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E2F6" w14:textId="308437B8" w:rsidR="006B70A6" w:rsidRPr="006B70A6" w:rsidRDefault="006B70A6" w:rsidP="006B70A6">
      <w:pPr>
        <w:pStyle w:val="Heading1"/>
      </w:pPr>
      <w:r w:rsidRPr="006B70A6">
        <w:t xml:space="preserve">System Architecture for </w:t>
      </w:r>
      <w:r w:rsidRPr="006B70A6">
        <w:t>Scalable Video Streaming</w:t>
      </w:r>
    </w:p>
    <w:p w14:paraId="647002DD" w14:textId="77777777" w:rsidR="006B70A6" w:rsidRDefault="006B70A6" w:rsidP="006B70A6">
      <w:pPr>
        <w:spacing w:line="360" w:lineRule="auto"/>
        <w:rPr>
          <w:rFonts w:ascii="Times New Roman" w:eastAsia="Times New Roman" w:hAnsi="Times New Roman" w:cs="Times New Roman"/>
          <w:kern w:val="0"/>
          <w:lang w:eastAsia="en-GB"/>
          <w14:ligatures w14:val="none"/>
        </w:rPr>
      </w:pPr>
    </w:p>
    <w:p w14:paraId="5D57490E" w14:textId="1013D8C7" w:rsidR="00476DB7" w:rsidRDefault="00476DB7" w:rsidP="006B70A6">
      <w:p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To design a scalable video streaming architecture that guarantees low latency, high availability, and adaptive streaming quality for a diverse global audience, we need to consider several components and their interactions. Here's a proposal for such an architecture:</w:t>
      </w:r>
    </w:p>
    <w:p w14:paraId="18FD3D16" w14:textId="77777777" w:rsidR="00476DB7" w:rsidRPr="00476DB7" w:rsidRDefault="00476DB7" w:rsidP="006B70A6">
      <w:pPr>
        <w:spacing w:line="360" w:lineRule="auto"/>
        <w:rPr>
          <w:rFonts w:ascii="Times New Roman" w:eastAsia="Times New Roman" w:hAnsi="Times New Roman" w:cs="Times New Roman"/>
          <w:kern w:val="0"/>
          <w:lang w:eastAsia="en-GB"/>
          <w14:ligatures w14:val="none"/>
        </w:rPr>
      </w:pPr>
    </w:p>
    <w:p w14:paraId="789A8363" w14:textId="77777777" w:rsidR="00476DB7" w:rsidRPr="00476DB7" w:rsidRDefault="00476DB7" w:rsidP="006B70A6">
      <w:pPr>
        <w:pStyle w:val="Heading2"/>
        <w:rPr>
          <w:rFonts w:eastAsia="Times New Roman"/>
          <w:lang w:eastAsia="en-GB"/>
        </w:rPr>
      </w:pPr>
      <w:r w:rsidRPr="00476DB7">
        <w:rPr>
          <w:rFonts w:eastAsia="Times New Roman"/>
          <w:lang w:eastAsia="en-GB"/>
        </w:rPr>
        <w:t>Content Ingestion and Encoding:</w:t>
      </w:r>
    </w:p>
    <w:p w14:paraId="5AAF5CFB" w14:textId="77777777" w:rsidR="00476DB7" w:rsidRPr="00476DB7" w:rsidRDefault="00476DB7" w:rsidP="006B70A6">
      <w:pPr>
        <w:pStyle w:val="ListParagraph"/>
        <w:numPr>
          <w:ilvl w:val="0"/>
          <w:numId w:val="3"/>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Educational content is ingested into the system via an upload mechanism or integrated with existing content management systems.</w:t>
      </w:r>
    </w:p>
    <w:p w14:paraId="148EF84E" w14:textId="77777777" w:rsidR="00476DB7" w:rsidRPr="00476DB7" w:rsidRDefault="00476DB7" w:rsidP="006B70A6">
      <w:pPr>
        <w:pStyle w:val="ListParagraph"/>
        <w:numPr>
          <w:ilvl w:val="0"/>
          <w:numId w:val="3"/>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Content is encoded into multiple bitrate renditions using adaptive bitrate streaming protocols like HLS (HTTP Live Streaming) or MPEG-DASH (Dynamic Adaptive Streaming over HTTP).</w:t>
      </w:r>
    </w:p>
    <w:p w14:paraId="4BD88A1F" w14:textId="77777777" w:rsidR="00476DB7" w:rsidRPr="00476DB7" w:rsidRDefault="00476DB7" w:rsidP="006B70A6">
      <w:pPr>
        <w:pStyle w:val="Heading2"/>
        <w:rPr>
          <w:rFonts w:eastAsia="Times New Roman"/>
          <w:lang w:eastAsia="en-GB"/>
        </w:rPr>
      </w:pPr>
      <w:r w:rsidRPr="00476DB7">
        <w:rPr>
          <w:rFonts w:eastAsia="Times New Roman"/>
          <w:lang w:eastAsia="en-GB"/>
        </w:rPr>
        <w:t>Content Storage:</w:t>
      </w:r>
    </w:p>
    <w:p w14:paraId="4D37B388" w14:textId="77777777" w:rsidR="00476DB7" w:rsidRPr="00476DB7" w:rsidRDefault="00476DB7" w:rsidP="006B70A6">
      <w:pPr>
        <w:pStyle w:val="ListParagraph"/>
        <w:numPr>
          <w:ilvl w:val="0"/>
          <w:numId w:val="4"/>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Encoded video files are stored in a highly available and scalable storage system, such as Amazon S3, Google Cloud Storage, or Azure Blob Storage.</w:t>
      </w:r>
    </w:p>
    <w:p w14:paraId="6CEF544D" w14:textId="77777777" w:rsidR="00476DB7" w:rsidRPr="00476DB7" w:rsidRDefault="00476DB7" w:rsidP="006B70A6">
      <w:pPr>
        <w:pStyle w:val="ListParagraph"/>
        <w:numPr>
          <w:ilvl w:val="0"/>
          <w:numId w:val="4"/>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Consider using a multi-region replication strategy to ensure content availability and durability across different geographical locations.</w:t>
      </w:r>
    </w:p>
    <w:p w14:paraId="3481FD64" w14:textId="77777777" w:rsidR="00476DB7" w:rsidRPr="00476DB7" w:rsidRDefault="00476DB7" w:rsidP="006B70A6">
      <w:pPr>
        <w:pStyle w:val="Heading2"/>
        <w:rPr>
          <w:rFonts w:eastAsia="Times New Roman"/>
          <w:lang w:eastAsia="en-GB"/>
        </w:rPr>
      </w:pPr>
      <w:r w:rsidRPr="00476DB7">
        <w:rPr>
          <w:rFonts w:eastAsia="Times New Roman"/>
          <w:lang w:eastAsia="en-GB"/>
        </w:rPr>
        <w:t>Content Delivery Network (CDN):</w:t>
      </w:r>
    </w:p>
    <w:p w14:paraId="79E2C30F" w14:textId="77777777" w:rsidR="00476DB7" w:rsidRPr="00476DB7" w:rsidRDefault="00476DB7" w:rsidP="006B70A6">
      <w:pPr>
        <w:pStyle w:val="ListParagraph"/>
        <w:numPr>
          <w:ilvl w:val="0"/>
          <w:numId w:val="5"/>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Utilize a CDN to distribute video content to end-users with low latency and high availability.</w:t>
      </w:r>
    </w:p>
    <w:p w14:paraId="0B621F92" w14:textId="77777777" w:rsidR="00476DB7" w:rsidRPr="00476DB7" w:rsidRDefault="00476DB7" w:rsidP="006B70A6">
      <w:pPr>
        <w:pStyle w:val="ListParagraph"/>
        <w:numPr>
          <w:ilvl w:val="0"/>
          <w:numId w:val="5"/>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The CDN caches video segments at edge locations worldwide, reducing the distance between users and content servers.</w:t>
      </w:r>
    </w:p>
    <w:p w14:paraId="4E61E6F3" w14:textId="77777777" w:rsidR="00476DB7" w:rsidRPr="00476DB7" w:rsidRDefault="00476DB7" w:rsidP="006B70A6">
      <w:pPr>
        <w:pStyle w:val="ListParagraph"/>
        <w:numPr>
          <w:ilvl w:val="0"/>
          <w:numId w:val="5"/>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Leverage CDN capabilities for adaptive bitrate streaming to optimize delivery based on user device capabilities and network conditions.</w:t>
      </w:r>
    </w:p>
    <w:p w14:paraId="1CE5D9FC" w14:textId="77777777" w:rsidR="00476DB7" w:rsidRPr="00476DB7" w:rsidRDefault="00476DB7" w:rsidP="006B70A6">
      <w:pPr>
        <w:pStyle w:val="Heading2"/>
        <w:rPr>
          <w:rFonts w:eastAsia="Times New Roman"/>
          <w:lang w:eastAsia="en-GB"/>
        </w:rPr>
      </w:pPr>
      <w:r w:rsidRPr="00476DB7">
        <w:rPr>
          <w:rFonts w:eastAsia="Times New Roman"/>
          <w:lang w:eastAsia="en-GB"/>
        </w:rPr>
        <w:t>Edge Caching and Proxy Servers:</w:t>
      </w:r>
    </w:p>
    <w:p w14:paraId="38E86CFE" w14:textId="77777777" w:rsidR="00476DB7" w:rsidRPr="00476DB7" w:rsidRDefault="00476DB7" w:rsidP="006B70A6">
      <w:pPr>
        <w:pStyle w:val="ListParagraph"/>
        <w:numPr>
          <w:ilvl w:val="0"/>
          <w:numId w:val="6"/>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Deploy edge caching servers or proxy servers at strategic locations to further reduce latency and handle initial requests from users.</w:t>
      </w:r>
    </w:p>
    <w:p w14:paraId="47AA1AF3" w14:textId="77777777" w:rsidR="00476DB7" w:rsidRPr="00476DB7" w:rsidRDefault="00476DB7" w:rsidP="006B70A6">
      <w:pPr>
        <w:pStyle w:val="ListParagraph"/>
        <w:numPr>
          <w:ilvl w:val="0"/>
          <w:numId w:val="6"/>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These servers can also perform edge processing tasks such as transcoding or format conversion to optimize content delivery based on device capabilities and network conditions.</w:t>
      </w:r>
    </w:p>
    <w:p w14:paraId="63D8AB7A" w14:textId="77777777" w:rsidR="00476DB7" w:rsidRPr="00476DB7" w:rsidRDefault="00476DB7" w:rsidP="006B70A6">
      <w:pPr>
        <w:pStyle w:val="Heading2"/>
        <w:rPr>
          <w:rFonts w:eastAsia="Times New Roman"/>
          <w:lang w:eastAsia="en-GB"/>
        </w:rPr>
      </w:pPr>
      <w:r w:rsidRPr="00476DB7">
        <w:rPr>
          <w:rFonts w:eastAsia="Times New Roman"/>
          <w:lang w:eastAsia="en-GB"/>
        </w:rPr>
        <w:lastRenderedPageBreak/>
        <w:t>Load Balancing and Autoscaling:</w:t>
      </w:r>
    </w:p>
    <w:p w14:paraId="0A3740F0" w14:textId="77777777" w:rsidR="00476DB7" w:rsidRPr="00476DB7" w:rsidRDefault="00476DB7" w:rsidP="006B70A6">
      <w:pPr>
        <w:pStyle w:val="ListParagraph"/>
        <w:numPr>
          <w:ilvl w:val="0"/>
          <w:numId w:val="7"/>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Use load balancers to distribute incoming streaming requests across multiple backend servers.</w:t>
      </w:r>
    </w:p>
    <w:p w14:paraId="04C2F3F5" w14:textId="77777777" w:rsidR="00476DB7" w:rsidRPr="00476DB7" w:rsidRDefault="00476DB7" w:rsidP="006B70A6">
      <w:pPr>
        <w:pStyle w:val="ListParagraph"/>
        <w:numPr>
          <w:ilvl w:val="0"/>
          <w:numId w:val="7"/>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Implement autoscaling mechanisms to dynamically adjust the number of streaming servers based on demand and traffic patterns.</w:t>
      </w:r>
    </w:p>
    <w:p w14:paraId="4615BD65" w14:textId="77777777" w:rsidR="00476DB7" w:rsidRPr="00476DB7" w:rsidRDefault="00476DB7" w:rsidP="006B70A6">
      <w:pPr>
        <w:pStyle w:val="ListParagraph"/>
        <w:numPr>
          <w:ilvl w:val="0"/>
          <w:numId w:val="7"/>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 xml:space="preserve">Utilize cloud provider services like AWS Auto Scaling Groups or Kubernetes Horizontal Pod </w:t>
      </w:r>
      <w:proofErr w:type="spellStart"/>
      <w:r w:rsidRPr="00476DB7">
        <w:rPr>
          <w:rFonts w:ascii="Times New Roman" w:eastAsia="Times New Roman" w:hAnsi="Times New Roman" w:cs="Times New Roman"/>
          <w:kern w:val="0"/>
          <w:lang w:eastAsia="en-GB"/>
          <w14:ligatures w14:val="none"/>
        </w:rPr>
        <w:t>Autoscaler</w:t>
      </w:r>
      <w:proofErr w:type="spellEnd"/>
      <w:r w:rsidRPr="00476DB7">
        <w:rPr>
          <w:rFonts w:ascii="Times New Roman" w:eastAsia="Times New Roman" w:hAnsi="Times New Roman" w:cs="Times New Roman"/>
          <w:kern w:val="0"/>
          <w:lang w:eastAsia="en-GB"/>
          <w14:ligatures w14:val="none"/>
        </w:rPr>
        <w:t xml:space="preserve"> for efficient resource management.</w:t>
      </w:r>
    </w:p>
    <w:p w14:paraId="4B0F98CB" w14:textId="77777777" w:rsidR="00476DB7" w:rsidRPr="00476DB7" w:rsidRDefault="00476DB7" w:rsidP="006B70A6">
      <w:pPr>
        <w:pStyle w:val="Heading2"/>
        <w:rPr>
          <w:rFonts w:eastAsia="Times New Roman"/>
          <w:lang w:eastAsia="en-GB"/>
        </w:rPr>
      </w:pPr>
      <w:r w:rsidRPr="00476DB7">
        <w:rPr>
          <w:rFonts w:eastAsia="Times New Roman"/>
          <w:lang w:eastAsia="en-GB"/>
        </w:rPr>
        <w:t>Quality of Service (QoS) Monitoring and Analytics:</w:t>
      </w:r>
    </w:p>
    <w:p w14:paraId="30657A11" w14:textId="77777777" w:rsidR="00476DB7" w:rsidRPr="00476DB7" w:rsidRDefault="00476DB7" w:rsidP="006B70A6">
      <w:pPr>
        <w:pStyle w:val="ListParagraph"/>
        <w:numPr>
          <w:ilvl w:val="0"/>
          <w:numId w:val="8"/>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Implement monitoring and analytics tools to track key performance metrics such as latency, bitrate adaptation, and playback errors.</w:t>
      </w:r>
    </w:p>
    <w:p w14:paraId="40089B3E" w14:textId="77777777" w:rsidR="00476DB7" w:rsidRPr="00476DB7" w:rsidRDefault="00476DB7" w:rsidP="006B70A6">
      <w:pPr>
        <w:pStyle w:val="ListParagraph"/>
        <w:numPr>
          <w:ilvl w:val="0"/>
          <w:numId w:val="8"/>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Utilize real-time monitoring and alerting systems to identify and respond to performance issues proactively.</w:t>
      </w:r>
    </w:p>
    <w:p w14:paraId="253874CA" w14:textId="77777777" w:rsidR="00476DB7" w:rsidRPr="00476DB7" w:rsidRDefault="00476DB7" w:rsidP="006B70A6">
      <w:pPr>
        <w:pStyle w:val="ListParagraph"/>
        <w:numPr>
          <w:ilvl w:val="0"/>
          <w:numId w:val="8"/>
        </w:numPr>
        <w:spacing w:line="360" w:lineRule="auto"/>
        <w:rPr>
          <w:rFonts w:ascii="Times New Roman" w:eastAsia="Times New Roman" w:hAnsi="Times New Roman" w:cs="Times New Roman"/>
          <w:kern w:val="0"/>
          <w:lang w:eastAsia="en-GB"/>
          <w14:ligatures w14:val="none"/>
        </w:rPr>
      </w:pPr>
      <w:proofErr w:type="spellStart"/>
      <w:r w:rsidRPr="00476DB7">
        <w:rPr>
          <w:rFonts w:ascii="Times New Roman" w:eastAsia="Times New Roman" w:hAnsi="Times New Roman" w:cs="Times New Roman"/>
          <w:kern w:val="0"/>
          <w:lang w:eastAsia="en-GB"/>
          <w14:ligatures w14:val="none"/>
        </w:rPr>
        <w:t>Analyze</w:t>
      </w:r>
      <w:proofErr w:type="spellEnd"/>
      <w:r w:rsidRPr="00476DB7">
        <w:rPr>
          <w:rFonts w:ascii="Times New Roman" w:eastAsia="Times New Roman" w:hAnsi="Times New Roman" w:cs="Times New Roman"/>
          <w:kern w:val="0"/>
          <w:lang w:eastAsia="en-GB"/>
          <w14:ligatures w14:val="none"/>
        </w:rPr>
        <w:t xml:space="preserve"> user engagement data and quality of experience (</w:t>
      </w:r>
      <w:proofErr w:type="spellStart"/>
      <w:r w:rsidRPr="00476DB7">
        <w:rPr>
          <w:rFonts w:ascii="Times New Roman" w:eastAsia="Times New Roman" w:hAnsi="Times New Roman" w:cs="Times New Roman"/>
          <w:kern w:val="0"/>
          <w:lang w:eastAsia="en-GB"/>
          <w14:ligatures w14:val="none"/>
        </w:rPr>
        <w:t>QoE</w:t>
      </w:r>
      <w:proofErr w:type="spellEnd"/>
      <w:r w:rsidRPr="00476DB7">
        <w:rPr>
          <w:rFonts w:ascii="Times New Roman" w:eastAsia="Times New Roman" w:hAnsi="Times New Roman" w:cs="Times New Roman"/>
          <w:kern w:val="0"/>
          <w:lang w:eastAsia="en-GB"/>
          <w14:ligatures w14:val="none"/>
        </w:rPr>
        <w:t>) metrics to continuously optimize the streaming infrastructure.</w:t>
      </w:r>
    </w:p>
    <w:p w14:paraId="01E52601" w14:textId="77777777" w:rsidR="00476DB7" w:rsidRPr="00476DB7" w:rsidRDefault="00476DB7" w:rsidP="006B70A6">
      <w:pPr>
        <w:pStyle w:val="Heading2"/>
        <w:rPr>
          <w:rFonts w:eastAsia="Times New Roman"/>
          <w:lang w:eastAsia="en-GB"/>
        </w:rPr>
      </w:pPr>
      <w:r w:rsidRPr="00476DB7">
        <w:rPr>
          <w:rFonts w:eastAsia="Times New Roman"/>
          <w:lang w:eastAsia="en-GB"/>
        </w:rPr>
        <w:t>Global Traffic Management:</w:t>
      </w:r>
    </w:p>
    <w:p w14:paraId="4EEFA5D1" w14:textId="77777777" w:rsidR="00476DB7" w:rsidRPr="00476DB7" w:rsidRDefault="00476DB7" w:rsidP="006B70A6">
      <w:pPr>
        <w:pStyle w:val="ListParagraph"/>
        <w:numPr>
          <w:ilvl w:val="0"/>
          <w:numId w:val="9"/>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Implement global traffic management solutions to route users to the nearest and most optimal streaming servers based on their geographic location and network conditions.</w:t>
      </w:r>
    </w:p>
    <w:p w14:paraId="5AB91845" w14:textId="77777777" w:rsidR="00476DB7" w:rsidRPr="00476DB7" w:rsidRDefault="00476DB7" w:rsidP="006B70A6">
      <w:pPr>
        <w:pStyle w:val="ListParagraph"/>
        <w:numPr>
          <w:ilvl w:val="0"/>
          <w:numId w:val="9"/>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Use DNS-based global load balancing or anycast routing techniques to achieve this objective.</w:t>
      </w:r>
    </w:p>
    <w:p w14:paraId="09E4FBA4" w14:textId="77777777" w:rsidR="00476DB7" w:rsidRPr="00476DB7" w:rsidRDefault="00476DB7" w:rsidP="006B70A6">
      <w:pPr>
        <w:pStyle w:val="Heading2"/>
        <w:rPr>
          <w:rFonts w:eastAsia="Times New Roman"/>
          <w:lang w:eastAsia="en-GB"/>
        </w:rPr>
      </w:pPr>
      <w:r w:rsidRPr="00476DB7">
        <w:rPr>
          <w:rFonts w:eastAsia="Times New Roman"/>
          <w:lang w:eastAsia="en-GB"/>
        </w:rPr>
        <w:t>Security and Content Protection:</w:t>
      </w:r>
    </w:p>
    <w:p w14:paraId="30967D9F" w14:textId="77777777" w:rsidR="00476DB7" w:rsidRPr="00476DB7" w:rsidRDefault="00476DB7" w:rsidP="006B70A6">
      <w:pPr>
        <w:pStyle w:val="ListParagraph"/>
        <w:numPr>
          <w:ilvl w:val="0"/>
          <w:numId w:val="10"/>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Implement robust security measures to protect against unauthorized access, content piracy, and distributed denial-of-service (DDoS) attacks.</w:t>
      </w:r>
    </w:p>
    <w:p w14:paraId="185E1BB3" w14:textId="77777777" w:rsidR="00476DB7" w:rsidRPr="00476DB7" w:rsidRDefault="00476DB7" w:rsidP="006B70A6">
      <w:pPr>
        <w:pStyle w:val="ListParagraph"/>
        <w:numPr>
          <w:ilvl w:val="0"/>
          <w:numId w:val="10"/>
        </w:num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Utilize digital rights management (DRM) technologies to encrypt video content and control access based on licensing agreements.</w:t>
      </w:r>
    </w:p>
    <w:p w14:paraId="6BD0C549" w14:textId="77777777" w:rsidR="00476DB7" w:rsidRPr="00476DB7" w:rsidRDefault="00476DB7" w:rsidP="006B70A6">
      <w:pPr>
        <w:spacing w:line="360" w:lineRule="auto"/>
        <w:rPr>
          <w:rFonts w:ascii="Times New Roman" w:eastAsia="Times New Roman" w:hAnsi="Times New Roman" w:cs="Times New Roman"/>
          <w:kern w:val="0"/>
          <w:lang w:eastAsia="en-GB"/>
          <w14:ligatures w14:val="none"/>
        </w:rPr>
      </w:pPr>
    </w:p>
    <w:p w14:paraId="6D595AD2" w14:textId="77777777" w:rsidR="00476DB7" w:rsidRPr="00476DB7" w:rsidRDefault="00476DB7" w:rsidP="006B70A6">
      <w:pPr>
        <w:spacing w:line="360" w:lineRule="auto"/>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By integrating these components into a cohesive architecture, you can build a scalable and resilient video streaming platform capable of delivering high-quality educational content to a diverse global audience while minimizing latency and ensuring high availability, even during periods of high traffic. Regular performance tuning and optimization are essential to maintain optimal streaming quality and user experience over time.</w:t>
      </w:r>
    </w:p>
    <w:p w14:paraId="2CE90E85" w14:textId="77777777" w:rsidR="00DB0516" w:rsidRPr="00476DB7" w:rsidRDefault="00DB0516" w:rsidP="006B70A6">
      <w:pPr>
        <w:spacing w:line="360" w:lineRule="auto"/>
        <w:rPr>
          <w:rFonts w:ascii="Times New Roman" w:eastAsia="Times New Roman" w:hAnsi="Times New Roman" w:cs="Times New Roman"/>
          <w:kern w:val="0"/>
          <w:lang w:eastAsia="en-GB"/>
          <w14:ligatures w14:val="none"/>
        </w:rPr>
      </w:pPr>
    </w:p>
    <w:sectPr w:rsidR="00DB0516" w:rsidRPr="00476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113"/>
    <w:multiLevelType w:val="hybridMultilevel"/>
    <w:tmpl w:val="D556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D01DC"/>
    <w:multiLevelType w:val="hybridMultilevel"/>
    <w:tmpl w:val="2BB2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C2048"/>
    <w:multiLevelType w:val="hybridMultilevel"/>
    <w:tmpl w:val="2C76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97676"/>
    <w:multiLevelType w:val="hybridMultilevel"/>
    <w:tmpl w:val="BDCE4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53081B"/>
    <w:multiLevelType w:val="multilevel"/>
    <w:tmpl w:val="45007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119DD"/>
    <w:multiLevelType w:val="hybridMultilevel"/>
    <w:tmpl w:val="B8A2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9536AD"/>
    <w:multiLevelType w:val="hybridMultilevel"/>
    <w:tmpl w:val="9EB63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A38F8"/>
    <w:multiLevelType w:val="hybridMultilevel"/>
    <w:tmpl w:val="8624B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B2EA0"/>
    <w:multiLevelType w:val="hybridMultilevel"/>
    <w:tmpl w:val="E2F6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F0948"/>
    <w:multiLevelType w:val="hybridMultilevel"/>
    <w:tmpl w:val="5BE0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8829">
    <w:abstractNumId w:val="4"/>
  </w:num>
  <w:num w:numId="2" w16cid:durableId="303852181">
    <w:abstractNumId w:val="3"/>
  </w:num>
  <w:num w:numId="3" w16cid:durableId="989287816">
    <w:abstractNumId w:val="0"/>
  </w:num>
  <w:num w:numId="4" w16cid:durableId="1609464129">
    <w:abstractNumId w:val="1"/>
  </w:num>
  <w:num w:numId="5" w16cid:durableId="997610197">
    <w:abstractNumId w:val="9"/>
  </w:num>
  <w:num w:numId="6" w16cid:durableId="1720325409">
    <w:abstractNumId w:val="5"/>
  </w:num>
  <w:num w:numId="7" w16cid:durableId="1690907791">
    <w:abstractNumId w:val="2"/>
  </w:num>
  <w:num w:numId="8" w16cid:durableId="610284055">
    <w:abstractNumId w:val="7"/>
  </w:num>
  <w:num w:numId="9" w16cid:durableId="314918415">
    <w:abstractNumId w:val="8"/>
  </w:num>
  <w:num w:numId="10" w16cid:durableId="714163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B7"/>
    <w:rsid w:val="001C0159"/>
    <w:rsid w:val="00476DB7"/>
    <w:rsid w:val="00675D1F"/>
    <w:rsid w:val="006B70A6"/>
    <w:rsid w:val="00806D77"/>
    <w:rsid w:val="009E072A"/>
    <w:rsid w:val="00D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FE10B0"/>
  <w15:chartTrackingRefBased/>
  <w15:docId w15:val="{D55A3DFC-46CC-8F46-8C91-D3DFDD7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6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6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B7"/>
    <w:rPr>
      <w:rFonts w:eastAsiaTheme="majorEastAsia" w:cstheme="majorBidi"/>
      <w:color w:val="272727" w:themeColor="text1" w:themeTint="D8"/>
    </w:rPr>
  </w:style>
  <w:style w:type="paragraph" w:styleId="Title">
    <w:name w:val="Title"/>
    <w:basedOn w:val="Normal"/>
    <w:next w:val="Normal"/>
    <w:link w:val="TitleChar"/>
    <w:uiPriority w:val="10"/>
    <w:qFormat/>
    <w:rsid w:val="00476D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6DB7"/>
    <w:rPr>
      <w:i/>
      <w:iCs/>
      <w:color w:val="404040" w:themeColor="text1" w:themeTint="BF"/>
    </w:rPr>
  </w:style>
  <w:style w:type="paragraph" w:styleId="ListParagraph">
    <w:name w:val="List Paragraph"/>
    <w:basedOn w:val="Normal"/>
    <w:uiPriority w:val="34"/>
    <w:qFormat/>
    <w:rsid w:val="00476DB7"/>
    <w:pPr>
      <w:ind w:left="720"/>
      <w:contextualSpacing/>
    </w:pPr>
  </w:style>
  <w:style w:type="character" w:styleId="IntenseEmphasis">
    <w:name w:val="Intense Emphasis"/>
    <w:basedOn w:val="DefaultParagraphFont"/>
    <w:uiPriority w:val="21"/>
    <w:qFormat/>
    <w:rsid w:val="00476DB7"/>
    <w:rPr>
      <w:i/>
      <w:iCs/>
      <w:color w:val="0F4761" w:themeColor="accent1" w:themeShade="BF"/>
    </w:rPr>
  </w:style>
  <w:style w:type="paragraph" w:styleId="IntenseQuote">
    <w:name w:val="Intense Quote"/>
    <w:basedOn w:val="Normal"/>
    <w:next w:val="Normal"/>
    <w:link w:val="IntenseQuoteChar"/>
    <w:uiPriority w:val="30"/>
    <w:qFormat/>
    <w:rsid w:val="00476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B7"/>
    <w:rPr>
      <w:i/>
      <w:iCs/>
      <w:color w:val="0F4761" w:themeColor="accent1" w:themeShade="BF"/>
    </w:rPr>
  </w:style>
  <w:style w:type="character" w:styleId="IntenseReference">
    <w:name w:val="Intense Reference"/>
    <w:basedOn w:val="DefaultParagraphFont"/>
    <w:uiPriority w:val="32"/>
    <w:qFormat/>
    <w:rsid w:val="00476DB7"/>
    <w:rPr>
      <w:b/>
      <w:bCs/>
      <w:smallCaps/>
      <w:color w:val="0F4761" w:themeColor="accent1" w:themeShade="BF"/>
      <w:spacing w:val="5"/>
    </w:rPr>
  </w:style>
  <w:style w:type="paragraph" w:styleId="NormalWeb">
    <w:name w:val="Normal (Web)"/>
    <w:basedOn w:val="Normal"/>
    <w:uiPriority w:val="99"/>
    <w:semiHidden/>
    <w:unhideWhenUsed/>
    <w:rsid w:val="00476D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76DB7"/>
    <w:rPr>
      <w:b/>
      <w:bCs/>
    </w:rPr>
  </w:style>
  <w:style w:type="character" w:styleId="HTMLCode">
    <w:name w:val="HTML Code"/>
    <w:basedOn w:val="DefaultParagraphFont"/>
    <w:uiPriority w:val="99"/>
    <w:semiHidden/>
    <w:unhideWhenUsed/>
    <w:rsid w:val="00DB05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84136">
      <w:bodyDiv w:val="1"/>
      <w:marLeft w:val="0"/>
      <w:marRight w:val="0"/>
      <w:marTop w:val="0"/>
      <w:marBottom w:val="0"/>
      <w:divBdr>
        <w:top w:val="none" w:sz="0" w:space="0" w:color="auto"/>
        <w:left w:val="none" w:sz="0" w:space="0" w:color="auto"/>
        <w:bottom w:val="none" w:sz="0" w:space="0" w:color="auto"/>
        <w:right w:val="none" w:sz="0" w:space="0" w:color="auto"/>
      </w:divBdr>
    </w:div>
    <w:div w:id="1377923009">
      <w:bodyDiv w:val="1"/>
      <w:marLeft w:val="0"/>
      <w:marRight w:val="0"/>
      <w:marTop w:val="0"/>
      <w:marBottom w:val="0"/>
      <w:divBdr>
        <w:top w:val="none" w:sz="0" w:space="0" w:color="auto"/>
        <w:left w:val="none" w:sz="0" w:space="0" w:color="auto"/>
        <w:bottom w:val="none" w:sz="0" w:space="0" w:color="auto"/>
        <w:right w:val="none" w:sz="0" w:space="0" w:color="auto"/>
      </w:divBdr>
    </w:div>
    <w:div w:id="21147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 Elvis (Student)</dc:creator>
  <cp:keywords/>
  <dc:description/>
  <cp:lastModifiedBy>Sabu, Elvis (Student)</cp:lastModifiedBy>
  <cp:revision>2</cp:revision>
  <dcterms:created xsi:type="dcterms:W3CDTF">2024-04-01T12:55:00Z</dcterms:created>
  <dcterms:modified xsi:type="dcterms:W3CDTF">2024-04-01T12:55:00Z</dcterms:modified>
</cp:coreProperties>
</file>