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92B" w:rsidRDefault="008D092B" w:rsidP="008D092B"/>
    <w:p w:rsidR="008D092B" w:rsidRDefault="008D092B" w:rsidP="008D092B">
      <w:pPr>
        <w:pStyle w:val="PargrafodaLista"/>
        <w:rPr>
          <w:rFonts w:ascii="Arial" w:hAnsi="Arial" w:cs="Arial"/>
          <w:color w:val="68009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80094"/>
          <w:sz w:val="21"/>
          <w:szCs w:val="21"/>
          <w:shd w:val="clear" w:color="auto" w:fill="FFFFFF"/>
        </w:rPr>
        <w:t xml:space="preserve">Após uma varredura rápida no sistema de banco de dados de uma empresa de vendas, identificamos a necessidade de melhorar a segurança dessas informações. Por isso, será necessário desenvolver um novo banco para armazenar os dados mais importantes, como detalhes dos clientes, valores faturados diariamente e informações sobre os produtos, além de outros. Sendo assim, </w:t>
      </w:r>
      <w:proofErr w:type="gramStart"/>
      <w:r>
        <w:rPr>
          <w:rFonts w:ascii="Arial" w:hAnsi="Arial" w:cs="Arial"/>
          <w:color w:val="680094"/>
          <w:sz w:val="21"/>
          <w:szCs w:val="21"/>
          <w:shd w:val="clear" w:color="auto" w:fill="FFFFFF"/>
        </w:rPr>
        <w:t>explique</w:t>
      </w:r>
      <w:proofErr w:type="gramEnd"/>
      <w:r>
        <w:rPr>
          <w:rFonts w:ascii="Arial" w:hAnsi="Arial" w:cs="Arial"/>
          <w:color w:val="680094"/>
          <w:sz w:val="21"/>
          <w:szCs w:val="21"/>
          <w:shd w:val="clear" w:color="auto" w:fill="FFFFFF"/>
        </w:rPr>
        <w:t xml:space="preserve"> quais são os pilares da segurança de dados que devem ser seguidos para que o novo banco seja bem projetado e funcione corretamente</w:t>
      </w:r>
    </w:p>
    <w:p w:rsidR="008D092B" w:rsidRDefault="008D092B" w:rsidP="008D092B">
      <w:pPr>
        <w:pStyle w:val="PargrafodaLista"/>
        <w:ind w:left="0"/>
      </w:pPr>
    </w:p>
    <w:p w:rsidR="008D092B" w:rsidRDefault="008D092B" w:rsidP="008D092B">
      <w:pPr>
        <w:pStyle w:val="PargrafodaLista"/>
        <w:numPr>
          <w:ilvl w:val="0"/>
          <w:numId w:val="1"/>
        </w:numPr>
      </w:pPr>
      <w:r>
        <w:t xml:space="preserve">Autenticação e Controle de Acesso: </w:t>
      </w:r>
      <w:proofErr w:type="gramStart"/>
      <w:r>
        <w:t>Implementar</w:t>
      </w:r>
      <w:proofErr w:type="gramEnd"/>
      <w:r>
        <w:t xml:space="preserve"> um sistema robusto de autenticação para garantir que apenas usuários autorizados tenham acesso ao banco de dados. Isso inclui o uso de senhas fortes, autenticação de dois fatores e a aplicação de políticas de acesso baseadas em funções para restringir o acesso apenas ao necessário para cada usuário.</w:t>
      </w:r>
    </w:p>
    <w:p w:rsidR="008D092B" w:rsidRDefault="008D092B" w:rsidP="008D092B"/>
    <w:p w:rsidR="008D092B" w:rsidRDefault="008D092B" w:rsidP="008D092B">
      <w:pPr>
        <w:pStyle w:val="PargrafodaLista"/>
        <w:numPr>
          <w:ilvl w:val="0"/>
          <w:numId w:val="1"/>
        </w:numPr>
      </w:pPr>
      <w:r>
        <w:t>Criptografia de Dados: Utilizar técnicas de cript</w:t>
      </w:r>
      <w:bookmarkStart w:id="0" w:name="_GoBack"/>
      <w:bookmarkEnd w:id="0"/>
      <w:r>
        <w:t>ografia para proteger os dados armazenados no banco. Isso inclui a criptografia de dados em repouso (armazenados) e em trânsito (durante a transmissão entre sistemas). Métodos como SSL/TLS para comunicação segura e algoritmos de criptografia adequados são essenciais.</w:t>
      </w:r>
    </w:p>
    <w:p w:rsidR="008D092B" w:rsidRDefault="008D092B" w:rsidP="008D092B"/>
    <w:p w:rsidR="008D092B" w:rsidRDefault="008D092B" w:rsidP="008D092B">
      <w:pPr>
        <w:pStyle w:val="PargrafodaLista"/>
        <w:numPr>
          <w:ilvl w:val="0"/>
          <w:numId w:val="1"/>
        </w:numPr>
      </w:pPr>
      <w:r>
        <w:t xml:space="preserve">Integridade dos Dados: </w:t>
      </w:r>
      <w:proofErr w:type="gramStart"/>
      <w:r>
        <w:t>Implementar</w:t>
      </w:r>
      <w:proofErr w:type="gramEnd"/>
      <w:r>
        <w:t xml:space="preserve"> mecanismos para garantir a integridade dos dados, assegurando que eles não sejam alterados indevidamente. Isso pode ser feito por meio de assinaturas digitais, controle de versão e auditorias regulares.</w:t>
      </w:r>
    </w:p>
    <w:p w:rsidR="008D092B" w:rsidRDefault="008D092B" w:rsidP="008D092B"/>
    <w:p w:rsidR="008D092B" w:rsidRDefault="008D092B" w:rsidP="008D092B">
      <w:pPr>
        <w:pStyle w:val="PargrafodaLista"/>
        <w:numPr>
          <w:ilvl w:val="0"/>
          <w:numId w:val="1"/>
        </w:numPr>
      </w:pPr>
      <w:r>
        <w:t xml:space="preserve">Auditoria e Monitoramento: Estabelecer procedimentos para monitorar e auditar o acesso ao banco de dados. Isso envolve a </w:t>
      </w:r>
      <w:proofErr w:type="gramStart"/>
      <w:r>
        <w:t>implementação</w:t>
      </w:r>
      <w:proofErr w:type="gramEnd"/>
      <w:r>
        <w:t xml:space="preserve"> de logs de acesso, análise de logs para identificar atividades suspeitas e ações corretivas em caso de detecção de violações.</w:t>
      </w:r>
    </w:p>
    <w:p w:rsidR="008D092B" w:rsidRDefault="008D092B" w:rsidP="008D092B"/>
    <w:p w:rsidR="00111E78" w:rsidRDefault="008D092B" w:rsidP="008D092B">
      <w:pPr>
        <w:pStyle w:val="PargrafodaLista"/>
        <w:numPr>
          <w:ilvl w:val="0"/>
          <w:numId w:val="1"/>
        </w:numPr>
      </w:pPr>
      <w:r>
        <w:t>Backup e Recuperação: Desenvolver um plano de backup regular para garantir que os dados estejam protegidos contra perda ou corrupção. Além disso, é fundamental testar regularmente a capacidade de recuperação para garantir que os backups sejam eficazes em caso de necessidade.</w:t>
      </w:r>
    </w:p>
    <w:sectPr w:rsidR="00111E78" w:rsidSect="008D092B">
      <w:pgSz w:w="11906" w:h="16838"/>
      <w:pgMar w:top="284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3D91"/>
    <w:multiLevelType w:val="hybridMultilevel"/>
    <w:tmpl w:val="835CC0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92B"/>
    <w:rsid w:val="00111E78"/>
    <w:rsid w:val="008D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09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0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7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305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Elvis</dc:creator>
  <cp:lastModifiedBy>Elvis</cp:lastModifiedBy>
  <cp:revision>1</cp:revision>
  <dcterms:created xsi:type="dcterms:W3CDTF">2023-11-24T23:24:00Z</dcterms:created>
  <dcterms:modified xsi:type="dcterms:W3CDTF">2023-11-24T23:26:00Z</dcterms:modified>
</cp:coreProperties>
</file>