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3"/>
        <w:bidiVisual/>
        <w:tblW w:w="11341" w:type="dxa"/>
        <w:tblInd w:w="-1425" w:type="dxa"/>
        <w:tblLook w:val="04A0" w:firstRow="1" w:lastRow="0" w:firstColumn="1" w:lastColumn="0" w:noHBand="0" w:noVBand="1"/>
      </w:tblPr>
      <w:tblGrid>
        <w:gridCol w:w="1559"/>
        <w:gridCol w:w="1671"/>
        <w:gridCol w:w="1116"/>
        <w:gridCol w:w="1144"/>
        <w:gridCol w:w="1142"/>
        <w:gridCol w:w="1489"/>
        <w:gridCol w:w="3220"/>
      </w:tblGrid>
      <w:tr w:rsidR="00E51900" w:rsidRPr="00E51900" w:rsidTr="00E51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9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jc w:val="center"/>
              <w:rPr>
                <w:sz w:val="24"/>
                <w:szCs w:val="24"/>
              </w:rPr>
            </w:pPr>
            <w:bookmarkStart w:id="0" w:name="_GoBack" w:colFirst="0" w:colLast="6"/>
            <w:r w:rsidRPr="00E51900">
              <w:rPr>
                <w:sz w:val="24"/>
                <w:szCs w:val="24"/>
                <w:rtl/>
              </w:rPr>
              <w:t>الشخصية</w:t>
            </w:r>
          </w:p>
        </w:tc>
        <w:tc>
          <w:tcPr>
            <w:tcW w:w="1671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51900">
              <w:rPr>
                <w:sz w:val="24"/>
                <w:szCs w:val="24"/>
                <w:rtl/>
              </w:rPr>
              <w:t>العمر والوظيفة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51900">
              <w:rPr>
                <w:sz w:val="24"/>
                <w:szCs w:val="24"/>
                <w:rtl/>
              </w:rPr>
              <w:t>أسلوب التنقل الحالي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51900">
              <w:rPr>
                <w:sz w:val="24"/>
                <w:szCs w:val="24"/>
                <w:rtl/>
              </w:rPr>
              <w:t>أبرز التحديات (</w:t>
            </w:r>
            <w:r w:rsidRPr="00E51900">
              <w:rPr>
                <w:sz w:val="24"/>
                <w:szCs w:val="24"/>
              </w:rPr>
              <w:t>Pain Points</w:t>
            </w:r>
            <w:r w:rsidRPr="00E51900"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51900">
              <w:rPr>
                <w:sz w:val="24"/>
                <w:szCs w:val="24"/>
                <w:rtl/>
              </w:rPr>
              <w:t>تقبل التكنولوجيا والدفع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51900">
              <w:rPr>
                <w:sz w:val="24"/>
                <w:szCs w:val="24"/>
                <w:rtl/>
              </w:rPr>
              <w:t>موانع الاستخدام (</w:t>
            </w:r>
            <w:r w:rsidRPr="00E51900">
              <w:rPr>
                <w:sz w:val="24"/>
                <w:szCs w:val="24"/>
              </w:rPr>
              <w:t>Blockers</w:t>
            </w:r>
            <w:r w:rsidRPr="00E51900">
              <w:rPr>
                <w:sz w:val="24"/>
                <w:szCs w:val="24"/>
                <w:rtl/>
              </w:rPr>
              <w:t>)</w:t>
            </w:r>
          </w:p>
        </w:tc>
        <w:tc>
          <w:tcPr>
            <w:tcW w:w="3220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51900">
              <w:rPr>
                <w:sz w:val="24"/>
                <w:szCs w:val="24"/>
                <w:rtl/>
              </w:rPr>
              <w:t>أهم الرؤى المستخلصة (</w:t>
            </w:r>
            <w:r w:rsidRPr="00E51900">
              <w:rPr>
                <w:sz w:val="24"/>
                <w:szCs w:val="24"/>
              </w:rPr>
              <w:t>Key Insights</w:t>
            </w:r>
            <w:r w:rsidRPr="00E51900">
              <w:rPr>
                <w:sz w:val="24"/>
                <w:szCs w:val="24"/>
                <w:rtl/>
              </w:rPr>
              <w:t>)</w:t>
            </w:r>
          </w:p>
        </w:tc>
      </w:tr>
      <w:bookmarkEnd w:id="0"/>
      <w:tr w:rsidR="00E51900" w:rsidRPr="00E51900" w:rsidTr="00E51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rPr>
                <w:rtl/>
              </w:rPr>
            </w:pPr>
            <w:r w:rsidRPr="00E51900">
              <w:rPr>
                <w:rtl/>
              </w:rPr>
              <w:t>سمير طارق</w:t>
            </w:r>
          </w:p>
        </w:tc>
        <w:tc>
          <w:tcPr>
            <w:tcW w:w="1671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41 سنة</w:t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br/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موظف بالقرية الذكية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سيارة خاصة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زحمة المحور، تكلفة البنزين العالية، التوتر من القيادة.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يستخدم الخرائط بكفاءة، يشترط الأمان التام للدفع.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عدم دقة المواعيد، الزحام داخل وسيلة النقل (فقدان ميزة راحة السيارة).</w:t>
            </w:r>
          </w:p>
        </w:tc>
        <w:tc>
          <w:tcPr>
            <w:tcW w:w="3220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b/>
                <w:bCs/>
                <w:rtl/>
              </w:rPr>
              <w:t xml:space="preserve">الـ </w:t>
            </w:r>
            <w:r w:rsidRPr="00E51900">
              <w:rPr>
                <w:b/>
                <w:bCs/>
              </w:rPr>
              <w:t>Park</w:t>
            </w:r>
            <w:r w:rsidRPr="00E51900">
              <w:rPr>
                <w:b/>
                <w:bCs/>
                <w:rtl/>
              </w:rPr>
              <w:t xml:space="preserve"> &amp; </w:t>
            </w:r>
            <w:r w:rsidRPr="00E51900">
              <w:rPr>
                <w:b/>
                <w:bCs/>
              </w:rPr>
              <w:t>Ride</w:t>
            </w:r>
            <w:r w:rsidRPr="00E51900">
              <w:rPr>
                <w:b/>
                <w:bCs/>
                <w:rtl/>
              </w:rPr>
              <w:t xml:space="preserve"> هو الحل:</w:t>
            </w:r>
            <w:r w:rsidRPr="00E51900">
              <w:rPr>
                <w:rtl/>
              </w:rPr>
              <w:t xml:space="preserve"> الشريحة دي محتاجة ميزة تدمج بين ركن العربية في مكان آمن وركوب مواصلة سريعة ومكيفة (</w:t>
            </w:r>
            <w:r w:rsidRPr="00E51900">
              <w:t>BRT</w:t>
            </w:r>
            <w:r w:rsidRPr="00E51900">
              <w:rPr>
                <w:rtl/>
              </w:rPr>
              <w:t>). التكلفة والراحة هما الدافع لتغيير السلوك.</w:t>
            </w:r>
          </w:p>
        </w:tc>
      </w:tr>
      <w:tr w:rsidR="00E51900" w:rsidRPr="00E51900" w:rsidTr="00E51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rPr>
                <w:rtl/>
              </w:rPr>
            </w:pPr>
            <w:r w:rsidRPr="00E51900">
              <w:rPr>
                <w:rtl/>
              </w:rPr>
              <w:t>سعد الشرقاوي</w:t>
            </w:r>
          </w:p>
        </w:tc>
        <w:tc>
          <w:tcPr>
            <w:tcW w:w="1671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39 سنة</w:t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br/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مدير بالعاصمة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باص الشركة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القلق المستمر من تفويت الباص، رفض بهدلة المواصلات العشوائية.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تقبل متوسط للخرائط، مرحب جداً بالدفع الإلكتروني الرسمي.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تعقيد واجهة التطبيق، أو بطء نظام الحجز والدفع.</w:t>
            </w:r>
          </w:p>
        </w:tc>
        <w:tc>
          <w:tcPr>
            <w:tcW w:w="3220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b/>
                <w:bCs/>
                <w:rtl/>
              </w:rPr>
              <w:t>تطبيق "الخطة ب" الموثوقة:</w:t>
            </w:r>
            <w:r w:rsidRPr="00E51900">
              <w:rPr>
                <w:rtl/>
              </w:rPr>
              <w:t xml:space="preserve"> الشريحة دي بتبحث عن "الموثوقية والالتزام". التطبيق لازم يوفر حجز مسبق مضمون للمونوريل كبديل إنقاذ سريع يحافظ على مظهرهم المهني.</w:t>
            </w:r>
          </w:p>
        </w:tc>
      </w:tr>
      <w:tr w:rsidR="00E51900" w:rsidRPr="00E51900" w:rsidTr="00E51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rPr>
                <w:rtl/>
              </w:rPr>
            </w:pPr>
            <w:r w:rsidRPr="00E51900">
              <w:rPr>
                <w:rtl/>
              </w:rPr>
              <w:t>منار صبحي</w:t>
            </w:r>
          </w:p>
        </w:tc>
        <w:tc>
          <w:tcPr>
            <w:tcW w:w="1671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27 سنة</w:t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br/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مُدرّسة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قطار ثم مترو ثم ميكروباص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طول الرحلة المجمعة، التوهان عند التبديل في المحطات الكبيرة (الشهداء).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تستخدم التطبيقات بكثرة، وتفضل الدفع الموحد.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عدم تغطية خط السير بالكامل، أو ارتفاع سعر التذكرة المجمعة.</w:t>
            </w:r>
          </w:p>
        </w:tc>
        <w:tc>
          <w:tcPr>
            <w:tcW w:w="3220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b/>
                <w:bCs/>
              </w:rPr>
              <w:t>Wayfinding</w:t>
            </w:r>
            <w:r w:rsidRPr="00E51900">
              <w:rPr>
                <w:b/>
                <w:bCs/>
                <w:rtl/>
              </w:rPr>
              <w:t xml:space="preserve"> &amp; </w:t>
            </w:r>
            <w:r w:rsidRPr="00E51900">
              <w:rPr>
                <w:b/>
                <w:bCs/>
              </w:rPr>
              <w:t>Seamless Transfer</w:t>
            </w:r>
            <w:r w:rsidRPr="00E51900">
              <w:rPr>
                <w:b/>
                <w:bCs/>
                <w:rtl/>
              </w:rPr>
              <w:t>:</w:t>
            </w:r>
            <w:r w:rsidRPr="00E51900">
              <w:rPr>
                <w:rtl/>
              </w:rPr>
              <w:t xml:space="preserve"> أهم ميزة لهذه الشريحة هي التوجيه خطوة بخطوة داخل المحطات التبادلية، وتوفير "تذكرة موحدة" لتقليل الاحتكاك (</w:t>
            </w:r>
            <w:r w:rsidRPr="00E51900">
              <w:t>Friction</w:t>
            </w:r>
            <w:r w:rsidRPr="00E51900">
              <w:rPr>
                <w:rtl/>
              </w:rPr>
              <w:t>) أثناء التبديل.</w:t>
            </w:r>
          </w:p>
        </w:tc>
      </w:tr>
      <w:tr w:rsidR="00E51900" w:rsidRPr="00E51900" w:rsidTr="00E51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rPr>
                <w:rtl/>
              </w:rPr>
            </w:pPr>
            <w:r w:rsidRPr="00E51900">
              <w:rPr>
                <w:rtl/>
              </w:rPr>
              <w:t>سامر رياض</w:t>
            </w:r>
          </w:p>
        </w:tc>
        <w:tc>
          <w:tcPr>
            <w:tcW w:w="1671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30 سنة</w:t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br/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موظف كول سنتر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استخدام يومي مكثف (ميكروباص + مترو)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ضغط الوقت للحاق بالشيفت، التكلفة اليومية المتراكمة.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مستخدم "</w:t>
            </w:r>
            <w:r w:rsidRPr="00E51900">
              <w:t>Power User</w:t>
            </w:r>
            <w:r w:rsidRPr="00E51900">
              <w:rPr>
                <w:rtl/>
              </w:rPr>
              <w:t>" للتطبيقات والمحافظ الإلكترونية.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استهلاك باقة الإنترنت، غياب التحديثات اللحظية للأعطال.</w:t>
            </w:r>
          </w:p>
        </w:tc>
        <w:tc>
          <w:tcPr>
            <w:tcW w:w="3220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b/>
                <w:bCs/>
              </w:rPr>
              <w:t>Micro-optimizations</w:t>
            </w:r>
            <w:r w:rsidRPr="00E51900">
              <w:rPr>
                <w:b/>
                <w:bCs/>
                <w:rtl/>
              </w:rPr>
              <w:t xml:space="preserve"> &amp; </w:t>
            </w:r>
            <w:r w:rsidRPr="00E51900">
              <w:rPr>
                <w:b/>
                <w:bCs/>
              </w:rPr>
              <w:t>Loyalty</w:t>
            </w:r>
            <w:r w:rsidRPr="00E51900">
              <w:rPr>
                <w:b/>
                <w:bCs/>
                <w:rtl/>
              </w:rPr>
              <w:t>:</w:t>
            </w:r>
            <w:r w:rsidRPr="00E51900">
              <w:rPr>
                <w:rtl/>
              </w:rPr>
              <w:t xml:space="preserve"> الشريحة دي محتاجة تحديثات لحظية (</w:t>
            </w:r>
            <w:r w:rsidRPr="00E51900">
              <w:t xml:space="preserve">Real-time </w:t>
            </w:r>
            <w:proofErr w:type="gramStart"/>
            <w:r w:rsidRPr="00E51900">
              <w:t>tracking</w:t>
            </w:r>
            <w:r w:rsidRPr="00E51900">
              <w:rPr>
                <w:rtl/>
              </w:rPr>
              <w:t>)،</w:t>
            </w:r>
            <w:proofErr w:type="gramEnd"/>
            <w:r w:rsidRPr="00E51900">
              <w:rPr>
                <w:rtl/>
              </w:rPr>
              <w:t xml:space="preserve"> ونسخة خفيفة من التطبيق (</w:t>
            </w:r>
            <w:r w:rsidRPr="00E51900">
              <w:t>Lite</w:t>
            </w:r>
            <w:r w:rsidRPr="00E51900">
              <w:rPr>
                <w:rtl/>
              </w:rPr>
              <w:t>)، وباقات توفير/نقاط ولاء لتخفيف العبء المادي.</w:t>
            </w:r>
          </w:p>
        </w:tc>
      </w:tr>
      <w:tr w:rsidR="00E51900" w:rsidRPr="00E51900" w:rsidTr="00E51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rPr>
                <w:rtl/>
              </w:rPr>
            </w:pPr>
            <w:r w:rsidRPr="00E51900">
              <w:rPr>
                <w:rtl/>
              </w:rPr>
              <w:t>حورية محمد</w:t>
            </w:r>
          </w:p>
        </w:tc>
        <w:tc>
          <w:tcPr>
            <w:tcW w:w="1671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42 سنة</w:t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br/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ربة منزل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مشي، سيارة العائلة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الانزعاج من الزحمة، وتجنب محطات النقل العام تماماً.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لا تستخدم تطبيقات ولا تثق في الدفع الإلكتروني.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لن تستخدمه لأنها خارج الشريحة المستهدفة تماماً.</w:t>
            </w:r>
          </w:p>
        </w:tc>
        <w:tc>
          <w:tcPr>
            <w:tcW w:w="3220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b/>
                <w:bCs/>
              </w:rPr>
              <w:t>Validation of Non-Users</w:t>
            </w:r>
            <w:r w:rsidRPr="00E51900">
              <w:rPr>
                <w:b/>
                <w:bCs/>
                <w:rtl/>
              </w:rPr>
              <w:t>:</w:t>
            </w:r>
            <w:r w:rsidRPr="00E51900">
              <w:rPr>
                <w:rtl/>
              </w:rPr>
              <w:t xml:space="preserve"> تأكيد على أن التطبيق لا يجب أن يهدر موارد لاستهداف هذه الشريحة، ولكن يمكن توفير ميزة "مشاركة مسار الرحلة" ليطمئنوا على أبنائهم.</w:t>
            </w:r>
          </w:p>
        </w:tc>
      </w:tr>
      <w:tr w:rsidR="00E51900" w:rsidRPr="00E51900" w:rsidTr="00E51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rPr>
                <w:rtl/>
              </w:rPr>
            </w:pPr>
            <w:r w:rsidRPr="00E51900">
              <w:rPr>
                <w:rtl/>
              </w:rPr>
              <w:t>نبيل عبد الحليم</w:t>
            </w:r>
          </w:p>
        </w:tc>
        <w:tc>
          <w:tcPr>
            <w:tcW w:w="1671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68 سنة</w:t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br/>
            </w:r>
          </w:p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بالمعاش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حركة محدودة (تاكسي)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المشقة البدنية، تعقيد التكنولوجيا.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يرفض الشاشات ويفضل التعامل البشري والدفع كاش.</w:t>
            </w:r>
          </w:p>
        </w:tc>
        <w:tc>
          <w:tcPr>
            <w:tcW w:w="0" w:type="auto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rtl/>
              </w:rPr>
              <w:t>واجهة المستخدم الرقمية، وغياب التفاعل البشري.</w:t>
            </w:r>
          </w:p>
        </w:tc>
        <w:tc>
          <w:tcPr>
            <w:tcW w:w="3220" w:type="dxa"/>
            <w:hideMark/>
          </w:tcPr>
          <w:p w:rsidR="00E51900" w:rsidRPr="00E51900" w:rsidRDefault="00E51900" w:rsidP="00E51900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51900">
              <w:rPr>
                <w:b/>
                <w:bCs/>
              </w:rPr>
              <w:t>Accessibility</w:t>
            </w:r>
            <w:r w:rsidRPr="00E51900">
              <w:rPr>
                <w:b/>
                <w:bCs/>
                <w:rtl/>
              </w:rPr>
              <w:t xml:space="preserve"> &amp; </w:t>
            </w:r>
            <w:r w:rsidRPr="00E51900">
              <w:rPr>
                <w:b/>
                <w:bCs/>
              </w:rPr>
              <w:t>Fallbacks</w:t>
            </w:r>
            <w:r w:rsidRPr="00E51900">
              <w:rPr>
                <w:b/>
                <w:bCs/>
                <w:rtl/>
              </w:rPr>
              <w:t>:</w:t>
            </w:r>
            <w:r w:rsidRPr="00E51900">
              <w:rPr>
                <w:rtl/>
              </w:rPr>
              <w:t xml:space="preserve"> رغم أنه ليس هدفاً للتطبيق، إلا أن الرؤية تؤكد على ضرورة الإبقاء على بدائل تقليدية (موظف شباك) لضمان شمولية الخدمة لكبار السن.</w:t>
            </w:r>
          </w:p>
        </w:tc>
      </w:tr>
    </w:tbl>
    <w:p w:rsidR="009B7FC3" w:rsidRDefault="009B7FC3"/>
    <w:sectPr w:rsidR="009B7FC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900"/>
    <w:rsid w:val="009B7FC3"/>
    <w:rsid w:val="00E5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FEF98-1104-4D08-B895-70714215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3">
    <w:name w:val="Plain Table 3"/>
    <w:basedOn w:val="TableNormal"/>
    <w:uiPriority w:val="43"/>
    <w:rsid w:val="00E519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0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ElWakeel</dc:creator>
  <cp:keywords/>
  <dc:description/>
  <cp:lastModifiedBy>Mahmoud ElWakeel</cp:lastModifiedBy>
  <cp:revision>1</cp:revision>
  <dcterms:created xsi:type="dcterms:W3CDTF">2026-03-26T19:47:00Z</dcterms:created>
  <dcterms:modified xsi:type="dcterms:W3CDTF">2026-03-26T19:48:00Z</dcterms:modified>
</cp:coreProperties>
</file>