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683" w:rsidRPr="00A75683" w:rsidRDefault="00A75683" w:rsidP="00A75683">
      <w:pPr>
        <w:spacing w:line="360" w:lineRule="auto"/>
        <w:ind w:left="708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en-US"/>
        </w:rPr>
      </w:pPr>
    </w:p>
    <w:p w:rsidR="00A75683" w:rsidRPr="00A75683" w:rsidRDefault="00A75683" w:rsidP="00A7568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A75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Визначення вагових показників акторів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4311"/>
        <w:gridCol w:w="4326"/>
      </w:tblGrid>
      <w:tr w:rsidR="00A75683" w:rsidRPr="00A75683" w:rsidTr="00E96C51">
        <w:tc>
          <w:tcPr>
            <w:tcW w:w="4545" w:type="dxa"/>
          </w:tcPr>
          <w:p w:rsidR="00A75683" w:rsidRPr="00A75683" w:rsidRDefault="00A75683" w:rsidP="00A75683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A756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Актор</w:t>
            </w:r>
          </w:p>
        </w:tc>
        <w:tc>
          <w:tcPr>
            <w:tcW w:w="4600" w:type="dxa"/>
          </w:tcPr>
          <w:p w:rsidR="00A75683" w:rsidRPr="00A75683" w:rsidRDefault="00A75683" w:rsidP="00A75683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A756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Ваговий коефіцієнт</w:t>
            </w:r>
          </w:p>
        </w:tc>
      </w:tr>
      <w:tr w:rsidR="00A75683" w:rsidRPr="00A75683" w:rsidTr="00E96C51">
        <w:tc>
          <w:tcPr>
            <w:tcW w:w="4545" w:type="dxa"/>
          </w:tcPr>
          <w:p w:rsidR="00A75683" w:rsidRPr="00A75683" w:rsidRDefault="00A75683" w:rsidP="00A75683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Гість</w:t>
            </w:r>
          </w:p>
        </w:tc>
        <w:tc>
          <w:tcPr>
            <w:tcW w:w="4600" w:type="dxa"/>
          </w:tcPr>
          <w:p w:rsidR="00A75683" w:rsidRPr="00A75683" w:rsidRDefault="00A75683" w:rsidP="00A75683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</w:p>
        </w:tc>
      </w:tr>
      <w:tr w:rsidR="00A75683" w:rsidRPr="00A75683" w:rsidTr="00E96C51">
        <w:tc>
          <w:tcPr>
            <w:tcW w:w="4545" w:type="dxa"/>
          </w:tcPr>
          <w:p w:rsidR="00A75683" w:rsidRPr="00A75683" w:rsidRDefault="00A75683" w:rsidP="00A756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4600" w:type="dxa"/>
          </w:tcPr>
          <w:p w:rsidR="00A75683" w:rsidRPr="00A75683" w:rsidRDefault="00A75683" w:rsidP="00A756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</w:tr>
      <w:tr w:rsidR="00A75683" w:rsidRPr="00A75683" w:rsidTr="00E96C51">
        <w:tc>
          <w:tcPr>
            <w:tcW w:w="4545" w:type="dxa"/>
          </w:tcPr>
          <w:p w:rsidR="00A75683" w:rsidRPr="00A75683" w:rsidRDefault="00A75683" w:rsidP="00A756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4600" w:type="dxa"/>
          </w:tcPr>
          <w:p w:rsidR="00A75683" w:rsidRPr="00A75683" w:rsidRDefault="00A75683" w:rsidP="00A756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</w:p>
        </w:tc>
      </w:tr>
    </w:tbl>
    <w:p w:rsidR="00A75683" w:rsidRPr="00A75683" w:rsidRDefault="00A75683" w:rsidP="00A75683">
      <w:pPr>
        <w:spacing w:line="36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A75683" w:rsidRPr="00A75683" w:rsidRDefault="00A75683" w:rsidP="00A75683">
      <w:pPr>
        <w:spacing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A75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Таблиця 11 – Вагові коефіцієнти акторів</w:t>
      </w:r>
    </w:p>
    <w:p w:rsidR="00A75683" w:rsidRPr="00A75683" w:rsidRDefault="00A75683" w:rsidP="00A75683">
      <w:pPr>
        <w:spacing w:line="360" w:lineRule="auto"/>
        <w:ind w:left="708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56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= 1 + 2 + 3 = 6</w:t>
      </w: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A75683" w:rsidRPr="00A75683" w:rsidRDefault="00A75683" w:rsidP="00A7568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568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A75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683">
        <w:rPr>
          <w:rFonts w:ascii="Times New Roman" w:hAnsi="Times New Roman" w:cs="Times New Roman"/>
          <w:sz w:val="28"/>
          <w:szCs w:val="28"/>
        </w:rPr>
        <w:t>вагових</w:t>
      </w:r>
      <w:proofErr w:type="spellEnd"/>
      <w:r w:rsidRPr="00A75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68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A75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683">
        <w:rPr>
          <w:rFonts w:ascii="Times New Roman" w:hAnsi="Times New Roman" w:cs="Times New Roman"/>
          <w:sz w:val="28"/>
          <w:szCs w:val="28"/>
        </w:rPr>
        <w:t>прецедентів</w:t>
      </w:r>
      <w:proofErr w:type="spellEnd"/>
      <w:r w:rsidRPr="00A75683">
        <w:rPr>
          <w:rFonts w:ascii="Times New Roman" w:hAnsi="Times New Roman" w:cs="Times New Roman"/>
          <w:sz w:val="28"/>
          <w:szCs w:val="28"/>
        </w:rPr>
        <w:t xml:space="preserve"> UC</w:t>
      </w:r>
    </w:p>
    <w:p w:rsidR="00A75683" w:rsidRPr="00A75683" w:rsidRDefault="00A75683" w:rsidP="00A75683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Style w:val="a4"/>
        <w:tblW w:w="9853" w:type="dxa"/>
        <w:tblLook w:val="04A0" w:firstRow="1" w:lastRow="0" w:firstColumn="1" w:lastColumn="0" w:noHBand="0" w:noVBand="1"/>
      </w:tblPr>
      <w:tblGrid>
        <w:gridCol w:w="2577"/>
        <w:gridCol w:w="2542"/>
        <w:gridCol w:w="2581"/>
        <w:gridCol w:w="2153"/>
      </w:tblGrid>
      <w:tr w:rsidR="00A75683" w:rsidRPr="00A75683" w:rsidTr="00E96C51">
        <w:trPr>
          <w:trHeight w:val="357"/>
        </w:trPr>
        <w:tc>
          <w:tcPr>
            <w:tcW w:w="2577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7568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Назва</w:t>
            </w:r>
            <w:proofErr w:type="spellEnd"/>
            <w:r w:rsidRPr="00A7568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прецедента</w:t>
            </w:r>
          </w:p>
        </w:tc>
        <w:tc>
          <w:tcPr>
            <w:tcW w:w="2542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bCs/>
                <w:sz w:val="28"/>
                <w:szCs w:val="28"/>
              </w:rPr>
              <w:t>Тип</w:t>
            </w:r>
          </w:p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bCs/>
                <w:sz w:val="28"/>
                <w:szCs w:val="28"/>
              </w:rPr>
              <w:t>прецедента</w:t>
            </w:r>
          </w:p>
        </w:tc>
        <w:tc>
          <w:tcPr>
            <w:tcW w:w="2581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683">
              <w:rPr>
                <w:rFonts w:ascii="Times New Roman" w:hAnsi="Times New Roman" w:cs="Times New Roman"/>
                <w:bCs/>
                <w:sz w:val="28"/>
                <w:szCs w:val="28"/>
              </w:rPr>
              <w:t>Кількість</w:t>
            </w:r>
            <w:proofErr w:type="spellEnd"/>
            <w:r w:rsidRPr="00A7568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75683">
              <w:rPr>
                <w:rFonts w:ascii="Times New Roman" w:hAnsi="Times New Roman" w:cs="Times New Roman"/>
                <w:bCs/>
                <w:sz w:val="28"/>
                <w:szCs w:val="28"/>
              </w:rPr>
              <w:t>кроків</w:t>
            </w:r>
            <w:proofErr w:type="spellEnd"/>
          </w:p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683">
              <w:rPr>
                <w:rFonts w:ascii="Times New Roman" w:hAnsi="Times New Roman" w:cs="Times New Roman"/>
                <w:bCs/>
                <w:sz w:val="28"/>
                <w:szCs w:val="28"/>
              </w:rPr>
              <w:t>сценарію</w:t>
            </w:r>
            <w:proofErr w:type="spellEnd"/>
          </w:p>
        </w:tc>
        <w:tc>
          <w:tcPr>
            <w:tcW w:w="215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683">
              <w:rPr>
                <w:rFonts w:ascii="Times New Roman" w:hAnsi="Times New Roman" w:cs="Times New Roman"/>
                <w:bCs/>
                <w:sz w:val="28"/>
                <w:szCs w:val="28"/>
              </w:rPr>
              <w:t>Ваговий</w:t>
            </w:r>
            <w:proofErr w:type="spellEnd"/>
          </w:p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683">
              <w:rPr>
                <w:rFonts w:ascii="Times New Roman" w:hAnsi="Times New Roman" w:cs="Times New Roman"/>
                <w:bCs/>
                <w:sz w:val="28"/>
                <w:szCs w:val="28"/>
              </w:rPr>
              <w:t>коефіцієнт</w:t>
            </w:r>
            <w:proofErr w:type="spellEnd"/>
          </w:p>
        </w:tc>
      </w:tr>
      <w:tr w:rsidR="00A75683" w:rsidRPr="00A75683" w:rsidTr="00E96C51">
        <w:trPr>
          <w:trHeight w:val="584"/>
        </w:trPr>
        <w:tc>
          <w:tcPr>
            <w:tcW w:w="2577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FR1</w:t>
            </w:r>
          </w:p>
        </w:tc>
        <w:tc>
          <w:tcPr>
            <w:tcW w:w="2542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683"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  <w:proofErr w:type="spellEnd"/>
          </w:p>
        </w:tc>
        <w:tc>
          <w:tcPr>
            <w:tcW w:w="2581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15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A75683" w:rsidRPr="00A75683" w:rsidTr="00E96C51">
        <w:trPr>
          <w:trHeight w:val="584"/>
        </w:trPr>
        <w:tc>
          <w:tcPr>
            <w:tcW w:w="2577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FR2</w:t>
            </w:r>
          </w:p>
        </w:tc>
        <w:tc>
          <w:tcPr>
            <w:tcW w:w="2542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683">
              <w:rPr>
                <w:rFonts w:ascii="Times New Roman" w:hAnsi="Times New Roman" w:cs="Times New Roman"/>
                <w:sz w:val="28"/>
                <w:szCs w:val="28"/>
              </w:rPr>
              <w:t>Простий</w:t>
            </w:r>
            <w:proofErr w:type="spellEnd"/>
          </w:p>
        </w:tc>
        <w:tc>
          <w:tcPr>
            <w:tcW w:w="2581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15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A75683" w:rsidRPr="00A75683" w:rsidTr="00E96C51">
        <w:trPr>
          <w:trHeight w:val="360"/>
        </w:trPr>
        <w:tc>
          <w:tcPr>
            <w:tcW w:w="2577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FR3</w:t>
            </w:r>
          </w:p>
        </w:tc>
        <w:tc>
          <w:tcPr>
            <w:tcW w:w="2542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683"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  <w:proofErr w:type="spellEnd"/>
          </w:p>
        </w:tc>
        <w:tc>
          <w:tcPr>
            <w:tcW w:w="2581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15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A75683" w:rsidRPr="00A75683" w:rsidTr="00E96C51">
        <w:trPr>
          <w:trHeight w:val="360"/>
        </w:trPr>
        <w:tc>
          <w:tcPr>
            <w:tcW w:w="2577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FR4</w:t>
            </w:r>
          </w:p>
        </w:tc>
        <w:tc>
          <w:tcPr>
            <w:tcW w:w="2542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683">
              <w:rPr>
                <w:rFonts w:ascii="Times New Roman" w:hAnsi="Times New Roman" w:cs="Times New Roman"/>
                <w:sz w:val="28"/>
                <w:szCs w:val="28"/>
              </w:rPr>
              <w:t>Простий</w:t>
            </w:r>
            <w:proofErr w:type="spellEnd"/>
          </w:p>
        </w:tc>
        <w:tc>
          <w:tcPr>
            <w:tcW w:w="2581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15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5683" w:rsidRPr="00A75683" w:rsidTr="00E96C51">
        <w:trPr>
          <w:trHeight w:val="360"/>
        </w:trPr>
        <w:tc>
          <w:tcPr>
            <w:tcW w:w="2577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FR5</w:t>
            </w:r>
          </w:p>
        </w:tc>
        <w:tc>
          <w:tcPr>
            <w:tcW w:w="2542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683">
              <w:rPr>
                <w:rFonts w:ascii="Times New Roman" w:hAnsi="Times New Roman" w:cs="Times New Roman"/>
                <w:sz w:val="28"/>
                <w:szCs w:val="28"/>
              </w:rPr>
              <w:t>Простий</w:t>
            </w:r>
            <w:proofErr w:type="spellEnd"/>
          </w:p>
        </w:tc>
        <w:tc>
          <w:tcPr>
            <w:tcW w:w="2581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15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A75683" w:rsidRPr="00A75683" w:rsidTr="00E96C51">
        <w:tc>
          <w:tcPr>
            <w:tcW w:w="257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FR6</w:t>
            </w:r>
          </w:p>
        </w:tc>
        <w:tc>
          <w:tcPr>
            <w:tcW w:w="254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A75683">
              <w:rPr>
                <w:rFonts w:ascii="Times New Roman" w:hAnsi="Times New Roman" w:cs="Times New Roman"/>
                <w:sz w:val="28"/>
                <w:szCs w:val="28"/>
              </w:rPr>
              <w:t>Простий</w:t>
            </w:r>
            <w:proofErr w:type="spellEnd"/>
          </w:p>
        </w:tc>
        <w:tc>
          <w:tcPr>
            <w:tcW w:w="2581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2153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A75683" w:rsidRPr="00A75683" w:rsidTr="00E96C51">
        <w:tc>
          <w:tcPr>
            <w:tcW w:w="257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FR7</w:t>
            </w:r>
          </w:p>
        </w:tc>
        <w:tc>
          <w:tcPr>
            <w:tcW w:w="254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5683">
              <w:rPr>
                <w:rFonts w:ascii="Times New Roman" w:hAnsi="Times New Roman" w:cs="Times New Roman"/>
                <w:sz w:val="28"/>
                <w:szCs w:val="28"/>
              </w:rPr>
              <w:t>Простий</w:t>
            </w:r>
            <w:proofErr w:type="spellEnd"/>
          </w:p>
        </w:tc>
        <w:tc>
          <w:tcPr>
            <w:tcW w:w="2581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153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</w:tbl>
    <w:p w:rsidR="00A75683" w:rsidRPr="00A75683" w:rsidRDefault="00A75683" w:rsidP="00A7568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7568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en-US"/>
        </w:rPr>
        <w:tab/>
      </w:r>
      <w:r w:rsidRPr="00A7568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Таблиця 12 – Вагові показники прецедентів</w:t>
      </w: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5683">
        <w:rPr>
          <w:rFonts w:ascii="Times New Roman" w:hAnsi="Times New Roman" w:cs="Times New Roman"/>
          <w:sz w:val="28"/>
          <w:szCs w:val="28"/>
          <w:lang w:val="en-US"/>
        </w:rPr>
        <w:t xml:space="preserve">UC = </w:t>
      </w:r>
      <w:r w:rsidRPr="00A75683">
        <w:rPr>
          <w:rFonts w:ascii="Times New Roman" w:hAnsi="Times New Roman" w:cs="Times New Roman"/>
          <w:sz w:val="28"/>
          <w:szCs w:val="28"/>
          <w:lang w:val="uk-UA"/>
        </w:rPr>
        <w:t>15 + 10 + 5 + 5 + 15 + 10 + 5 = 65</w:t>
      </w: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5683" w:rsidRPr="00A75683" w:rsidRDefault="00A75683" w:rsidP="00A7568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683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r w:rsidRPr="00A75683">
        <w:rPr>
          <w:rFonts w:ascii="Times New Roman" w:hAnsi="Times New Roman" w:cs="Times New Roman"/>
          <w:sz w:val="28"/>
          <w:szCs w:val="28"/>
          <w:lang w:val="en-US"/>
        </w:rPr>
        <w:t>UUCP</w:t>
      </w:r>
    </w:p>
    <w:p w:rsidR="00A75683" w:rsidRPr="00A75683" w:rsidRDefault="00A75683" w:rsidP="00A75683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A75683" w:rsidRPr="00A75683" w:rsidRDefault="00A75683" w:rsidP="00A75683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5683">
        <w:rPr>
          <w:rFonts w:ascii="Times New Roman" w:hAnsi="Times New Roman" w:cs="Times New Roman"/>
          <w:sz w:val="28"/>
          <w:szCs w:val="28"/>
          <w:lang w:val="en-US"/>
        </w:rPr>
        <w:t xml:space="preserve">UUCP = A + UC = </w:t>
      </w:r>
      <w:r w:rsidRPr="00A75683">
        <w:rPr>
          <w:rFonts w:ascii="Times New Roman" w:hAnsi="Times New Roman" w:cs="Times New Roman"/>
          <w:sz w:val="28"/>
          <w:szCs w:val="28"/>
          <w:lang w:val="uk-UA"/>
        </w:rPr>
        <w:t>65 + 6 = 71</w:t>
      </w:r>
    </w:p>
    <w:p w:rsidR="00A75683" w:rsidRPr="00A75683" w:rsidRDefault="00A75683" w:rsidP="00A75683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A75683" w:rsidRPr="00A75683" w:rsidRDefault="00A75683" w:rsidP="00A7568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56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Визначення технічної складності проекту</w:t>
      </w: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2422"/>
        <w:gridCol w:w="5624"/>
        <w:gridCol w:w="2127"/>
      </w:tblGrid>
      <w:tr w:rsidR="00A75683" w:rsidRPr="00A75683" w:rsidTr="00E96C51">
        <w:trPr>
          <w:trHeight w:val="333"/>
        </w:trPr>
        <w:tc>
          <w:tcPr>
            <w:tcW w:w="242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A756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Показники</w:t>
            </w:r>
          </w:p>
        </w:tc>
        <w:tc>
          <w:tcPr>
            <w:tcW w:w="5624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A756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Опис</w:t>
            </w:r>
          </w:p>
        </w:tc>
        <w:tc>
          <w:tcPr>
            <w:tcW w:w="212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A756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Вага</w:t>
            </w:r>
          </w:p>
        </w:tc>
      </w:tr>
      <w:tr w:rsidR="00A75683" w:rsidRPr="00A75683" w:rsidTr="00E96C51">
        <w:tc>
          <w:tcPr>
            <w:tcW w:w="242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bCs/>
                <w:color w:val="000000" w:themeColor="text1"/>
                <w:sz w:val="28"/>
                <w:szCs w:val="28"/>
              </w:rPr>
              <w:t>T1</w:t>
            </w:r>
          </w:p>
        </w:tc>
        <w:tc>
          <w:tcPr>
            <w:tcW w:w="5624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bCs/>
                <w:color w:val="000000" w:themeColor="text1"/>
                <w:sz w:val="28"/>
                <w:szCs w:val="28"/>
              </w:rPr>
              <w:t>Распределенная система</w:t>
            </w:r>
          </w:p>
        </w:tc>
        <w:tc>
          <w:tcPr>
            <w:tcW w:w="212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A75683" w:rsidRPr="00A75683" w:rsidTr="00E96C51">
        <w:tc>
          <w:tcPr>
            <w:tcW w:w="242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T2</w:t>
            </w:r>
          </w:p>
        </w:tc>
        <w:tc>
          <w:tcPr>
            <w:tcW w:w="5624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Высокая производительность (пропускная способность)</w:t>
            </w:r>
          </w:p>
        </w:tc>
        <w:tc>
          <w:tcPr>
            <w:tcW w:w="212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2</w:t>
            </w:r>
          </w:p>
        </w:tc>
      </w:tr>
      <w:tr w:rsidR="00A75683" w:rsidRPr="00A75683" w:rsidTr="00E96C51">
        <w:tc>
          <w:tcPr>
            <w:tcW w:w="242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T3</w:t>
            </w:r>
          </w:p>
        </w:tc>
        <w:tc>
          <w:tcPr>
            <w:tcW w:w="5624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Работа конечных пользователей в режиме онлайн</w:t>
            </w:r>
          </w:p>
        </w:tc>
        <w:tc>
          <w:tcPr>
            <w:tcW w:w="212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1</w:t>
            </w:r>
          </w:p>
        </w:tc>
      </w:tr>
      <w:tr w:rsidR="00A75683" w:rsidRPr="00A75683" w:rsidTr="00E96C51">
        <w:tc>
          <w:tcPr>
            <w:tcW w:w="242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T4</w:t>
            </w:r>
          </w:p>
        </w:tc>
        <w:tc>
          <w:tcPr>
            <w:tcW w:w="5624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Сложная обработка данных</w:t>
            </w:r>
          </w:p>
        </w:tc>
        <w:tc>
          <w:tcPr>
            <w:tcW w:w="212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0,5</w:t>
            </w:r>
          </w:p>
        </w:tc>
      </w:tr>
      <w:tr w:rsidR="00A75683" w:rsidRPr="00A75683" w:rsidTr="00E96C51">
        <w:tc>
          <w:tcPr>
            <w:tcW w:w="242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T5</w:t>
            </w:r>
          </w:p>
        </w:tc>
        <w:tc>
          <w:tcPr>
            <w:tcW w:w="5624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Повторное использование кода</w:t>
            </w:r>
          </w:p>
        </w:tc>
        <w:tc>
          <w:tcPr>
            <w:tcW w:w="212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0,5</w:t>
            </w:r>
          </w:p>
        </w:tc>
      </w:tr>
      <w:tr w:rsidR="00A75683" w:rsidRPr="00A75683" w:rsidTr="00E96C51">
        <w:tc>
          <w:tcPr>
            <w:tcW w:w="242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T6</w:t>
            </w:r>
          </w:p>
        </w:tc>
        <w:tc>
          <w:tcPr>
            <w:tcW w:w="5624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Простота установки</w:t>
            </w:r>
          </w:p>
        </w:tc>
        <w:tc>
          <w:tcPr>
            <w:tcW w:w="212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0,5</w:t>
            </w:r>
          </w:p>
        </w:tc>
      </w:tr>
      <w:tr w:rsidR="00A75683" w:rsidRPr="00A75683" w:rsidTr="00E96C51">
        <w:tc>
          <w:tcPr>
            <w:tcW w:w="242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T7</w:t>
            </w:r>
          </w:p>
        </w:tc>
        <w:tc>
          <w:tcPr>
            <w:tcW w:w="5624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Простота использования</w:t>
            </w:r>
          </w:p>
        </w:tc>
        <w:tc>
          <w:tcPr>
            <w:tcW w:w="212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1</w:t>
            </w:r>
          </w:p>
        </w:tc>
      </w:tr>
      <w:tr w:rsidR="00A75683" w:rsidRPr="00A75683" w:rsidTr="00E96C51">
        <w:tc>
          <w:tcPr>
            <w:tcW w:w="242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T8</w:t>
            </w:r>
          </w:p>
        </w:tc>
        <w:tc>
          <w:tcPr>
            <w:tcW w:w="5624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Переносимость</w:t>
            </w:r>
          </w:p>
        </w:tc>
        <w:tc>
          <w:tcPr>
            <w:tcW w:w="212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1</w:t>
            </w:r>
          </w:p>
        </w:tc>
      </w:tr>
      <w:tr w:rsidR="00A75683" w:rsidRPr="00A75683" w:rsidTr="00E96C51">
        <w:tc>
          <w:tcPr>
            <w:tcW w:w="242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T9</w:t>
            </w:r>
          </w:p>
        </w:tc>
        <w:tc>
          <w:tcPr>
            <w:tcW w:w="5624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Простота внесения изменений</w:t>
            </w:r>
          </w:p>
        </w:tc>
        <w:tc>
          <w:tcPr>
            <w:tcW w:w="212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2</w:t>
            </w:r>
          </w:p>
        </w:tc>
      </w:tr>
      <w:tr w:rsidR="00A75683" w:rsidRPr="00A75683" w:rsidTr="00E96C51">
        <w:tc>
          <w:tcPr>
            <w:tcW w:w="242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T10</w:t>
            </w:r>
          </w:p>
        </w:tc>
        <w:tc>
          <w:tcPr>
            <w:tcW w:w="5624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Параллелизм</w:t>
            </w:r>
          </w:p>
        </w:tc>
        <w:tc>
          <w:tcPr>
            <w:tcW w:w="212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dark1"/>
                <w:sz w:val="28"/>
                <w:szCs w:val="28"/>
              </w:rPr>
              <w:t>0</w:t>
            </w:r>
          </w:p>
        </w:tc>
      </w:tr>
      <w:tr w:rsidR="00A75683" w:rsidRPr="00A75683" w:rsidTr="00E96C51">
        <w:tc>
          <w:tcPr>
            <w:tcW w:w="242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75683">
              <w:rPr>
                <w:rFonts w:ascii="Times New Roman" w:eastAsia="Franklin Gothic Book" w:hAnsi="Times New Roman" w:cs="Times New Roman"/>
                <w:bCs/>
                <w:color w:val="000000" w:themeColor="text1"/>
                <w:sz w:val="28"/>
                <w:szCs w:val="28"/>
              </w:rPr>
              <w:t>T11</w:t>
            </w:r>
          </w:p>
        </w:tc>
        <w:tc>
          <w:tcPr>
            <w:tcW w:w="5624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bCs/>
                <w:color w:val="000000" w:themeColor="text1"/>
                <w:sz w:val="28"/>
                <w:szCs w:val="28"/>
              </w:rPr>
              <w:t>Специальные требования к безопасности</w:t>
            </w:r>
          </w:p>
        </w:tc>
        <w:tc>
          <w:tcPr>
            <w:tcW w:w="212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A75683" w:rsidRPr="00A75683" w:rsidTr="00E96C51">
        <w:tc>
          <w:tcPr>
            <w:tcW w:w="242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text1"/>
                <w:sz w:val="28"/>
                <w:szCs w:val="28"/>
              </w:rPr>
              <w:t>T12</w:t>
            </w:r>
          </w:p>
        </w:tc>
        <w:tc>
          <w:tcPr>
            <w:tcW w:w="5624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text1"/>
                <w:sz w:val="28"/>
                <w:szCs w:val="28"/>
              </w:rPr>
              <w:t>Непосредственный доступ к системе со стороны внешних пользователей</w:t>
            </w:r>
          </w:p>
        </w:tc>
        <w:tc>
          <w:tcPr>
            <w:tcW w:w="212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A75683" w:rsidRPr="00A75683" w:rsidTr="00E96C51">
        <w:tc>
          <w:tcPr>
            <w:tcW w:w="2422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text1"/>
                <w:sz w:val="28"/>
                <w:szCs w:val="28"/>
              </w:rPr>
              <w:t>T13</w:t>
            </w:r>
          </w:p>
        </w:tc>
        <w:tc>
          <w:tcPr>
            <w:tcW w:w="5624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text1"/>
                <w:sz w:val="28"/>
                <w:szCs w:val="28"/>
              </w:rPr>
              <w:t>Специальные требования к обучению пользователей</w:t>
            </w:r>
          </w:p>
        </w:tc>
        <w:tc>
          <w:tcPr>
            <w:tcW w:w="2127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75683">
              <w:rPr>
                <w:rFonts w:ascii="Times New Roman" w:eastAsia="Franklin Gothic Book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en-US"/>
        </w:rPr>
      </w:pPr>
    </w:p>
    <w:p w:rsidR="00A75683" w:rsidRPr="00A75683" w:rsidRDefault="00A75683" w:rsidP="00A75683">
      <w:pPr>
        <w:spacing w:line="360" w:lineRule="auto"/>
        <w:ind w:left="9204" w:hanging="920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A75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Таблиця 13 – Визначення технічної складності проекту</w:t>
      </w: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TCF = 0,6 + (0,01 * (</w:t>
      </w:r>
      <w:proofErr w:type="spellStart"/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STi</w:t>
      </w:r>
      <w:proofErr w:type="spellEnd"/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 </w:t>
      </w:r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Вага</w:t>
      </w:r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_</w:t>
      </w:r>
      <w:proofErr w:type="spellStart"/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))</w:t>
      </w: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A75683" w:rsidRPr="00A75683" w:rsidRDefault="00A75683" w:rsidP="00A75683">
      <w:pPr>
        <w:spacing w:line="360" w:lineRule="auto"/>
        <w:ind w:left="1416" w:hanging="1416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TCF = 0,6 + (0,01 * (14,5)) = 0,745</w:t>
      </w: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A75683" w:rsidRPr="00A75683" w:rsidRDefault="00A75683" w:rsidP="00A7568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56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Визначення рівня кваліфікації розробників</w:t>
      </w: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495"/>
        <w:gridCol w:w="2463"/>
      </w:tblGrid>
      <w:tr w:rsidR="00A75683" w:rsidRPr="00A75683" w:rsidTr="00E96C51">
        <w:trPr>
          <w:jc w:val="center"/>
        </w:trPr>
        <w:tc>
          <w:tcPr>
            <w:tcW w:w="2463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A7568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Показник</w:t>
            </w:r>
            <w:proofErr w:type="spellEnd"/>
          </w:p>
        </w:tc>
        <w:tc>
          <w:tcPr>
            <w:tcW w:w="2463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A7568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</w:t>
            </w:r>
            <w:proofErr w:type="spellEnd"/>
            <w:r w:rsidRPr="00A7568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7568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показника</w:t>
            </w:r>
            <w:proofErr w:type="spellEnd"/>
          </w:p>
        </w:tc>
        <w:tc>
          <w:tcPr>
            <w:tcW w:w="2463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A7568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Вага</w:t>
            </w:r>
          </w:p>
        </w:tc>
      </w:tr>
      <w:tr w:rsidR="00A75683" w:rsidRPr="00A75683" w:rsidTr="00E96C51">
        <w:trPr>
          <w:trHeight w:val="584"/>
          <w:jc w:val="center"/>
        </w:trPr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F1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Знакомство с технологией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A75683" w:rsidRPr="00A75683" w:rsidTr="00E96C51">
        <w:trPr>
          <w:trHeight w:val="584"/>
          <w:jc w:val="center"/>
        </w:trPr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F2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Опыт разработки приложений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A75683" w:rsidRPr="00A75683" w:rsidTr="00E96C51">
        <w:trPr>
          <w:trHeight w:val="584"/>
          <w:jc w:val="center"/>
        </w:trPr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F3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Опыт использования объектно-ориентированного подхода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A75683" w:rsidRPr="00A75683" w:rsidTr="00E96C51">
        <w:trPr>
          <w:trHeight w:val="584"/>
          <w:jc w:val="center"/>
        </w:trPr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F4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Наличие ведущего аналитика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A75683" w:rsidRPr="00A75683" w:rsidTr="00E96C51">
        <w:trPr>
          <w:trHeight w:val="584"/>
          <w:jc w:val="center"/>
        </w:trPr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F5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Мотивация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A75683" w:rsidRPr="00A75683" w:rsidTr="00E96C51">
        <w:trPr>
          <w:trHeight w:val="584"/>
          <w:jc w:val="center"/>
        </w:trPr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F6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Стабильность требований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A75683" w:rsidRPr="00A75683" w:rsidTr="00E96C51">
        <w:trPr>
          <w:trHeight w:val="584"/>
          <w:jc w:val="center"/>
        </w:trPr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F7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Частичная занятость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A75683" w:rsidRPr="00A75683" w:rsidTr="00E96C51">
        <w:trPr>
          <w:trHeight w:val="584"/>
          <w:jc w:val="center"/>
        </w:trPr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F8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Сложные языки программирования</w:t>
            </w:r>
          </w:p>
        </w:tc>
        <w:tc>
          <w:tcPr>
            <w:tcW w:w="2463" w:type="dxa"/>
            <w:hideMark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A75683" w:rsidRPr="00A75683" w:rsidTr="00E96C51">
        <w:trPr>
          <w:trHeight w:val="584"/>
          <w:jc w:val="center"/>
        </w:trPr>
        <w:tc>
          <w:tcPr>
            <w:tcW w:w="2463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3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3" w:type="dxa"/>
          </w:tcPr>
          <w:p w:rsidR="00A75683" w:rsidRPr="00A75683" w:rsidRDefault="00A75683" w:rsidP="00A7568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A75683" w:rsidRPr="00A75683" w:rsidRDefault="00A75683" w:rsidP="00A75683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r w:rsidRPr="00A756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Таблиця 14 – Визначення рівня кваліфікації розробників</w:t>
      </w:r>
    </w:p>
    <w:bookmarkEnd w:id="0"/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 = 1,4 + (-0,03 * (</w:t>
      </w:r>
      <w:proofErr w:type="spellStart"/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SFi</w:t>
      </w:r>
      <w:proofErr w:type="spellEnd"/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 </w:t>
      </w:r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Вага</w:t>
      </w:r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_</w:t>
      </w:r>
      <w:proofErr w:type="spellStart"/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A756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)) = 1</w:t>
      </w: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A75683" w:rsidRPr="00A75683" w:rsidRDefault="00A75683" w:rsidP="00A7568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5683">
        <w:rPr>
          <w:rFonts w:ascii="Times New Roman" w:hAnsi="Times New Roman" w:cs="Times New Roman"/>
          <w:sz w:val="28"/>
          <w:szCs w:val="28"/>
          <w:lang w:val="en-US"/>
        </w:rPr>
        <w:t>Визначення</w:t>
      </w:r>
      <w:proofErr w:type="spellEnd"/>
      <w:r w:rsidRPr="00A75683">
        <w:rPr>
          <w:rFonts w:ascii="Times New Roman" w:hAnsi="Times New Roman" w:cs="Times New Roman"/>
          <w:sz w:val="28"/>
          <w:szCs w:val="28"/>
          <w:lang w:val="en-US"/>
        </w:rPr>
        <w:t xml:space="preserve"> UCP</w:t>
      </w:r>
    </w:p>
    <w:p w:rsidR="00A75683" w:rsidRPr="00A75683" w:rsidRDefault="00A75683" w:rsidP="00A756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5683">
        <w:rPr>
          <w:rFonts w:ascii="Times New Roman" w:hAnsi="Times New Roman" w:cs="Times New Roman"/>
          <w:sz w:val="28"/>
          <w:szCs w:val="28"/>
          <w:lang w:val="en-US"/>
        </w:rPr>
        <w:t xml:space="preserve">UCP = UUCP * TCF * EF = </w:t>
      </w:r>
      <w:r w:rsidRPr="00A75683">
        <w:rPr>
          <w:rFonts w:ascii="Times New Roman" w:hAnsi="Times New Roman" w:cs="Times New Roman"/>
          <w:sz w:val="28"/>
          <w:szCs w:val="28"/>
          <w:lang w:val="uk-UA"/>
        </w:rPr>
        <w:t>71 * 0,745 * 1 = 52,895</w:t>
      </w:r>
    </w:p>
    <w:p w:rsidR="00A75683" w:rsidRPr="00A75683" w:rsidRDefault="00A75683" w:rsidP="00A7568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5683">
        <w:rPr>
          <w:rFonts w:ascii="Times New Roman" w:hAnsi="Times New Roman" w:cs="Times New Roman"/>
          <w:sz w:val="28"/>
          <w:szCs w:val="28"/>
          <w:lang w:val="en-US"/>
        </w:rPr>
        <w:t>Оцінка</w:t>
      </w:r>
      <w:proofErr w:type="spellEnd"/>
      <w:r w:rsidRPr="00A756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683">
        <w:rPr>
          <w:rFonts w:ascii="Times New Roman" w:hAnsi="Times New Roman" w:cs="Times New Roman"/>
          <w:sz w:val="28"/>
          <w:szCs w:val="28"/>
          <w:lang w:val="en-US"/>
        </w:rPr>
        <w:t>трудомісткості</w:t>
      </w:r>
      <w:proofErr w:type="spellEnd"/>
      <w:r w:rsidRPr="00A756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683">
        <w:rPr>
          <w:rFonts w:ascii="Times New Roman" w:hAnsi="Times New Roman" w:cs="Times New Roman"/>
          <w:sz w:val="28"/>
          <w:szCs w:val="28"/>
          <w:lang w:val="en-US"/>
        </w:rPr>
        <w:t>проекту</w:t>
      </w:r>
      <w:proofErr w:type="spellEnd"/>
    </w:p>
    <w:p w:rsidR="00A75683" w:rsidRPr="00A75683" w:rsidRDefault="00A75683" w:rsidP="00A756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75683" w:rsidRPr="00A75683" w:rsidRDefault="00A75683" w:rsidP="00A756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683">
        <w:rPr>
          <w:rFonts w:ascii="Times New Roman" w:hAnsi="Times New Roman" w:cs="Times New Roman"/>
          <w:sz w:val="28"/>
          <w:szCs w:val="28"/>
          <w:lang w:val="uk-UA"/>
        </w:rPr>
        <w:t xml:space="preserve">Трудомісткість = </w:t>
      </w:r>
      <w:r w:rsidRPr="00A75683">
        <w:rPr>
          <w:rFonts w:ascii="Times New Roman" w:hAnsi="Times New Roman" w:cs="Times New Roman"/>
          <w:sz w:val="28"/>
          <w:szCs w:val="28"/>
          <w:lang w:val="en-US"/>
        </w:rPr>
        <w:t xml:space="preserve">UCP * 20 = </w:t>
      </w:r>
      <w:r w:rsidRPr="00A75683">
        <w:rPr>
          <w:rFonts w:ascii="Times New Roman" w:hAnsi="Times New Roman" w:cs="Times New Roman"/>
          <w:sz w:val="28"/>
          <w:szCs w:val="28"/>
          <w:lang w:val="uk-UA"/>
        </w:rPr>
        <w:t>1057,9</w:t>
      </w:r>
      <w:r w:rsidRPr="00A756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5683">
        <w:rPr>
          <w:rFonts w:ascii="Times New Roman" w:hAnsi="Times New Roman" w:cs="Times New Roman"/>
          <w:sz w:val="28"/>
          <w:szCs w:val="28"/>
          <w:lang w:val="uk-UA"/>
        </w:rPr>
        <w:t xml:space="preserve"> люд</w:t>
      </w:r>
      <w:r w:rsidRPr="00A75683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A75683">
        <w:rPr>
          <w:rFonts w:ascii="Times New Roman" w:hAnsi="Times New Roman" w:cs="Times New Roman"/>
          <w:sz w:val="28"/>
          <w:szCs w:val="28"/>
          <w:lang w:val="uk-UA"/>
        </w:rPr>
        <w:t>год</w:t>
      </w:r>
    </w:p>
    <w:p w:rsidR="00CD752F" w:rsidRPr="00A75683" w:rsidRDefault="00A75683" w:rsidP="00A7568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683">
        <w:rPr>
          <w:rFonts w:ascii="Times New Roman" w:hAnsi="Times New Roman" w:cs="Times New Roman"/>
          <w:sz w:val="28"/>
          <w:szCs w:val="28"/>
          <w:lang w:val="uk-UA"/>
        </w:rPr>
        <w:t>Тут ми визначаємо трудомісткість проекту. На основі різних даних про нашу команду ми отримуємо кількість людино годин. Які будуть витрачені на цей проект</w:t>
      </w:r>
    </w:p>
    <w:sectPr w:rsidR="00CD752F" w:rsidRPr="00A75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1C12"/>
    <w:multiLevelType w:val="hybridMultilevel"/>
    <w:tmpl w:val="C464E688"/>
    <w:lvl w:ilvl="0" w:tplc="93349E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CE"/>
    <w:rsid w:val="005706CE"/>
    <w:rsid w:val="006F0952"/>
    <w:rsid w:val="00A75683"/>
    <w:rsid w:val="00C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AB10"/>
  <w15:chartTrackingRefBased/>
  <w15:docId w15:val="{B370BFD4-67DA-47E3-ACC6-109FD5A0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683"/>
    <w:pPr>
      <w:ind w:left="720"/>
      <w:contextualSpacing/>
    </w:pPr>
  </w:style>
  <w:style w:type="table" w:styleId="a4">
    <w:name w:val="Table Grid"/>
    <w:basedOn w:val="a1"/>
    <w:unhideWhenUsed/>
    <w:rsid w:val="00A75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2</cp:revision>
  <dcterms:created xsi:type="dcterms:W3CDTF">2020-12-09T19:21:00Z</dcterms:created>
  <dcterms:modified xsi:type="dcterms:W3CDTF">2020-12-09T19:31:00Z</dcterms:modified>
</cp:coreProperties>
</file>