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6C68" w14:textId="77777777" w:rsidR="002174B9" w:rsidRPr="002174B9" w:rsidRDefault="002174B9" w:rsidP="002174B9">
      <w:pPr>
        <w:pStyle w:val="Heading1"/>
      </w:pPr>
      <w:r w:rsidRPr="002174B9">
        <w:t>Camera Characteristics for Smart Vision Attendance System</w:t>
      </w:r>
    </w:p>
    <w:p w14:paraId="2CC0C89E" w14:textId="77777777" w:rsidR="002174B9" w:rsidRPr="002174B9" w:rsidRDefault="002174B9" w:rsidP="002174B9">
      <w:r w:rsidRPr="002174B9">
        <w:t xml:space="preserve">To implement the </w:t>
      </w:r>
      <w:r w:rsidRPr="002174B9">
        <w:rPr>
          <w:b/>
          <w:bCs/>
        </w:rPr>
        <w:t>Smart Vision Attendance System (SVAS)</w:t>
      </w:r>
      <w:r w:rsidRPr="002174B9">
        <w:t xml:space="preserve"> effectively, the camera should have the following characteristics:</w:t>
      </w:r>
    </w:p>
    <w:p w14:paraId="7ADD3262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Resolution</w:t>
      </w:r>
      <w:r w:rsidRPr="002174B9">
        <w:t>:</w:t>
      </w:r>
    </w:p>
    <w:p w14:paraId="12E2C367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Supports at least </w:t>
      </w:r>
      <w:r w:rsidRPr="002174B9">
        <w:rPr>
          <w:b/>
          <w:bCs/>
        </w:rPr>
        <w:t>1080p (Full HD)</w:t>
      </w:r>
      <w:r w:rsidRPr="002174B9">
        <w:t xml:space="preserve"> resolution for clear and detailed video streams.</w:t>
      </w:r>
    </w:p>
    <w:p w14:paraId="206F0C2E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Higher resolutions (e.g., 2K or 4K) are ideal for environments with larger crowds.</w:t>
      </w:r>
    </w:p>
    <w:p w14:paraId="5F32F84E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Field of View</w:t>
      </w:r>
      <w:r w:rsidRPr="002174B9">
        <w:t>:</w:t>
      </w:r>
    </w:p>
    <w:p w14:paraId="416CBFFF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Wide-angle lens with a field of view of </w:t>
      </w:r>
      <w:r w:rsidRPr="002174B9">
        <w:rPr>
          <w:b/>
          <w:bCs/>
        </w:rPr>
        <w:t>90–120 degrees</w:t>
      </w:r>
      <w:r w:rsidRPr="002174B9">
        <w:t xml:space="preserve"> to cover large areas.</w:t>
      </w:r>
    </w:p>
    <w:p w14:paraId="040E768D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Suitable for classrooms, offices, or hallways.</w:t>
      </w:r>
    </w:p>
    <w:p w14:paraId="39E6BBB1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Pan-Tilt-Zoom (PTZ) Capability</w:t>
      </w:r>
      <w:r w:rsidRPr="002174B9">
        <w:t>:</w:t>
      </w:r>
    </w:p>
    <w:p w14:paraId="63BB3F2E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rPr>
          <w:b/>
          <w:bCs/>
        </w:rPr>
        <w:t>Pan</w:t>
      </w:r>
      <w:r w:rsidRPr="002174B9">
        <w:t>: Horizontal movement to adjust the view across a wide range.</w:t>
      </w:r>
    </w:p>
    <w:p w14:paraId="2173A54C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rPr>
          <w:b/>
          <w:bCs/>
        </w:rPr>
        <w:t>Tilt</w:t>
      </w:r>
      <w:r w:rsidRPr="002174B9">
        <w:t>: Vertical movement for covering different heights.</w:t>
      </w:r>
    </w:p>
    <w:p w14:paraId="6C99296D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rPr>
          <w:b/>
          <w:bCs/>
        </w:rPr>
        <w:t>Zoom</w:t>
      </w:r>
      <w:r w:rsidRPr="002174B9">
        <w:t>: Optical zoom for focusing on specific individuals or smaller areas.</w:t>
      </w:r>
    </w:p>
    <w:p w14:paraId="4AD72C1D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Low-Light Performance</w:t>
      </w:r>
      <w:r w:rsidRPr="002174B9">
        <w:t>:</w:t>
      </w:r>
    </w:p>
    <w:p w14:paraId="3BC43591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Equipped with </w:t>
      </w:r>
      <w:r w:rsidRPr="002174B9">
        <w:rPr>
          <w:b/>
          <w:bCs/>
        </w:rPr>
        <w:t>infrared (IR)</w:t>
      </w:r>
      <w:r w:rsidRPr="002174B9">
        <w:t xml:space="preserve"> or </w:t>
      </w:r>
      <w:r w:rsidRPr="002174B9">
        <w:rPr>
          <w:b/>
          <w:bCs/>
        </w:rPr>
        <w:t>night vision</w:t>
      </w:r>
      <w:r w:rsidRPr="002174B9">
        <w:t xml:space="preserve"> for clear video in low-light or nighttime conditions.</w:t>
      </w:r>
    </w:p>
    <w:p w14:paraId="7147DE21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Suitable for use in varying lighting environments.</w:t>
      </w:r>
    </w:p>
    <w:p w14:paraId="6D218BC0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Frame Rate</w:t>
      </w:r>
      <w:r w:rsidRPr="002174B9">
        <w:t>:</w:t>
      </w:r>
    </w:p>
    <w:p w14:paraId="3AFB3704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Minimum of </w:t>
      </w:r>
      <w:r w:rsidRPr="002174B9">
        <w:rPr>
          <w:b/>
          <w:bCs/>
        </w:rPr>
        <w:t>25–30 frames per second (fps)</w:t>
      </w:r>
      <w:r w:rsidRPr="002174B9">
        <w:t xml:space="preserve"> for smooth real-time video processing.</w:t>
      </w:r>
    </w:p>
    <w:p w14:paraId="527A6E71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Higher frame rates are preferred for environments with fast movement.</w:t>
      </w:r>
    </w:p>
    <w:p w14:paraId="3DEBC4A9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Connectivity</w:t>
      </w:r>
      <w:r w:rsidRPr="002174B9">
        <w:t>:</w:t>
      </w:r>
    </w:p>
    <w:p w14:paraId="18E4588B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rPr>
          <w:b/>
          <w:bCs/>
        </w:rPr>
        <w:t>Wi-Fi or Ethernet-enabled</w:t>
      </w:r>
      <w:r w:rsidRPr="002174B9">
        <w:t xml:space="preserve"> for seamless integration with the network.</w:t>
      </w:r>
    </w:p>
    <w:p w14:paraId="0B259B79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Must support live streaming to the processing system.</w:t>
      </w:r>
    </w:p>
    <w:p w14:paraId="3CCA35AB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Compatibility</w:t>
      </w:r>
      <w:r w:rsidRPr="002174B9">
        <w:t>:</w:t>
      </w:r>
    </w:p>
    <w:p w14:paraId="3479AA41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Compatible with popular video processing libraries (e.g., OpenCV) and facial recognition frameworks.</w:t>
      </w:r>
    </w:p>
    <w:p w14:paraId="3A853DE1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Support for standard video protocols like </w:t>
      </w:r>
      <w:r w:rsidRPr="002174B9">
        <w:rPr>
          <w:b/>
          <w:bCs/>
        </w:rPr>
        <w:t>RTSP</w:t>
      </w:r>
      <w:r w:rsidRPr="002174B9">
        <w:t xml:space="preserve"> or </w:t>
      </w:r>
      <w:r w:rsidRPr="002174B9">
        <w:rPr>
          <w:b/>
          <w:bCs/>
        </w:rPr>
        <w:t>ONVIF</w:t>
      </w:r>
      <w:r w:rsidRPr="002174B9">
        <w:t xml:space="preserve"> for easy integration.</w:t>
      </w:r>
    </w:p>
    <w:p w14:paraId="24A3B868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Build Quality</w:t>
      </w:r>
      <w:r w:rsidRPr="002174B9">
        <w:t>:</w:t>
      </w:r>
    </w:p>
    <w:p w14:paraId="37E63530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>Durable and lightweight.</w:t>
      </w:r>
    </w:p>
    <w:p w14:paraId="15935040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lastRenderedPageBreak/>
        <w:t>Compact design for easy installation in different locations.</w:t>
      </w:r>
    </w:p>
    <w:p w14:paraId="4F7A6A9C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Power Supply</w:t>
      </w:r>
      <w:r w:rsidRPr="002174B9">
        <w:t>:</w:t>
      </w:r>
    </w:p>
    <w:p w14:paraId="2658C7D4" w14:textId="77777777" w:rsidR="002174B9" w:rsidRPr="002174B9" w:rsidRDefault="002174B9" w:rsidP="002174B9">
      <w:pPr>
        <w:numPr>
          <w:ilvl w:val="1"/>
          <w:numId w:val="1"/>
        </w:numPr>
      </w:pPr>
      <w:r w:rsidRPr="002174B9">
        <w:t xml:space="preserve">Supports </w:t>
      </w:r>
      <w:r w:rsidRPr="002174B9">
        <w:rPr>
          <w:b/>
          <w:bCs/>
        </w:rPr>
        <w:t>USB power</w:t>
      </w:r>
      <w:r w:rsidRPr="002174B9">
        <w:t xml:space="preserve"> or </w:t>
      </w:r>
      <w:r w:rsidRPr="002174B9">
        <w:rPr>
          <w:b/>
          <w:bCs/>
        </w:rPr>
        <w:t>AC adapter</w:t>
      </w:r>
      <w:r w:rsidRPr="002174B9">
        <w:t xml:space="preserve"> for flexible installation.</w:t>
      </w:r>
    </w:p>
    <w:p w14:paraId="36F6CBBC" w14:textId="77777777" w:rsidR="002174B9" w:rsidRPr="002174B9" w:rsidRDefault="002174B9" w:rsidP="002174B9">
      <w:pPr>
        <w:numPr>
          <w:ilvl w:val="0"/>
          <w:numId w:val="1"/>
        </w:numPr>
      </w:pPr>
      <w:r w:rsidRPr="002174B9">
        <w:rPr>
          <w:b/>
          <w:bCs/>
        </w:rPr>
        <w:t>Storage Option (Optional)</w:t>
      </w:r>
      <w:r w:rsidRPr="002174B9">
        <w:t>:</w:t>
      </w:r>
    </w:p>
    <w:p w14:paraId="34F2BC38" w14:textId="77777777" w:rsidR="002174B9" w:rsidRPr="002174B9" w:rsidRDefault="002174B9" w:rsidP="002174B9">
      <w:pPr>
        <w:numPr>
          <w:ilvl w:val="0"/>
          <w:numId w:val="2"/>
        </w:numPr>
      </w:pPr>
      <w:r w:rsidRPr="002174B9">
        <w:t xml:space="preserve">Onboard </w:t>
      </w:r>
      <w:r w:rsidRPr="002174B9">
        <w:rPr>
          <w:b/>
          <w:bCs/>
        </w:rPr>
        <w:t>SD card slot</w:t>
      </w:r>
      <w:r w:rsidRPr="002174B9">
        <w:t xml:space="preserve"> for local video storage.</w:t>
      </w:r>
    </w:p>
    <w:p w14:paraId="5F2B90C6" w14:textId="77777777" w:rsidR="002174B9" w:rsidRPr="002174B9" w:rsidRDefault="002174B9" w:rsidP="002174B9">
      <w:pPr>
        <w:numPr>
          <w:ilvl w:val="0"/>
          <w:numId w:val="2"/>
        </w:numPr>
      </w:pPr>
      <w:r w:rsidRPr="002174B9">
        <w:t>Useful for offline recording and backup.</w:t>
      </w:r>
    </w:p>
    <w:p w14:paraId="1CBA9E51" w14:textId="77777777" w:rsidR="00684BBD" w:rsidRDefault="00684BBD"/>
    <w:sectPr w:rsidR="0068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5F13"/>
    <w:multiLevelType w:val="multilevel"/>
    <w:tmpl w:val="284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B78B9"/>
    <w:multiLevelType w:val="multilevel"/>
    <w:tmpl w:val="4142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218248">
    <w:abstractNumId w:val="1"/>
  </w:num>
  <w:num w:numId="2" w16cid:durableId="188378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B9"/>
    <w:rsid w:val="002174B9"/>
    <w:rsid w:val="00684BBD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D1F0"/>
  <w15:chartTrackingRefBased/>
  <w15:docId w15:val="{F38A690B-565C-42CF-9687-3ED72C1C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Irankunda Elyssa</dc:creator>
  <cp:keywords/>
  <dc:description/>
  <cp:lastModifiedBy>Irankunda Elyssa</cp:lastModifiedBy>
  <cp:revision>1</cp:revision>
  <dcterms:created xsi:type="dcterms:W3CDTF">2024-11-17T19:35:00Z</dcterms:created>
  <dcterms:modified xsi:type="dcterms:W3CDTF">2024-11-17T19:36:00Z</dcterms:modified>
</cp:coreProperties>
</file>