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36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Сысой Илья, 12 группа, 3 курс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Лабораторная работа № 1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Style18"/>
        <w:numPr>
          <w:ilvl w:val="0"/>
          <w:numId w:val="3"/>
        </w:numPr>
        <w:rPr/>
      </w:pPr>
      <w:r>
        <w:rPr/>
        <w:t>Для выполнения данной лабораторной работы требуется спроектировать и создать базы данных, относящиеся к различным предметным областям. В процессе проектирования необходимо:</w:t>
      </w:r>
    </w:p>
    <w:p>
      <w:pPr>
        <w:pStyle w:val="Style19"/>
        <w:numPr>
          <w:ilvl w:val="0"/>
          <w:numId w:val="3"/>
        </w:numPr>
        <w:rPr/>
      </w:pPr>
      <w:r>
        <w:rPr/>
        <w:t xml:space="preserve">спроектировать схему баз данных на логическом уровне, используя для этого пакет </w:t>
      </w:r>
      <w:r>
        <w:rPr>
          <w:lang w:val="en-US"/>
        </w:rPr>
        <w:t>ERwin</w:t>
      </w:r>
      <w:r>
        <w:rPr/>
        <w:t xml:space="preserve"> или другие </w:t>
      </w:r>
      <w:r>
        <w:rPr>
          <w:lang w:val="en-US"/>
        </w:rPr>
        <w:t>CASE</w:t>
      </w:r>
      <w:r>
        <w:rPr/>
        <w:t>-средства, обеспечить требования нормализации таблиц баз данных;</w:t>
      </w:r>
    </w:p>
    <w:p>
      <w:pPr>
        <w:pStyle w:val="Style19"/>
        <w:numPr>
          <w:ilvl w:val="0"/>
          <w:numId w:val="3"/>
        </w:numPr>
        <w:rPr/>
      </w:pPr>
      <w:r>
        <w:rPr/>
        <w:t>сформировать структуру таблиц баз данных на физическом уровне, подобрать подходящие имена таблицам и их полям.</w:t>
      </w:r>
    </w:p>
    <w:p>
      <w:pPr>
        <w:pStyle w:val="Style18"/>
        <w:numPr>
          <w:ilvl w:val="0"/>
          <w:numId w:val="3"/>
        </w:numPr>
        <w:rPr/>
      </w:pPr>
      <w:r>
        <w:rPr/>
        <w:t>Студент должен представить проект базы данных, выполненный с использованием выбранного средства для проектирования (например, файл .er1 – при использовании пакета ERwin).</w:t>
      </w:r>
    </w:p>
    <w:p>
      <w:pPr>
        <w:pStyle w:val="Style19"/>
        <w:numPr>
          <w:ilvl w:val="0"/>
          <w:numId w:val="3"/>
        </w:numPr>
        <w:rPr/>
      </w:pPr>
      <w:r>
        <w:rPr/>
        <w:t>Каждый студент выполняет одно из предложенных заданий. Допускается, чтобы группа студентов представила совместный проект, но в этом случае каждый участник группы устно дает ответы по построенному проекту, и засчитывается слабейший ответ.</w:t>
      </w:r>
    </w:p>
    <w:p>
      <w:pPr>
        <w:pStyle w:val="3"/>
        <w:numPr>
          <w:ilvl w:val="0"/>
          <w:numId w:val="0"/>
        </w:numPr>
        <w:ind w:left="360" w:hanging="0"/>
        <w:rPr/>
      </w:pPr>
      <w:r>
        <w:rPr/>
        <w:t>Лоточная торговля книгами</w:t>
      </w:r>
    </w:p>
    <w:p>
      <w:pPr>
        <w:pStyle w:val="Style18"/>
        <w:rPr/>
      </w:pPr>
      <w:r>
        <w:rPr/>
        <w:t>Вам необходимо спроектировать базу данных для предпринимателя, торгующего книгами через сеть продавцов – лоточников. Книги могут храниться на центральном складе либо у продавцов. Допустимы следующие операции: получение книг от оптовых торговцев на центральный склад, перемещение (склад-продавец, продавец-склад, продавец-продавец), продажа книг продавцами.</w:t>
      </w:r>
    </w:p>
    <w:p>
      <w:pPr>
        <w:pStyle w:val="Style18"/>
        <w:rPr/>
      </w:pPr>
      <w:r>
        <w:rPr/>
        <w:t>Информация о книгах включает: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название книги;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авторов книги;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издательство;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цена, по которой была получена книга;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продажная цена (обе цены могут меняться время от времени!);</w:t>
      </w:r>
    </w:p>
    <w:p>
      <w:pPr>
        <w:pStyle w:val="Style18"/>
        <w:numPr>
          <w:ilvl w:val="0"/>
          <w:numId w:val="4"/>
        </w:numPr>
        <w:tabs>
          <w:tab w:val="left" w:pos="1069" w:leader="none"/>
        </w:tabs>
        <w:ind w:left="709" w:hanging="0"/>
        <w:rPr/>
      </w:pPr>
      <w:r>
        <w:rPr/>
        <w:t>остаток на центральном складе и у каждого продавца.</w:t>
      </w:r>
    </w:p>
    <w:p>
      <w:pPr>
        <w:pStyle w:val="Style18"/>
        <w:rPr/>
      </w:pPr>
      <w:r>
        <w:rPr/>
        <w:t>Информация о продавцах включает:</w:t>
      </w:r>
    </w:p>
    <w:p>
      <w:pPr>
        <w:pStyle w:val="Style18"/>
        <w:numPr>
          <w:ilvl w:val="0"/>
          <w:numId w:val="5"/>
        </w:numPr>
        <w:tabs>
          <w:tab w:val="left" w:pos="1069" w:leader="none"/>
        </w:tabs>
        <w:ind w:left="709" w:hanging="0"/>
        <w:rPr/>
      </w:pPr>
      <w:r>
        <w:rPr/>
        <w:t>ФИО продавца;</w:t>
      </w:r>
    </w:p>
    <w:p>
      <w:pPr>
        <w:pStyle w:val="Style18"/>
        <w:numPr>
          <w:ilvl w:val="0"/>
          <w:numId w:val="5"/>
        </w:numPr>
        <w:tabs>
          <w:tab w:val="left" w:pos="1069" w:leader="none"/>
        </w:tabs>
        <w:ind w:left="709" w:hanging="0"/>
        <w:rPr/>
      </w:pPr>
      <w:r>
        <w:rPr/>
        <w:t>адрес торговой точки;</w:t>
      </w:r>
    </w:p>
    <w:p>
      <w:pPr>
        <w:pStyle w:val="Style18"/>
        <w:numPr>
          <w:ilvl w:val="0"/>
          <w:numId w:val="6"/>
        </w:numPr>
        <w:tabs>
          <w:tab w:val="left" w:pos="1069" w:leader="none"/>
        </w:tabs>
        <w:ind w:left="709" w:hanging="0"/>
        <w:rPr/>
      </w:pPr>
      <w:r>
        <w:rPr/>
        <w:t>процент от реализации товара, включаемый в зарплату продавца.</w:t>
      </w:r>
    </w:p>
    <w:p>
      <w:pPr>
        <w:pStyle w:val="Style18"/>
        <w:rPr/>
      </w:pPr>
      <w:r>
        <w:rPr/>
        <w:t>Информация о движении товара соответствует одной накладной и содержит: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номер и дату накладной;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вид операции;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данные о продавце (продавцах), участвующих в операции;</w:t>
      </w:r>
    </w:p>
    <w:p>
      <w:pPr>
        <w:pStyle w:val="Style18"/>
        <w:numPr>
          <w:ilvl w:val="0"/>
          <w:numId w:val="2"/>
        </w:numPr>
        <w:tabs>
          <w:tab w:val="left" w:pos="1069" w:leader="none"/>
        </w:tabs>
        <w:ind w:left="709" w:hanging="0"/>
        <w:rPr/>
      </w:pPr>
      <w:r>
        <w:rPr/>
        <w:t>количество экземпляров каждой книги, участвующих в операции.</w:t>
      </w:r>
    </w:p>
    <w:p>
      <w:pPr>
        <w:pStyle w:val="Style18"/>
        <w:numPr>
          <w:ilvl w:val="0"/>
          <w:numId w:val="0"/>
        </w:numPr>
        <w:tabs>
          <w:tab w:val="left" w:pos="1069" w:leader="none"/>
        </w:tabs>
        <w:ind w:left="822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-257810</wp:posOffset>
            </wp:positionH>
            <wp:positionV relativeFrom="paragraph">
              <wp:posOffset>635</wp:posOffset>
            </wp:positionV>
            <wp:extent cx="6579235" cy="2739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-177800</wp:posOffset>
            </wp:positionH>
            <wp:positionV relativeFrom="paragraph">
              <wp:posOffset>2697480</wp:posOffset>
            </wp:positionV>
            <wp:extent cx="6598285" cy="28771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473"/>
        </w:tabs>
        <w:ind w:left="113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Liberation Serif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Обычный с красной строкой"/>
    <w:basedOn w:val="Normal"/>
    <w:qFormat/>
    <w:pPr>
      <w:ind w:firstLine="709"/>
      <w:jc w:val="both"/>
    </w:pPr>
    <w:rPr>
      <w:sz w:val="24"/>
    </w:rPr>
  </w:style>
  <w:style w:type="paragraph" w:styleId="Style19">
    <w:name w:val="основной список"/>
    <w:qFormat/>
    <w:pPr>
      <w:widowControl/>
      <w:bidi w:val="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numbering" w:styleId="WW8Num16">
    <w:name w:val="WW8Num16"/>
    <w:qFormat/>
  </w:style>
  <w:style w:type="numbering" w:styleId="WW8Num24">
    <w:name w:val="WW8Num24"/>
    <w:qFormat/>
  </w:style>
  <w:style w:type="numbering" w:styleId="WW8Num11">
    <w:name w:val="WW8Num11"/>
    <w:qFormat/>
  </w:style>
  <w:style w:type="numbering" w:styleId="WW8Num21">
    <w:name w:val="WW8Num21"/>
    <w:qFormat/>
  </w:style>
  <w:style w:type="numbering" w:styleId="WW8Num20">
    <w:name w:val="WW8Num20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LibreOffice/6.1.0.3$Windows_x86 LibreOffice_project/efb621ed25068d70781dc026f7e9c5187a4decd1</Application>
  <Pages>2</Pages>
  <Words>256</Words>
  <Characters>1660</Characters>
  <CharactersWithSpaces>1875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2018-09-17T19:03:48Z</dcterms:created>
  <dc:creator/>
  <dc:description/>
  <dc:language>ru-RU</dc:language>
  <cp:lastModifiedBy/>
  <dcterms:modified xsi:type="dcterms:W3CDTF">2018-09-23T20:57:39Z</dcterms:modified>
  <cp:revision>2</cp:revision>
  <dc:subject/>
  <dc:title/>
</cp:coreProperties>
</file>