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Rule="auto"/>
        <w:jc w:val="center"/>
        <w:rPr>
          <w:rFonts w:ascii="Lato Black" w:cs="Lato Black" w:eastAsia="Lato Black" w:hAnsi="Lato Black"/>
          <w:color w:val="2c637f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 😃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 Leé por lo menos dos veces el enunciado antes de resolverlo.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1"/>
        <w:spacing w:after="120" w:before="120" w:line="259" w:lineRule="auto"/>
        <w:jc w:val="both"/>
        <w:rPr>
          <w:sz w:val="40"/>
          <w:szCs w:val="40"/>
        </w:rPr>
      </w:pPr>
      <w:r w:rsidDel="00000000" w:rsidR="00000000" w:rsidRPr="00000000">
        <w:rPr>
          <w:rFonts w:ascii="Lato Black" w:cs="Lato Black" w:eastAsia="Lato Black" w:hAnsi="Lato Black"/>
          <w:color w:val="2c637f"/>
          <w:sz w:val="28"/>
          <w:szCs w:val="28"/>
          <w:rtl w:val="0"/>
        </w:rPr>
        <w:t xml:space="preserve">Enunciado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4176713</wp:posOffset>
            </wp:positionH>
            <wp:positionV relativeFrom="paragraph">
              <wp:posOffset>171450</wp:posOffset>
            </wp:positionV>
            <wp:extent cx="1833563" cy="1222375"/>
            <wp:effectExtent b="0" l="0" r="0" t="0"/>
            <wp:wrapSquare wrapText="bothSides" distB="114300" distT="114300" distL="114300" distR="11430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3563" cy="1222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pacing w:after="120" w:before="400" w:lineRule="auto"/>
        <w:jc w:val="center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“La Locomotora del Oeste”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La empresa se dedica al transporte ferroviario y nos pide un sistema para organizar los armados de las distintas formaciones de trenes.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Todos los trenes salen de la terminal situada en Avellaneda 1241 y de cada tren conocemos cuál es su destino de llegada (String) y el maquinista que posiblemente tenga asignado.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highlight w:val="white"/>
          <w:rtl w:val="0"/>
        </w:rPr>
        <w:t xml:space="preserve">ferroviaria</w:t>
      </w:r>
      <w:r w:rsidDel="00000000" w:rsidR="00000000" w:rsidRPr="00000000">
        <w:rPr>
          <w:rtl w:val="0"/>
        </w:rPr>
        <w:t xml:space="preserve"> realiza la maniobra para armar las distintas formaciones y dejarlas preparadas para ser operadas por un maquinista. Para ello tiene una colección de vagones libres y una de trenes ya conformados.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De cada vagón conocemos su número de serie (String), un tipo de vagón (locomotora, carga o pasajero) y un estado booleano que indica si está en reparación o no.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  <w:t xml:space="preserve">La empresa lleva un registro con todos los maquinistas que tiene contratados. De cada maquinista se conoce su nombre, número de documento y el tren al que está asignado (o null si no estuviera asignado a ningún tren por el momento).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Un tren se conforma con una locomotora que encabeza la formación, más una cantidad de vagones de carga y/o una cantidad de vagones de pasajeros.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Se considera que una formación es clásica cuando está compuesta exactamente por una locomotora más 8 vagones de pasajeros.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Nota</w:t>
      </w:r>
      <w:r w:rsidDel="00000000" w:rsidR="00000000" w:rsidRPr="00000000">
        <w:rPr>
          <w:b w:val="1"/>
          <w:rtl w:val="0"/>
        </w:rPr>
        <w:t xml:space="preserve">: Tener en cuenta que en todos los casos cuando se menciona locomotora, la misma es un Vagón que su atributo “tipo de vagón” es LOCOMOTORA</w:t>
      </w:r>
    </w:p>
    <w:p w:rsidR="00000000" w:rsidDel="00000000" w:rsidP="00000000" w:rsidRDefault="00000000" w:rsidRPr="00000000" w14:paraId="00000013">
      <w:pPr>
        <w:spacing w:before="240" w:lineRule="auto"/>
        <w:jc w:val="both"/>
        <w:rPr>
          <w:rFonts w:ascii="Lato Black" w:cs="Lato Black" w:eastAsia="Lato Black" w:hAnsi="Lato Black"/>
          <w:color w:val="2c637f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Rule="auto"/>
        <w:jc w:val="both"/>
        <w:rPr/>
      </w:pPr>
      <w:r w:rsidDel="00000000" w:rsidR="00000000" w:rsidRPr="00000000">
        <w:rPr>
          <w:rFonts w:ascii="Lato Black" w:cs="Lato Black" w:eastAsia="Lato Black" w:hAnsi="Lato Black"/>
          <w:color w:val="2c637f"/>
          <w:sz w:val="28"/>
          <w:szCs w:val="28"/>
          <w:rtl w:val="0"/>
        </w:rPr>
        <w:t xml:space="preserve">Se pide: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Confeccionar el diagrama UML que describe el escenario del enunciado incluyendo los atributos de cada clase y los métodos a desarrollar y aquellos que creas conveniente.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El constructor de la clase Empresa.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El método </w:t>
      </w:r>
      <w:r w:rsidDel="00000000" w:rsidR="00000000" w:rsidRPr="00000000">
        <w:rPr>
          <w:b w:val="1"/>
          <w:rtl w:val="0"/>
        </w:rPr>
        <w:t xml:space="preserve">armarTren(...)</w:t>
      </w:r>
      <w:r w:rsidDel="00000000" w:rsidR="00000000" w:rsidRPr="00000000">
        <w:rPr>
          <w:rtl w:val="0"/>
        </w:rPr>
        <w:t xml:space="preserve"> que recibe por parámetros 2 valores enteros indicando la cantidad de vagones de carga y la cantidad de vagones de pasajeros que debe tener la formación (además de la locomotora), también recibe un String indicando el destino y otro String indicando el dni del maquinista que debe asignarse. Devuelve un Tren y lo agrega a sus formaciones en caso que haya podido confeccionar el armado o null en caso contrario. Los motivos por los cuales no podría confeccionarse un tren serían que no alcancen los vagones requeridos y/o que el dni del maquinista seleccionado no exista o ya esté asignado a otro tren.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El método </w:t>
      </w:r>
      <w:r w:rsidDel="00000000" w:rsidR="00000000" w:rsidRPr="00000000">
        <w:rPr>
          <w:b w:val="1"/>
          <w:rtl w:val="0"/>
        </w:rPr>
        <w:t xml:space="preserve">armarTrenClasico()</w:t>
      </w:r>
      <w:r w:rsidDel="00000000" w:rsidR="00000000" w:rsidRPr="00000000">
        <w:rPr>
          <w:rtl w:val="0"/>
        </w:rPr>
        <w:t xml:space="preserve"> que recibe por parámetro un String indicando el destino y otro String indicando el dni del maquinista que debe asignarse. Devuelve un Tren y lo agrega a sus formaciones en caso que haya podido confeccionar el armado de una formación clásica o null en caso contrario.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1"/>
        <w:spacing w:after="120" w:before="200" w:line="259" w:lineRule="auto"/>
        <w:jc w:val="both"/>
        <w:rPr>
          <w:rFonts w:ascii="Lato Black" w:cs="Lato Black" w:eastAsia="Lato Black" w:hAnsi="Lato Black"/>
          <w:color w:val="2c637f"/>
          <w:sz w:val="28"/>
          <w:szCs w:val="28"/>
        </w:rPr>
      </w:pPr>
      <w:r w:rsidDel="00000000" w:rsidR="00000000" w:rsidRPr="00000000">
        <w:rPr>
          <w:rFonts w:ascii="Lato Black" w:cs="Lato Black" w:eastAsia="Lato Black" w:hAnsi="Lato Black"/>
          <w:color w:val="2c637f"/>
          <w:sz w:val="28"/>
          <w:szCs w:val="28"/>
          <w:rtl w:val="0"/>
        </w:rPr>
        <w:t xml:space="preserve">Criterios</w:t>
      </w:r>
    </w:p>
    <w:p w:rsidR="00000000" w:rsidDel="00000000" w:rsidP="00000000" w:rsidRDefault="00000000" w:rsidRPr="00000000" w14:paraId="0000001B">
      <w:pPr>
        <w:spacing w:after="160" w:line="259" w:lineRule="auto"/>
        <w:jc w:val="both"/>
        <w:rPr>
          <w:rFonts w:ascii="Lato" w:cs="Lato" w:eastAsia="Lato" w:hAnsi="Lato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 xml:space="preserve">Para considerar aprobado el examen, el mismo debe resolver lo pedido y aplicar los siguientes conceptos de la programación orientada a objetos: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 xml:space="preserve">Detección de clases, atributos, métodos y relaciones (asociativas y de uso).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 xml:space="preserve">Modularización reutilizable y mantenible usando métodos con correcta parametrización.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 xml:space="preserve">Asignación de responsabilidades a cada clase y correcto encapsulamiento.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 xml:space="preserve">Manejo del concepto de instancia y de la interacción entre objetos.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 xml:space="preserve">Manipulación de listas de objetos (ArrayList) y su uso en ciclos condicionales y for-each, eligiendo siempre el más adecuado en cada situación.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 xml:space="preserve">Manejo de diagramas Nassi-Schneiderman y UML de clases.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Lato" w:cs="Lato" w:eastAsia="Lato" w:hAnsi="La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Lato" w:cs="Lato" w:eastAsia="Lato" w:hAnsi="La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jc w:val="center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</w:rPr>
        <w:drawing>
          <wp:inline distB="0" distT="0" distL="0" distR="0">
            <wp:extent cx="5731200" cy="6858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 Black">
    <w:embedBold w:fontKey="{00000000-0000-0000-0000-000000000000}" r:id="rId5" w:subsetted="0"/>
    <w:embedBoldItalic w:fontKey="{00000000-0000-0000-0000-000000000000}" r:id="rId6" w:subsetted="0"/>
  </w:font>
  <w:font w:name="Quattrocento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line="360" w:lineRule="auto"/>
      <w:jc w:val="both"/>
      <w:rPr>
        <w:rFonts w:ascii="Lato" w:cs="Lato" w:eastAsia="Lato" w:hAnsi="Lato"/>
        <w:b w:val="1"/>
      </w:rPr>
    </w:pPr>
    <w:r w:rsidDel="00000000" w:rsidR="00000000" w:rsidRPr="00000000">
      <w:rPr>
        <w:rFonts w:ascii="Lato" w:cs="Lato" w:eastAsia="Lato" w:hAnsi="Lato"/>
        <w:b w:val="1"/>
        <w:rtl w:val="0"/>
      </w:rPr>
      <w:t xml:space="preserve">Instituto de Tecnología ORT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4645350</wp:posOffset>
          </wp:positionH>
          <wp:positionV relativeFrom="paragraph">
            <wp:posOffset>0</wp:posOffset>
          </wp:positionV>
          <wp:extent cx="1081314" cy="709613"/>
          <wp:effectExtent b="0" l="0" r="0" t="0"/>
          <wp:wrapSquare wrapText="bothSides" distB="0" distT="0" distL="114300" distR="114300"/>
          <wp:docPr descr="Encabezado" id="5" name="image1.jpg"/>
          <a:graphic>
            <a:graphicData uri="http://schemas.openxmlformats.org/drawingml/2006/picture">
              <pic:pic>
                <pic:nvPicPr>
                  <pic:cNvPr descr="Encabezado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81314" cy="70961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7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line="360" w:lineRule="auto"/>
      <w:jc w:val="both"/>
      <w:rPr>
        <w:rFonts w:ascii="Lato" w:cs="Lato" w:eastAsia="Lato" w:hAnsi="Lato"/>
        <w:b w:val="1"/>
      </w:rPr>
    </w:pPr>
    <w:r w:rsidDel="00000000" w:rsidR="00000000" w:rsidRPr="00000000">
      <w:rPr>
        <w:rFonts w:ascii="Lato" w:cs="Lato" w:eastAsia="Lato" w:hAnsi="Lato"/>
        <w:b w:val="1"/>
        <w:rtl w:val="0"/>
      </w:rPr>
      <w:t xml:space="preserve">Carrera: Analista de Sistemas</w:t>
    </w:r>
  </w:p>
  <w:p w:rsidR="00000000" w:rsidDel="00000000" w:rsidP="00000000" w:rsidRDefault="00000000" w:rsidRPr="00000000" w14:paraId="00000028">
    <w:pPr>
      <w:spacing w:line="360" w:lineRule="auto"/>
      <w:jc w:val="both"/>
      <w:rPr>
        <w:rFonts w:ascii="Lato" w:cs="Lato" w:eastAsia="Lato" w:hAnsi="Lato"/>
        <w:b w:val="1"/>
      </w:rPr>
    </w:pPr>
    <w:r w:rsidDel="00000000" w:rsidR="00000000" w:rsidRPr="00000000">
      <w:rPr>
        <w:rFonts w:ascii="Lato" w:cs="Lato" w:eastAsia="Lato" w:hAnsi="Lato"/>
        <w:b w:val="1"/>
        <w:rtl w:val="0"/>
      </w:rPr>
      <w:t xml:space="preserve">Materia: Fundamentos de Programación</w:t>
    </w:r>
  </w:p>
  <w:p w:rsidR="00000000" w:rsidDel="00000000" w:rsidP="00000000" w:rsidRDefault="00000000" w:rsidRPr="00000000" w14:paraId="00000029">
    <w:pPr>
      <w:spacing w:after="160" w:before="240" w:line="259" w:lineRule="auto"/>
      <w:jc w:val="center"/>
      <w:rPr>
        <w:rFonts w:ascii="Lato" w:cs="Lato" w:eastAsia="Lato" w:hAnsi="Lato"/>
        <w:b w:val="1"/>
      </w:rPr>
    </w:pPr>
    <w:r w:rsidDel="00000000" w:rsidR="00000000" w:rsidRPr="00000000">
      <w:rPr>
        <w:rFonts w:ascii="Lato" w:cs="Lato" w:eastAsia="Lato" w:hAnsi="Lato"/>
        <w:b w:val="1"/>
        <w:rtl w:val="0"/>
      </w:rPr>
      <w:t xml:space="preserve">EXAMEN PARCIAL 2</w:t>
      <w:tab/>
      <w:tab/>
      <w:tab/>
      <w:tab/>
      <w:tab/>
      <w:tab/>
      <w:t xml:space="preserve">18/11/2021</w:t>
    </w:r>
  </w:p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10" Type="http://schemas.openxmlformats.org/officeDocument/2006/relationships/font" Target="fonts/QuattrocentoSans-boldItalic.ttf"/><Relationship Id="rId9" Type="http://schemas.openxmlformats.org/officeDocument/2006/relationships/font" Target="fonts/QuattrocentoSans-italic.ttf"/><Relationship Id="rId5" Type="http://schemas.openxmlformats.org/officeDocument/2006/relationships/font" Target="fonts/LatoBlack-bold.ttf"/><Relationship Id="rId6" Type="http://schemas.openxmlformats.org/officeDocument/2006/relationships/font" Target="fonts/LatoBlack-boldItalic.ttf"/><Relationship Id="rId7" Type="http://schemas.openxmlformats.org/officeDocument/2006/relationships/font" Target="fonts/QuattrocentoSans-regular.ttf"/><Relationship Id="rId8" Type="http://schemas.openxmlformats.org/officeDocument/2006/relationships/font" Target="fonts/QuattrocentoSan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84z8bPgeLXHyPhe51yEWsmdD5Cg==">AMUW2mWAIi7rHvSitb+6fmAnLBXahtChx9/zoAP2OAx7MV2g6x9S0sFZv0Ov4Tk+fmixUkxZYZG2FrOz3ex8aWek6/xWAr9gTUbiW5ovsrpxnDkQMqTN8UwjsXBq66I5vLTA7U4411Tw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2021-11-14T00:06:00Z</dcterms:created>
</cp:coreProperties>
</file>