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1.02---using-the-interpreter"/>
      <w:r>
        <w:t xml:space="preserve">Lab 1.02 - Using the Interpreter</w:t>
      </w:r>
      <w:bookmarkEnd w:id="20"/>
    </w:p>
    <w:p>
      <w:pPr>
        <w:pStyle w:val="Heading2"/>
      </w:pPr>
      <w:bookmarkStart w:id="21" w:name="part-1"/>
      <w:r>
        <w:t xml:space="preserve">Part 1</w:t>
      </w:r>
      <w:bookmarkEnd w:id="21"/>
    </w:p>
    <w:p>
      <w:pPr>
        <w:pStyle w:val="FirstParagraph"/>
      </w:pPr>
      <w:r>
        <w:t xml:space="preserve">Using the interpreter, type in the expressions below. Copy and paste the output into the output column. If the result is unexpected, note that in the third column.</w:t>
      </w:r>
    </w:p>
    <w:p>
      <w:pPr>
        <w:pStyle w:val="Heading3"/>
      </w:pPr>
      <w:bookmarkStart w:id="22" w:name="section-1"/>
      <w:r>
        <w:t xml:space="preserve">Section 1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  </w:t>
            </w:r>
            <w:r>
              <w:t xml:space="preserve"> </w:t>
            </w:r>
            <w:r>
              <w:rPr>
                <w:b/>
              </w:rPr>
              <w:t xml:space="preserve">Output</w:t>
            </w:r>
            <w:r>
              <w:t xml:space="preserve"> </w:t>
            </w:r>
            <w:r>
              <w:t xml:space="preserve">  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Did it do something unexpected?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+ 2 * 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2/3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2.0 * 1.5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(2 + 3) * 10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5.0 // 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5.0 % 2</w:t>
            </w:r>
          </w:p>
        </w:tc>
        <w:tc>
          <w:p/>
        </w:tc>
        <w:tc>
          <w:p/>
        </w:tc>
      </w:tr>
    </w:tbl>
    <w:p>
      <w:pPr>
        <w:pStyle w:val="Heading3"/>
      </w:pPr>
      <w:bookmarkStart w:id="23" w:name="section-2"/>
      <w:r>
        <w:t xml:space="preserve">Section 2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  </w:t>
            </w:r>
            <w:r>
              <w:t xml:space="preserve"> </w:t>
            </w:r>
            <w:r>
              <w:rPr>
                <w:b/>
              </w:rPr>
              <w:t xml:space="preserve">Output</w:t>
            </w:r>
            <w:r>
              <w:t xml:space="preserve"> </w:t>
            </w:r>
            <w:r>
              <w:t xml:space="preserve">  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Did it do something unexpected?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'a'</w:t>
            </w:r>
          </w:p>
        </w:tc>
        <w:tc>
          <w:p/>
        </w:tc>
        <w:tc>
          <w:p/>
        </w:tc>
      </w:tr>
    </w:tbl>
    <w:p>
      <w:pPr>
        <w:pStyle w:val="Heading3"/>
      </w:pPr>
      <w:bookmarkStart w:id="24" w:name="section-3"/>
      <w:r>
        <w:t xml:space="preserve">Section 3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  </w:t>
            </w:r>
            <w:r>
              <w:t xml:space="preserve"> </w:t>
            </w:r>
            <w:r>
              <w:rPr>
                <w:b/>
              </w:rPr>
              <w:t xml:space="preserve">Output</w:t>
            </w:r>
            <w:r>
              <w:t xml:space="preserve"> </w:t>
            </w:r>
            <w:r>
              <w:t xml:space="preserve">  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Did it do something unexpected?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 + b'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'a' + 'b'</w:t>
            </w:r>
          </w:p>
        </w:tc>
        <w:tc>
          <w:p/>
        </w:tc>
        <w:tc>
          <w:p/>
        </w:tc>
      </w:tr>
    </w:tbl>
    <w:p>
      <w:pPr>
        <w:pStyle w:val="Heading3"/>
      </w:pPr>
      <w:bookmarkStart w:id="25" w:name="section-4"/>
      <w:r>
        <w:t xml:space="preserve">Section 4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  </w:t>
            </w:r>
            <w:r>
              <w:t xml:space="preserve"> </w:t>
            </w:r>
            <w:r>
              <w:rPr>
                <w:b/>
              </w:rPr>
              <w:t xml:space="preserve">Output</w:t>
            </w:r>
            <w:r>
              <w:t xml:space="preserve"> </w:t>
            </w:r>
            <w:r>
              <w:t xml:space="preserve">  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Did it do something unexpected?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'a' * 'b'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'a' * 2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26" w:name="part-2"/>
      <w:r>
        <w:t xml:space="preserve">Part 2</w:t>
      </w:r>
      <w:bookmarkEnd w:id="26"/>
    </w:p>
    <w:p>
      <w:pPr>
        <w:pStyle w:val="Heading3"/>
      </w:pPr>
      <w:bookmarkStart w:id="27" w:name="before-going-to-the-ide"/>
      <w:r>
        <w:t xml:space="preserve">Before going to the IDE</w:t>
      </w:r>
      <w:bookmarkEnd w:id="27"/>
    </w:p>
    <w:p>
      <w:pPr>
        <w:numPr>
          <w:ilvl w:val="0"/>
          <w:numId w:val="1001"/>
        </w:numPr>
      </w:pPr>
      <w:r>
        <w:t xml:space="preserve">For each item, predict the data type of the result and enter into the</w:t>
      </w:r>
      <w:r>
        <w:t xml:space="preserve"> </w:t>
      </w:r>
      <w:r>
        <w:t xml:space="preserve">“</w:t>
      </w:r>
      <w:r>
        <w:t xml:space="preserve">String/Integer/Float</w:t>
      </w:r>
      <w:r>
        <w:t xml:space="preserve">”</w:t>
      </w:r>
      <w:r>
        <w:t xml:space="preserve"> </w:t>
      </w:r>
      <w:r>
        <w:t xml:space="preserve">column.</w:t>
      </w:r>
    </w:p>
    <w:p>
      <w:pPr>
        <w:numPr>
          <w:ilvl w:val="0"/>
          <w:numId w:val="1001"/>
        </w:numPr>
      </w:pPr>
      <w:r>
        <w:t xml:space="preserve">Next, predict the value of the result for each item and enter into it into the</w:t>
      </w:r>
      <w:r>
        <w:t xml:space="preserve"> </w:t>
      </w:r>
      <w:r>
        <w:t xml:space="preserve">“</w:t>
      </w:r>
      <w:r>
        <w:t xml:space="preserve">Prediction of Result</w:t>
      </w:r>
      <w:r>
        <w:t xml:space="preserve">”</w:t>
      </w:r>
      <w:r>
        <w:t xml:space="preserve"> </w:t>
      </w:r>
      <w:r>
        <w:t xml:space="preserve">column.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Expression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String/Integer/Float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Prediction of 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Interpreter 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10 * 2</w:t>
            </w:r>
          </w:p>
        </w:tc>
        <w:tc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.5 * 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10/2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10%2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 ** 3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(2+5)*3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 + 5 * 3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'ab' + '12' + '3'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x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"ab" + "cd"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'abc' * 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'1'*2 + '2' * 3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 * 2 + '3' * 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'A' ** 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'bc' % 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'bc' / 2</w:t>
            </w:r>
          </w:p>
        </w:tc>
        <w:tc>
          <w:p/>
        </w:tc>
        <w:tc>
          <w:p/>
        </w:tc>
        <w:tc>
          <w:p/>
        </w:tc>
      </w:tr>
    </w:tbl>
    <w:p>
      <w:pPr>
        <w:pStyle w:val="Heading2"/>
      </w:pPr>
      <w:bookmarkStart w:id="28" w:name="now-go-to-the-ide"/>
      <w:r>
        <w:t xml:space="preserve">Now go to the IDE</w:t>
      </w:r>
      <w:bookmarkEnd w:id="28"/>
    </w:p>
    <w:p>
      <w:pPr>
        <w:pStyle w:val="FirstParagraph"/>
      </w:pPr>
      <w:r>
        <w:t xml:space="preserve">Use the interpreter to evaluate the expressions, write down results in the</w:t>
      </w:r>
      <w:r>
        <w:t xml:space="preserve"> </w:t>
      </w:r>
      <w:r>
        <w:t xml:space="preserve">“</w:t>
      </w:r>
      <w:r>
        <w:t xml:space="preserve">Interpreter Result</w:t>
      </w:r>
      <w:r>
        <w:t xml:space="preserve">”</w:t>
      </w:r>
      <w:r>
        <w:t xml:space="preserve"> </w:t>
      </w:r>
      <w:r>
        <w:t xml:space="preserve">column.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2019-12-05T04:22:37Z</dcterms:created>
  <dcterms:modified xsi:type="dcterms:W3CDTF">2019-12-05T04:22:37Z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