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ahier_de_recette_projet_infoprod"/>
      <w:r>
        <w:rPr>
          <w:b/>
          <w:sz w:val="56"/>
        </w:rPr>
        <w:t xml:space="preserve">Cahier de Recette - Projet InfoProd</w:t>
      </w:r>
      <w:bookmarkEnd w:id="0"/>
    </w:p>
    <w:p>
      <w:pPr>
        <w:spacing w:line="271" w:before="240" w:lineRule="auto"/>
      </w:pPr>
      <w:bookmarkStart w:id="1" w:name="informations_générales"/>
      <w:r>
        <w:rPr>
          <w:rFonts w:eastAsia="Georgia" w:cs="Georgia" w:ascii="Georgia" w:hAnsi="Georgia"/>
          <w:b/>
          <w:sz w:val="42"/>
        </w:rPr>
        <w:t xml:space="preserve">Informations Générales</w:t>
      </w:r>
      <w:bookmarkEnd w:id="1"/>
    </w:p>
    <w:p>
      <w:pPr>
        <w:spacing w:after="210" w:lineRule="auto"/>
      </w:pPr>
      <w:r>
        <w:rPr>
          <w:b/>
        </w:rPr>
        <w:t xml:space="preserve">Projet :</w:t>
      </w:r>
      <w:r>
        <w:rPr>
          <w:rFonts w:eastAsia="Georgia" w:cs="Georgia" w:ascii="Georgia" w:hAnsi="Georgia"/>
        </w:rPr>
        <w:t xml:space="preserve"> InfoProd - Déploiement d'infrastructure réseau</w:t>
      </w:r>
      <w:r>
        <w:rPr/>
        <w:br w:type="textWrapping"/>
      </w:r>
      <w:r>
        <w:rPr>
          <w:b/>
        </w:rPr>
        <w:t xml:space="preserve">Version du document 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 :</w:t>
      </w:r>
      <w:r>
        <w:rPr>
          <w:rFonts w:eastAsia="Georgia" w:cs="Georgia" w:ascii="Georgia" w:hAnsi="Georgia"/>
        </w:rPr>
        <w:t xml:space="preserve"> 23 février 2026</w:t>
      </w:r>
      <w:r>
        <w:rPr/>
        <w:br w:type="textWrapping"/>
      </w:r>
      <w:r>
        <w:rPr>
          <w:b/>
        </w:rPr>
        <w:t xml:space="preserve">Rédacteur :</w:t>
      </w:r>
      <w:r>
        <w:rPr/>
        <w:t xml:space="preserve"> Le flo</w:t>
      </w:r>
      <w:r>
        <w:rPr/>
        <w:br w:type="textWrapping"/>
      </w:r>
      <w:r>
        <w:rPr>
          <w:b/>
        </w:rPr>
        <w:t xml:space="preserve">Formation :</w:t>
      </w:r>
      <w:r>
        <w:rPr/>
        <w:t xml:space="preserve"> BTS CIEL - Cybersecurity, IT and Networks</w:t>
      </w:r>
      <w:r>
        <w:rPr/>
        <w:br w:type="textWrapping"/>
      </w:r>
      <w:r>
        <w:rPr>
          <w:b/>
        </w:rPr>
        <w:t xml:space="preserve">Statut :</w:t>
      </w:r>
      <w:r>
        <w:rPr/>
        <w:t xml:space="preserve"> En cours de validation</w:t>
      </w:r>
    </w:p>
    <w:p>
      <w:pPr>
        <w:spacing w:line="271" w:before="240" w:lineRule="auto"/>
      </w:pPr>
      <w:bookmarkStart w:id="2" w:name="bm_1_introduction"/>
      <w:r>
        <w:rPr>
          <w:b/>
          <w:sz w:val="42"/>
        </w:rPr>
        <w:t xml:space="preserve">1. Introduction</w:t>
      </w:r>
      <w:bookmarkEnd w:id="2"/>
    </w:p>
    <w:p>
      <w:pPr>
        <w:spacing w:line="271" w:before="240" w:lineRule="auto"/>
      </w:pPr>
      <w:bookmarkStart w:id="3" w:name="bm_1_1_contexte_du_projet"/>
      <w:r>
        <w:rPr>
          <w:b/>
          <w:sz w:val="33"/>
        </w:rPr>
        <w:t xml:space="preserve">1.1 Contexte du projet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 projet InfoProd consiste en la conception et le déploiement d'une infrastructure réseau complète pour un environnement scolaire. Ce projet s'inscrit dans le cadre de la formation BTS CIEL et vise à mettre en œuvre une solution réseau sécurisée, performante et évolutive.</w:t>
      </w:r>
    </w:p>
    <w:p>
      <w:pPr>
        <w:spacing w:line="271" w:before="240" w:lineRule="auto"/>
      </w:pPr>
      <w:bookmarkStart w:id="4" w:name="bm_1_2_objectifs_de_la_recette"/>
      <w:r>
        <w:rPr>
          <w:b/>
          <w:sz w:val="33"/>
        </w:rPr>
        <w:t xml:space="preserve">1.2 Objectifs de la recette</w:t>
      </w:r>
      <w:bookmarkEnd w:id="4"/>
    </w:p>
    <w:p>
      <w:pPr>
        <w:spacing w:after="210" w:lineRule="auto"/>
      </w:pPr>
      <w:r>
        <w:rPr/>
        <w:t xml:space="preserve">La phase de recette a pour objectifs de 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Vérifier la conformité de l'infrastructure déployée aux spécifications techniques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Valider le bon fonctionnement de tous les équipements réseau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S'assurer de la sécurité et de la fiabilité du système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Confirmer la disponibilité et les performances du réseau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Tester les scénarios d'usage réels</w:t>
      </w:r>
    </w:p>
    <w:p>
      <w:pPr>
        <w:numPr>
          <w:ilvl w:val="0"/>
          <w:numId w:val="1"/>
        </w:numPr>
        <w:spacing w:lineRule="auto"/>
      </w:pPr>
      <w:r>
        <w:rPr/>
        <w:t xml:space="preserve">Identifier et corriger les anomalies avant la mise en production</w:t>
      </w:r>
    </w:p>
    <w:p>
      <w:pPr>
        <w:spacing w:line="271" w:before="240" w:lineRule="auto"/>
      </w:pPr>
      <w:bookmarkStart w:id="5" w:name="bm_1_3_périmètre_des_tests"/>
      <w:r>
        <w:rPr>
          <w:rFonts w:eastAsia="Georgia" w:cs="Georgia" w:ascii="Georgia" w:hAnsi="Georgia"/>
          <w:b/>
          <w:sz w:val="33"/>
        </w:rPr>
        <w:t xml:space="preserve">1.3 Périmètre des tests</w:t>
      </w:r>
      <w:bookmarkEnd w:id="5"/>
    </w:p>
    <w:p>
      <w:pPr>
        <w:spacing w:after="210" w:lineRule="auto"/>
      </w:pPr>
      <w:r>
        <w:rPr/>
        <w:t xml:space="preserve">Les tests couvrent les domaines suivants 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Infrastructure physique (câblage, équipements)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Configuration des équipements Cisco (switches, routeurs)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Configuration des VLANs et segmentation réseau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Services réseau (DHCP, DNS, routage)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Sécurité (pare-feu, ACL, authentification)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Connectivité et performances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Haute disponibilité et redondance</w:t>
      </w:r>
    </w:p>
    <w:p>
      <w:pPr>
        <w:numPr>
          <w:ilvl w:val="0"/>
          <w:numId w:val="2"/>
        </w:numPr>
        <w:spacing w:lineRule="auto"/>
      </w:pPr>
      <w:r>
        <w:rPr/>
        <w:t xml:space="preserve">Documentation technique</w:t>
      </w:r>
    </w:p>
    <w:p>
      <w:pPr>
        <w:spacing w:line="271" w:before="240" w:lineRule="auto"/>
      </w:pPr>
      <w:bookmarkStart w:id="6" w:name="bm_1_4_documents_de_référence"/>
      <w:r>
        <w:rPr>
          <w:rFonts w:eastAsia="Georgia" w:cs="Georgia" w:ascii="Georgia" w:hAnsi="Georgia"/>
          <w:b/>
          <w:sz w:val="33"/>
        </w:rPr>
        <w:t xml:space="preserve">1.4 Documents de référence</w:t>
      </w:r>
      <w:bookmarkEnd w:id="6"/>
    </w:p>
    <w:p>
      <w:pPr>
        <w:numPr>
          <w:ilvl w:val="0"/>
          <w:numId w:val="3"/>
        </w:numPr>
        <w:spacing w:lineRule="auto"/>
      </w:pPr>
      <w:r>
        <w:rPr/>
        <w:t xml:space="preserve">Cahier des charges du projet InfoProd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Schémas d'architecture réseau (topologie physique et logique)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Diagrammes UML (cas d'utilisation, déploiement, séquence)</w:t>
      </w:r>
    </w:p>
    <w:p>
      <w:pPr>
        <w:numPr>
          <w:ilvl w:val="0"/>
          <w:numId w:val="3"/>
        </w:numPr>
        <w:spacing w:lineRule="auto"/>
      </w:pPr>
      <w:r>
        <w:rPr/>
        <w:t xml:space="preserve">Plans d'adressage IP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Fiches techniques des équipements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Normes de câblage (TIA/EIA-568)</w:t>
      </w:r>
    </w:p>
    <w:p>
      <w:pPr>
        <w:spacing w:line="271" w:before="240" w:lineRule="auto"/>
      </w:pPr>
      <w:bookmarkStart w:id="7" w:name="bm_2_stratégie_de_test"/>
      <w:r>
        <w:rPr>
          <w:rFonts w:eastAsia="Georgia" w:cs="Georgia" w:ascii="Georgia" w:hAnsi="Georgia"/>
          <w:b/>
          <w:sz w:val="42"/>
        </w:rPr>
        <w:t xml:space="preserve">2. Stratégie de Test</w:t>
      </w:r>
      <w:bookmarkEnd w:id="7"/>
    </w:p>
    <w:p>
      <w:pPr>
        <w:spacing w:line="271" w:before="240" w:lineRule="auto"/>
      </w:pPr>
      <w:bookmarkStart w:id="8" w:name="bm_2_1_approche_de_test"/>
      <w:r>
        <w:rPr>
          <w:b/>
          <w:sz w:val="33"/>
        </w:rPr>
        <w:t xml:space="preserve">2.1 Approche de test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stratégie de recette s'articule autour de trois niveaux de tests 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Tests unitaires</w:t>
      </w:r>
      <w:r>
        <w:rPr>
          <w:rFonts w:eastAsia="Georgia" w:cs="Georgia" w:ascii="Georgia" w:hAnsi="Georgia"/>
        </w:rPr>
        <w:t xml:space="preserve"> : Validation individuelle de chaque équipement et configuration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Tests d'intégration</w:t>
      </w:r>
      <w:r>
        <w:rPr>
          <w:rFonts w:eastAsia="Georgia" w:cs="Georgia" w:ascii="Georgia" w:hAnsi="Georgia"/>
        </w:rPr>
        <w:t xml:space="preserve"> : Vérification de l'interopérabilité entre les différents composants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Tests de bout en bout</w:t>
      </w:r>
      <w:r>
        <w:rPr>
          <w:rFonts w:eastAsia="Georgia" w:cs="Georgia" w:ascii="Georgia" w:hAnsi="Georgia"/>
        </w:rPr>
        <w:t xml:space="preserve"> : Validation des scénarios utilisateurs complets</w:t>
      </w:r>
    </w:p>
    <w:p>
      <w:pPr>
        <w:spacing w:line="271" w:before="240" w:lineRule="auto"/>
      </w:pPr>
      <w:bookmarkStart w:id="9" w:name="bm_2_2_environnement_de_test"/>
      <w:r>
        <w:rPr>
          <w:b/>
          <w:sz w:val="33"/>
        </w:rPr>
        <w:t xml:space="preserve">2.2 Environnement de test</w:t>
      </w:r>
      <w:bookmarkEnd w:id="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Élément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Lieu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Salle technique / Laboratoire réseau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Équipements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Switches Cisco, routeurs, serveurs, postes clients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Logiciels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IOS Cisco, outils de diagnostic (Wireshark, ping, traceroute)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Accès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Console série, SSH, interface web de gestion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Accès aux configurations et schémas réseau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Environnement de test</w:t>
      </w:r>
    </w:p>
    <w:p>
      <w:pPr>
        <w:spacing w:line="271" w:before="240" w:lineRule="auto"/>
      </w:pPr>
      <w:bookmarkStart w:id="10" w:name="bm_2_3_ressources_nécessaires"/>
      <w:r>
        <w:rPr>
          <w:rFonts w:eastAsia="Georgia" w:cs="Georgia" w:ascii="Georgia" w:hAnsi="Georgia"/>
          <w:b/>
          <w:sz w:val="33"/>
        </w:rPr>
        <w:t xml:space="preserve">2.3 Ressources nécessaires</w:t>
      </w:r>
      <w:bookmarkEnd w:id="10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Humaines</w:t>
      </w:r>
      <w:r>
        <w:rPr/>
        <w:t xml:space="preserve"> : Testeur principal, superviseur technique, utilisateurs pilotes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Matérielles</w:t>
      </w:r>
      <w:r>
        <w:rPr>
          <w:rFonts w:eastAsia="Georgia" w:cs="Georgia" w:ascii="Georgia" w:hAnsi="Georgia"/>
        </w:rPr>
        <w:t xml:space="preserve"> : Équipements réseau, câbles, testeur de câblage, ordinateurs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Logicielles</w:t>
      </w:r>
      <w:r>
        <w:rPr/>
        <w:t xml:space="preserve"> : Outils de monitoring, analyseur de paquets, logiciels de test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Temporelles</w:t>
      </w:r>
      <w:r>
        <w:rPr>
          <w:rFonts w:eastAsia="Georgia" w:cs="Georgia" w:ascii="Georgia" w:hAnsi="Georgia"/>
        </w:rPr>
        <w:t xml:space="preserve"> : 2 semaines de tests planifiés</w:t>
      </w:r>
    </w:p>
    <w:p>
      <w:pPr>
        <w:spacing w:line="271" w:before="240" w:lineRule="auto"/>
      </w:pPr>
      <w:bookmarkStart w:id="11" w:name="bm_2_4_critères_d_acceptation"/>
      <w:r>
        <w:rPr>
          <w:rFonts w:eastAsia="Georgia" w:cs="Georgia" w:ascii="Georgia" w:hAnsi="Georgia"/>
          <w:b/>
          <w:sz w:val="33"/>
        </w:rPr>
        <w:t xml:space="preserve">2.4 Critères d'acceptation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Un test est considéré comme réussi si 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Le résultat obtenu correspond exactement au résultat attendu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Aucune erreur critique ou bloquante n'est identifiée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Les performances mesurées respectent les seuils définis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La documentation associée est complète et conforme</w:t>
      </w:r>
    </w:p>
    <w:p>
      <w:pPr>
        <w:spacing w:line="271" w:before="240" w:lineRule="auto"/>
      </w:pPr>
      <w:bookmarkStart w:id="12" w:name="bm_2_5_gestion_des_anomalies"/>
      <w:r>
        <w:rPr>
          <w:b/>
          <w:sz w:val="33"/>
        </w:rPr>
        <w:t xml:space="preserve">2.5 Gestion des anomalies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Les anomalies détectées sont classées selon leur criticité 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Niveau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Impact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Bloquant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Empêche l'utilisation du système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Correction immédiate obligatoire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Majeur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Fonctionnalité dégradée ou inaccessible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Correction avant mise en production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Mineur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Gêne mineure sans impact fonctionnel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Correction souhaitable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Cosmétique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Aspect visuel ou ergonomique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Correction optionnelle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Classification des anomalies</w:t>
      </w:r>
    </w:p>
    <w:p>
      <w:pPr>
        <w:spacing w:line="271" w:before="240" w:lineRule="auto"/>
      </w:pPr>
      <w:bookmarkStart w:id="13" w:name="bm_3_fiches_de_test"/>
      <w:r>
        <w:rPr>
          <w:b/>
          <w:sz w:val="42"/>
        </w:rPr>
        <w:t xml:space="preserve">3. Fiches de Test</w:t>
      </w:r>
      <w:bookmarkEnd w:id="13"/>
    </w:p>
    <w:p>
      <w:pPr>
        <w:spacing w:line="271" w:before="240" w:lineRule="auto"/>
      </w:pPr>
      <w:bookmarkStart w:id="14" w:name="bm_3_1_tests_infrastructure_physique"/>
      <w:r>
        <w:rPr>
          <w:b/>
          <w:sz w:val="33"/>
        </w:rPr>
        <w:t xml:space="preserve">3.1 Tests Infrastructure Physique</w:t>
      </w:r>
      <w:bookmarkEnd w:id="14"/>
    </w:p>
    <w:p>
      <w:pPr>
        <w:spacing w:line="271" w:before="240" w:lineRule="auto"/>
      </w:pPr>
      <w:bookmarkStart w:id="15" w:name="test_if_01_vérification_du_câblag_f04f23"/>
      <w:r>
        <w:rPr>
          <w:rFonts w:eastAsia="Georgia" w:cs="Georgia" w:ascii="Georgia" w:hAnsi="Georgia"/>
          <w:b/>
          <w:sz w:val="28"/>
        </w:rPr>
        <w:t xml:space="preserve">Test IF-01 : Vérification du câblage structuré</w:t>
      </w:r>
      <w:bookmarkEnd w:id="15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Valider la conformité du câblage réseau aux normes TIA/EIA-568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Testeur de câblage RJ45 disponible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Plan de câblage accessible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Étiquetage des câbles effectué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8"/>
        </w:numPr>
        <w:spacing w:lineRule="auto"/>
      </w:pPr>
      <w:r>
        <w:rPr/>
        <w:t xml:space="preserve">Identifier tous les points de brassage sur le plan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Tester chaque lien avec le testeur de câblage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Vérifier la continuité des 8 fils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Mesurer la longueur des câbles (max 100m)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Contrôler l'ordre des paires (T568A ou T568B)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Vérifier l'absence de diaphonie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Valider la catégorie du câble (Cat5e minimum)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Tous les câbles testés sont fonctionnels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Aucune erreur de câblage détectée</w:t>
      </w:r>
    </w:p>
    <w:p>
      <w:pPr>
        <w:numPr>
          <w:ilvl w:val="0"/>
          <w:numId w:val="9"/>
        </w:numPr>
        <w:spacing w:lineRule="auto"/>
      </w:pPr>
      <w:r>
        <w:rPr/>
        <w:t xml:space="preserve">Longueurs conformes (&lt; 100m)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Catégorie de câble respectée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Étiquetage cohérent avec le plan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test_if_02_alimentation_électriqu_66bf79"/>
      <w:r>
        <w:rPr>
          <w:rFonts w:eastAsia="Georgia" w:cs="Georgia" w:ascii="Georgia" w:hAnsi="Georgia"/>
          <w:b/>
          <w:sz w:val="28"/>
        </w:rPr>
        <w:t xml:space="preserve">Test IF-02 : Alimentation électrique des équipements</w:t>
      </w:r>
      <w:bookmarkEnd w:id="16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S'assurer de la continuité d'alimentation électrique de tous les équipements actifs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Tous les équipements installés</w:t>
      </w:r>
    </w:p>
    <w:p>
      <w:pPr>
        <w:numPr>
          <w:ilvl w:val="0"/>
          <w:numId w:val="10"/>
        </w:numPr>
        <w:spacing w:lineRule="auto"/>
      </w:pPr>
      <w:r>
        <w:rPr/>
        <w:t xml:space="preserve">Onduleurs et PDU en place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Multimètre disponible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Vérifier la tension d'alimentation (230V AC)</w:t>
      </w:r>
    </w:p>
    <w:p>
      <w:pPr>
        <w:numPr>
          <w:ilvl w:val="0"/>
          <w:numId w:val="11"/>
        </w:numPr>
        <w:spacing w:lineRule="auto"/>
      </w:pPr>
      <w:r>
        <w:rPr/>
        <w:t xml:space="preserve">Tester l'alimentation de chaque switch</w:t>
      </w:r>
    </w:p>
    <w:p>
      <w:pPr>
        <w:numPr>
          <w:ilvl w:val="0"/>
          <w:numId w:val="11"/>
        </w:numPr>
        <w:spacing w:lineRule="auto"/>
      </w:pPr>
      <w:r>
        <w:rPr/>
        <w:t xml:space="preserve">Tester l'alimentation de chaque routeur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Vérifier le fonctionnement des onduleurs</w:t>
      </w:r>
    </w:p>
    <w:p>
      <w:pPr>
        <w:numPr>
          <w:ilvl w:val="0"/>
          <w:numId w:val="11"/>
        </w:numPr>
        <w:spacing w:lineRule="auto"/>
      </w:pPr>
      <w:r>
        <w:rPr/>
        <w:t xml:space="preserve">Simuler une coupure secteur</w:t>
      </w:r>
    </w:p>
    <w:p>
      <w:pPr>
        <w:numPr>
          <w:ilvl w:val="0"/>
          <w:numId w:val="11"/>
        </w:numPr>
        <w:spacing w:lineRule="auto"/>
      </w:pPr>
      <w:r>
        <w:rPr/>
        <w:t xml:space="preserve">Mesurer l'autonomie sur batterie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Vérifier les LED d'alimentation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Tension stable à 230V ± 10%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Tous les équipements s'allument correctement</w:t>
      </w:r>
    </w:p>
    <w:p>
      <w:pPr>
        <w:numPr>
          <w:ilvl w:val="0"/>
          <w:numId w:val="12"/>
        </w:numPr>
        <w:spacing w:lineRule="auto"/>
      </w:pPr>
      <w:r>
        <w:rPr/>
        <w:t xml:space="preserve">Onduleurs fonctionnels avec autonomie &gt; 15 minutes</w:t>
      </w:r>
    </w:p>
    <w:p>
      <w:pPr>
        <w:numPr>
          <w:ilvl w:val="0"/>
          <w:numId w:val="12"/>
        </w:numPr>
        <w:spacing w:lineRule="auto"/>
      </w:pPr>
      <w:r>
        <w:rPr/>
        <w:t xml:space="preserve">Basculement automatique sur batterie en cas de coupure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Aucun équipement en surchauffe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3_2_tests_configuration_équipe_fcd962"/>
      <w:r>
        <w:rPr>
          <w:rFonts w:eastAsia="Georgia" w:cs="Georgia" w:ascii="Georgia" w:hAnsi="Georgia"/>
          <w:b/>
          <w:sz w:val="33"/>
        </w:rPr>
        <w:t xml:space="preserve">3.2 Tests Configuration Équipements Cisco</w:t>
      </w:r>
      <w:bookmarkEnd w:id="17"/>
    </w:p>
    <w:p>
      <w:pPr>
        <w:spacing w:line="271" w:before="240" w:lineRule="auto"/>
      </w:pPr>
      <w:bookmarkStart w:id="18" w:name="test_ce_01_configuration_de_base_81d064"/>
      <w:r>
        <w:rPr>
          <w:b/>
          <w:sz w:val="28"/>
        </w:rPr>
        <w:t xml:space="preserve">Test CE-01 : Configuration de base des switches</w:t>
      </w:r>
      <w:bookmarkEnd w:id="18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Vérifier la configuration initiale des switches Cisco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Accès console ou SSH aux switches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Fichier de configuration de référence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Commandes IOS Cisco maîtrisées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14"/>
        </w:numPr>
        <w:spacing w:lineRule="auto"/>
      </w:pPr>
      <w:r>
        <w:rPr/>
        <w:t xml:space="preserve">Se connecter au switch via console ou SSH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Vérifier le hostname : </w:t>
      </w:r>
      <w:r>
        <w:rPr>
          <w:rStyle w:val="VerbatimChar"/>
          <w:shd w:val="clear" w:color="auto" w:fill="F8F8FA"/>
        </w:rPr>
        <w:t xml:space="preserve">show running-config | include hostname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Contrôler la bannière de connexion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Vérifier les mots de passe (enable, console, VTY)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Contrôler la configuration du service de chiffrement : </w:t>
      </w:r>
      <w:r>
        <w:rPr>
          <w:rStyle w:val="VerbatimChar"/>
          <w:shd w:val="clear" w:color="auto" w:fill="F8F8FA"/>
        </w:rPr>
        <w:t xml:space="preserve">service password-encryption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Vérifier la désactivation de services inutiles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Contrôler la configuration NTP</w:t>
      </w:r>
    </w:p>
    <w:p>
      <w:pPr>
        <w:numPr>
          <w:ilvl w:val="0"/>
          <w:numId w:val="14"/>
        </w:numPr>
        <w:spacing w:lineRule="auto"/>
      </w:pPr>
      <w:r>
        <w:rPr/>
        <w:t xml:space="preserve">Sauvegarder la configuration : </w:t>
      </w:r>
      <w:r>
        <w:rPr>
          <w:rStyle w:val="VerbatimChar"/>
          <w:shd w:val="clear" w:color="auto" w:fill="F8F8FA"/>
        </w:rPr>
        <w:t xml:space="preserve">copy running-config startup-config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15"/>
        </w:numPr>
        <w:spacing w:lineRule="auto"/>
      </w:pPr>
      <w:r>
        <w:rPr/>
        <w:t xml:space="preserve">Hostname conforme au plan d'adressage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Bannière d'avertissement présente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Mots de passe configurés et chiffrés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Services inutiles désactivés (CDP sur ports publics, HTTP)</w:t>
      </w:r>
    </w:p>
    <w:p>
      <w:pPr>
        <w:numPr>
          <w:ilvl w:val="0"/>
          <w:numId w:val="15"/>
        </w:numPr>
        <w:spacing w:lineRule="auto"/>
      </w:pPr>
      <w:r>
        <w:rPr/>
        <w:t xml:space="preserve">Synchronisation NTP active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Configuration sauvegardée en NVRAM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test_ce_02_configuration_des_vlans"/>
      <w:r>
        <w:rPr>
          <w:b/>
          <w:sz w:val="28"/>
        </w:rPr>
        <w:t xml:space="preserve">Test CE-02 : Configuration des VLANs</w:t>
      </w:r>
      <w:bookmarkEnd w:id="19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Valider la segmentation réseau par VLANs selon l'architecture définie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Plan de VLANs documenté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Accès administrateur aux switches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Connaissance de la topologie réseau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Lister les VLANs configurés : </w:t>
      </w:r>
      <w:r>
        <w:rPr>
          <w:rStyle w:val="VerbatimChar"/>
          <w:shd w:val="clear" w:color="auto" w:fill="F8F8FA"/>
        </w:rPr>
        <w:t xml:space="preserve">show vlan brief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Vérifier la création de tous les VLANs du plan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Contrôler les noms des VLANs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Vérifier l'affectation des ports aux VLANs : </w:t>
      </w:r>
      <w:r>
        <w:rPr>
          <w:rStyle w:val="VerbatimChar"/>
          <w:shd w:val="clear" w:color="auto" w:fill="F8F8FA"/>
        </w:rPr>
        <w:t xml:space="preserve">show vlan</w:t>
      </w:r>
    </w:p>
    <w:p>
      <w:pPr>
        <w:numPr>
          <w:ilvl w:val="0"/>
          <w:numId w:val="17"/>
        </w:numPr>
        <w:spacing w:lineRule="auto"/>
      </w:pPr>
      <w:r>
        <w:rPr/>
        <w:t xml:space="preserve">Tester la configuration des ports en mode access</w:t>
      </w:r>
    </w:p>
    <w:p>
      <w:pPr>
        <w:numPr>
          <w:ilvl w:val="0"/>
          <w:numId w:val="17"/>
        </w:numPr>
        <w:spacing w:lineRule="auto"/>
      </w:pPr>
      <w:r>
        <w:rPr/>
        <w:t xml:space="preserve">Tester la configuration des ports en mode trunk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Vérifier les VLANs autorisés sur les trunks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Contrôler le VLAN natif (native VLAN)</w:t>
      </w:r>
    </w:p>
    <w:p>
      <w:pPr>
        <w:spacing w:after="210" w:lineRule="auto"/>
      </w:pPr>
      <w:r>
        <w:rPr>
          <w:b/>
        </w:rPr>
        <w:t xml:space="preserve">Résultat attendu 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VLAN ID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Nom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Usage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Administration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Gestion réseau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Enseignants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Postes enseignants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Etudiants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Postes étudiants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Serveurs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Infrastructure serveurs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IoT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Capteurs et dispositifs IoT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Management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VLAN de gestion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Plan de VLANs attendu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test_ce_03_protocole_spanning_tree_stp"/>
      <w:r>
        <w:rPr>
          <w:b/>
          <w:sz w:val="28"/>
        </w:rPr>
        <w:t xml:space="preserve">Test CE-03 : Protocole Spanning Tree (STP)</w:t>
      </w:r>
      <w:bookmarkEnd w:id="20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Valider la configuration du Spanning Tree pour éviter les boucles réseau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18"/>
        </w:numPr>
        <w:spacing w:lineRule="auto"/>
      </w:pPr>
      <w:r>
        <w:rPr/>
        <w:t xml:space="preserve">Topologie avec redondance de liens</w:t>
      </w:r>
    </w:p>
    <w:p>
      <w:pPr>
        <w:numPr>
          <w:ilvl w:val="0"/>
          <w:numId w:val="18"/>
        </w:numPr>
        <w:spacing w:lineRule="auto"/>
      </w:pPr>
      <w:r>
        <w:rPr/>
        <w:t xml:space="preserve">Documentation du pont racine (root bridge)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Accès aux switches de cœur et de distribution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Vérifier le protocole STP actif : </w:t>
      </w:r>
      <w:r>
        <w:rPr>
          <w:rStyle w:val="VerbatimChar"/>
          <w:shd w:val="clear" w:color="auto" w:fill="F8F8FA"/>
        </w:rPr>
        <w:t xml:space="preserve">show spanning-tree</w:t>
      </w:r>
    </w:p>
    <w:p>
      <w:pPr>
        <w:numPr>
          <w:ilvl w:val="0"/>
          <w:numId w:val="19"/>
        </w:numPr>
        <w:spacing w:lineRule="auto"/>
      </w:pPr>
      <w:r>
        <w:rPr/>
        <w:t xml:space="preserve">Identifier le pont racine (root bridge)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Contrôler les priorités configurées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Vérifier les états des ports (forwarding, blocking)</w:t>
      </w:r>
    </w:p>
    <w:p>
      <w:pPr>
        <w:numPr>
          <w:ilvl w:val="0"/>
          <w:numId w:val="19"/>
        </w:numPr>
        <w:spacing w:lineRule="auto"/>
      </w:pPr>
      <w:r>
        <w:rPr/>
        <w:t xml:space="preserve">Simuler une panne de lien</w:t>
      </w:r>
    </w:p>
    <w:p>
      <w:pPr>
        <w:numPr>
          <w:ilvl w:val="0"/>
          <w:numId w:val="19"/>
        </w:numPr>
        <w:spacing w:lineRule="auto"/>
      </w:pPr>
      <w:r>
        <w:rPr/>
        <w:t xml:space="preserve">Mesurer le temps de convergence STP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Vérifier le rétablissement automatique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Protocole RSTP (Rapid Spanning Tree) activé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Pont racine = switch de cœur principal (priorité 4096)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Ports redondants en état blocking</w:t>
      </w:r>
    </w:p>
    <w:p>
      <w:pPr>
        <w:numPr>
          <w:ilvl w:val="0"/>
          <w:numId w:val="20"/>
        </w:numPr>
        <w:spacing w:lineRule="auto"/>
      </w:pPr>
      <w:r>
        <w:rPr/>
        <w:t xml:space="preserve">Convergence &lt; 10 secondes en cas de panne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Aucune boucle réseau détectée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3_3_tests_services_réseau"/>
      <w:r>
        <w:rPr>
          <w:rFonts w:eastAsia="Georgia" w:cs="Georgia" w:ascii="Georgia" w:hAnsi="Georgia"/>
          <w:b/>
          <w:sz w:val="33"/>
        </w:rPr>
        <w:t xml:space="preserve">3.3 Tests Services Réseau</w:t>
      </w:r>
      <w:bookmarkEnd w:id="21"/>
    </w:p>
    <w:p>
      <w:pPr>
        <w:spacing w:line="271" w:before="240" w:lineRule="auto"/>
      </w:pPr>
      <w:bookmarkStart w:id="22" w:name="test_sr_01_service_dhcp"/>
      <w:r>
        <w:rPr>
          <w:b/>
          <w:sz w:val="28"/>
        </w:rPr>
        <w:t xml:space="preserve">Test SR-01 : Service DHCP</w:t>
      </w:r>
      <w:bookmarkEnd w:id="22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Vérifier le fonctionnement du serveur DHCP pour l'attribution automatique des adresses IP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Serveur DHCP configuré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Pools d'adresses définis par VLAN</w:t>
      </w:r>
    </w:p>
    <w:p>
      <w:pPr>
        <w:numPr>
          <w:ilvl w:val="0"/>
          <w:numId w:val="21"/>
        </w:numPr>
        <w:spacing w:lineRule="auto"/>
      </w:pPr>
      <w:r>
        <w:rPr/>
        <w:t xml:space="preserve">Poste client de test disponible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Connecter un poste client au réseau (VLAN Etudiants)</w:t>
      </w:r>
    </w:p>
    <w:p>
      <w:pPr>
        <w:numPr>
          <w:ilvl w:val="0"/>
          <w:numId w:val="22"/>
        </w:numPr>
        <w:spacing w:lineRule="auto"/>
      </w:pPr>
      <w:r>
        <w:rPr/>
        <w:t xml:space="preserve">Configurer le client en mode DHCP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Vérifier l'obtention d'une adresse IP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Contrôler la plage d'adresses attribuée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Vérifier la passerelle par défaut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Vérifier les serveurs DNS fournis</w:t>
      </w:r>
    </w:p>
    <w:p>
      <w:pPr>
        <w:numPr>
          <w:ilvl w:val="0"/>
          <w:numId w:val="22"/>
        </w:numPr>
        <w:spacing w:lineRule="auto"/>
      </w:pPr>
      <w:r>
        <w:rPr/>
        <w:t xml:space="preserve">Tester le renouvellement de bail (lease renewal)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Répéter le test sur chaque VLAN</w:t>
      </w:r>
    </w:p>
    <w:p>
      <w:pPr>
        <w:spacing w:after="210" w:lineRule="auto"/>
      </w:pPr>
      <w:r>
        <w:rPr>
          <w:b/>
        </w:rPr>
        <w:t xml:space="preserve">Résultat attendu 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VLAN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Plage DHCP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Passerelle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20 (Enseignants)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192.168.20.100-200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192.168.20.1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30 (Etudiants)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192.168.30.100-250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192.168.30.1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50 (IoT)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192.168.50.100-150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192.168.50.1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Configuration DHCP attendue par VLAN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test_sr_02_résolution_dns"/>
      <w:r>
        <w:rPr>
          <w:rFonts w:eastAsia="Georgia" w:cs="Georgia" w:ascii="Georgia" w:hAnsi="Georgia"/>
          <w:b/>
          <w:sz w:val="28"/>
        </w:rPr>
        <w:t xml:space="preserve">Test SR-02 : Résolution DNS</w:t>
      </w:r>
      <w:bookmarkEnd w:id="23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Valider le fonctionnement de la résolution de noms de domaine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Serveur DNS configuré ou forwarders externes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Poste client de test avec accès réseau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Noms de domaine de test définis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24"/>
        </w:numPr>
        <w:spacing w:lineRule="auto"/>
      </w:pPr>
      <w:r>
        <w:rPr/>
        <w:t xml:space="preserve">Configurer les serveurs DNS sur le client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Tester la résolution d'un nom externe : </w:t>
      </w:r>
      <w:r>
        <w:rPr>
          <w:rStyle w:val="VerbatimChar"/>
          <w:shd w:val="clear" w:color="auto" w:fill="F8F8FA"/>
        </w:rPr>
        <w:t xml:space="preserve">nslookup www.google.com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Tester la résolution d'un nom interne : </w:t>
      </w:r>
      <w:r>
        <w:rPr>
          <w:rStyle w:val="VerbatimChar"/>
          <w:shd w:val="clear" w:color="auto" w:fill="F8F8FA"/>
        </w:rPr>
        <w:t xml:space="preserve">nslookup serveur.infoprod.local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Vérifier la résolution inverse (PTR)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Mesurer le temps de réponse DNS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Tester avec plusieurs clients simultanément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Résolution externe fonctionnelle (internet)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Résolution interne fonctionnelle (domaine local)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Temps de réponse &lt; 100ms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Résolution inverse opérationnelle</w:t>
      </w:r>
    </w:p>
    <w:p>
      <w:pPr>
        <w:numPr>
          <w:ilvl w:val="0"/>
          <w:numId w:val="25"/>
        </w:numPr>
        <w:spacing w:lineRule="auto"/>
      </w:pPr>
      <w:r>
        <w:rPr/>
        <w:t xml:space="preserve">Pas d'erreur de timeout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test_sr_03_routage_inter_vlans"/>
      <w:r>
        <w:rPr>
          <w:b/>
          <w:sz w:val="28"/>
        </w:rPr>
        <w:t xml:space="preserve">Test SR-03 : Routage inter-VLANs</w:t>
      </w:r>
      <w:bookmarkEnd w:id="24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Vérifier la communication entre les différents VLANs via le routage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Routeur ou switch L3 configuré pour le routage inter-VLANs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Postes clients sur différents VLANs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ACLs potentiellement configurées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27"/>
        </w:numPr>
        <w:spacing w:lineRule="auto"/>
      </w:pPr>
      <w:r>
        <w:rPr/>
        <w:t xml:space="preserve">Placer un client dans le VLAN Enseignants (VLAN 20)</w:t>
      </w:r>
    </w:p>
    <w:p>
      <w:pPr>
        <w:numPr>
          <w:ilvl w:val="0"/>
          <w:numId w:val="27"/>
        </w:numPr>
        <w:spacing w:lineRule="auto"/>
      </w:pPr>
      <w:r>
        <w:rPr/>
        <w:t xml:space="preserve">Placer un second client dans le VLAN Etudiants (VLAN 30)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Tester la connectivité : </w:t>
      </w:r>
      <w:r>
        <w:rPr>
          <w:rStyle w:val="VerbatimChar"/>
          <w:shd w:val="clear" w:color="auto" w:fill="F8F8FA"/>
        </w:rPr>
        <w:t xml:space="preserve">ping [IP_client_VLAN30]</w:t>
      </w:r>
    </w:p>
    <w:p>
      <w:pPr>
        <w:numPr>
          <w:ilvl w:val="0"/>
          <w:numId w:val="27"/>
        </w:numPr>
        <w:spacing w:lineRule="auto"/>
      </w:pPr>
      <w:r>
        <w:rPr/>
        <w:t xml:space="preserve">Tracer la route : </w:t>
      </w:r>
      <w:r>
        <w:rPr>
          <w:rStyle w:val="VerbatimChar"/>
          <w:shd w:val="clear" w:color="auto" w:fill="F8F8FA"/>
        </w:rPr>
        <w:t xml:space="preserve">traceroute [IP_client_VLAN30]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Vérifier le passage par la passerelle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Tester l'accès au VLAN Serveurs (VLAN 40)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Vérifier les restrictions d'accès via ACLs</w:t>
      </w:r>
    </w:p>
    <w:p>
      <w:pPr>
        <w:numPr>
          <w:ilvl w:val="0"/>
          <w:numId w:val="27"/>
        </w:numPr>
        <w:spacing w:lineRule="auto"/>
      </w:pPr>
      <w:r>
        <w:rPr/>
        <w:t xml:space="preserve">Mesurer la latence inter-VLANs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28"/>
        </w:numPr>
        <w:spacing w:lineRule="auto"/>
      </w:pPr>
      <w:r>
        <w:rPr/>
        <w:t xml:space="preserve">Communication inter-VLANs fonctionnelle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Passage par la passerelle confirmé (traceroute)</w:t>
      </w:r>
    </w:p>
    <w:p>
      <w:pPr>
        <w:numPr>
          <w:ilvl w:val="0"/>
          <w:numId w:val="28"/>
        </w:numPr>
        <w:spacing w:lineRule="auto"/>
      </w:pPr>
      <w:r>
        <w:rPr/>
        <w:t xml:space="preserve">Latence &lt; 5ms entre VLANs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ACLs appliquées correctement (restrictions respectées)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Accès au VLAN Serveurs autorisé pour les utilisateurs légitimes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3_4_tests_sécurité"/>
      <w:r>
        <w:rPr>
          <w:rFonts w:eastAsia="Georgia" w:cs="Georgia" w:ascii="Georgia" w:hAnsi="Georgia"/>
          <w:b/>
          <w:sz w:val="33"/>
        </w:rPr>
        <w:t xml:space="preserve">3.4 Tests Sécurité</w:t>
      </w:r>
      <w:bookmarkEnd w:id="25"/>
    </w:p>
    <w:p>
      <w:pPr>
        <w:spacing w:line="271" w:before="240" w:lineRule="auto"/>
      </w:pPr>
      <w:bookmarkStart w:id="26" w:name="test_sec_01_contrôle_d_accès_par_be38bc"/>
      <w:r>
        <w:rPr>
          <w:rFonts w:eastAsia="Georgia" w:cs="Georgia" w:ascii="Georgia" w:hAnsi="Georgia"/>
          <w:b/>
          <w:sz w:val="28"/>
        </w:rPr>
        <w:t xml:space="preserve">Test SEC-01 : Contrôle d'accès par port (Port Security)</w:t>
      </w:r>
      <w:bookmarkEnd w:id="26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Valider la sécurisation des ports d'accès contre les accès non autorisés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Port security configuré sur les ports d'accès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Adresses MAC autorisées définies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Poste client non autorisé pour le test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Vérifier la configuration : </w:t>
      </w:r>
      <w:r>
        <w:rPr>
          <w:rStyle w:val="VerbatimChar"/>
          <w:shd w:val="clear" w:color="auto" w:fill="F8F8FA"/>
        </w:rPr>
        <w:t xml:space="preserve">show port-security interface [interface]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Connecter un équipement autorisé (adresse MAC connue)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Vérifier la connectivité normale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Déconnecter l'équipement autorisé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Connecter un équipement non autorisé</w:t>
      </w:r>
    </w:p>
    <w:p>
      <w:pPr>
        <w:numPr>
          <w:ilvl w:val="0"/>
          <w:numId w:val="30"/>
        </w:numPr>
        <w:spacing w:lineRule="auto"/>
      </w:pPr>
      <w:r>
        <w:rPr/>
        <w:t xml:space="preserve">Observer le comportement du port (shutdown, restrict, protect)</w:t>
      </w:r>
    </w:p>
    <w:p>
      <w:pPr>
        <w:numPr>
          <w:ilvl w:val="0"/>
          <w:numId w:val="30"/>
        </w:numPr>
        <w:spacing w:lineRule="auto"/>
      </w:pPr>
      <w:r>
        <w:rPr/>
        <w:t xml:space="preserve">Consulter les logs : </w:t>
      </w:r>
      <w:r>
        <w:rPr>
          <w:rStyle w:val="VerbatimChar"/>
          <w:shd w:val="clear" w:color="auto" w:fill="F8F8FA"/>
        </w:rPr>
        <w:t xml:space="preserve">show port-security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Réactiver le port si nécessaire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Port security activé sur tous les ports d'accès</w:t>
      </w:r>
    </w:p>
    <w:p>
      <w:pPr>
        <w:numPr>
          <w:ilvl w:val="0"/>
          <w:numId w:val="31"/>
        </w:numPr>
        <w:spacing w:lineRule="auto"/>
      </w:pPr>
      <w:r>
        <w:rPr/>
        <w:t xml:space="preserve">Maximum 2-3 adresses MAC par port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Équipement autorisé : accès accordé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Équipement non autorisé : port désactivé (err-disabled)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Alerte de sécurité générée dans les logs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Port réactivable manuellement après vérification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test_sec_02_listes_de_contrôle_d_bbf7b5"/>
      <w:r>
        <w:rPr>
          <w:rFonts w:eastAsia="Georgia" w:cs="Georgia" w:ascii="Georgia" w:hAnsi="Georgia"/>
          <w:b/>
          <w:sz w:val="28"/>
        </w:rPr>
        <w:t xml:space="preserve">Test SEC-02 : Listes de contrôle d'accès (ACLs)</w:t>
      </w:r>
      <w:bookmarkEnd w:id="27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Vérifier l'application des règles de filtrage réseau via les ACLs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ACLs configurées sur le routeur ou switch L3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Documentation des règles de sécurité</w:t>
      </w:r>
    </w:p>
    <w:p>
      <w:pPr>
        <w:numPr>
          <w:ilvl w:val="0"/>
          <w:numId w:val="32"/>
        </w:numPr>
        <w:spacing w:lineRule="auto"/>
      </w:pPr>
      <w:r>
        <w:rPr/>
        <w:t xml:space="preserve">Clients sources et destinations de test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Lister les ACLs configurées : </w:t>
      </w:r>
      <w:r>
        <w:rPr>
          <w:rStyle w:val="VerbatimChar"/>
          <w:shd w:val="clear" w:color="auto" w:fill="F8F8FA"/>
        </w:rPr>
        <w:t xml:space="preserve">show access-lists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Vérifier l'application des ACLs sur les interfaces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Tester un flux autorisé (VLAN Enseignants → Serveurs)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Tester un flux interdit (VLAN Etudiants → Administration)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Vérifier le blocage effectif du trafic interdit</w:t>
      </w:r>
    </w:p>
    <w:p>
      <w:pPr>
        <w:numPr>
          <w:ilvl w:val="0"/>
          <w:numId w:val="33"/>
        </w:numPr>
        <w:spacing w:lineRule="auto"/>
      </w:pPr>
      <w:r>
        <w:rPr/>
        <w:t xml:space="preserve">Consulter les compteurs de correspondances ACL : </w:t>
      </w:r>
      <w:r>
        <w:rPr>
          <w:rStyle w:val="VerbatimChar"/>
          <w:shd w:val="clear" w:color="auto" w:fill="F8F8FA"/>
        </w:rPr>
        <w:t xml:space="preserve">show ip access-lists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Tester les règles implicites (deny all)</w:t>
      </w:r>
    </w:p>
    <w:p>
      <w:pPr>
        <w:spacing w:after="210" w:lineRule="auto"/>
      </w:pPr>
      <w:r>
        <w:rPr>
          <w:b/>
        </w:rPr>
        <w:t xml:space="preserve">Résultat attendu 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Source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Destination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Service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VLAN 20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VLAN 40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HTTP/HTTPS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Permit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VLAN 30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VLAN 40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HTTP/HTTPS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Permit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VLAN 30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VLAN 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Deny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VLAN 50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VLAN 40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MQTT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Permit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Any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VLAN 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SSH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Deny (sauf admin)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5: Règles ACL attendues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test_sec_03_authentification_et_a_d02c83"/>
      <w:r>
        <w:rPr>
          <w:rFonts w:eastAsia="Georgia" w:cs="Georgia" w:ascii="Georgia" w:hAnsi="Georgia"/>
          <w:b/>
          <w:sz w:val="28"/>
        </w:rPr>
        <w:t xml:space="preserve">Test SEC-03 : Authentification et accès SSH</w:t>
      </w:r>
      <w:bookmarkEnd w:id="28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Valider la sécurisation des accès d'administration via SSH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SSH activé sur tous les équipements réseau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Comptes administrateurs créés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Telnet désactivé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Tenter une connexion Telnet (doit échouer)</w:t>
      </w:r>
    </w:p>
    <w:p>
      <w:pPr>
        <w:numPr>
          <w:ilvl w:val="0"/>
          <w:numId w:val="35"/>
        </w:numPr>
        <w:spacing w:lineRule="auto"/>
      </w:pPr>
      <w:r>
        <w:rPr/>
        <w:t xml:space="preserve">Se connecter en SSH avec des identifiants valides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Vérifier l'accès au mode privilégié (enable)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Tester avec des identifiants incorrects (doit échouer)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Vérifier le chiffrement de la session SSH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Contrôler les tentatives d'accès dans les logs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Vérifier le timeout de session (déconnexion automatique)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Telnet désactivé ou inaccessible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SSH version 2 actif sur tous les équipements</w:t>
      </w:r>
    </w:p>
    <w:p>
      <w:pPr>
        <w:numPr>
          <w:ilvl w:val="0"/>
          <w:numId w:val="36"/>
        </w:numPr>
        <w:spacing w:lineRule="auto"/>
      </w:pPr>
      <w:r>
        <w:rPr/>
        <w:t xml:space="preserve">Authentification par login/mot de passe fonctionnelle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Accès refusé pour les identifiants incorrects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Session chiffrée (vérifiable avec Wireshark)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Logs d'authentification enregistrés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Timeout automatique après 10 minutes d'inactivité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3_5_tests_connectivité_et_performance"/>
      <w:r>
        <w:rPr>
          <w:rFonts w:eastAsia="Georgia" w:cs="Georgia" w:ascii="Georgia" w:hAnsi="Georgia"/>
          <w:b/>
          <w:sz w:val="33"/>
        </w:rPr>
        <w:t xml:space="preserve">3.5 Tests Connectivité et Performance</w:t>
      </w:r>
      <w:bookmarkEnd w:id="29"/>
    </w:p>
    <w:p>
      <w:pPr>
        <w:spacing w:line="271" w:before="240" w:lineRule="auto"/>
      </w:pPr>
      <w:bookmarkStart w:id="30" w:name="test_cp_01_test_de_connectivité_réseau"/>
      <w:r>
        <w:rPr>
          <w:rFonts w:eastAsia="Georgia" w:cs="Georgia" w:ascii="Georgia" w:hAnsi="Georgia"/>
          <w:b/>
          <w:sz w:val="28"/>
        </w:rPr>
        <w:t xml:space="preserve">Test CP-01 : Test de connectivité réseau</w:t>
      </w:r>
      <w:bookmarkEnd w:id="30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Valider la connectivité de base entre tous les segments du réseau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Tous les équipements allumés et configurés</w:t>
      </w:r>
    </w:p>
    <w:p>
      <w:pPr>
        <w:numPr>
          <w:ilvl w:val="0"/>
          <w:numId w:val="37"/>
        </w:numPr>
        <w:spacing w:lineRule="auto"/>
      </w:pPr>
      <w:r>
        <w:rPr/>
        <w:t xml:space="preserve">Plan d'adressage IP complet</w:t>
      </w:r>
    </w:p>
    <w:p>
      <w:pPr>
        <w:numPr>
          <w:ilvl w:val="0"/>
          <w:numId w:val="37"/>
        </w:numPr>
        <w:spacing w:lineRule="auto"/>
      </w:pPr>
      <w:r>
        <w:rPr/>
        <w:t xml:space="preserve">Clients de test sur chaque VLAN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Tester la connectivité locale (même VLAN) : </w:t>
      </w:r>
      <w:r>
        <w:rPr>
          <w:rStyle w:val="VerbatimChar"/>
          <w:shd w:val="clear" w:color="auto" w:fill="F8F8FA"/>
        </w:rPr>
        <w:t xml:space="preserve">ping [IP_locale]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Tester la connectivité vers la passerelle : </w:t>
      </w:r>
      <w:r>
        <w:rPr>
          <w:rStyle w:val="VerbatimChar"/>
          <w:shd w:val="clear" w:color="auto" w:fill="F8F8FA"/>
        </w:rPr>
        <w:t xml:space="preserve">ping [gateway]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Tester la connectivité inter-VLANs : </w:t>
      </w:r>
      <w:r>
        <w:rPr>
          <w:rStyle w:val="VerbatimChar"/>
          <w:shd w:val="clear" w:color="auto" w:fill="F8F8FA"/>
        </w:rPr>
        <w:t xml:space="preserve">ping [IP_autre_VLAN]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Tester la connectivité vers les serveurs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Tester la connectivité vers Internet : </w:t>
      </w:r>
      <w:r>
        <w:rPr>
          <w:rStyle w:val="VerbatimChar"/>
          <w:shd w:val="clear" w:color="auto" w:fill="F8F8FA"/>
        </w:rPr>
        <w:t xml:space="preserve">ping 8.8.8.8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Vérifier la résolution DNS : </w:t>
      </w:r>
      <w:r>
        <w:rPr>
          <w:rStyle w:val="VerbatimChar"/>
          <w:shd w:val="clear" w:color="auto" w:fill="F8F8FA"/>
        </w:rPr>
        <w:t xml:space="preserve">ping www.google.com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Mesurer les temps de réponse (RTT)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Tous les pings réussissent (0% de perte)</w:t>
      </w:r>
    </w:p>
    <w:p>
      <w:pPr>
        <w:numPr>
          <w:ilvl w:val="0"/>
          <w:numId w:val="39"/>
        </w:numPr>
        <w:spacing w:lineRule="auto"/>
      </w:pPr>
      <w:r>
        <w:rPr/>
        <w:t xml:space="preserve">RTT local &lt; 1ms</w:t>
      </w:r>
    </w:p>
    <w:p>
      <w:pPr>
        <w:numPr>
          <w:ilvl w:val="0"/>
          <w:numId w:val="39"/>
        </w:numPr>
        <w:spacing w:lineRule="auto"/>
      </w:pPr>
      <w:r>
        <w:rPr/>
        <w:t xml:space="preserve">RTT inter-VLANs &lt; 5ms</w:t>
      </w:r>
    </w:p>
    <w:p>
      <w:pPr>
        <w:numPr>
          <w:ilvl w:val="0"/>
          <w:numId w:val="39"/>
        </w:numPr>
        <w:spacing w:lineRule="auto"/>
      </w:pPr>
      <w:r>
        <w:rPr/>
        <w:t xml:space="preserve">RTT vers serveurs &lt; 10ms</w:t>
      </w:r>
    </w:p>
    <w:p>
      <w:pPr>
        <w:numPr>
          <w:ilvl w:val="0"/>
          <w:numId w:val="39"/>
        </w:numPr>
        <w:spacing w:lineRule="auto"/>
      </w:pPr>
      <w:r>
        <w:rPr/>
        <w:t xml:space="preserve">RTT vers Internet &lt; 50ms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Résolution DNS fonctionnelle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test_cp_02_test_de_bande_passante"/>
      <w:r>
        <w:rPr>
          <w:b/>
          <w:sz w:val="28"/>
        </w:rPr>
        <w:t xml:space="preserve">Test CP-02 : Test de bande passante</w:t>
      </w:r>
      <w:bookmarkEnd w:id="31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Mesurer les performances en termes de débit réseau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40"/>
        </w:numPr>
        <w:spacing w:lineRule="auto"/>
      </w:pPr>
      <w:r>
        <w:rPr/>
        <w:t xml:space="preserve">Outil de mesure (iperf, speedtest)</w:t>
      </w:r>
    </w:p>
    <w:p>
      <w:pPr>
        <w:numPr>
          <w:ilvl w:val="0"/>
          <w:numId w:val="40"/>
        </w:numPr>
        <w:spacing w:lineRule="auto"/>
      </w:pPr>
      <w:r>
        <w:rPr/>
        <w:t xml:space="preserve">Deux postes clients pour les tests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Accès aux statistiques des interfaces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41"/>
        </w:numPr>
        <w:spacing w:lineRule="auto"/>
      </w:pPr>
      <w:r>
        <w:rPr/>
        <w:t xml:space="preserve">Installer iperf sur deux clients</w:t>
      </w:r>
    </w:p>
    <w:p>
      <w:pPr>
        <w:numPr>
          <w:ilvl w:val="0"/>
          <w:numId w:val="41"/>
        </w:numPr>
        <w:spacing w:lineRule="auto"/>
      </w:pPr>
      <w:r>
        <w:rPr/>
        <w:t xml:space="preserve">Lancer le serveur iperf sur le client 1 : </w:t>
      </w:r>
      <w:r>
        <w:rPr>
          <w:rStyle w:val="VerbatimChar"/>
          <w:shd w:val="clear" w:color="auto" w:fill="F8F8FA"/>
        </w:rPr>
        <w:t xml:space="preserve">iperf -s</w:t>
      </w:r>
    </w:p>
    <w:p>
      <w:pPr>
        <w:numPr>
          <w:ilvl w:val="0"/>
          <w:numId w:val="41"/>
        </w:numPr>
        <w:spacing w:lineRule="auto"/>
      </w:pPr>
      <w:r>
        <w:rPr/>
        <w:t xml:space="preserve">Lancer le client iperf sur le client 2 : </w:t>
      </w:r>
      <w:r>
        <w:rPr>
          <w:rStyle w:val="VerbatimChar"/>
          <w:shd w:val="clear" w:color="auto" w:fill="F8F8FA"/>
        </w:rPr>
        <w:t xml:space="preserve">iperf -c [IP_serveur] -t 60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Mesurer le débit TCP pendant 60 secondes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Répéter le test en UDP : </w:t>
      </w:r>
      <w:r>
        <w:rPr>
          <w:rStyle w:val="VerbatimChar"/>
          <w:shd w:val="clear" w:color="auto" w:fill="F8F8FA"/>
        </w:rPr>
        <w:t xml:space="preserve">iperf -c [IP] -u -b 100M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Tester entre différents VLANs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Vérifier les statistiques d'interface : </w:t>
      </w:r>
      <w:r>
        <w:rPr>
          <w:rStyle w:val="VerbatimChar"/>
          <w:shd w:val="clear" w:color="auto" w:fill="F8F8FA"/>
        </w:rPr>
        <w:t xml:space="preserve">show interface [interface]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Débit local (même VLAN) proche de 1 Gbps (switches Gigabit)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Débit inter-VLANs &gt; 500 Mbps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Débit vers serveurs &gt; 500 Mbps</w:t>
      </w:r>
    </w:p>
    <w:p>
      <w:pPr>
        <w:numPr>
          <w:ilvl w:val="0"/>
          <w:numId w:val="42"/>
        </w:numPr>
        <w:spacing w:lineRule="auto"/>
      </w:pPr>
      <w:r>
        <w:rPr/>
        <w:t xml:space="preserve">Pas de perte de paquets significative (&lt; 0.1%)</w:t>
      </w:r>
    </w:p>
    <w:p>
      <w:pPr>
        <w:numPr>
          <w:ilvl w:val="0"/>
          <w:numId w:val="42"/>
        </w:numPr>
        <w:spacing w:lineRule="auto"/>
      </w:pPr>
      <w:r>
        <w:rPr/>
        <w:t xml:space="preserve">Interfaces fonctionnant en full-duplex</w:t>
      </w:r>
    </w:p>
    <w:p>
      <w:pPr>
        <w:numPr>
          <w:ilvl w:val="0"/>
          <w:numId w:val="42"/>
        </w:numPr>
        <w:spacing w:lineRule="auto"/>
      </w:pPr>
      <w:r>
        <w:rPr/>
        <w:t xml:space="preserve">Pas d'erreurs CRC sur les interfaces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test_cp_03_test_de_latence_et_gigue"/>
      <w:r>
        <w:rPr>
          <w:b/>
          <w:sz w:val="28"/>
        </w:rPr>
        <w:t xml:space="preserve">Test CP-03 : Test de latence et gigue</w:t>
      </w:r>
      <w:bookmarkEnd w:id="32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Mesurer la qualité de service pour les applications temps réel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Outils de mesure réseau (ping, iperf, Wireshark)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Applications sensibles à la latence pour test (VoIP simulée)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44"/>
        </w:numPr>
        <w:spacing w:lineRule="auto"/>
      </w:pPr>
      <w:r>
        <w:rPr/>
        <w:t xml:space="preserve">Mesurer la latence moyenne : </w:t>
      </w:r>
      <w:r>
        <w:rPr>
          <w:rStyle w:val="VerbatimChar"/>
          <w:shd w:val="clear" w:color="auto" w:fill="F8F8FA"/>
        </w:rPr>
        <w:t xml:space="preserve">ping -n 100 [IP_destination]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Calculer l'écart-type des temps de réponse (gigue)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Générer du trafic de fond avec iperf</w:t>
      </w:r>
    </w:p>
    <w:p>
      <w:pPr>
        <w:numPr>
          <w:ilvl w:val="0"/>
          <w:numId w:val="44"/>
        </w:numPr>
        <w:spacing w:lineRule="auto"/>
      </w:pPr>
      <w:r>
        <w:rPr/>
        <w:t xml:space="preserve">Re-mesurer la latence sous charge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Vérifier la stabilité de la latence</w:t>
      </w:r>
    </w:p>
    <w:p>
      <w:pPr>
        <w:numPr>
          <w:ilvl w:val="0"/>
          <w:numId w:val="44"/>
        </w:numPr>
        <w:spacing w:lineRule="auto"/>
      </w:pPr>
      <w:r>
        <w:rPr/>
        <w:t xml:space="preserve">Identifier les pics de latence anormaux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Latence moyenne &lt; 10ms (réseau local)</w:t>
      </w:r>
    </w:p>
    <w:p>
      <w:pPr>
        <w:numPr>
          <w:ilvl w:val="0"/>
          <w:numId w:val="45"/>
        </w:numPr>
        <w:spacing w:lineRule="auto"/>
      </w:pPr>
      <w:r>
        <w:rPr/>
        <w:t xml:space="preserve">Gigue &lt; 5ms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Latence stable même sous charge</w:t>
      </w:r>
    </w:p>
    <w:p>
      <w:pPr>
        <w:numPr>
          <w:ilvl w:val="0"/>
          <w:numId w:val="45"/>
        </w:numPr>
        <w:spacing w:lineRule="auto"/>
      </w:pPr>
      <w:r>
        <w:rPr/>
        <w:t xml:space="preserve">Pas de pics de latence &gt; 50ms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Qualité suffisante pour VoIP (latence &lt; 150ms, gigue &lt; 30ms)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3_6_tests_haute_disponibilité"/>
      <w:r>
        <w:rPr>
          <w:rFonts w:eastAsia="Georgia" w:cs="Georgia" w:ascii="Georgia" w:hAnsi="Georgia"/>
          <w:b/>
          <w:sz w:val="33"/>
        </w:rPr>
        <w:t xml:space="preserve">3.6 Tests Haute Disponibilité</w:t>
      </w:r>
      <w:bookmarkEnd w:id="33"/>
    </w:p>
    <w:p>
      <w:pPr>
        <w:spacing w:line="271" w:before="240" w:lineRule="auto"/>
      </w:pPr>
      <w:bookmarkStart w:id="34" w:name="test_ha_01_redondance_de_liens"/>
      <w:r>
        <w:rPr>
          <w:b/>
          <w:sz w:val="28"/>
        </w:rPr>
        <w:t xml:space="preserve">Test HA-01 : Redondance de liens</w:t>
      </w:r>
      <w:bookmarkEnd w:id="34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Vérifier la continuité de service en cas de défaillance d'un lien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46"/>
        </w:numPr>
        <w:spacing w:lineRule="auto"/>
      </w:pPr>
      <w:r>
        <w:rPr/>
        <w:t xml:space="preserve">Topologie avec liens redondants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STP/RSTP configuré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Outils de monitoring réseau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Vérifier la topologie avec liens actifs et en standby</w:t>
      </w:r>
    </w:p>
    <w:p>
      <w:pPr>
        <w:numPr>
          <w:ilvl w:val="0"/>
          <w:numId w:val="47"/>
        </w:numPr>
        <w:spacing w:lineRule="auto"/>
      </w:pPr>
      <w:r>
        <w:rPr/>
        <w:t xml:space="preserve">Lancer un ping continu vers une destination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Débrancher le lien principal</w:t>
      </w:r>
    </w:p>
    <w:p>
      <w:pPr>
        <w:numPr>
          <w:ilvl w:val="0"/>
          <w:numId w:val="47"/>
        </w:numPr>
        <w:spacing w:lineRule="auto"/>
      </w:pPr>
      <w:r>
        <w:rPr/>
        <w:t xml:space="preserve">Mesurer le temps de basculement (failover)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Vérifier la continuité du ping</w:t>
      </w:r>
    </w:p>
    <w:p>
      <w:pPr>
        <w:numPr>
          <w:ilvl w:val="0"/>
          <w:numId w:val="47"/>
        </w:numPr>
        <w:spacing w:lineRule="auto"/>
      </w:pPr>
      <w:r>
        <w:rPr/>
        <w:t xml:space="preserve">Rebrancher le lien principal</w:t>
      </w:r>
    </w:p>
    <w:p>
      <w:pPr>
        <w:numPr>
          <w:ilvl w:val="0"/>
          <w:numId w:val="47"/>
        </w:numPr>
        <w:spacing w:lineRule="auto"/>
      </w:pPr>
      <w:r>
        <w:rPr/>
        <w:t xml:space="preserve">Mesurer le temps de retour (failback)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48"/>
        </w:numPr>
        <w:spacing w:lineRule="auto"/>
      </w:pPr>
      <w:r>
        <w:rPr/>
        <w:t xml:space="preserve">Basculement automatique sur le lien de secours</w:t>
      </w:r>
    </w:p>
    <w:p>
      <w:pPr>
        <w:numPr>
          <w:ilvl w:val="0"/>
          <w:numId w:val="48"/>
        </w:numPr>
        <w:spacing w:lineRule="auto"/>
      </w:pPr>
      <w:r>
        <w:rPr/>
        <w:t xml:space="preserve">Temps de convergence &lt; 10 secondes (RSTP)</w:t>
      </w:r>
    </w:p>
    <w:p>
      <w:pPr>
        <w:numPr>
          <w:ilvl w:val="0"/>
          <w:numId w:val="48"/>
        </w:numPr>
        <w:spacing w:lineRule="auto"/>
      </w:pPr>
      <w:r>
        <w:rPr/>
        <w:t xml:space="preserve">Perte de paquets minimale (&lt; 10 paquets)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Rétablissement automatique du lien principal</w:t>
      </w:r>
    </w:p>
    <w:p>
      <w:pPr>
        <w:numPr>
          <w:ilvl w:val="0"/>
          <w:numId w:val="48"/>
        </w:numPr>
        <w:spacing w:lineRule="auto"/>
      </w:pPr>
      <w:r>
        <w:rPr/>
        <w:t xml:space="preserve">Service maintenu sans intervention manuelle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test_ha_02_sauvegarde_de_configuration"/>
      <w:r>
        <w:rPr>
          <w:b/>
          <w:sz w:val="28"/>
        </w:rPr>
        <w:t xml:space="preserve">Test HA-02 : Sauvegarde de configuration</w:t>
      </w:r>
      <w:bookmarkEnd w:id="35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Valider les procédures de sauvegarde et restauration des configurations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Serveur TFTP ou FTP configuré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Accès administrateur aux équipements</w:t>
      </w:r>
    </w:p>
    <w:p>
      <w:pPr>
        <w:numPr>
          <w:ilvl w:val="0"/>
          <w:numId w:val="49"/>
        </w:numPr>
        <w:spacing w:lineRule="auto"/>
      </w:pPr>
      <w:r>
        <w:rPr/>
        <w:t xml:space="preserve">Espace de stockage disponible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50"/>
        </w:numPr>
        <w:spacing w:lineRule="auto"/>
      </w:pPr>
      <w:r>
        <w:rPr/>
        <w:t xml:space="preserve">Sauvegarder la configuration : </w:t>
      </w:r>
      <w:r>
        <w:rPr>
          <w:rStyle w:val="VerbatimChar"/>
          <w:shd w:val="clear" w:color="auto" w:fill="F8F8FA"/>
        </w:rPr>
        <w:t xml:space="preserve">copy running-config startup-config</w:t>
      </w:r>
    </w:p>
    <w:p>
      <w:pPr>
        <w:numPr>
          <w:ilvl w:val="0"/>
          <w:numId w:val="50"/>
        </w:numPr>
        <w:spacing w:lineRule="auto"/>
      </w:pPr>
      <w:r>
        <w:rPr/>
        <w:t xml:space="preserve">Exporter vers serveur TFTP : </w:t>
      </w:r>
      <w:r>
        <w:rPr>
          <w:rStyle w:val="VerbatimChar"/>
          <w:shd w:val="clear" w:color="auto" w:fill="F8F8FA"/>
        </w:rPr>
        <w:t xml:space="preserve">copy running-config tftp: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Vérifier la présence du fichier sur le serveur</w:t>
      </w:r>
    </w:p>
    <w:p>
      <w:pPr>
        <w:numPr>
          <w:ilvl w:val="0"/>
          <w:numId w:val="50"/>
        </w:numPr>
        <w:spacing w:lineRule="auto"/>
      </w:pPr>
      <w:r>
        <w:rPr/>
        <w:t xml:space="preserve">Modifier temporairement la configuration</w:t>
      </w:r>
    </w:p>
    <w:p>
      <w:pPr>
        <w:numPr>
          <w:ilvl w:val="0"/>
          <w:numId w:val="50"/>
        </w:numPr>
        <w:spacing w:lineRule="auto"/>
      </w:pPr>
      <w:r>
        <w:rPr/>
        <w:t xml:space="preserve">Restaurer depuis TFTP : </w:t>
      </w:r>
      <w:r>
        <w:rPr>
          <w:rStyle w:val="VerbatimChar"/>
          <w:shd w:val="clear" w:color="auto" w:fill="F8F8FA"/>
        </w:rPr>
        <w:t xml:space="preserve">copy tftp: running-config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Vérifier le retour à la configuration initiale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Documenter la procédure de restauration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Sauvegarde locale réussie (NVRAM)</w:t>
      </w:r>
    </w:p>
    <w:p>
      <w:pPr>
        <w:numPr>
          <w:ilvl w:val="0"/>
          <w:numId w:val="51"/>
        </w:numPr>
        <w:spacing w:lineRule="auto"/>
      </w:pPr>
      <w:r>
        <w:rPr/>
        <w:t xml:space="preserve">Export vers serveur TFTP fonctionnel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Fichiers de configuration horodatés et identifiés</w:t>
      </w:r>
    </w:p>
    <w:p>
      <w:pPr>
        <w:numPr>
          <w:ilvl w:val="0"/>
          <w:numId w:val="51"/>
        </w:numPr>
        <w:spacing w:lineRule="auto"/>
      </w:pPr>
      <w:r>
        <w:rPr/>
        <w:t xml:space="preserve">Restauration possible et fonctionnelle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Configuration restaurée identique à l'originale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Procédure documentée et testée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bm_3_7_tests_capteurs_iot"/>
      <w:r>
        <w:rPr>
          <w:b/>
          <w:sz w:val="33"/>
        </w:rPr>
        <w:t xml:space="preserve">3.7 Tests Capteurs IoT</w:t>
      </w:r>
      <w:bookmarkEnd w:id="36"/>
    </w:p>
    <w:p>
      <w:pPr>
        <w:spacing w:line="271" w:before="240" w:lineRule="auto"/>
      </w:pPr>
      <w:bookmarkStart w:id="37" w:name="test_iot_01_intégration_capteurs_9a4fef"/>
      <w:r>
        <w:rPr>
          <w:rFonts w:eastAsia="Georgia" w:cs="Georgia" w:ascii="Georgia" w:hAnsi="Georgia"/>
          <w:b/>
          <w:sz w:val="28"/>
        </w:rPr>
        <w:t xml:space="preserve">Test IOT-01 : Intégration capteurs de température</w:t>
      </w:r>
      <w:bookmarkEnd w:id="37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Valider l'intégration et le fonctionnement des capteurs de température sur le réseau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Capteurs IoT sélectionnés et installés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VLAN IoT (VLAN 50) configuré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Serveur ou plateforme de collecte des données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Connecter le capteur au réseau (VLAN IoT)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Vérifier l'obtention d'une adresse IP via DHCP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Vérifier la connectivité du capteur : </w:t>
      </w:r>
      <w:r>
        <w:rPr>
          <w:rStyle w:val="VerbatimChar"/>
          <w:shd w:val="clear" w:color="auto" w:fill="F8F8FA"/>
        </w:rPr>
        <w:t xml:space="preserve">ping [IP_capteur]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Configurer le capteur pour l'envoi de données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Vérifier la réception des données sur le serveur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Contrôler la fréquence d'envoi des mesures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Vérifier la précision des valeurs mesurées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Tester la continuité sur 24h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Capteur connecté au VLAN IoT avec IP valide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Communication réseau stable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Données reçues régulièrement (intervalle configuré)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Valeurs cohérentes avec la température ambiante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Précision conforme aux spécifications du capteur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Pas de perte de données sur 24h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3_8_tests_scénarios_utilisateurs"/>
      <w:r>
        <w:rPr>
          <w:rFonts w:eastAsia="Georgia" w:cs="Georgia" w:ascii="Georgia" w:hAnsi="Georgia"/>
          <w:b/>
          <w:sz w:val="33"/>
        </w:rPr>
        <w:t xml:space="preserve">3.8 Tests Scénarios Utilisateurs</w:t>
      </w:r>
      <w:bookmarkEnd w:id="38"/>
    </w:p>
    <w:p>
      <w:pPr>
        <w:spacing w:line="271" w:before="240" w:lineRule="auto"/>
      </w:pPr>
      <w:bookmarkStart w:id="39" w:name="test_su_01_connexion_d_un_poste_e_7c128d"/>
      <w:r>
        <w:rPr>
          <w:b/>
          <w:sz w:val="28"/>
        </w:rPr>
        <w:t xml:space="preserve">Test SU-01 : Connexion d'un poste enseignant</w:t>
      </w:r>
      <w:bookmarkEnd w:id="39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Valider le scénario complet de connexion d'un utilisateur enseignant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Poste enseignant configuré</w:t>
      </w:r>
    </w:p>
    <w:p>
      <w:pPr>
        <w:numPr>
          <w:ilvl w:val="0"/>
          <w:numId w:val="55"/>
        </w:numPr>
        <w:spacing w:lineRule="auto"/>
      </w:pPr>
      <w:r>
        <w:rPr/>
        <w:t xml:space="preserve">VLAN Enseignants (VLAN 20) actif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Services réseau opérationnels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Connecter le poste au réseau (câble Ethernet)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Vérifier l'obtention automatique d'une IP (DHCP)</w:t>
      </w:r>
    </w:p>
    <w:p>
      <w:pPr>
        <w:numPr>
          <w:ilvl w:val="0"/>
          <w:numId w:val="56"/>
        </w:numPr>
        <w:spacing w:lineRule="auto"/>
      </w:pPr>
      <w:r>
        <w:rPr/>
        <w:t xml:space="preserve">Ouvrir un navigateur web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Accéder à un site internet (test de connectivité)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Accéder au serveur de fichiers interne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Tester l'impression réseau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Accéder à l'interface de gestion réseau (si autorisé)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Vérifier les performances globales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57"/>
        </w:numPr>
        <w:spacing w:lineRule="auto"/>
      </w:pPr>
      <w:r>
        <w:rPr/>
        <w:t xml:space="preserve">Attribution IP automatique dans la plage 192.168.20.x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Accès internet fonctionnel et rapide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Accès au serveur de fichiers autorisé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Impression réseau opérationnelle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Accès administratif limité selon les droits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Expérience utilisateur fluide sans latence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test_su_02_connexion_d_un_poste_étudiant"/>
      <w:r>
        <w:rPr>
          <w:rFonts w:eastAsia="Georgia" w:cs="Georgia" w:ascii="Georgia" w:hAnsi="Georgia"/>
          <w:b/>
          <w:sz w:val="28"/>
        </w:rPr>
        <w:t xml:space="preserve">Test SU-02 : Connexion d'un poste étudiant</w:t>
      </w:r>
      <w:bookmarkEnd w:id="40"/>
    </w:p>
    <w:p>
      <w:pPr>
        <w:spacing w:after="210" w:lineRule="auto"/>
      </w:pPr>
      <w:r>
        <w:rPr>
          <w:b/>
        </w:rPr>
        <w:t xml:space="preserve">Objectif :</w:t>
      </w:r>
      <w:r>
        <w:rPr>
          <w:rFonts w:eastAsia="Georgia" w:cs="Georgia" w:ascii="Georgia" w:hAnsi="Georgia"/>
        </w:rPr>
        <w:t xml:space="preserve"> Valider le scénario de connexion d'un utilisateur étudiant avec restrictions</w:t>
      </w:r>
    </w:p>
    <w:p>
      <w:pPr>
        <w:spacing w:after="210" w:lineRule="auto"/>
      </w:pPr>
      <w:r>
        <w:rPr>
          <w:b/>
        </w:rPr>
        <w:t xml:space="preserve">Prérequis :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Poste étudiant configuré</w:t>
      </w:r>
    </w:p>
    <w:p>
      <w:pPr>
        <w:numPr>
          <w:ilvl w:val="0"/>
          <w:numId w:val="58"/>
        </w:numPr>
        <w:spacing w:lineRule="auto"/>
      </w:pPr>
      <w:r>
        <w:rPr/>
        <w:t xml:space="preserve">VLAN Etudiants (VLAN 30) actif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ACLs de restriction configurées</w:t>
      </w:r>
    </w:p>
    <w:p>
      <w:pPr>
        <w:spacing w:after="210" w:lineRule="auto"/>
      </w:pPr>
      <w:r>
        <w:rPr>
          <w:b/>
        </w:rPr>
        <w:t xml:space="preserve">Scénario de test :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Connecter le poste au réseau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Vérifier l'obtention d'une IP dans le VLAN 30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Accéder à internet (sites autorisés)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Tenter d'accéder au VLAN Administration (doit être bloqué)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Accéder au serveur de fichiers pédagogiques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Tester les services autorisés uniquement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Vérifier les limitations de bande passante (si configurées)</w:t>
      </w:r>
    </w:p>
    <w:p>
      <w:pPr>
        <w:spacing w:after="210" w:lineRule="auto"/>
      </w:pPr>
      <w:r>
        <w:rPr>
          <w:b/>
        </w:rPr>
        <w:t xml:space="preserve">Résultat attendu :</w:t>
      </w:r>
    </w:p>
    <w:p>
      <w:pPr>
        <w:numPr>
          <w:ilvl w:val="0"/>
          <w:numId w:val="60"/>
        </w:numPr>
        <w:spacing w:lineRule="auto"/>
      </w:pPr>
      <w:r>
        <w:rPr/>
        <w:t xml:space="preserve">Attribution IP dans la plage 192.168.30.x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Accès internet fonctionnel</w:t>
      </w:r>
    </w:p>
    <w:p>
      <w:pPr>
        <w:numPr>
          <w:ilvl w:val="0"/>
          <w:numId w:val="60"/>
        </w:numPr>
        <w:spacing w:lineRule="auto"/>
      </w:pPr>
      <w:r>
        <w:rPr/>
        <w:t xml:space="preserve">Blocage effectif vers le VLAN Administration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Accès limité aux ressources autorisées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Services pédagogiques accessibles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Restrictions de sécurité respectées</w:t>
      </w:r>
    </w:p>
    <w:p>
      <w:pPr>
        <w:spacing w:after="210" w:lineRule="auto"/>
      </w:pPr>
      <w:r>
        <w:rPr>
          <w:b/>
        </w:rPr>
        <w:t xml:space="preserve">Résultat obtenu :</w:t>
      </w:r>
      <w:r>
        <w:rPr>
          <w:rFonts w:eastAsia="Georgia" w:cs="Georgia" w:ascii="Georgia" w:hAnsi="Georgia"/>
        </w:rPr>
        <w:t xml:space="preserve"> ________________________</w:t>
      </w:r>
    </w:p>
    <w:p>
      <w:pPr>
        <w:spacing w:after="210" w:lineRule="auto"/>
      </w:pPr>
      <w:r>
        <w:rPr>
          <w:b/>
        </w:rPr>
        <w:t xml:space="preserve">Statut :</w:t>
      </w:r>
      <w:r>
        <w:rPr>
          <w:rFonts w:eastAsia="Georgia" w:cs="Georgia" w:ascii="Georgia" w:hAnsi="Georgia"/>
        </w:rPr>
        <w:t xml:space="preserve"> ☐ Conforme ☐ Non conforme ☐ Partiellement conforme</w:t>
      </w:r>
    </w:p>
    <w:p>
      <w:pPr>
        <w:spacing w:after="210" w:lineRule="auto"/>
      </w:pPr>
      <w:r>
        <w:rPr>
          <w:b/>
        </w:rPr>
        <w:t xml:space="preserve">Observations 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bm_4_suivi_et_gestion_des_tests"/>
      <w:r>
        <w:rPr>
          <w:b/>
          <w:sz w:val="42"/>
        </w:rPr>
        <w:t xml:space="preserve">4. Suivi et Gestion des Tests</w:t>
      </w:r>
      <w:bookmarkEnd w:id="41"/>
    </w:p>
    <w:p>
      <w:pPr>
        <w:spacing w:line="271" w:before="240" w:lineRule="auto"/>
      </w:pPr>
      <w:bookmarkStart w:id="42" w:name="bm_4_1_tableau_récapitulatif_des_tests"/>
      <w:r>
        <w:rPr>
          <w:rFonts w:eastAsia="Georgia" w:cs="Georgia" w:ascii="Georgia" w:hAnsi="Georgia"/>
          <w:b/>
          <w:sz w:val="33"/>
        </w:rPr>
        <w:t xml:space="preserve">4.1 Tableau récapitulatif des tests</w:t>
      </w:r>
      <w:bookmarkEnd w:id="4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ID Test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Nom du test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Priorité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Statut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Testeur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IF-01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Câblage structuré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IF-02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Alimentation électrique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CE-01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Configuration switches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CE-02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Configuration VLANs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CE-03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Spanning Tree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Haute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SR-01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Service DHCP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SR-02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Résolution DNS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Haute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SR-03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Routage inter-VLANs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SEC-01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Port Security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Haute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SEC-02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SEC-03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Authentification SSH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CP-01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Connectivité réseau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CP-02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Bande passante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Haute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CP-03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Latence et gigue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Moyenne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HA-01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Redondance de liens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Haute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HA-02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Sauvegarde config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Haute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IOT-01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Capteurs IoT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Moyenne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SU-01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Scénario enseignant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SU-02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Scénario étudiant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Tableau de suivi des tests</w:t>
      </w:r>
    </w:p>
    <w:p>
      <w:pPr>
        <w:spacing w:line="271" w:before="240" w:lineRule="auto"/>
      </w:pPr>
      <w:bookmarkStart w:id="43" w:name="bm_4_2_gestion_des_anomalies"/>
      <w:r>
        <w:rPr>
          <w:b/>
          <w:sz w:val="33"/>
        </w:rPr>
        <w:t xml:space="preserve">4.2 Gestion des anomalies</w:t>
      </w:r>
      <w:bookmarkEnd w:id="43"/>
    </w:p>
    <w:p>
      <w:pPr>
        <w:spacing w:after="210" w:lineRule="auto"/>
      </w:pPr>
      <w:r>
        <w:rPr>
          <w:b/>
        </w:rPr>
        <w:t xml:space="preserve">Procédure de remontée d'anomalie :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Identifier et décrire précisément l'anomalie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Classifier selon la criticité (Bloquant / Majeur / Mineur / Cosmétique)</w:t>
      </w:r>
    </w:p>
    <w:p>
      <w:pPr>
        <w:numPr>
          <w:ilvl w:val="0"/>
          <w:numId w:val="61"/>
        </w:numPr>
        <w:spacing w:lineRule="auto"/>
      </w:pPr>
      <w:r>
        <w:rPr/>
        <w:t xml:space="preserve">Enregistrer dans le tableau de suivi des anomalies</w:t>
      </w:r>
    </w:p>
    <w:p>
      <w:pPr>
        <w:numPr>
          <w:ilvl w:val="0"/>
          <w:numId w:val="61"/>
        </w:numPr>
        <w:spacing w:lineRule="auto"/>
      </w:pPr>
      <w:r>
        <w:rPr/>
        <w:t xml:space="preserve">Notifier le responsable technique</w:t>
      </w:r>
    </w:p>
    <w:p>
      <w:pPr>
        <w:numPr>
          <w:ilvl w:val="0"/>
          <w:numId w:val="61"/>
        </w:numPr>
        <w:spacing w:lineRule="auto"/>
      </w:pPr>
      <w:r>
        <w:rPr/>
        <w:t xml:space="preserve">Analyser la cause racine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Proposer et implémenter une correction</w:t>
      </w:r>
    </w:p>
    <w:p>
      <w:pPr>
        <w:numPr>
          <w:ilvl w:val="0"/>
          <w:numId w:val="61"/>
        </w:numPr>
        <w:spacing w:lineRule="auto"/>
      </w:pPr>
      <w:r>
        <w:rPr/>
        <w:t xml:space="preserve">Retester pour valider la correction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Clôturer l'anomalie</w:t>
      </w:r>
    </w:p>
    <w:p>
      <w:pPr>
        <w:spacing w:after="210" w:lineRule="auto"/>
      </w:pPr>
      <w:r>
        <w:rPr>
          <w:b/>
        </w:rPr>
        <w:t xml:space="preserve">Tableau de suivi des anomalies 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Test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Criticité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Statut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7: Suivi des anomalies détectées</w:t>
      </w:r>
    </w:p>
    <w:p>
      <w:pPr>
        <w:spacing w:line="271" w:before="240" w:lineRule="auto"/>
      </w:pPr>
      <w:bookmarkStart w:id="44" w:name="bm_4_3_planification_de_la_recette"/>
      <w:r>
        <w:rPr>
          <w:b/>
          <w:sz w:val="33"/>
        </w:rPr>
        <w:t xml:space="preserve">4.3 Planification de la recette</w:t>
      </w:r>
      <w:bookmarkEnd w:id="44"/>
    </w:p>
    <w:p>
      <w:pPr>
        <w:spacing w:after="210" w:lineRule="auto"/>
      </w:pPr>
      <w:r>
        <w:rPr>
          <w:b/>
        </w:rPr>
        <w:t xml:space="preserve">Calendrier prévisionnel 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Semaine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Phase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Tests concernés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Semaine 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Infrastructure et configuration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IF-01, IF-02, CE-01, CE-02, CE-03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Semaine 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Services et sécurité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SR-01, SR-02, SR-03, SEC-01, SEC-02, SEC-03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Semaine 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Performance et HA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CP-01, CP-02, CP-03, HA-01, HA-02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Semaine 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IoT et scénarios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IOT-01, SU-01, SU-02, tests finaux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8: Planning de la campagne de tests</w:t>
      </w:r>
    </w:p>
    <w:p>
      <w:pPr>
        <w:spacing w:line="271" w:before="240" w:lineRule="auto"/>
      </w:pPr>
      <w:bookmarkStart w:id="45" w:name="bm_4_4_métriques_de_qualité"/>
      <w:r>
        <w:rPr>
          <w:rFonts w:eastAsia="Georgia" w:cs="Georgia" w:ascii="Georgia" w:hAnsi="Georgia"/>
          <w:b/>
          <w:sz w:val="33"/>
        </w:rPr>
        <w:t xml:space="preserve">4.4 Métriques de qualité</w:t>
      </w:r>
      <w:bookmarkEnd w:id="45"/>
    </w:p>
    <w:p>
      <w:pPr>
        <w:spacing w:after="210" w:lineRule="auto"/>
      </w:pPr>
      <w:r>
        <w:rPr>
          <w:b/>
        </w:rPr>
        <w:t xml:space="preserve">Indicateurs clés à suivre :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Taux de réussite des tests</w:t>
      </w:r>
      <w:r>
        <w:rPr>
          <w:rFonts w:eastAsia="Georgia" w:cs="Georgia" w:ascii="Georgia" w:hAnsi="Georgia"/>
        </w:rPr>
        <w:t xml:space="preserve"> : (Tests réussis / Total tests) × 100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Taux de couverture fonctionnelle</w:t>
      </w:r>
      <w:r>
        <w:rPr>
          <w:rFonts w:eastAsia="Georgia" w:cs="Georgia" w:ascii="Georgia" w:hAnsi="Georgia"/>
        </w:rPr>
        <w:t xml:space="preserve"> : Pourcentage de fonctions testées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Nombre d'anomalies détectées</w:t>
      </w:r>
      <w:r>
        <w:rPr>
          <w:rFonts w:eastAsia="Georgia" w:cs="Georgia" w:ascii="Georgia" w:hAnsi="Georgia"/>
        </w:rPr>
        <w:t xml:space="preserve"> : Par niveau de criticité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Temps moyen de résolution</w:t>
      </w:r>
      <w:r>
        <w:rPr>
          <w:rFonts w:eastAsia="Georgia" w:cs="Georgia" w:ascii="Georgia" w:hAnsi="Georgia"/>
        </w:rPr>
        <w:t xml:space="preserve"> : Délai entre détection et correction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Taux de régression</w:t>
      </w:r>
      <w:r>
        <w:rPr>
          <w:rFonts w:eastAsia="Georgia" w:cs="Georgia" w:ascii="Georgia" w:hAnsi="Georgia"/>
        </w:rPr>
        <w:t xml:space="preserve"> : Anomalies réapparues après correction</w:t>
      </w:r>
    </w:p>
    <w:p>
      <w:pPr>
        <w:spacing w:after="210" w:lineRule="auto"/>
      </w:pPr>
      <w:r>
        <w:rPr>
          <w:b/>
        </w:rPr>
        <w:t xml:space="preserve">Objectifs de qualité :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Taux de réussite &gt; 95%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Aucune anomalie bloquante non résolue</w:t>
      </w:r>
    </w:p>
    <w:p>
      <w:pPr>
        <w:numPr>
          <w:ilvl w:val="0"/>
          <w:numId w:val="63"/>
        </w:numPr>
        <w:spacing w:lineRule="auto"/>
      </w:pPr>
      <w:r>
        <w:rPr/>
        <w:t xml:space="preserve">Anomalies majeures &lt; 5%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Temps de résolution &lt; 48h pour anomalies critiques</w:t>
      </w:r>
    </w:p>
    <w:p>
      <w:pPr>
        <w:spacing w:line="271" w:before="240" w:lineRule="auto"/>
      </w:pPr>
      <w:bookmarkStart w:id="46" w:name="bm_5_résultats_et_synthèse"/>
      <w:r>
        <w:rPr>
          <w:rFonts w:eastAsia="Georgia" w:cs="Georgia" w:ascii="Georgia" w:hAnsi="Georgia"/>
          <w:b/>
          <w:sz w:val="42"/>
        </w:rPr>
        <w:t xml:space="preserve">5. Résultats et Synthèse</w:t>
      </w:r>
      <w:bookmarkEnd w:id="46"/>
    </w:p>
    <w:p>
      <w:pPr>
        <w:spacing w:line="271" w:before="240" w:lineRule="auto"/>
      </w:pPr>
      <w:bookmarkStart w:id="47" w:name="bm_5_1_bilan_global_de_la_recette"/>
      <w:r>
        <w:rPr>
          <w:b/>
          <w:sz w:val="33"/>
        </w:rPr>
        <w:t xml:space="preserve">5.1 Bilan global de la recette</w:t>
      </w:r>
      <w:bookmarkEnd w:id="47"/>
    </w:p>
    <w:p>
      <w:pPr>
        <w:spacing w:after="210" w:lineRule="auto"/>
      </w:pPr>
      <w:r>
        <w:rPr>
          <w:b/>
        </w:rPr>
        <w:t xml:space="preserve">Statistiques de la campagne de tests :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Nombre total de tests planifiés : _____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Nombre de tests exécutés : _____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Nombre de tests réussis : _____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Nombre de tests échoués : _____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Taux de réussite global : _____ %</w:t>
      </w:r>
    </w:p>
    <w:p>
      <w:pPr>
        <w:spacing w:after="210" w:lineRule="auto"/>
      </w:pPr>
      <w:r>
        <w:rPr>
          <w:b/>
        </w:rPr>
        <w:t xml:space="preserve">Anomalies détectées :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Anomalies bloquantes : _____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Anomalies majeures : _____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Anomalies mineures : _____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Anomalies cosmétiques : _____</w:t>
      </w:r>
    </w:p>
    <w:p>
      <w:pPr>
        <w:spacing w:line="271" w:before="240" w:lineRule="auto"/>
      </w:pPr>
      <w:bookmarkStart w:id="48" w:name="bm_5_2_points_forts_identifiés"/>
      <w:r>
        <w:rPr>
          <w:rFonts w:eastAsia="Georgia" w:cs="Georgia" w:ascii="Georgia" w:hAnsi="Georgia"/>
          <w:b/>
          <w:sz w:val="33"/>
        </w:rPr>
        <w:t xml:space="preserve">5.2 Points forts identifiés</w:t>
      </w:r>
      <w:bookmarkEnd w:id="48"/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spacing w:line="271" w:before="240" w:lineRule="auto"/>
      </w:pPr>
      <w:bookmarkStart w:id="49" w:name="bm_5_3_points_d_amélioration"/>
      <w:r>
        <w:rPr>
          <w:rFonts w:eastAsia="Georgia" w:cs="Georgia" w:ascii="Georgia" w:hAnsi="Georgia"/>
          <w:b/>
          <w:sz w:val="33"/>
        </w:rPr>
        <w:t xml:space="preserve">5.3 Points d'amélioration</w:t>
      </w:r>
      <w:bookmarkEnd w:id="49"/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spacing w:line="271" w:before="240" w:lineRule="auto"/>
      </w:pPr>
      <w:bookmarkStart w:id="50" w:name="bm_5_4_recommandations"/>
      <w:r>
        <w:rPr>
          <w:b/>
          <w:sz w:val="33"/>
        </w:rPr>
        <w:t xml:space="preserve">5.4 Recommandations</w:t>
      </w:r>
      <w:bookmarkEnd w:id="50"/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spacing w:line="271" w:before="240" w:lineRule="auto"/>
      </w:pPr>
      <w:bookmarkStart w:id="51" w:name="bm_5_5_décision_de_mise_en_production"/>
      <w:r>
        <w:rPr>
          <w:rFonts w:eastAsia="Georgia" w:cs="Georgia" w:ascii="Georgia" w:hAnsi="Georgia"/>
          <w:b/>
          <w:sz w:val="33"/>
        </w:rPr>
        <w:t xml:space="preserve">5.5 Décision de mise en production</w:t>
      </w:r>
      <w:bookmarkEnd w:id="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Accepté</w:t>
      </w:r>
      <w:r>
        <w:rPr>
          <w:rFonts w:eastAsia="Georgia" w:cs="Georgia" w:ascii="Georgia" w:hAnsi="Georgia"/>
        </w:rPr>
        <w:t xml:space="preserve"> - L'infrastructure est conforme et prête pour la mise en production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Accepté avec réserves</w:t>
      </w:r>
      <w:r>
        <w:rPr>
          <w:rFonts w:eastAsia="Georgia" w:cs="Georgia" w:ascii="Georgia" w:hAnsi="Georgia"/>
        </w:rPr>
        <w:t xml:space="preserve"> - Mise en production autorisée avec corrections mineures à apporter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Refusé</w:t>
      </w:r>
      <w:r>
        <w:rPr>
          <w:rFonts w:eastAsia="Georgia" w:cs="Georgia" w:ascii="Georgia" w:hAnsi="Georgia"/>
        </w:rPr>
        <w:t xml:space="preserve"> - Des corrections majeures sont nécessaires avant la mise en production</w:t>
      </w:r>
    </w:p>
    <w:p>
      <w:pPr>
        <w:spacing w:after="210" w:lineRule="auto"/>
      </w:pPr>
      <w:r>
        <w:rPr>
          <w:b/>
        </w:rPr>
        <w:t xml:space="preserve">Justification :</w:t>
      </w:r>
      <w:r>
        <w:rPr>
          <w:rFonts w:eastAsia="Georgia" w:cs="Georgia" w:ascii="Georgia" w:hAnsi="Georgia"/>
        </w:rPr>
        <w:t xml:space="preserve"> _______________________________________</w:t>
      </w:r>
    </w:p>
    <w:p>
      <w:pPr>
        <w:spacing w:after="210" w:lineRule="auto"/>
      </w:pPr>
      <w:r>
        <w:rPr>
          <w:b/>
        </w:rPr>
        <w:t xml:space="preserve">Date de validation :</w:t>
      </w:r>
      <w:r>
        <w:rPr>
          <w:rFonts w:eastAsia="Georgia" w:cs="Georgia" w:ascii="Georgia" w:hAnsi="Georgia"/>
        </w:rPr>
        <w:t xml:space="preserve"> __________________</w:t>
      </w:r>
    </w:p>
    <w:p>
      <w:pPr>
        <w:spacing w:after="210" w:lineRule="auto"/>
      </w:pPr>
      <w:r>
        <w:rPr>
          <w:b/>
        </w:rPr>
        <w:t xml:space="preserve">Signature du responsable de projet :</w:t>
      </w:r>
      <w:r>
        <w:rPr>
          <w:rFonts w:eastAsia="Georgia" w:cs="Georgia" w:ascii="Georgia" w:hAnsi="Georgia"/>
        </w:rPr>
        <w:t xml:space="preserve"> __________________</w:t>
      </w:r>
    </w:p>
    <w:p>
      <w:pPr>
        <w:spacing w:after="210" w:lineRule="auto"/>
      </w:pPr>
      <w:r>
        <w:rPr>
          <w:b/>
        </w:rPr>
        <w:t xml:space="preserve">Signature du superviseur technique :</w:t>
      </w:r>
      <w:r>
        <w:rPr>
          <w:rFonts w:eastAsia="Georgia" w:cs="Georgia" w:ascii="Georgia" w:hAnsi="Georgia"/>
        </w:rPr>
        <w:t xml:space="preserve"> __________________</w:t>
      </w:r>
    </w:p>
    <w:p>
      <w:pPr>
        <w:spacing w:line="271" w:before="240" w:lineRule="auto"/>
      </w:pPr>
      <w:bookmarkStart w:id="52" w:name="bm_6_annexes"/>
      <w:r>
        <w:rPr>
          <w:b/>
          <w:sz w:val="42"/>
        </w:rPr>
        <w:t xml:space="preserve">6. Annexes</w:t>
      </w:r>
      <w:bookmarkEnd w:id="52"/>
    </w:p>
    <w:p>
      <w:pPr>
        <w:spacing w:line="271" w:before="240" w:lineRule="auto"/>
      </w:pPr>
      <w:bookmarkStart w:id="53" w:name="bm_6_1_glossaire_technique"/>
      <w:r>
        <w:rPr>
          <w:b/>
          <w:sz w:val="33"/>
        </w:rPr>
        <w:t xml:space="preserve">6.1 Glossaire technique</w:t>
      </w:r>
      <w:bookmarkEnd w:id="53"/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ACL</w:t>
      </w:r>
      <w:r>
        <w:rPr>
          <w:rFonts w:eastAsia="Georgia" w:cs="Georgia" w:ascii="Georgia" w:hAnsi="Georgia"/>
        </w:rPr>
        <w:t xml:space="preserve"> : Access Control List - Liste de contrôle d'accès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DHCP</w:t>
      </w:r>
      <w:r>
        <w:rPr/>
        <w:t xml:space="preserve"> : Dynamic Host Configuration Protocol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DNS</w:t>
      </w:r>
      <w:r>
        <w:rPr/>
        <w:t xml:space="preserve"> : Domain Name System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IOS</w:t>
      </w:r>
      <w:r>
        <w:rPr/>
        <w:t xml:space="preserve"> : Internetwork Operating System (Cisco)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NVRAM</w:t>
      </w:r>
      <w:r>
        <w:rPr/>
        <w:t xml:space="preserve"> : Non-Volatile Random Access Memory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RSTP</w:t>
      </w:r>
      <w:r>
        <w:rPr/>
        <w:t xml:space="preserve"> : Rapid Spanning Tree Protocol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RTT</w:t>
      </w:r>
      <w:r>
        <w:rPr/>
        <w:t xml:space="preserve"> : Round Trip Time - Temps d'aller-retour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SSH</w:t>
      </w:r>
      <w:r>
        <w:rPr/>
        <w:t xml:space="preserve"> : Secure Shell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STP</w:t>
      </w:r>
      <w:r>
        <w:rPr/>
        <w:t xml:space="preserve"> : Spanning Tree Protocol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VLAN</w:t>
      </w:r>
      <w:r>
        <w:rPr/>
        <w:t xml:space="preserve"> : Virtual Local Area Network</w:t>
      </w:r>
    </w:p>
    <w:p>
      <w:pPr>
        <w:spacing w:line="271" w:before="240" w:lineRule="auto"/>
      </w:pPr>
      <w:bookmarkStart w:id="54" w:name="bm_6_2_commandes_cisco_utiles"/>
      <w:r>
        <w:rPr>
          <w:b/>
          <w:sz w:val="33"/>
        </w:rPr>
        <w:t xml:space="preserve">6.2 Commandes Cisco utiles</w:t>
      </w:r>
      <w:bookmarkEnd w:id="54"/>
    </w:p>
    <w:p>
      <w:pPr>
        <w:spacing w:after="210" w:lineRule="auto"/>
      </w:pPr>
      <w:r>
        <w:rPr>
          <w:b/>
        </w:rPr>
        <w:t xml:space="preserve">Configuration de base :</w:t>
      </w:r>
    </w:p>
    <w:p>
      <w:pPr>
        <w:numPr>
          <w:ilvl w:val="0"/>
          <w:numId w:val="70"/>
        </w:numPr>
        <w:spacing w:lineRule="auto"/>
      </w:pPr>
      <w:r>
        <w:rPr>
          <w:rStyle w:val="VerbatimChar"/>
          <w:shd w:val="clear" w:color="auto" w:fill="F8F8FA"/>
        </w:rPr>
        <w:t xml:space="preserve">show running-config</w:t>
      </w:r>
      <w:r>
        <w:rPr/>
        <w:t xml:space="preserve"> : Afficher la configuration active</w:t>
      </w:r>
    </w:p>
    <w:p>
      <w:pPr>
        <w:numPr>
          <w:ilvl w:val="0"/>
          <w:numId w:val="70"/>
        </w:numPr>
        <w:spacing w:lineRule="auto"/>
      </w:pPr>
      <w:r>
        <w:rPr>
          <w:rStyle w:val="VerbatimChar"/>
          <w:shd w:val="clear" w:color="auto" w:fill="F8F8FA"/>
        </w:rPr>
        <w:t xml:space="preserve">show startup-config</w:t>
      </w:r>
      <w:r>
        <w:rPr>
          <w:rFonts w:eastAsia="Georgia" w:cs="Georgia" w:ascii="Georgia" w:hAnsi="Georgia"/>
        </w:rPr>
        <w:t xml:space="preserve"> : Afficher la configuration de démarrage</w:t>
      </w:r>
    </w:p>
    <w:p>
      <w:pPr>
        <w:numPr>
          <w:ilvl w:val="0"/>
          <w:numId w:val="70"/>
        </w:numPr>
        <w:spacing w:lineRule="auto"/>
      </w:pPr>
      <w:r>
        <w:rPr>
          <w:rStyle w:val="VerbatimChar"/>
          <w:shd w:val="clear" w:color="auto" w:fill="F8F8FA"/>
        </w:rPr>
        <w:t xml:space="preserve">copy running-config startup-config</w:t>
      </w:r>
      <w:r>
        <w:rPr/>
        <w:t xml:space="preserve"> : Sauvegarder la configuration</w:t>
      </w:r>
    </w:p>
    <w:p>
      <w:pPr>
        <w:spacing w:after="210" w:lineRule="auto"/>
      </w:pPr>
      <w:r>
        <w:rPr>
          <w:b/>
        </w:rPr>
        <w:t xml:space="preserve">VLANs :</w:t>
      </w:r>
    </w:p>
    <w:p>
      <w:pPr>
        <w:numPr>
          <w:ilvl w:val="0"/>
          <w:numId w:val="71"/>
        </w:numPr>
        <w:spacing w:lineRule="auto"/>
      </w:pPr>
      <w:r>
        <w:rPr>
          <w:rStyle w:val="VerbatimChar"/>
          <w:shd w:val="clear" w:color="auto" w:fill="F8F8FA"/>
        </w:rPr>
        <w:t xml:space="preserve">show vlan brief</w:t>
      </w:r>
      <w:r>
        <w:rPr/>
        <w:t xml:space="preserve"> : Lister les VLANs</w:t>
      </w:r>
    </w:p>
    <w:p>
      <w:pPr>
        <w:numPr>
          <w:ilvl w:val="0"/>
          <w:numId w:val="71"/>
        </w:numPr>
        <w:spacing w:lineRule="auto"/>
      </w:pPr>
      <w:r>
        <w:rPr>
          <w:rStyle w:val="VerbatimChar"/>
          <w:shd w:val="clear" w:color="auto" w:fill="F8F8FA"/>
        </w:rPr>
        <w:t xml:space="preserve">show interfaces trunk</w:t>
      </w:r>
      <w:r>
        <w:rPr/>
        <w:t xml:space="preserve"> : Afficher les ports trunk</w:t>
      </w:r>
    </w:p>
    <w:p>
      <w:pPr>
        <w:numPr>
          <w:ilvl w:val="0"/>
          <w:numId w:val="71"/>
        </w:numPr>
        <w:spacing w:lineRule="auto"/>
      </w:pPr>
      <w:r>
        <w:rPr>
          <w:rStyle w:val="VerbatimChar"/>
          <w:shd w:val="clear" w:color="auto" w:fill="F8F8FA"/>
        </w:rPr>
        <w:t xml:space="preserve">show interfaces status</w:t>
      </w:r>
      <w:r>
        <w:rPr/>
        <w:t xml:space="preserve"> : Statut des interfaces</w:t>
      </w:r>
    </w:p>
    <w:p>
      <w:pPr>
        <w:spacing w:after="210" w:lineRule="auto"/>
      </w:pPr>
      <w:r>
        <w:rPr>
          <w:b/>
        </w:rPr>
        <w:t xml:space="preserve">Diagnostic :</w:t>
      </w:r>
    </w:p>
    <w:p>
      <w:pPr>
        <w:numPr>
          <w:ilvl w:val="0"/>
          <w:numId w:val="72"/>
        </w:numPr>
        <w:spacing w:lineRule="auto"/>
      </w:pPr>
      <w:r>
        <w:rPr>
          <w:rStyle w:val="VerbatimChar"/>
          <w:shd w:val="clear" w:color="auto" w:fill="F8F8FA"/>
        </w:rPr>
        <w:t xml:space="preserve">show ip interface brief</w:t>
      </w:r>
      <w:r>
        <w:rPr>
          <w:rFonts w:eastAsia="Georgia" w:cs="Georgia" w:ascii="Georgia" w:hAnsi="Georgia"/>
        </w:rPr>
        <w:t xml:space="preserve"> : État des interfaces IP</w:t>
      </w:r>
    </w:p>
    <w:p>
      <w:pPr>
        <w:numPr>
          <w:ilvl w:val="0"/>
          <w:numId w:val="72"/>
        </w:numPr>
        <w:spacing w:lineRule="auto"/>
      </w:pPr>
      <w:r>
        <w:rPr>
          <w:rStyle w:val="VerbatimChar"/>
          <w:shd w:val="clear" w:color="auto" w:fill="F8F8FA"/>
        </w:rPr>
        <w:t xml:space="preserve">show ip route</w:t>
      </w:r>
      <w:r>
        <w:rPr/>
        <w:t xml:space="preserve"> : Table de routage</w:t>
      </w:r>
    </w:p>
    <w:p>
      <w:pPr>
        <w:numPr>
          <w:ilvl w:val="0"/>
          <w:numId w:val="72"/>
        </w:numPr>
        <w:spacing w:lineRule="auto"/>
      </w:pPr>
      <w:r>
        <w:rPr>
          <w:rStyle w:val="VerbatimChar"/>
          <w:shd w:val="clear" w:color="auto" w:fill="F8F8FA"/>
        </w:rPr>
        <w:t xml:space="preserve">show spanning-tree</w:t>
      </w:r>
      <w:r>
        <w:rPr>
          <w:rFonts w:eastAsia="Georgia" w:cs="Georgia" w:ascii="Georgia" w:hAnsi="Georgia"/>
        </w:rPr>
        <w:t xml:space="preserve"> : État du Spanning Tree</w:t>
      </w:r>
    </w:p>
    <w:p>
      <w:pPr>
        <w:numPr>
          <w:ilvl w:val="0"/>
          <w:numId w:val="72"/>
        </w:numPr>
        <w:spacing w:lineRule="auto"/>
      </w:pPr>
      <w:r>
        <w:rPr>
          <w:rStyle w:val="VerbatimChar"/>
          <w:shd w:val="clear" w:color="auto" w:fill="F8F8FA"/>
        </w:rPr>
        <w:t xml:space="preserve">show port-security</w:t>
      </w:r>
      <w:r>
        <w:rPr>
          <w:rFonts w:eastAsia="Georgia" w:cs="Georgia" w:ascii="Georgia" w:hAnsi="Georgia"/>
        </w:rPr>
        <w:t xml:space="preserve"> : État de la sécurité des ports</w:t>
      </w:r>
    </w:p>
    <w:p>
      <w:pPr>
        <w:spacing w:line="271" w:before="240" w:lineRule="auto"/>
      </w:pPr>
      <w:bookmarkStart w:id="55" w:name="bm_6_3_références_documentaires"/>
      <w:r>
        <w:rPr>
          <w:rFonts w:eastAsia="Georgia" w:cs="Georgia" w:ascii="Georgia" w:hAnsi="Georgia"/>
          <w:b/>
          <w:sz w:val="33"/>
        </w:rPr>
        <w:t xml:space="preserve">6.3 Références documentaires</w:t>
      </w:r>
      <w:bookmarkEnd w:id="55"/>
    </w:p>
    <w:p>
      <w:pPr>
        <w:numPr>
          <w:ilvl w:val="0"/>
          <w:numId w:val="73"/>
        </w:numPr>
        <w:spacing w:lineRule="auto"/>
      </w:pPr>
      <w:r>
        <w:rPr/>
        <w:t xml:space="preserve">Documentation officielle Cisco IOS</w:t>
      </w:r>
    </w:p>
    <w:p>
      <w:pPr>
        <w:numPr>
          <w:ilvl w:val="0"/>
          <w:numId w:val="73"/>
        </w:numPr>
        <w:spacing w:lineRule="auto"/>
      </w:pPr>
      <w:r>
        <w:rPr>
          <w:rFonts w:eastAsia="Georgia" w:cs="Georgia" w:ascii="Georgia" w:hAnsi="Georgia"/>
        </w:rPr>
        <w:t xml:space="preserve">Normes TIA/EIA-568 pour le câblage</w:t>
      </w:r>
    </w:p>
    <w:p>
      <w:pPr>
        <w:numPr>
          <w:ilvl w:val="0"/>
          <w:numId w:val="73"/>
        </w:numPr>
        <w:spacing w:lineRule="auto"/>
      </w:pPr>
      <w:r>
        <w:rPr/>
        <w:t xml:space="preserve">RFC pertinentes (RFC 2131 pour DHCP, RFC 1035 pour DNS)</w:t>
      </w:r>
    </w:p>
    <w:p>
      <w:pPr>
        <w:numPr>
          <w:ilvl w:val="0"/>
          <w:numId w:val="73"/>
        </w:numPr>
        <w:spacing w:lineRule="auto"/>
      </w:pPr>
      <w:r>
        <w:rPr/>
        <w:t xml:space="preserve">Documentation du projet InfoProd</w:t>
      </w:r>
    </w:p>
    <w:p>
      <w:pPr>
        <w:numPr>
          <w:ilvl w:val="0"/>
          <w:numId w:val="73"/>
        </w:numPr>
        <w:spacing w:lineRule="auto"/>
      </w:pPr>
      <w:r>
        <w:rPr>
          <w:rFonts w:eastAsia="Georgia" w:cs="Georgia" w:ascii="Georgia" w:hAnsi="Georgia"/>
        </w:rPr>
        <w:t xml:space="preserve">Manuels des équipements utilisés</w:t>
      </w:r>
    </w:p>
    <w:p>
      <w:pPr>
        <w:spacing w:line="271" w:before="240" w:lineRule="auto"/>
      </w:pPr>
      <w:bookmarkStart w:id="56" w:name="bm_6_4_contacts_et_support"/>
      <w:r>
        <w:rPr>
          <w:b/>
          <w:sz w:val="33"/>
        </w:rPr>
        <w:t xml:space="preserve">6.4 Contacts et support</w:t>
      </w:r>
      <w:bookmarkEnd w:id="5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Rôle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Nom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Contact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Responsable projet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Le flo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Superviseur technique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Équipe réseau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Support technique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9: Liste des contacts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Fin du cahier de recette InfoProd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2026-02-23T12:39:23.943Z</dcterms:created>
  <dcterms:modified xsi:type="dcterms:W3CDTF">2026-02-23T12:39:23.943Z</dcterms:modified>
</cp:coreProperties>
</file>