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drawings/drawing1.xml" ContentType="application/vnd.openxmlformats-officedocument.drawingml.chartshapes+xml"/>
  <Override PartName="/word/charts/chart3.xml" ContentType="application/vnd.openxmlformats-officedocument.drawingml.chart+xml"/>
  <Override PartName="/word/theme/themeOverride3.xml" ContentType="application/vnd.openxmlformats-officedocument.themeOverride+xml"/>
  <Override PartName="/word/drawings/drawing2.xml" ContentType="application/vnd.openxmlformats-officedocument.drawingml.chartshapes+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drawings/drawing3.xml" ContentType="application/vnd.openxmlformats-officedocument.drawingml.chartshapes+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drawings/drawing4.xml" ContentType="application/vnd.openxmlformats-officedocument.drawingml.chartshapes+xml"/>
  <Override PartName="/word/charts/chart9.xml" ContentType="application/vnd.openxmlformats-officedocument.drawingml.chart+xml"/>
  <Override PartName="/word/theme/themeOverride9.xml" ContentType="application/vnd.openxmlformats-officedocument.themeOverride+xml"/>
  <Override PartName="/word/charts/chart10.xml" ContentType="application/vnd.openxmlformats-officedocument.drawingml.chart+xml"/>
  <Override PartName="/word/theme/themeOverride10.xml" ContentType="application/vnd.openxmlformats-officedocument.themeOverride+xml"/>
  <Override PartName="/word/charts/chart11.xml" ContentType="application/vnd.openxmlformats-officedocument.drawingml.chart+xml"/>
  <Override PartName="/word/theme/themeOverride11.xml" ContentType="application/vnd.openxmlformats-officedocument.themeOverride+xml"/>
  <Override PartName="/word/charts/chart12.xml" ContentType="application/vnd.openxmlformats-officedocument.drawingml.chart+xml"/>
  <Override PartName="/word/theme/themeOverride12.xml" ContentType="application/vnd.openxmlformats-officedocument.themeOverride+xml"/>
  <Override PartName="/word/charts/chart13.xml" ContentType="application/vnd.openxmlformats-officedocument.drawingml.chart+xml"/>
  <Override PartName="/word/theme/themeOverride13.xml" ContentType="application/vnd.openxmlformats-officedocument.themeOverride+xml"/>
  <Override PartName="/word/charts/chart14.xml" ContentType="application/vnd.openxmlformats-officedocument.drawingml.chart+xml"/>
  <Override PartName="/word/theme/themeOverride14.xml" ContentType="application/vnd.openxmlformats-officedocument.themeOverride+xml"/>
  <Override PartName="/word/charts/chart15.xml" ContentType="application/vnd.openxmlformats-officedocument.drawingml.chart+xml"/>
  <Override PartName="/word/theme/themeOverride15.xml" ContentType="application/vnd.openxmlformats-officedocument.themeOverride+xml"/>
  <Override PartName="/word/charts/chart16.xml" ContentType="application/vnd.openxmlformats-officedocument.drawingml.chart+xml"/>
  <Override PartName="/word/theme/themeOverride16.xml" ContentType="application/vnd.openxmlformats-officedocument.themeOverride+xml"/>
  <Override PartName="/word/charts/chart17.xml" ContentType="application/vnd.openxmlformats-officedocument.drawingml.chart+xml"/>
  <Override PartName="/word/theme/themeOverride17.xml" ContentType="application/vnd.openxmlformats-officedocument.themeOverride+xml"/>
  <Override PartName="/word/charts/chart18.xml" ContentType="application/vnd.openxmlformats-officedocument.drawingml.chart+xml"/>
  <Override PartName="/word/theme/themeOverride18.xml" ContentType="application/vnd.openxmlformats-officedocument.themeOverride+xml"/>
  <Override PartName="/word/drawings/drawing5.xml" ContentType="application/vnd.openxmlformats-officedocument.drawingml.chartshapes+xml"/>
  <Override PartName="/word/charts/chart19.xml" ContentType="application/vnd.openxmlformats-officedocument.drawingml.chart+xml"/>
  <Override PartName="/word/theme/themeOverride19.xml" ContentType="application/vnd.openxmlformats-officedocument.themeOverride+xml"/>
  <Override PartName="/word/drawings/drawing6.xml" ContentType="application/vnd.openxmlformats-officedocument.drawingml.chartshapes+xml"/>
  <Override PartName="/word/charts/chart20.xml" ContentType="application/vnd.openxmlformats-officedocument.drawingml.chart+xml"/>
  <Override PartName="/word/theme/themeOverride20.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8F7" w:rsidRPr="000738F7" w:rsidRDefault="000738F7" w:rsidP="000738F7">
      <w:pPr>
        <w:pStyle w:val="afc"/>
        <w:widowControl w:val="0"/>
        <w:spacing w:line="240" w:lineRule="auto"/>
        <w:jc w:val="center"/>
        <w:rPr>
          <w:rFonts w:ascii="Times New Roman" w:hAnsi="Times New Roman"/>
          <w:b/>
          <w:bCs/>
          <w:sz w:val="32"/>
          <w:szCs w:val="28"/>
          <w:lang w:val="uz-Cyrl-UZ"/>
        </w:rPr>
      </w:pPr>
      <w:bookmarkStart w:id="0" w:name="_GoBack"/>
      <w:bookmarkEnd w:id="0"/>
      <w:r w:rsidRPr="000738F7">
        <w:rPr>
          <w:rFonts w:ascii="Times New Roman" w:hAnsi="Times New Roman"/>
          <w:b/>
          <w:bCs/>
          <w:sz w:val="32"/>
          <w:szCs w:val="28"/>
        </w:rPr>
        <w:t>ЎЗБЕКИСТОН РЕСПУБЛИКАСИ</w:t>
      </w:r>
    </w:p>
    <w:p w:rsidR="000738F7" w:rsidRPr="000738F7" w:rsidRDefault="000738F7" w:rsidP="000738F7">
      <w:pPr>
        <w:pStyle w:val="afc"/>
        <w:widowControl w:val="0"/>
        <w:spacing w:line="240" w:lineRule="auto"/>
        <w:jc w:val="center"/>
        <w:rPr>
          <w:rFonts w:ascii="Times New Roman" w:hAnsi="Times New Roman"/>
          <w:b/>
          <w:bCs/>
          <w:sz w:val="32"/>
          <w:szCs w:val="28"/>
        </w:rPr>
      </w:pPr>
      <w:r w:rsidRPr="000738F7">
        <w:rPr>
          <w:rFonts w:ascii="Times New Roman" w:hAnsi="Times New Roman"/>
          <w:b/>
          <w:bCs/>
          <w:sz w:val="32"/>
          <w:szCs w:val="28"/>
        </w:rPr>
        <w:t>БАНК-МОЛИЯ АКАДЕМИЯСИ</w:t>
      </w:r>
    </w:p>
    <w:p w:rsidR="000738F7" w:rsidRPr="005B3D5B" w:rsidRDefault="000738F7" w:rsidP="000738F7">
      <w:pPr>
        <w:widowControl w:val="0"/>
        <w:jc w:val="center"/>
        <w:rPr>
          <w:b/>
          <w:szCs w:val="28"/>
        </w:rPr>
      </w:pPr>
    </w:p>
    <w:p w:rsidR="000738F7" w:rsidRPr="005B3D5B" w:rsidRDefault="000738F7" w:rsidP="000738F7">
      <w:pPr>
        <w:widowControl w:val="0"/>
        <w:jc w:val="center"/>
        <w:rPr>
          <w:b/>
          <w:szCs w:val="28"/>
          <w:lang w:val="uz-Cyrl-UZ"/>
        </w:rPr>
      </w:pPr>
    </w:p>
    <w:p w:rsidR="000738F7" w:rsidRPr="000738F7" w:rsidRDefault="000738F7" w:rsidP="000738F7">
      <w:pPr>
        <w:widowControl w:val="0"/>
        <w:jc w:val="center"/>
        <w:rPr>
          <w:b/>
          <w:sz w:val="28"/>
          <w:szCs w:val="28"/>
          <w:lang w:val="uz-Cyrl-UZ"/>
        </w:rPr>
      </w:pPr>
      <w:r w:rsidRPr="000738F7">
        <w:rPr>
          <w:b/>
          <w:sz w:val="28"/>
          <w:szCs w:val="28"/>
          <w:lang w:val="uz-Cyrl-UZ"/>
        </w:rPr>
        <w:t>“Б</w:t>
      </w:r>
      <w:r w:rsidRPr="000738F7">
        <w:rPr>
          <w:b/>
          <w:sz w:val="28"/>
          <w:szCs w:val="28"/>
        </w:rPr>
        <w:t>АНК ИШИ</w:t>
      </w:r>
      <w:r w:rsidRPr="000738F7">
        <w:rPr>
          <w:b/>
          <w:sz w:val="28"/>
          <w:szCs w:val="28"/>
          <w:lang w:val="uz-Cyrl-UZ"/>
        </w:rPr>
        <w:t>” КАФЕДРАСИ</w:t>
      </w:r>
    </w:p>
    <w:p w:rsidR="000738F7" w:rsidRPr="005B3D5B" w:rsidRDefault="000738F7" w:rsidP="000738F7">
      <w:pPr>
        <w:pStyle w:val="1"/>
        <w:widowControl w:val="0"/>
        <w:jc w:val="right"/>
        <w:rPr>
          <w:rFonts w:ascii="Times New Roman" w:hAnsi="Times New Roman"/>
          <w:b w:val="0"/>
          <w:lang w:val="uz-Cyrl-UZ" w:eastAsia="x-none"/>
        </w:rPr>
      </w:pPr>
    </w:p>
    <w:p w:rsidR="000738F7" w:rsidRPr="000738F7" w:rsidRDefault="000738F7" w:rsidP="000738F7">
      <w:pPr>
        <w:ind w:left="6480"/>
        <w:rPr>
          <w:i/>
          <w:sz w:val="28"/>
          <w:lang w:val="uz-Cyrl-UZ"/>
        </w:rPr>
      </w:pPr>
      <w:r w:rsidRPr="000738F7">
        <w:rPr>
          <w:i/>
          <w:sz w:val="28"/>
          <w:lang w:val="uz-Cyrl-UZ"/>
        </w:rPr>
        <w:t>Қўлёзма ҳуқуқида</w:t>
      </w:r>
    </w:p>
    <w:p w:rsidR="000738F7" w:rsidRPr="000738F7" w:rsidRDefault="000738F7" w:rsidP="000738F7">
      <w:pPr>
        <w:ind w:left="6480"/>
        <w:rPr>
          <w:i/>
          <w:sz w:val="28"/>
          <w:lang w:val="uz-Cyrl-UZ"/>
        </w:rPr>
      </w:pPr>
      <w:r w:rsidRPr="000738F7">
        <w:rPr>
          <w:i/>
          <w:sz w:val="28"/>
          <w:lang w:val="uz-Cyrl-UZ"/>
        </w:rPr>
        <w:t>УДК: 336.717</w:t>
      </w:r>
    </w:p>
    <w:p w:rsidR="000738F7" w:rsidRPr="005B3D5B" w:rsidRDefault="000738F7" w:rsidP="000738F7">
      <w:pPr>
        <w:widowControl w:val="0"/>
        <w:tabs>
          <w:tab w:val="left" w:pos="3793"/>
        </w:tabs>
        <w:rPr>
          <w:szCs w:val="28"/>
          <w:lang w:val="uz-Cyrl-UZ"/>
        </w:rPr>
      </w:pPr>
      <w:r w:rsidRPr="005B3D5B">
        <w:rPr>
          <w:szCs w:val="28"/>
          <w:lang w:val="uz-Cyrl-UZ"/>
        </w:rPr>
        <w:tab/>
      </w:r>
    </w:p>
    <w:p w:rsidR="000738F7" w:rsidRPr="005B3D5B" w:rsidRDefault="000738F7" w:rsidP="000738F7">
      <w:pPr>
        <w:jc w:val="center"/>
        <w:rPr>
          <w:szCs w:val="28"/>
          <w:lang w:val="uz-Cyrl-UZ"/>
        </w:rPr>
      </w:pPr>
    </w:p>
    <w:p w:rsidR="000738F7" w:rsidRPr="005B3D5B" w:rsidRDefault="000738F7" w:rsidP="000738F7">
      <w:pPr>
        <w:jc w:val="center"/>
        <w:rPr>
          <w:szCs w:val="28"/>
          <w:lang w:val="uz-Cyrl-UZ"/>
        </w:rPr>
      </w:pPr>
    </w:p>
    <w:p w:rsidR="000738F7" w:rsidRPr="000738F7" w:rsidRDefault="000738F7" w:rsidP="000738F7">
      <w:pPr>
        <w:jc w:val="center"/>
        <w:rPr>
          <w:b/>
          <w:sz w:val="28"/>
          <w:szCs w:val="28"/>
          <w:lang w:val="uz-Cyrl-UZ"/>
        </w:rPr>
      </w:pPr>
      <w:r w:rsidRPr="000738F7">
        <w:rPr>
          <w:b/>
          <w:sz w:val="28"/>
          <w:szCs w:val="28"/>
          <w:lang w:val="uz-Latn-UZ"/>
        </w:rPr>
        <w:t>БАРАТОВ ДОНИЁР БАХТИЁРОВИЧ</w:t>
      </w:r>
    </w:p>
    <w:p w:rsidR="000738F7" w:rsidRPr="005B3D5B" w:rsidRDefault="000738F7" w:rsidP="000738F7">
      <w:pPr>
        <w:rPr>
          <w:b/>
          <w:lang w:val="uz-Cyrl-UZ"/>
        </w:rPr>
      </w:pPr>
    </w:p>
    <w:p w:rsidR="000738F7" w:rsidRPr="005B3D5B" w:rsidRDefault="000738F7" w:rsidP="000738F7">
      <w:pPr>
        <w:jc w:val="center"/>
        <w:rPr>
          <w:b/>
          <w:lang w:val="uz-Cyrl-UZ"/>
        </w:rPr>
      </w:pPr>
    </w:p>
    <w:p w:rsidR="000738F7" w:rsidRPr="005B3D5B" w:rsidRDefault="000738F7" w:rsidP="000738F7">
      <w:pPr>
        <w:jc w:val="center"/>
        <w:rPr>
          <w:b/>
          <w:szCs w:val="28"/>
          <w:lang w:val="uz-Cyrl-UZ"/>
        </w:rPr>
      </w:pPr>
      <w:r w:rsidRPr="005B3D5B">
        <w:rPr>
          <w:b/>
          <w:sz w:val="32"/>
          <w:szCs w:val="32"/>
          <w:lang w:val="uz-Latn-UZ"/>
        </w:rPr>
        <w:t>БАНК КРЕДИТИНИ</w:t>
      </w:r>
      <w:r w:rsidRPr="007B3C84">
        <w:rPr>
          <w:b/>
          <w:sz w:val="32"/>
          <w:szCs w:val="32"/>
          <w:lang w:val="uz-Cyrl-UZ"/>
        </w:rPr>
        <w:t>НГ</w:t>
      </w:r>
      <w:r w:rsidRPr="005B3D5B">
        <w:rPr>
          <w:b/>
          <w:sz w:val="32"/>
          <w:szCs w:val="32"/>
          <w:lang w:val="uz-Latn-UZ"/>
        </w:rPr>
        <w:t xml:space="preserve"> ҚАЙТИШИНИ ТАЪМИНЛАШ УСУЛЛАРИНИ ТАКОМИЛЛАШТИРИШ</w:t>
      </w:r>
    </w:p>
    <w:p w:rsidR="000738F7" w:rsidRPr="005B3D5B" w:rsidRDefault="000738F7" w:rsidP="000738F7">
      <w:pPr>
        <w:jc w:val="both"/>
        <w:rPr>
          <w:szCs w:val="28"/>
          <w:lang w:val="uz-Cyrl-UZ"/>
        </w:rPr>
      </w:pPr>
    </w:p>
    <w:p w:rsidR="000738F7" w:rsidRPr="005B3D5B" w:rsidRDefault="000738F7" w:rsidP="000738F7">
      <w:pPr>
        <w:pStyle w:val="afc"/>
        <w:widowControl w:val="0"/>
        <w:spacing w:line="240" w:lineRule="auto"/>
        <w:jc w:val="center"/>
        <w:rPr>
          <w:rFonts w:ascii="Times New Roman" w:hAnsi="Times New Roman"/>
          <w:b/>
          <w:sz w:val="28"/>
          <w:szCs w:val="28"/>
        </w:rPr>
      </w:pPr>
    </w:p>
    <w:p w:rsidR="000738F7" w:rsidRPr="00712D73" w:rsidRDefault="000738F7" w:rsidP="000738F7">
      <w:pPr>
        <w:pStyle w:val="afc"/>
        <w:widowControl w:val="0"/>
        <w:spacing w:line="240" w:lineRule="auto"/>
        <w:jc w:val="center"/>
        <w:rPr>
          <w:rFonts w:ascii="Times New Roman" w:hAnsi="Times New Roman"/>
          <w:sz w:val="28"/>
          <w:szCs w:val="28"/>
          <w:lang w:val="uz-Cyrl-UZ"/>
        </w:rPr>
      </w:pPr>
      <w:r w:rsidRPr="00036090">
        <w:rPr>
          <w:rFonts w:ascii="Times New Roman" w:eastAsia="Batang" w:hAnsi="Times New Roman"/>
          <w:sz w:val="28"/>
          <w:szCs w:val="28"/>
          <w:lang w:eastAsia="ko-KR"/>
        </w:rPr>
        <w:t>5А</w:t>
      </w:r>
      <w:r>
        <w:rPr>
          <w:rFonts w:ascii="Times New Roman" w:eastAsia="Batang" w:hAnsi="Times New Roman"/>
          <w:sz w:val="28"/>
          <w:szCs w:val="28"/>
          <w:lang w:eastAsia="ko-KR"/>
        </w:rPr>
        <w:t xml:space="preserve"> </w:t>
      </w:r>
      <w:r w:rsidRPr="00036090">
        <w:rPr>
          <w:rFonts w:ascii="Times New Roman" w:eastAsia="Batang" w:hAnsi="Times New Roman"/>
          <w:sz w:val="28"/>
          <w:szCs w:val="28"/>
          <w:lang w:eastAsia="ko-KR"/>
        </w:rPr>
        <w:t>230</w:t>
      </w:r>
      <w:r w:rsidRPr="000738F7">
        <w:rPr>
          <w:rFonts w:ascii="Times New Roman" w:eastAsia="Batang" w:hAnsi="Times New Roman"/>
          <w:sz w:val="28"/>
          <w:szCs w:val="28"/>
          <w:lang w:eastAsia="ko-KR"/>
        </w:rPr>
        <w:t>701</w:t>
      </w:r>
      <w:r w:rsidRPr="00712D73">
        <w:rPr>
          <w:rFonts w:ascii="Times New Roman" w:hAnsi="Times New Roman"/>
          <w:sz w:val="28"/>
          <w:szCs w:val="28"/>
        </w:rPr>
        <w:t xml:space="preserve"> – </w:t>
      </w:r>
      <w:r w:rsidRPr="00712D73">
        <w:rPr>
          <w:rFonts w:ascii="Times New Roman" w:hAnsi="Times New Roman"/>
          <w:sz w:val="28"/>
          <w:szCs w:val="28"/>
          <w:lang w:val="uz-Latn-UZ"/>
        </w:rPr>
        <w:t>“</w:t>
      </w:r>
      <w:r w:rsidRPr="00712D73">
        <w:rPr>
          <w:rFonts w:ascii="Times New Roman" w:hAnsi="Times New Roman"/>
          <w:sz w:val="28"/>
          <w:szCs w:val="28"/>
        </w:rPr>
        <w:t>Банк иши</w:t>
      </w:r>
      <w:r w:rsidRPr="00712D73">
        <w:rPr>
          <w:rFonts w:ascii="Times New Roman" w:hAnsi="Times New Roman"/>
          <w:sz w:val="28"/>
          <w:szCs w:val="28"/>
          <w:lang w:val="uz-Latn-UZ"/>
        </w:rPr>
        <w:t>”</w:t>
      </w:r>
      <w:r w:rsidRPr="00712D73">
        <w:rPr>
          <w:rFonts w:ascii="Times New Roman" w:hAnsi="Times New Roman"/>
          <w:sz w:val="28"/>
          <w:szCs w:val="28"/>
          <w:lang w:val="uz-Cyrl-UZ"/>
        </w:rPr>
        <w:t xml:space="preserve"> (фаолият турлари бўйича)</w:t>
      </w:r>
    </w:p>
    <w:p w:rsidR="000738F7" w:rsidRPr="00712D73" w:rsidRDefault="000738F7" w:rsidP="000738F7">
      <w:pPr>
        <w:pStyle w:val="afc"/>
        <w:widowControl w:val="0"/>
        <w:spacing w:line="240" w:lineRule="auto"/>
        <w:jc w:val="center"/>
        <w:rPr>
          <w:rFonts w:ascii="Times New Roman" w:hAnsi="Times New Roman"/>
          <w:sz w:val="28"/>
          <w:szCs w:val="28"/>
          <w:lang w:val="uz-Cyrl-UZ"/>
        </w:rPr>
      </w:pPr>
      <w:r w:rsidRPr="00712D73">
        <w:rPr>
          <w:rFonts w:ascii="Times New Roman" w:hAnsi="Times New Roman"/>
          <w:sz w:val="28"/>
          <w:szCs w:val="28"/>
        </w:rPr>
        <w:t>мутахассислиги</w:t>
      </w:r>
      <w:r w:rsidRPr="00712D73">
        <w:rPr>
          <w:rFonts w:ascii="Times New Roman" w:hAnsi="Times New Roman"/>
          <w:sz w:val="28"/>
          <w:szCs w:val="28"/>
          <w:lang w:val="uz-Latn-UZ"/>
        </w:rPr>
        <w:t xml:space="preserve"> </w:t>
      </w:r>
      <w:r w:rsidRPr="00712D73">
        <w:rPr>
          <w:rFonts w:ascii="Times New Roman" w:hAnsi="Times New Roman"/>
          <w:sz w:val="28"/>
          <w:szCs w:val="28"/>
        </w:rPr>
        <w:t>б</w:t>
      </w:r>
      <w:r w:rsidRPr="00712D73">
        <w:rPr>
          <w:rFonts w:ascii="Times New Roman" w:hAnsi="Times New Roman"/>
          <w:sz w:val="28"/>
          <w:szCs w:val="28"/>
          <w:lang w:val="uz-Cyrl-UZ"/>
        </w:rPr>
        <w:t>ўйича</w:t>
      </w:r>
    </w:p>
    <w:p w:rsidR="000738F7" w:rsidRPr="005B3D5B" w:rsidRDefault="000738F7" w:rsidP="000738F7">
      <w:pPr>
        <w:pStyle w:val="afc"/>
        <w:widowControl w:val="0"/>
        <w:jc w:val="center"/>
        <w:rPr>
          <w:rFonts w:ascii="Times New Roman" w:hAnsi="Times New Roman"/>
          <w:sz w:val="28"/>
          <w:szCs w:val="28"/>
        </w:rPr>
      </w:pPr>
    </w:p>
    <w:p w:rsidR="000738F7" w:rsidRPr="005B3D5B" w:rsidRDefault="000738F7" w:rsidP="000738F7">
      <w:pPr>
        <w:pStyle w:val="afc"/>
        <w:widowControl w:val="0"/>
        <w:jc w:val="center"/>
        <w:rPr>
          <w:rFonts w:ascii="Times New Roman" w:hAnsi="Times New Roman"/>
          <w:sz w:val="28"/>
          <w:szCs w:val="28"/>
          <w:lang w:val="uz-Cyrl-UZ"/>
        </w:rPr>
      </w:pPr>
    </w:p>
    <w:p w:rsidR="000738F7" w:rsidRPr="005B3D5B" w:rsidRDefault="000738F7" w:rsidP="000738F7">
      <w:pPr>
        <w:pStyle w:val="afc"/>
        <w:widowControl w:val="0"/>
        <w:jc w:val="center"/>
        <w:rPr>
          <w:rFonts w:ascii="Times New Roman" w:hAnsi="Times New Roman"/>
          <w:sz w:val="28"/>
          <w:szCs w:val="28"/>
          <w:lang w:val="uz-Cyrl-UZ"/>
        </w:rPr>
      </w:pPr>
    </w:p>
    <w:p w:rsidR="000738F7" w:rsidRPr="005B3D5B" w:rsidRDefault="000738F7" w:rsidP="000738F7">
      <w:pPr>
        <w:pStyle w:val="afc"/>
        <w:widowControl w:val="0"/>
        <w:spacing w:line="240" w:lineRule="auto"/>
        <w:jc w:val="center"/>
        <w:rPr>
          <w:rFonts w:ascii="Times New Roman" w:hAnsi="Times New Roman"/>
          <w:sz w:val="28"/>
          <w:szCs w:val="28"/>
          <w:lang w:val="uz-Cyrl-UZ"/>
        </w:rPr>
      </w:pPr>
      <w:r w:rsidRPr="005B3D5B">
        <w:rPr>
          <w:rFonts w:ascii="Times New Roman" w:hAnsi="Times New Roman"/>
          <w:sz w:val="28"/>
          <w:szCs w:val="28"/>
        </w:rPr>
        <w:t>Магистр</w:t>
      </w:r>
    </w:p>
    <w:p w:rsidR="000738F7" w:rsidRDefault="000738F7" w:rsidP="000738F7">
      <w:pPr>
        <w:pStyle w:val="afc"/>
        <w:widowControl w:val="0"/>
        <w:spacing w:line="240" w:lineRule="auto"/>
        <w:jc w:val="center"/>
        <w:rPr>
          <w:rFonts w:ascii="Times New Roman" w:hAnsi="Times New Roman"/>
          <w:sz w:val="28"/>
          <w:szCs w:val="28"/>
          <w:lang w:val="uz-Cyrl-UZ"/>
        </w:rPr>
      </w:pPr>
      <w:r w:rsidRPr="005B3D5B">
        <w:rPr>
          <w:rFonts w:ascii="Times New Roman" w:hAnsi="Times New Roman"/>
          <w:sz w:val="28"/>
          <w:szCs w:val="28"/>
          <w:lang w:val="uz-Cyrl-UZ"/>
        </w:rPr>
        <w:t xml:space="preserve">академик </w:t>
      </w:r>
      <w:r w:rsidRPr="005B3D5B">
        <w:rPr>
          <w:rFonts w:ascii="Times New Roman" w:hAnsi="Times New Roman"/>
          <w:sz w:val="28"/>
          <w:szCs w:val="28"/>
        </w:rPr>
        <w:t>даражасини</w:t>
      </w:r>
      <w:r w:rsidRPr="00D94253">
        <w:rPr>
          <w:rFonts w:ascii="Times New Roman" w:hAnsi="Times New Roman"/>
          <w:sz w:val="28"/>
          <w:szCs w:val="28"/>
        </w:rPr>
        <w:t xml:space="preserve"> </w:t>
      </w:r>
      <w:r w:rsidRPr="005B3D5B">
        <w:rPr>
          <w:rFonts w:ascii="Times New Roman" w:hAnsi="Times New Roman"/>
          <w:sz w:val="28"/>
          <w:szCs w:val="28"/>
        </w:rPr>
        <w:t>олиш</w:t>
      </w:r>
      <w:r w:rsidRPr="00D94253">
        <w:rPr>
          <w:rFonts w:ascii="Times New Roman" w:hAnsi="Times New Roman"/>
          <w:sz w:val="28"/>
          <w:szCs w:val="28"/>
        </w:rPr>
        <w:t xml:space="preserve"> </w:t>
      </w:r>
      <w:r w:rsidRPr="005B3D5B">
        <w:rPr>
          <w:rFonts w:ascii="Times New Roman" w:hAnsi="Times New Roman"/>
          <w:sz w:val="28"/>
          <w:szCs w:val="28"/>
        </w:rPr>
        <w:t>учун</w:t>
      </w:r>
      <w:r w:rsidRPr="005B3D5B">
        <w:rPr>
          <w:rFonts w:ascii="Times New Roman" w:hAnsi="Times New Roman"/>
          <w:sz w:val="28"/>
          <w:szCs w:val="28"/>
          <w:lang w:val="uz-Cyrl-UZ"/>
        </w:rPr>
        <w:t xml:space="preserve"> ёзилган</w:t>
      </w:r>
    </w:p>
    <w:p w:rsidR="000738F7" w:rsidRPr="005B3D5B" w:rsidRDefault="000738F7" w:rsidP="000738F7">
      <w:pPr>
        <w:pStyle w:val="afc"/>
        <w:widowControl w:val="0"/>
        <w:spacing w:line="240" w:lineRule="auto"/>
        <w:jc w:val="center"/>
        <w:rPr>
          <w:rFonts w:ascii="Times New Roman" w:hAnsi="Times New Roman"/>
          <w:sz w:val="28"/>
          <w:szCs w:val="28"/>
          <w:lang w:val="uz-Cyrl-UZ"/>
        </w:rPr>
      </w:pPr>
    </w:p>
    <w:p w:rsidR="000738F7" w:rsidRPr="00712D73" w:rsidRDefault="000738F7" w:rsidP="000738F7">
      <w:pPr>
        <w:pStyle w:val="afc"/>
        <w:widowControl w:val="0"/>
        <w:spacing w:line="240" w:lineRule="auto"/>
        <w:jc w:val="center"/>
        <w:rPr>
          <w:rFonts w:ascii="Times New Roman" w:hAnsi="Times New Roman"/>
          <w:bCs/>
          <w:smallCaps/>
          <w:sz w:val="28"/>
          <w:szCs w:val="28"/>
          <w:lang w:val="uz-Cyrl-UZ"/>
        </w:rPr>
      </w:pPr>
      <w:r w:rsidRPr="00712D73">
        <w:rPr>
          <w:rFonts w:ascii="Times New Roman" w:hAnsi="Times New Roman"/>
          <w:sz w:val="28"/>
          <w:szCs w:val="28"/>
          <w:lang w:val="uz-Cyrl-UZ"/>
        </w:rPr>
        <w:t xml:space="preserve">Д И С С Е Р Т А Ц И Я </w:t>
      </w:r>
    </w:p>
    <w:p w:rsidR="000738F7" w:rsidRPr="005B3D5B" w:rsidRDefault="000738F7" w:rsidP="000738F7">
      <w:pPr>
        <w:widowControl w:val="0"/>
        <w:jc w:val="center"/>
        <w:rPr>
          <w:b/>
          <w:szCs w:val="28"/>
          <w:lang w:val="uz-Cyrl-UZ"/>
        </w:rPr>
      </w:pPr>
    </w:p>
    <w:p w:rsidR="000738F7" w:rsidRPr="005B3D5B" w:rsidRDefault="000738F7" w:rsidP="000738F7">
      <w:pPr>
        <w:widowControl w:val="0"/>
        <w:jc w:val="center"/>
        <w:rPr>
          <w:b/>
          <w:szCs w:val="28"/>
        </w:rPr>
      </w:pPr>
    </w:p>
    <w:p w:rsidR="000738F7" w:rsidRPr="005B3D5B" w:rsidRDefault="000738F7" w:rsidP="000738F7">
      <w:pPr>
        <w:widowControl w:val="0"/>
        <w:rPr>
          <w:b/>
          <w:szCs w:val="28"/>
          <w:lang w:val="uz-Cyrl-UZ"/>
        </w:rPr>
      </w:pPr>
    </w:p>
    <w:p w:rsidR="000738F7" w:rsidRPr="005B3D5B" w:rsidRDefault="000738F7" w:rsidP="000738F7">
      <w:pPr>
        <w:widowControl w:val="0"/>
        <w:rPr>
          <w:b/>
          <w:szCs w:val="28"/>
          <w:lang w:val="uz-Cyrl-UZ"/>
        </w:rPr>
      </w:pPr>
    </w:p>
    <w:p w:rsidR="000738F7" w:rsidRPr="000738F7" w:rsidRDefault="000738F7" w:rsidP="000738F7">
      <w:pPr>
        <w:widowControl w:val="0"/>
        <w:rPr>
          <w:b/>
          <w:sz w:val="28"/>
          <w:szCs w:val="28"/>
          <w:lang w:val="uz-Cyrl-UZ"/>
        </w:rPr>
      </w:pPr>
    </w:p>
    <w:p w:rsidR="000738F7" w:rsidRPr="000738F7" w:rsidRDefault="000738F7" w:rsidP="000738F7">
      <w:pPr>
        <w:widowControl w:val="0"/>
        <w:jc w:val="right"/>
        <w:rPr>
          <w:b/>
          <w:sz w:val="28"/>
          <w:szCs w:val="28"/>
          <w:lang w:val="uz-Cyrl-UZ"/>
        </w:rPr>
      </w:pPr>
      <w:r w:rsidRPr="000738F7">
        <w:rPr>
          <w:b/>
          <w:sz w:val="28"/>
          <w:szCs w:val="28"/>
          <w:lang w:val="uz-Cyrl-UZ"/>
        </w:rPr>
        <w:t xml:space="preserve">Илмий раҳбар: </w:t>
      </w:r>
    </w:p>
    <w:p w:rsidR="000738F7" w:rsidRPr="000738F7" w:rsidRDefault="000738F7" w:rsidP="000738F7">
      <w:pPr>
        <w:jc w:val="right"/>
        <w:rPr>
          <w:sz w:val="28"/>
          <w:szCs w:val="28"/>
          <w:lang w:val="uz-Cyrl-UZ"/>
        </w:rPr>
      </w:pPr>
      <w:r w:rsidRPr="000738F7">
        <w:rPr>
          <w:sz w:val="28"/>
          <w:lang w:val="uz-Cyrl-UZ"/>
        </w:rPr>
        <w:t>Н.Э. Холмуродов</w:t>
      </w:r>
    </w:p>
    <w:p w:rsidR="000738F7" w:rsidRPr="005B3D5B" w:rsidRDefault="000738F7" w:rsidP="000738F7">
      <w:pPr>
        <w:rPr>
          <w:szCs w:val="28"/>
          <w:lang w:val="uz-Cyrl-UZ"/>
        </w:rPr>
      </w:pPr>
    </w:p>
    <w:p w:rsidR="000738F7" w:rsidRPr="005B3D5B" w:rsidRDefault="000738F7" w:rsidP="000738F7">
      <w:pPr>
        <w:rPr>
          <w:szCs w:val="28"/>
          <w:lang w:val="uz-Cyrl-UZ"/>
        </w:rPr>
      </w:pPr>
    </w:p>
    <w:p w:rsidR="000738F7" w:rsidRDefault="000738F7" w:rsidP="000738F7">
      <w:pPr>
        <w:rPr>
          <w:szCs w:val="28"/>
          <w:lang w:val="uz-Cyrl-UZ"/>
        </w:rPr>
      </w:pPr>
    </w:p>
    <w:p w:rsidR="000738F7" w:rsidRDefault="000738F7" w:rsidP="000738F7">
      <w:pPr>
        <w:rPr>
          <w:szCs w:val="28"/>
          <w:lang w:val="uz-Cyrl-UZ"/>
        </w:rPr>
      </w:pPr>
    </w:p>
    <w:p w:rsidR="000738F7" w:rsidRPr="005B3D5B" w:rsidRDefault="000738F7" w:rsidP="000738F7">
      <w:pPr>
        <w:rPr>
          <w:szCs w:val="28"/>
          <w:lang w:val="uz-Cyrl-UZ"/>
        </w:rPr>
      </w:pPr>
    </w:p>
    <w:p w:rsidR="000738F7" w:rsidRPr="005B3D5B" w:rsidRDefault="000738F7" w:rsidP="000738F7">
      <w:pPr>
        <w:rPr>
          <w:szCs w:val="28"/>
          <w:lang w:val="uz-Cyrl-UZ"/>
        </w:rPr>
      </w:pPr>
    </w:p>
    <w:p w:rsidR="000738F7" w:rsidRPr="005B3D5B" w:rsidRDefault="000738F7" w:rsidP="000738F7">
      <w:pPr>
        <w:tabs>
          <w:tab w:val="left" w:pos="2837"/>
        </w:tabs>
        <w:rPr>
          <w:szCs w:val="28"/>
          <w:lang w:val="uz-Cyrl-UZ"/>
        </w:rPr>
      </w:pPr>
    </w:p>
    <w:p w:rsidR="000738F7" w:rsidRPr="005B3D5B" w:rsidRDefault="000738F7" w:rsidP="000738F7">
      <w:pPr>
        <w:tabs>
          <w:tab w:val="left" w:pos="2837"/>
        </w:tabs>
        <w:jc w:val="center"/>
        <w:rPr>
          <w:b/>
          <w:szCs w:val="28"/>
          <w:lang w:val="uz-Cyrl-UZ"/>
        </w:rPr>
      </w:pPr>
    </w:p>
    <w:p w:rsidR="000738F7" w:rsidRPr="000738F7" w:rsidRDefault="000738F7" w:rsidP="000738F7">
      <w:pPr>
        <w:jc w:val="center"/>
        <w:rPr>
          <w:b/>
          <w:sz w:val="28"/>
          <w:szCs w:val="28"/>
          <w:lang w:val="uz-Latn-UZ"/>
        </w:rPr>
      </w:pPr>
      <w:r w:rsidRPr="000738F7">
        <w:rPr>
          <w:b/>
          <w:sz w:val="28"/>
          <w:szCs w:val="28"/>
          <w:lang w:val="uz-Cyrl-UZ"/>
        </w:rPr>
        <w:t>ТОШКЕНТ – 201</w:t>
      </w:r>
      <w:r w:rsidRPr="000738F7">
        <w:rPr>
          <w:b/>
          <w:sz w:val="28"/>
          <w:szCs w:val="28"/>
          <w:lang w:val="uz-Latn-UZ"/>
        </w:rPr>
        <w:t>5</w:t>
      </w:r>
    </w:p>
    <w:p w:rsidR="000738F7" w:rsidRPr="000738F7" w:rsidRDefault="000738F7" w:rsidP="000738F7">
      <w:pPr>
        <w:ind w:firstLine="567"/>
        <w:jc w:val="both"/>
        <w:rPr>
          <w:sz w:val="28"/>
          <w:szCs w:val="28"/>
          <w:lang w:val="uz-Cyrl-UZ"/>
        </w:rPr>
      </w:pPr>
      <w:r w:rsidRPr="000738F7">
        <w:rPr>
          <w:sz w:val="28"/>
          <w:szCs w:val="28"/>
          <w:lang w:val="uz-Cyrl-UZ"/>
        </w:rPr>
        <w:lastRenderedPageBreak/>
        <w:t>Магистрлик диссертация иши “Банк иши” кафедрасида дастлабки ҳимоядан ўтган.</w:t>
      </w:r>
    </w:p>
    <w:p w:rsidR="000738F7" w:rsidRPr="000738F7" w:rsidRDefault="000738F7" w:rsidP="000738F7">
      <w:pPr>
        <w:jc w:val="center"/>
        <w:rPr>
          <w:sz w:val="28"/>
          <w:szCs w:val="28"/>
          <w:lang w:val="uz-Cyrl-UZ"/>
        </w:rPr>
      </w:pPr>
      <w:r w:rsidRPr="000738F7">
        <w:rPr>
          <w:sz w:val="28"/>
          <w:szCs w:val="28"/>
          <w:lang w:val="uz-Cyrl-UZ"/>
        </w:rPr>
        <w:t>____</w:t>
      </w:r>
      <w:r w:rsidRPr="000738F7">
        <w:rPr>
          <w:sz w:val="28"/>
          <w:szCs w:val="28"/>
        </w:rPr>
        <w:t>__</w:t>
      </w:r>
      <w:r w:rsidRPr="000738F7">
        <w:rPr>
          <w:sz w:val="28"/>
          <w:szCs w:val="28"/>
          <w:lang w:val="uz-Cyrl-UZ"/>
        </w:rPr>
        <w:t>- сонли баённома «____»_____________201</w:t>
      </w:r>
      <w:r w:rsidRPr="000738F7">
        <w:rPr>
          <w:sz w:val="28"/>
          <w:szCs w:val="28"/>
          <w:lang w:val="uz-Latn-UZ"/>
        </w:rPr>
        <w:t>5</w:t>
      </w:r>
      <w:r w:rsidRPr="000738F7">
        <w:rPr>
          <w:sz w:val="28"/>
          <w:szCs w:val="28"/>
          <w:lang w:val="uz-Cyrl-UZ"/>
        </w:rPr>
        <w:t xml:space="preserve"> й.</w:t>
      </w:r>
    </w:p>
    <w:p w:rsidR="000738F7" w:rsidRPr="000738F7" w:rsidRDefault="000738F7" w:rsidP="000738F7">
      <w:pPr>
        <w:jc w:val="both"/>
        <w:rPr>
          <w:sz w:val="28"/>
          <w:szCs w:val="28"/>
          <w:lang w:val="uz-Cyrl-UZ"/>
        </w:rPr>
      </w:pPr>
    </w:p>
    <w:p w:rsidR="000738F7" w:rsidRPr="000738F7" w:rsidRDefault="000738F7" w:rsidP="000738F7">
      <w:pPr>
        <w:jc w:val="both"/>
        <w:rPr>
          <w:sz w:val="28"/>
          <w:szCs w:val="28"/>
          <w:lang w:val="uz-Cyrl-UZ"/>
        </w:rPr>
      </w:pPr>
    </w:p>
    <w:p w:rsidR="000738F7" w:rsidRPr="000738F7" w:rsidRDefault="000738F7" w:rsidP="000738F7">
      <w:pPr>
        <w:jc w:val="both"/>
        <w:rPr>
          <w:sz w:val="28"/>
          <w:szCs w:val="28"/>
          <w:lang w:val="uz-Cyrl-UZ"/>
        </w:rPr>
      </w:pPr>
    </w:p>
    <w:p w:rsidR="000738F7" w:rsidRPr="000738F7" w:rsidRDefault="000738F7" w:rsidP="000738F7">
      <w:pPr>
        <w:jc w:val="both"/>
        <w:rPr>
          <w:sz w:val="28"/>
          <w:szCs w:val="28"/>
          <w:lang w:val="uz-Cyrl-UZ"/>
        </w:rPr>
      </w:pPr>
    </w:p>
    <w:tbl>
      <w:tblPr>
        <w:tblStyle w:val="a9"/>
        <w:tblW w:w="97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284"/>
        <w:gridCol w:w="2410"/>
        <w:gridCol w:w="283"/>
        <w:gridCol w:w="2552"/>
        <w:gridCol w:w="283"/>
        <w:gridCol w:w="1524"/>
      </w:tblGrid>
      <w:tr w:rsidR="000738F7" w:rsidRPr="000738F7" w:rsidTr="005F01F8">
        <w:tc>
          <w:tcPr>
            <w:tcW w:w="2376" w:type="dxa"/>
          </w:tcPr>
          <w:p w:rsidR="000738F7" w:rsidRPr="000738F7" w:rsidRDefault="000738F7" w:rsidP="005F01F8">
            <w:pPr>
              <w:jc w:val="both"/>
              <w:rPr>
                <w:sz w:val="28"/>
                <w:szCs w:val="28"/>
                <w:lang w:val="uz-Cyrl-UZ"/>
              </w:rPr>
            </w:pPr>
            <w:r w:rsidRPr="000738F7">
              <w:rPr>
                <w:sz w:val="28"/>
                <w:szCs w:val="28"/>
                <w:lang w:val="uz-Cyrl-UZ"/>
              </w:rPr>
              <w:t>Кафедра мудири:</w:t>
            </w:r>
          </w:p>
        </w:tc>
        <w:tc>
          <w:tcPr>
            <w:tcW w:w="284" w:type="dxa"/>
          </w:tcPr>
          <w:p w:rsidR="000738F7" w:rsidRPr="000738F7" w:rsidRDefault="000738F7" w:rsidP="005F01F8">
            <w:pPr>
              <w:jc w:val="both"/>
              <w:rPr>
                <w:sz w:val="28"/>
                <w:szCs w:val="28"/>
                <w:lang w:val="uz-Cyrl-UZ"/>
              </w:rPr>
            </w:pPr>
          </w:p>
        </w:tc>
        <w:tc>
          <w:tcPr>
            <w:tcW w:w="2410" w:type="dxa"/>
          </w:tcPr>
          <w:p w:rsidR="000738F7" w:rsidRPr="000738F7" w:rsidRDefault="000738F7" w:rsidP="005F01F8">
            <w:pPr>
              <w:jc w:val="both"/>
              <w:rPr>
                <w:sz w:val="28"/>
                <w:szCs w:val="28"/>
                <w:lang w:val="uz-Cyrl-UZ"/>
              </w:rPr>
            </w:pPr>
            <w:r w:rsidRPr="000738F7">
              <w:rPr>
                <w:sz w:val="28"/>
                <w:szCs w:val="28"/>
                <w:lang w:val="uz-Cyrl-UZ"/>
              </w:rPr>
              <w:t>Б.Бердияров</w:t>
            </w:r>
          </w:p>
        </w:tc>
        <w:tc>
          <w:tcPr>
            <w:tcW w:w="283" w:type="dxa"/>
          </w:tcPr>
          <w:p w:rsidR="000738F7" w:rsidRPr="000738F7" w:rsidRDefault="000738F7" w:rsidP="005F01F8">
            <w:pPr>
              <w:jc w:val="both"/>
              <w:rPr>
                <w:sz w:val="28"/>
                <w:szCs w:val="28"/>
                <w:lang w:val="uz-Cyrl-UZ"/>
              </w:rPr>
            </w:pPr>
          </w:p>
        </w:tc>
        <w:tc>
          <w:tcPr>
            <w:tcW w:w="2552" w:type="dxa"/>
            <w:tcBorders>
              <w:bottom w:val="single" w:sz="4" w:space="0" w:color="auto"/>
            </w:tcBorders>
          </w:tcPr>
          <w:p w:rsidR="000738F7" w:rsidRPr="000738F7" w:rsidRDefault="000738F7" w:rsidP="005F01F8">
            <w:pPr>
              <w:jc w:val="both"/>
              <w:rPr>
                <w:sz w:val="28"/>
                <w:szCs w:val="28"/>
                <w:lang w:val="uz-Cyrl-UZ"/>
              </w:rPr>
            </w:pPr>
          </w:p>
        </w:tc>
        <w:tc>
          <w:tcPr>
            <w:tcW w:w="283" w:type="dxa"/>
          </w:tcPr>
          <w:p w:rsidR="000738F7" w:rsidRPr="000738F7" w:rsidRDefault="000738F7" w:rsidP="005F01F8">
            <w:pPr>
              <w:jc w:val="both"/>
              <w:rPr>
                <w:sz w:val="28"/>
                <w:szCs w:val="28"/>
                <w:lang w:val="uz-Cyrl-UZ"/>
              </w:rPr>
            </w:pPr>
          </w:p>
        </w:tc>
        <w:tc>
          <w:tcPr>
            <w:tcW w:w="1524" w:type="dxa"/>
            <w:tcBorders>
              <w:bottom w:val="single" w:sz="4" w:space="0" w:color="auto"/>
            </w:tcBorders>
          </w:tcPr>
          <w:p w:rsidR="000738F7" w:rsidRPr="000738F7" w:rsidRDefault="000738F7" w:rsidP="005F01F8">
            <w:pPr>
              <w:jc w:val="both"/>
              <w:rPr>
                <w:sz w:val="28"/>
                <w:szCs w:val="28"/>
                <w:lang w:val="uz-Cyrl-UZ"/>
              </w:rPr>
            </w:pPr>
          </w:p>
        </w:tc>
      </w:tr>
      <w:tr w:rsidR="000738F7" w:rsidRPr="000738F7" w:rsidTr="005F01F8">
        <w:tc>
          <w:tcPr>
            <w:tcW w:w="2376" w:type="dxa"/>
          </w:tcPr>
          <w:p w:rsidR="000738F7" w:rsidRPr="000738F7" w:rsidRDefault="000738F7" w:rsidP="005F01F8">
            <w:pPr>
              <w:jc w:val="both"/>
              <w:rPr>
                <w:sz w:val="28"/>
                <w:szCs w:val="28"/>
                <w:lang w:val="uz-Cyrl-UZ"/>
              </w:rPr>
            </w:pPr>
          </w:p>
        </w:tc>
        <w:tc>
          <w:tcPr>
            <w:tcW w:w="284" w:type="dxa"/>
          </w:tcPr>
          <w:p w:rsidR="000738F7" w:rsidRPr="000738F7" w:rsidRDefault="000738F7" w:rsidP="005F01F8">
            <w:pPr>
              <w:jc w:val="both"/>
              <w:rPr>
                <w:sz w:val="28"/>
                <w:szCs w:val="28"/>
                <w:lang w:val="uz-Cyrl-UZ"/>
              </w:rPr>
            </w:pPr>
          </w:p>
        </w:tc>
        <w:tc>
          <w:tcPr>
            <w:tcW w:w="2410" w:type="dxa"/>
          </w:tcPr>
          <w:p w:rsidR="000738F7" w:rsidRPr="000738F7" w:rsidRDefault="000738F7" w:rsidP="005F01F8">
            <w:pPr>
              <w:jc w:val="both"/>
              <w:rPr>
                <w:sz w:val="28"/>
                <w:szCs w:val="28"/>
                <w:u w:val="single"/>
                <w:lang w:val="uz-Cyrl-UZ"/>
              </w:rPr>
            </w:pPr>
          </w:p>
        </w:tc>
        <w:tc>
          <w:tcPr>
            <w:tcW w:w="283" w:type="dxa"/>
          </w:tcPr>
          <w:p w:rsidR="000738F7" w:rsidRPr="000738F7" w:rsidRDefault="000738F7" w:rsidP="005F01F8">
            <w:pPr>
              <w:jc w:val="both"/>
              <w:rPr>
                <w:sz w:val="28"/>
                <w:szCs w:val="28"/>
                <w:lang w:val="uz-Cyrl-UZ"/>
              </w:rPr>
            </w:pPr>
          </w:p>
        </w:tc>
        <w:tc>
          <w:tcPr>
            <w:tcW w:w="2552" w:type="dxa"/>
            <w:tcBorders>
              <w:top w:val="single" w:sz="4" w:space="0" w:color="auto"/>
            </w:tcBorders>
          </w:tcPr>
          <w:p w:rsidR="000738F7" w:rsidRPr="000738F7" w:rsidRDefault="000738F7" w:rsidP="005F01F8">
            <w:pPr>
              <w:jc w:val="center"/>
              <w:rPr>
                <w:sz w:val="28"/>
                <w:szCs w:val="28"/>
                <w:lang w:val="uz-Cyrl-UZ"/>
              </w:rPr>
            </w:pPr>
            <w:r w:rsidRPr="000738F7">
              <w:rPr>
                <w:sz w:val="28"/>
                <w:szCs w:val="28"/>
                <w:lang w:val="uz-Cyrl-UZ"/>
              </w:rPr>
              <w:t>имзо</w:t>
            </w:r>
          </w:p>
        </w:tc>
        <w:tc>
          <w:tcPr>
            <w:tcW w:w="283" w:type="dxa"/>
          </w:tcPr>
          <w:p w:rsidR="000738F7" w:rsidRPr="000738F7" w:rsidRDefault="000738F7" w:rsidP="005F01F8">
            <w:pPr>
              <w:jc w:val="center"/>
              <w:rPr>
                <w:sz w:val="28"/>
                <w:szCs w:val="28"/>
                <w:lang w:val="uz-Cyrl-UZ"/>
              </w:rPr>
            </w:pPr>
          </w:p>
        </w:tc>
        <w:tc>
          <w:tcPr>
            <w:tcW w:w="1524" w:type="dxa"/>
            <w:tcBorders>
              <w:top w:val="single" w:sz="4" w:space="0" w:color="auto"/>
            </w:tcBorders>
          </w:tcPr>
          <w:p w:rsidR="000738F7" w:rsidRPr="000738F7" w:rsidRDefault="000738F7" w:rsidP="005F01F8">
            <w:pPr>
              <w:jc w:val="center"/>
              <w:rPr>
                <w:sz w:val="28"/>
                <w:szCs w:val="28"/>
                <w:lang w:val="uz-Cyrl-UZ"/>
              </w:rPr>
            </w:pPr>
            <w:r w:rsidRPr="000738F7">
              <w:rPr>
                <w:sz w:val="28"/>
                <w:szCs w:val="28"/>
                <w:lang w:val="uz-Cyrl-UZ"/>
              </w:rPr>
              <w:t>сана</w:t>
            </w:r>
          </w:p>
        </w:tc>
      </w:tr>
      <w:tr w:rsidR="000738F7" w:rsidRPr="000738F7" w:rsidTr="005F01F8">
        <w:tc>
          <w:tcPr>
            <w:tcW w:w="2376" w:type="dxa"/>
          </w:tcPr>
          <w:p w:rsidR="000738F7" w:rsidRPr="000738F7" w:rsidRDefault="000738F7" w:rsidP="005F01F8">
            <w:pPr>
              <w:jc w:val="both"/>
              <w:rPr>
                <w:sz w:val="28"/>
                <w:szCs w:val="28"/>
                <w:lang w:val="uz-Cyrl-UZ"/>
              </w:rPr>
            </w:pPr>
          </w:p>
        </w:tc>
        <w:tc>
          <w:tcPr>
            <w:tcW w:w="284" w:type="dxa"/>
          </w:tcPr>
          <w:p w:rsidR="000738F7" w:rsidRPr="000738F7" w:rsidRDefault="000738F7" w:rsidP="005F01F8">
            <w:pPr>
              <w:jc w:val="both"/>
              <w:rPr>
                <w:sz w:val="28"/>
                <w:szCs w:val="28"/>
                <w:lang w:val="uz-Cyrl-UZ"/>
              </w:rPr>
            </w:pPr>
          </w:p>
        </w:tc>
        <w:tc>
          <w:tcPr>
            <w:tcW w:w="2410" w:type="dxa"/>
          </w:tcPr>
          <w:p w:rsidR="000738F7" w:rsidRPr="000738F7" w:rsidRDefault="000738F7" w:rsidP="005F01F8">
            <w:pPr>
              <w:jc w:val="both"/>
              <w:rPr>
                <w:sz w:val="28"/>
                <w:szCs w:val="28"/>
                <w:u w:val="single"/>
                <w:lang w:val="uz-Cyrl-UZ"/>
              </w:rPr>
            </w:pPr>
          </w:p>
        </w:tc>
        <w:tc>
          <w:tcPr>
            <w:tcW w:w="283" w:type="dxa"/>
          </w:tcPr>
          <w:p w:rsidR="000738F7" w:rsidRPr="000738F7" w:rsidRDefault="000738F7" w:rsidP="005F01F8">
            <w:pPr>
              <w:jc w:val="both"/>
              <w:rPr>
                <w:sz w:val="28"/>
                <w:szCs w:val="28"/>
                <w:lang w:val="uz-Cyrl-UZ"/>
              </w:rPr>
            </w:pPr>
          </w:p>
        </w:tc>
        <w:tc>
          <w:tcPr>
            <w:tcW w:w="2552" w:type="dxa"/>
          </w:tcPr>
          <w:p w:rsidR="000738F7" w:rsidRPr="000738F7" w:rsidRDefault="000738F7" w:rsidP="005F01F8">
            <w:pPr>
              <w:jc w:val="center"/>
              <w:rPr>
                <w:sz w:val="28"/>
                <w:szCs w:val="28"/>
                <w:lang w:val="uz-Cyrl-UZ"/>
              </w:rPr>
            </w:pPr>
          </w:p>
        </w:tc>
        <w:tc>
          <w:tcPr>
            <w:tcW w:w="283" w:type="dxa"/>
          </w:tcPr>
          <w:p w:rsidR="000738F7" w:rsidRPr="000738F7" w:rsidRDefault="000738F7" w:rsidP="005F01F8">
            <w:pPr>
              <w:jc w:val="center"/>
              <w:rPr>
                <w:sz w:val="28"/>
                <w:szCs w:val="28"/>
                <w:lang w:val="uz-Cyrl-UZ"/>
              </w:rPr>
            </w:pPr>
          </w:p>
        </w:tc>
        <w:tc>
          <w:tcPr>
            <w:tcW w:w="1524" w:type="dxa"/>
          </w:tcPr>
          <w:p w:rsidR="000738F7" w:rsidRPr="000738F7" w:rsidRDefault="000738F7" w:rsidP="005F01F8">
            <w:pPr>
              <w:jc w:val="center"/>
              <w:rPr>
                <w:sz w:val="28"/>
                <w:szCs w:val="28"/>
                <w:lang w:val="uz-Cyrl-UZ"/>
              </w:rPr>
            </w:pPr>
          </w:p>
        </w:tc>
      </w:tr>
      <w:tr w:rsidR="000738F7" w:rsidRPr="000738F7" w:rsidTr="005F01F8">
        <w:tc>
          <w:tcPr>
            <w:tcW w:w="2376" w:type="dxa"/>
          </w:tcPr>
          <w:p w:rsidR="000738F7" w:rsidRPr="000738F7" w:rsidRDefault="000738F7" w:rsidP="005F01F8">
            <w:pPr>
              <w:jc w:val="both"/>
              <w:rPr>
                <w:sz w:val="28"/>
                <w:szCs w:val="28"/>
                <w:lang w:val="uz-Cyrl-UZ"/>
              </w:rPr>
            </w:pPr>
          </w:p>
        </w:tc>
        <w:tc>
          <w:tcPr>
            <w:tcW w:w="284" w:type="dxa"/>
          </w:tcPr>
          <w:p w:rsidR="000738F7" w:rsidRPr="000738F7" w:rsidRDefault="000738F7" w:rsidP="005F01F8">
            <w:pPr>
              <w:jc w:val="both"/>
              <w:rPr>
                <w:sz w:val="28"/>
                <w:szCs w:val="28"/>
                <w:lang w:val="uz-Cyrl-UZ"/>
              </w:rPr>
            </w:pPr>
          </w:p>
        </w:tc>
        <w:tc>
          <w:tcPr>
            <w:tcW w:w="2410" w:type="dxa"/>
          </w:tcPr>
          <w:p w:rsidR="000738F7" w:rsidRPr="000738F7" w:rsidRDefault="000738F7" w:rsidP="005F01F8">
            <w:pPr>
              <w:jc w:val="both"/>
              <w:rPr>
                <w:sz w:val="28"/>
                <w:szCs w:val="28"/>
                <w:lang w:val="uz-Cyrl-UZ"/>
              </w:rPr>
            </w:pPr>
          </w:p>
        </w:tc>
        <w:tc>
          <w:tcPr>
            <w:tcW w:w="283" w:type="dxa"/>
          </w:tcPr>
          <w:p w:rsidR="000738F7" w:rsidRPr="000738F7" w:rsidRDefault="000738F7" w:rsidP="005F01F8">
            <w:pPr>
              <w:jc w:val="both"/>
              <w:rPr>
                <w:sz w:val="28"/>
                <w:szCs w:val="28"/>
                <w:lang w:val="uz-Cyrl-UZ"/>
              </w:rPr>
            </w:pPr>
          </w:p>
        </w:tc>
        <w:tc>
          <w:tcPr>
            <w:tcW w:w="2552" w:type="dxa"/>
          </w:tcPr>
          <w:p w:rsidR="000738F7" w:rsidRPr="000738F7" w:rsidRDefault="000738F7" w:rsidP="005F01F8">
            <w:pPr>
              <w:jc w:val="both"/>
              <w:rPr>
                <w:sz w:val="28"/>
                <w:szCs w:val="28"/>
                <w:lang w:val="uz-Cyrl-UZ"/>
              </w:rPr>
            </w:pPr>
          </w:p>
        </w:tc>
        <w:tc>
          <w:tcPr>
            <w:tcW w:w="283" w:type="dxa"/>
          </w:tcPr>
          <w:p w:rsidR="000738F7" w:rsidRPr="000738F7" w:rsidRDefault="000738F7" w:rsidP="005F01F8">
            <w:pPr>
              <w:jc w:val="both"/>
              <w:rPr>
                <w:sz w:val="28"/>
                <w:szCs w:val="28"/>
                <w:lang w:val="uz-Cyrl-UZ"/>
              </w:rPr>
            </w:pPr>
          </w:p>
        </w:tc>
        <w:tc>
          <w:tcPr>
            <w:tcW w:w="1524" w:type="dxa"/>
          </w:tcPr>
          <w:p w:rsidR="000738F7" w:rsidRPr="000738F7" w:rsidRDefault="000738F7" w:rsidP="005F01F8">
            <w:pPr>
              <w:jc w:val="both"/>
              <w:rPr>
                <w:sz w:val="28"/>
                <w:szCs w:val="28"/>
                <w:lang w:val="uz-Cyrl-UZ"/>
              </w:rPr>
            </w:pPr>
          </w:p>
        </w:tc>
      </w:tr>
      <w:tr w:rsidR="000738F7" w:rsidRPr="000738F7" w:rsidTr="005F01F8">
        <w:tc>
          <w:tcPr>
            <w:tcW w:w="2376" w:type="dxa"/>
          </w:tcPr>
          <w:p w:rsidR="000738F7" w:rsidRPr="000738F7" w:rsidRDefault="000738F7" w:rsidP="005F01F8">
            <w:pPr>
              <w:jc w:val="both"/>
              <w:rPr>
                <w:sz w:val="28"/>
                <w:szCs w:val="28"/>
                <w:lang w:val="uz-Cyrl-UZ"/>
              </w:rPr>
            </w:pPr>
            <w:r w:rsidRPr="000738F7">
              <w:rPr>
                <w:sz w:val="28"/>
                <w:szCs w:val="28"/>
                <w:lang w:val="uz-Cyrl-UZ"/>
              </w:rPr>
              <w:t>Илмий раҳбар:</w:t>
            </w:r>
          </w:p>
        </w:tc>
        <w:tc>
          <w:tcPr>
            <w:tcW w:w="284" w:type="dxa"/>
          </w:tcPr>
          <w:p w:rsidR="000738F7" w:rsidRPr="000738F7" w:rsidRDefault="000738F7" w:rsidP="005F01F8">
            <w:pPr>
              <w:jc w:val="both"/>
              <w:rPr>
                <w:sz w:val="28"/>
                <w:szCs w:val="28"/>
                <w:lang w:val="uz-Cyrl-UZ"/>
              </w:rPr>
            </w:pPr>
          </w:p>
        </w:tc>
        <w:tc>
          <w:tcPr>
            <w:tcW w:w="2410" w:type="dxa"/>
          </w:tcPr>
          <w:p w:rsidR="000738F7" w:rsidRPr="000738F7" w:rsidRDefault="000738F7" w:rsidP="005F01F8">
            <w:pPr>
              <w:jc w:val="both"/>
              <w:rPr>
                <w:sz w:val="28"/>
                <w:szCs w:val="28"/>
                <w:lang w:val="uz-Cyrl-UZ"/>
              </w:rPr>
            </w:pPr>
            <w:r w:rsidRPr="000738F7">
              <w:rPr>
                <w:sz w:val="28"/>
                <w:szCs w:val="28"/>
                <w:lang w:val="uz-Cyrl-UZ"/>
              </w:rPr>
              <w:t>Н.Э. Холмуродов</w:t>
            </w:r>
          </w:p>
        </w:tc>
        <w:tc>
          <w:tcPr>
            <w:tcW w:w="283" w:type="dxa"/>
          </w:tcPr>
          <w:p w:rsidR="000738F7" w:rsidRPr="000738F7" w:rsidRDefault="000738F7" w:rsidP="005F01F8">
            <w:pPr>
              <w:jc w:val="both"/>
              <w:rPr>
                <w:sz w:val="28"/>
                <w:szCs w:val="28"/>
                <w:lang w:val="uz-Cyrl-UZ"/>
              </w:rPr>
            </w:pPr>
          </w:p>
        </w:tc>
        <w:tc>
          <w:tcPr>
            <w:tcW w:w="2552" w:type="dxa"/>
            <w:tcBorders>
              <w:bottom w:val="single" w:sz="4" w:space="0" w:color="auto"/>
            </w:tcBorders>
          </w:tcPr>
          <w:p w:rsidR="000738F7" w:rsidRPr="000738F7" w:rsidRDefault="000738F7" w:rsidP="005F01F8">
            <w:pPr>
              <w:jc w:val="both"/>
              <w:rPr>
                <w:sz w:val="28"/>
                <w:szCs w:val="28"/>
                <w:lang w:val="uz-Cyrl-UZ"/>
              </w:rPr>
            </w:pPr>
          </w:p>
        </w:tc>
        <w:tc>
          <w:tcPr>
            <w:tcW w:w="283" w:type="dxa"/>
          </w:tcPr>
          <w:p w:rsidR="000738F7" w:rsidRPr="000738F7" w:rsidRDefault="000738F7" w:rsidP="005F01F8">
            <w:pPr>
              <w:jc w:val="both"/>
              <w:rPr>
                <w:sz w:val="28"/>
                <w:szCs w:val="28"/>
                <w:lang w:val="uz-Cyrl-UZ"/>
              </w:rPr>
            </w:pPr>
          </w:p>
        </w:tc>
        <w:tc>
          <w:tcPr>
            <w:tcW w:w="1524" w:type="dxa"/>
            <w:tcBorders>
              <w:bottom w:val="single" w:sz="4" w:space="0" w:color="auto"/>
            </w:tcBorders>
          </w:tcPr>
          <w:p w:rsidR="000738F7" w:rsidRPr="000738F7" w:rsidRDefault="000738F7" w:rsidP="005F01F8">
            <w:pPr>
              <w:jc w:val="both"/>
              <w:rPr>
                <w:sz w:val="28"/>
                <w:szCs w:val="28"/>
                <w:lang w:val="uz-Cyrl-UZ"/>
              </w:rPr>
            </w:pPr>
          </w:p>
        </w:tc>
      </w:tr>
      <w:tr w:rsidR="000738F7" w:rsidRPr="000738F7" w:rsidTr="005F01F8">
        <w:tc>
          <w:tcPr>
            <w:tcW w:w="2376" w:type="dxa"/>
          </w:tcPr>
          <w:p w:rsidR="000738F7" w:rsidRPr="000738F7" w:rsidRDefault="000738F7" w:rsidP="005F01F8">
            <w:pPr>
              <w:jc w:val="both"/>
              <w:rPr>
                <w:sz w:val="28"/>
                <w:szCs w:val="28"/>
                <w:lang w:val="uz-Cyrl-UZ"/>
              </w:rPr>
            </w:pPr>
          </w:p>
        </w:tc>
        <w:tc>
          <w:tcPr>
            <w:tcW w:w="284" w:type="dxa"/>
          </w:tcPr>
          <w:p w:rsidR="000738F7" w:rsidRPr="000738F7" w:rsidRDefault="000738F7" w:rsidP="005F01F8">
            <w:pPr>
              <w:jc w:val="both"/>
              <w:rPr>
                <w:sz w:val="28"/>
                <w:szCs w:val="28"/>
                <w:lang w:val="uz-Cyrl-UZ"/>
              </w:rPr>
            </w:pPr>
          </w:p>
        </w:tc>
        <w:tc>
          <w:tcPr>
            <w:tcW w:w="2410" w:type="dxa"/>
          </w:tcPr>
          <w:p w:rsidR="000738F7" w:rsidRPr="000738F7" w:rsidRDefault="000738F7" w:rsidP="005F01F8">
            <w:pPr>
              <w:jc w:val="both"/>
              <w:rPr>
                <w:sz w:val="28"/>
                <w:szCs w:val="28"/>
                <w:lang w:val="uz-Cyrl-UZ"/>
              </w:rPr>
            </w:pPr>
          </w:p>
        </w:tc>
        <w:tc>
          <w:tcPr>
            <w:tcW w:w="283" w:type="dxa"/>
          </w:tcPr>
          <w:p w:rsidR="000738F7" w:rsidRPr="000738F7" w:rsidRDefault="000738F7" w:rsidP="005F01F8">
            <w:pPr>
              <w:jc w:val="both"/>
              <w:rPr>
                <w:sz w:val="28"/>
                <w:szCs w:val="28"/>
                <w:lang w:val="uz-Cyrl-UZ"/>
              </w:rPr>
            </w:pPr>
          </w:p>
        </w:tc>
        <w:tc>
          <w:tcPr>
            <w:tcW w:w="2552" w:type="dxa"/>
            <w:tcBorders>
              <w:top w:val="single" w:sz="4" w:space="0" w:color="auto"/>
            </w:tcBorders>
          </w:tcPr>
          <w:p w:rsidR="000738F7" w:rsidRPr="000738F7" w:rsidRDefault="000738F7" w:rsidP="005F01F8">
            <w:pPr>
              <w:jc w:val="center"/>
              <w:rPr>
                <w:sz w:val="28"/>
                <w:szCs w:val="28"/>
                <w:lang w:val="uz-Cyrl-UZ"/>
              </w:rPr>
            </w:pPr>
            <w:r w:rsidRPr="000738F7">
              <w:rPr>
                <w:sz w:val="28"/>
                <w:szCs w:val="28"/>
                <w:lang w:val="uz-Cyrl-UZ"/>
              </w:rPr>
              <w:t>имзо</w:t>
            </w:r>
          </w:p>
        </w:tc>
        <w:tc>
          <w:tcPr>
            <w:tcW w:w="283" w:type="dxa"/>
          </w:tcPr>
          <w:p w:rsidR="000738F7" w:rsidRPr="000738F7" w:rsidRDefault="000738F7" w:rsidP="005F01F8">
            <w:pPr>
              <w:jc w:val="center"/>
              <w:rPr>
                <w:sz w:val="28"/>
                <w:szCs w:val="28"/>
                <w:lang w:val="uz-Cyrl-UZ"/>
              </w:rPr>
            </w:pPr>
          </w:p>
        </w:tc>
        <w:tc>
          <w:tcPr>
            <w:tcW w:w="1524" w:type="dxa"/>
            <w:tcBorders>
              <w:top w:val="single" w:sz="4" w:space="0" w:color="auto"/>
            </w:tcBorders>
          </w:tcPr>
          <w:p w:rsidR="000738F7" w:rsidRPr="000738F7" w:rsidRDefault="000738F7" w:rsidP="005F01F8">
            <w:pPr>
              <w:jc w:val="center"/>
              <w:rPr>
                <w:sz w:val="28"/>
                <w:szCs w:val="28"/>
                <w:lang w:val="uz-Cyrl-UZ"/>
              </w:rPr>
            </w:pPr>
            <w:r w:rsidRPr="000738F7">
              <w:rPr>
                <w:sz w:val="28"/>
                <w:szCs w:val="28"/>
                <w:lang w:val="uz-Cyrl-UZ"/>
              </w:rPr>
              <w:t>сана</w:t>
            </w:r>
          </w:p>
        </w:tc>
      </w:tr>
      <w:tr w:rsidR="000738F7" w:rsidRPr="000738F7" w:rsidTr="005F01F8">
        <w:tc>
          <w:tcPr>
            <w:tcW w:w="2376" w:type="dxa"/>
          </w:tcPr>
          <w:p w:rsidR="000738F7" w:rsidRPr="000738F7" w:rsidRDefault="000738F7" w:rsidP="005F01F8">
            <w:pPr>
              <w:jc w:val="both"/>
              <w:rPr>
                <w:sz w:val="28"/>
                <w:szCs w:val="28"/>
                <w:lang w:val="uz-Cyrl-UZ"/>
              </w:rPr>
            </w:pPr>
          </w:p>
        </w:tc>
        <w:tc>
          <w:tcPr>
            <w:tcW w:w="284" w:type="dxa"/>
          </w:tcPr>
          <w:p w:rsidR="000738F7" w:rsidRPr="000738F7" w:rsidRDefault="000738F7" w:rsidP="005F01F8">
            <w:pPr>
              <w:jc w:val="both"/>
              <w:rPr>
                <w:sz w:val="28"/>
                <w:szCs w:val="28"/>
                <w:lang w:val="uz-Cyrl-UZ"/>
              </w:rPr>
            </w:pPr>
          </w:p>
        </w:tc>
        <w:tc>
          <w:tcPr>
            <w:tcW w:w="2410" w:type="dxa"/>
          </w:tcPr>
          <w:p w:rsidR="000738F7" w:rsidRPr="000738F7" w:rsidRDefault="000738F7" w:rsidP="005F01F8">
            <w:pPr>
              <w:jc w:val="both"/>
              <w:rPr>
                <w:sz w:val="28"/>
                <w:szCs w:val="28"/>
                <w:lang w:val="uz-Cyrl-UZ"/>
              </w:rPr>
            </w:pPr>
          </w:p>
        </w:tc>
        <w:tc>
          <w:tcPr>
            <w:tcW w:w="283" w:type="dxa"/>
          </w:tcPr>
          <w:p w:rsidR="000738F7" w:rsidRPr="000738F7" w:rsidRDefault="000738F7" w:rsidP="005F01F8">
            <w:pPr>
              <w:jc w:val="both"/>
              <w:rPr>
                <w:sz w:val="28"/>
                <w:szCs w:val="28"/>
                <w:lang w:val="uz-Cyrl-UZ"/>
              </w:rPr>
            </w:pPr>
          </w:p>
        </w:tc>
        <w:tc>
          <w:tcPr>
            <w:tcW w:w="2552" w:type="dxa"/>
          </w:tcPr>
          <w:p w:rsidR="000738F7" w:rsidRPr="000738F7" w:rsidRDefault="000738F7" w:rsidP="005F01F8">
            <w:pPr>
              <w:jc w:val="both"/>
              <w:rPr>
                <w:sz w:val="28"/>
                <w:szCs w:val="28"/>
                <w:lang w:val="uz-Cyrl-UZ"/>
              </w:rPr>
            </w:pPr>
          </w:p>
        </w:tc>
        <w:tc>
          <w:tcPr>
            <w:tcW w:w="283" w:type="dxa"/>
          </w:tcPr>
          <w:p w:rsidR="000738F7" w:rsidRPr="000738F7" w:rsidRDefault="000738F7" w:rsidP="005F01F8">
            <w:pPr>
              <w:jc w:val="both"/>
              <w:rPr>
                <w:sz w:val="28"/>
                <w:szCs w:val="28"/>
                <w:lang w:val="uz-Cyrl-UZ"/>
              </w:rPr>
            </w:pPr>
          </w:p>
        </w:tc>
        <w:tc>
          <w:tcPr>
            <w:tcW w:w="1524" w:type="dxa"/>
          </w:tcPr>
          <w:p w:rsidR="000738F7" w:rsidRPr="000738F7" w:rsidRDefault="000738F7" w:rsidP="005F01F8">
            <w:pPr>
              <w:jc w:val="both"/>
              <w:rPr>
                <w:sz w:val="28"/>
                <w:szCs w:val="28"/>
                <w:lang w:val="uz-Cyrl-UZ"/>
              </w:rPr>
            </w:pPr>
          </w:p>
        </w:tc>
      </w:tr>
      <w:tr w:rsidR="000738F7" w:rsidRPr="000738F7" w:rsidTr="005F01F8">
        <w:tc>
          <w:tcPr>
            <w:tcW w:w="2376" w:type="dxa"/>
          </w:tcPr>
          <w:p w:rsidR="000738F7" w:rsidRPr="000738F7" w:rsidRDefault="000738F7" w:rsidP="005F01F8">
            <w:pPr>
              <w:jc w:val="both"/>
              <w:rPr>
                <w:sz w:val="28"/>
                <w:szCs w:val="28"/>
                <w:lang w:val="uz-Cyrl-UZ"/>
              </w:rPr>
            </w:pPr>
          </w:p>
        </w:tc>
        <w:tc>
          <w:tcPr>
            <w:tcW w:w="284" w:type="dxa"/>
          </w:tcPr>
          <w:p w:rsidR="000738F7" w:rsidRPr="000738F7" w:rsidRDefault="000738F7" w:rsidP="005F01F8">
            <w:pPr>
              <w:jc w:val="both"/>
              <w:rPr>
                <w:sz w:val="28"/>
                <w:szCs w:val="28"/>
                <w:lang w:val="uz-Cyrl-UZ"/>
              </w:rPr>
            </w:pPr>
          </w:p>
        </w:tc>
        <w:tc>
          <w:tcPr>
            <w:tcW w:w="2410" w:type="dxa"/>
          </w:tcPr>
          <w:p w:rsidR="000738F7" w:rsidRPr="000738F7" w:rsidRDefault="000738F7" w:rsidP="005F01F8">
            <w:pPr>
              <w:jc w:val="both"/>
              <w:rPr>
                <w:sz w:val="28"/>
                <w:szCs w:val="28"/>
                <w:u w:val="single"/>
                <w:lang w:val="uz-Cyrl-UZ"/>
              </w:rPr>
            </w:pPr>
          </w:p>
        </w:tc>
        <w:tc>
          <w:tcPr>
            <w:tcW w:w="283" w:type="dxa"/>
          </w:tcPr>
          <w:p w:rsidR="000738F7" w:rsidRPr="000738F7" w:rsidRDefault="000738F7" w:rsidP="005F01F8">
            <w:pPr>
              <w:jc w:val="both"/>
              <w:rPr>
                <w:sz w:val="28"/>
                <w:szCs w:val="28"/>
                <w:lang w:val="uz-Cyrl-UZ"/>
              </w:rPr>
            </w:pPr>
          </w:p>
        </w:tc>
        <w:tc>
          <w:tcPr>
            <w:tcW w:w="2552" w:type="dxa"/>
            <w:tcBorders>
              <w:bottom w:val="single" w:sz="4" w:space="0" w:color="auto"/>
            </w:tcBorders>
          </w:tcPr>
          <w:p w:rsidR="000738F7" w:rsidRPr="000738F7" w:rsidRDefault="000738F7" w:rsidP="005F01F8">
            <w:pPr>
              <w:jc w:val="both"/>
              <w:rPr>
                <w:sz w:val="28"/>
                <w:szCs w:val="28"/>
                <w:lang w:val="uz-Cyrl-UZ"/>
              </w:rPr>
            </w:pPr>
          </w:p>
        </w:tc>
        <w:tc>
          <w:tcPr>
            <w:tcW w:w="283" w:type="dxa"/>
          </w:tcPr>
          <w:p w:rsidR="000738F7" w:rsidRPr="000738F7" w:rsidRDefault="000738F7" w:rsidP="005F01F8">
            <w:pPr>
              <w:jc w:val="both"/>
              <w:rPr>
                <w:sz w:val="28"/>
                <w:szCs w:val="28"/>
                <w:lang w:val="uz-Cyrl-UZ"/>
              </w:rPr>
            </w:pPr>
          </w:p>
        </w:tc>
        <w:tc>
          <w:tcPr>
            <w:tcW w:w="1524" w:type="dxa"/>
            <w:tcBorders>
              <w:bottom w:val="single" w:sz="4" w:space="0" w:color="auto"/>
            </w:tcBorders>
          </w:tcPr>
          <w:p w:rsidR="000738F7" w:rsidRPr="000738F7" w:rsidRDefault="000738F7" w:rsidP="005F01F8">
            <w:pPr>
              <w:jc w:val="both"/>
              <w:rPr>
                <w:sz w:val="28"/>
                <w:szCs w:val="28"/>
                <w:lang w:val="uz-Cyrl-UZ"/>
              </w:rPr>
            </w:pPr>
          </w:p>
        </w:tc>
      </w:tr>
      <w:tr w:rsidR="000738F7" w:rsidRPr="000738F7" w:rsidTr="005F01F8">
        <w:tc>
          <w:tcPr>
            <w:tcW w:w="2376" w:type="dxa"/>
          </w:tcPr>
          <w:p w:rsidR="000738F7" w:rsidRPr="000738F7" w:rsidRDefault="000738F7" w:rsidP="005F01F8">
            <w:pPr>
              <w:jc w:val="both"/>
              <w:rPr>
                <w:sz w:val="28"/>
                <w:szCs w:val="28"/>
                <w:lang w:val="uz-Cyrl-UZ"/>
              </w:rPr>
            </w:pPr>
            <w:r w:rsidRPr="000738F7">
              <w:rPr>
                <w:sz w:val="28"/>
                <w:szCs w:val="28"/>
                <w:lang w:val="uz-Cyrl-UZ"/>
              </w:rPr>
              <w:t>Тингловчи:</w:t>
            </w:r>
          </w:p>
        </w:tc>
        <w:tc>
          <w:tcPr>
            <w:tcW w:w="284" w:type="dxa"/>
          </w:tcPr>
          <w:p w:rsidR="000738F7" w:rsidRPr="000738F7" w:rsidRDefault="000738F7" w:rsidP="005F01F8">
            <w:pPr>
              <w:jc w:val="both"/>
              <w:rPr>
                <w:sz w:val="28"/>
                <w:szCs w:val="28"/>
                <w:lang w:val="uz-Cyrl-UZ"/>
              </w:rPr>
            </w:pPr>
          </w:p>
        </w:tc>
        <w:tc>
          <w:tcPr>
            <w:tcW w:w="2410" w:type="dxa"/>
          </w:tcPr>
          <w:p w:rsidR="000738F7" w:rsidRPr="000738F7" w:rsidRDefault="000738F7" w:rsidP="005F01F8">
            <w:pPr>
              <w:jc w:val="both"/>
              <w:rPr>
                <w:sz w:val="28"/>
                <w:szCs w:val="28"/>
              </w:rPr>
            </w:pPr>
            <w:r w:rsidRPr="000738F7">
              <w:rPr>
                <w:sz w:val="28"/>
                <w:szCs w:val="28"/>
              </w:rPr>
              <w:t>Д.Б.Баратов</w:t>
            </w:r>
          </w:p>
        </w:tc>
        <w:tc>
          <w:tcPr>
            <w:tcW w:w="283" w:type="dxa"/>
          </w:tcPr>
          <w:p w:rsidR="000738F7" w:rsidRPr="000738F7" w:rsidRDefault="000738F7" w:rsidP="005F01F8">
            <w:pPr>
              <w:jc w:val="both"/>
              <w:rPr>
                <w:sz w:val="28"/>
                <w:szCs w:val="28"/>
                <w:lang w:val="uz-Cyrl-UZ"/>
              </w:rPr>
            </w:pPr>
          </w:p>
        </w:tc>
        <w:tc>
          <w:tcPr>
            <w:tcW w:w="2552" w:type="dxa"/>
            <w:tcBorders>
              <w:top w:val="single" w:sz="4" w:space="0" w:color="auto"/>
            </w:tcBorders>
          </w:tcPr>
          <w:p w:rsidR="000738F7" w:rsidRPr="000738F7" w:rsidRDefault="000738F7" w:rsidP="005F01F8">
            <w:pPr>
              <w:jc w:val="center"/>
              <w:rPr>
                <w:sz w:val="28"/>
                <w:szCs w:val="28"/>
                <w:lang w:val="uz-Cyrl-UZ"/>
              </w:rPr>
            </w:pPr>
            <w:r w:rsidRPr="000738F7">
              <w:rPr>
                <w:sz w:val="28"/>
                <w:szCs w:val="28"/>
                <w:lang w:val="uz-Cyrl-UZ"/>
              </w:rPr>
              <w:t>имзо</w:t>
            </w:r>
          </w:p>
        </w:tc>
        <w:tc>
          <w:tcPr>
            <w:tcW w:w="283" w:type="dxa"/>
          </w:tcPr>
          <w:p w:rsidR="000738F7" w:rsidRPr="000738F7" w:rsidRDefault="000738F7" w:rsidP="005F01F8">
            <w:pPr>
              <w:jc w:val="center"/>
              <w:rPr>
                <w:sz w:val="28"/>
                <w:szCs w:val="28"/>
                <w:lang w:val="uz-Cyrl-UZ"/>
              </w:rPr>
            </w:pPr>
          </w:p>
        </w:tc>
        <w:tc>
          <w:tcPr>
            <w:tcW w:w="1524" w:type="dxa"/>
            <w:tcBorders>
              <w:top w:val="single" w:sz="4" w:space="0" w:color="auto"/>
            </w:tcBorders>
          </w:tcPr>
          <w:p w:rsidR="000738F7" w:rsidRPr="000738F7" w:rsidRDefault="000738F7" w:rsidP="005F01F8">
            <w:pPr>
              <w:jc w:val="center"/>
              <w:rPr>
                <w:sz w:val="28"/>
                <w:szCs w:val="28"/>
                <w:lang w:val="uz-Cyrl-UZ"/>
              </w:rPr>
            </w:pPr>
            <w:r w:rsidRPr="000738F7">
              <w:rPr>
                <w:sz w:val="28"/>
                <w:szCs w:val="28"/>
                <w:lang w:val="uz-Cyrl-UZ"/>
              </w:rPr>
              <w:t>сана</w:t>
            </w:r>
          </w:p>
        </w:tc>
      </w:tr>
    </w:tbl>
    <w:p w:rsidR="000738F7" w:rsidRPr="000738F7" w:rsidRDefault="000738F7" w:rsidP="000738F7">
      <w:pPr>
        <w:jc w:val="both"/>
        <w:rPr>
          <w:sz w:val="28"/>
          <w:szCs w:val="28"/>
          <w:lang w:val="uz-Cyrl-UZ"/>
        </w:rPr>
      </w:pPr>
    </w:p>
    <w:p w:rsidR="000738F7" w:rsidRPr="000738F7" w:rsidRDefault="000738F7" w:rsidP="000738F7">
      <w:pPr>
        <w:jc w:val="both"/>
        <w:rPr>
          <w:sz w:val="28"/>
          <w:szCs w:val="28"/>
          <w:lang w:val="uz-Cyrl-UZ"/>
        </w:rPr>
      </w:pPr>
    </w:p>
    <w:p w:rsidR="000738F7" w:rsidRPr="000738F7" w:rsidRDefault="000738F7" w:rsidP="000738F7">
      <w:pPr>
        <w:jc w:val="both"/>
        <w:rPr>
          <w:sz w:val="28"/>
          <w:szCs w:val="28"/>
          <w:lang w:val="uz-Cyrl-UZ"/>
        </w:rPr>
      </w:pPr>
    </w:p>
    <w:p w:rsidR="000738F7" w:rsidRDefault="000738F7" w:rsidP="000738F7">
      <w:pPr>
        <w:jc w:val="both"/>
        <w:rPr>
          <w:szCs w:val="28"/>
          <w:lang w:val="uz-Cyrl-UZ"/>
        </w:rPr>
      </w:pPr>
    </w:p>
    <w:p w:rsidR="000738F7" w:rsidRDefault="000738F7" w:rsidP="000738F7">
      <w:pPr>
        <w:jc w:val="both"/>
        <w:rPr>
          <w:szCs w:val="28"/>
          <w:lang w:val="uz-Cyrl-UZ"/>
        </w:rPr>
      </w:pPr>
    </w:p>
    <w:p w:rsidR="000738F7" w:rsidRDefault="000738F7" w:rsidP="000738F7">
      <w:pPr>
        <w:jc w:val="both"/>
        <w:rPr>
          <w:szCs w:val="28"/>
          <w:lang w:val="uz-Cyrl-UZ"/>
        </w:rPr>
      </w:pPr>
    </w:p>
    <w:p w:rsidR="000738F7" w:rsidRDefault="000738F7" w:rsidP="000738F7">
      <w:pPr>
        <w:jc w:val="both"/>
        <w:rPr>
          <w:szCs w:val="28"/>
          <w:lang w:val="uz-Cyrl-UZ"/>
        </w:rPr>
      </w:pPr>
    </w:p>
    <w:p w:rsidR="000738F7" w:rsidRDefault="000738F7" w:rsidP="000738F7">
      <w:pPr>
        <w:jc w:val="both"/>
        <w:rPr>
          <w:szCs w:val="28"/>
          <w:lang w:val="uz-Cyrl-UZ"/>
        </w:rPr>
      </w:pPr>
    </w:p>
    <w:p w:rsidR="000738F7" w:rsidRDefault="000738F7" w:rsidP="000738F7">
      <w:pPr>
        <w:jc w:val="both"/>
        <w:rPr>
          <w:szCs w:val="28"/>
          <w:lang w:val="uz-Cyrl-UZ"/>
        </w:rPr>
      </w:pPr>
    </w:p>
    <w:p w:rsidR="000738F7" w:rsidRDefault="000738F7" w:rsidP="000738F7">
      <w:pPr>
        <w:jc w:val="both"/>
        <w:rPr>
          <w:szCs w:val="28"/>
          <w:lang w:val="uz-Cyrl-UZ"/>
        </w:rPr>
      </w:pPr>
    </w:p>
    <w:p w:rsidR="000738F7" w:rsidRDefault="000738F7" w:rsidP="000738F7">
      <w:pPr>
        <w:jc w:val="both"/>
        <w:rPr>
          <w:szCs w:val="28"/>
          <w:lang w:val="uz-Cyrl-UZ"/>
        </w:rPr>
      </w:pPr>
    </w:p>
    <w:p w:rsidR="000738F7" w:rsidRDefault="000738F7" w:rsidP="000738F7">
      <w:pPr>
        <w:jc w:val="both"/>
        <w:rPr>
          <w:szCs w:val="28"/>
          <w:lang w:val="uz-Cyrl-UZ"/>
        </w:rPr>
      </w:pPr>
    </w:p>
    <w:p w:rsidR="000738F7" w:rsidRDefault="000738F7" w:rsidP="000738F7">
      <w:pPr>
        <w:jc w:val="both"/>
        <w:rPr>
          <w:szCs w:val="28"/>
          <w:lang w:val="uz-Cyrl-UZ"/>
        </w:rPr>
      </w:pPr>
    </w:p>
    <w:p w:rsidR="000738F7" w:rsidRDefault="000738F7" w:rsidP="000738F7">
      <w:pPr>
        <w:jc w:val="both"/>
        <w:rPr>
          <w:szCs w:val="28"/>
          <w:lang w:val="uz-Cyrl-UZ"/>
        </w:rPr>
      </w:pPr>
    </w:p>
    <w:p w:rsidR="000738F7" w:rsidRDefault="000738F7" w:rsidP="000738F7">
      <w:pPr>
        <w:jc w:val="both"/>
        <w:rPr>
          <w:szCs w:val="28"/>
          <w:lang w:val="uz-Cyrl-UZ"/>
        </w:rPr>
      </w:pPr>
    </w:p>
    <w:p w:rsidR="000738F7" w:rsidRDefault="000738F7" w:rsidP="000738F7">
      <w:pPr>
        <w:jc w:val="both"/>
        <w:rPr>
          <w:szCs w:val="28"/>
          <w:lang w:val="uz-Cyrl-UZ"/>
        </w:rPr>
      </w:pPr>
    </w:p>
    <w:p w:rsidR="000738F7" w:rsidRDefault="000738F7" w:rsidP="000738F7">
      <w:pPr>
        <w:jc w:val="both"/>
        <w:rPr>
          <w:szCs w:val="28"/>
          <w:lang w:val="uz-Cyrl-UZ"/>
        </w:rPr>
      </w:pPr>
    </w:p>
    <w:p w:rsidR="000738F7" w:rsidRDefault="000738F7" w:rsidP="000738F7">
      <w:pPr>
        <w:jc w:val="both"/>
        <w:rPr>
          <w:szCs w:val="28"/>
          <w:lang w:val="uz-Cyrl-UZ"/>
        </w:rPr>
      </w:pPr>
    </w:p>
    <w:p w:rsidR="000738F7" w:rsidRDefault="000738F7" w:rsidP="000738F7">
      <w:pPr>
        <w:jc w:val="both"/>
        <w:rPr>
          <w:szCs w:val="28"/>
          <w:lang w:val="uz-Cyrl-UZ"/>
        </w:rPr>
      </w:pPr>
    </w:p>
    <w:p w:rsidR="000738F7" w:rsidRDefault="000738F7" w:rsidP="000738F7">
      <w:pPr>
        <w:jc w:val="both"/>
        <w:rPr>
          <w:szCs w:val="28"/>
          <w:lang w:val="uz-Cyrl-UZ"/>
        </w:rPr>
      </w:pPr>
    </w:p>
    <w:p w:rsidR="000738F7" w:rsidRDefault="000738F7" w:rsidP="000738F7">
      <w:pPr>
        <w:jc w:val="both"/>
        <w:rPr>
          <w:szCs w:val="28"/>
          <w:lang w:val="uz-Cyrl-UZ"/>
        </w:rPr>
      </w:pPr>
    </w:p>
    <w:p w:rsidR="000738F7" w:rsidRDefault="000738F7" w:rsidP="000738F7">
      <w:pPr>
        <w:jc w:val="both"/>
        <w:rPr>
          <w:szCs w:val="28"/>
          <w:lang w:val="uz-Cyrl-UZ"/>
        </w:rPr>
      </w:pPr>
    </w:p>
    <w:p w:rsidR="000738F7" w:rsidRDefault="000738F7" w:rsidP="000738F7">
      <w:pPr>
        <w:jc w:val="both"/>
        <w:rPr>
          <w:szCs w:val="28"/>
          <w:lang w:val="uz-Cyrl-UZ"/>
        </w:rPr>
      </w:pPr>
    </w:p>
    <w:p w:rsidR="000738F7" w:rsidRDefault="000738F7" w:rsidP="000738F7">
      <w:pPr>
        <w:jc w:val="both"/>
        <w:rPr>
          <w:szCs w:val="28"/>
          <w:lang w:val="uz-Cyrl-UZ"/>
        </w:rPr>
      </w:pPr>
    </w:p>
    <w:p w:rsidR="000738F7" w:rsidRDefault="000738F7" w:rsidP="000738F7">
      <w:pPr>
        <w:jc w:val="both"/>
        <w:rPr>
          <w:szCs w:val="28"/>
          <w:lang w:val="uz-Cyrl-UZ"/>
        </w:rPr>
      </w:pPr>
    </w:p>
    <w:p w:rsidR="000738F7" w:rsidRDefault="000738F7" w:rsidP="000738F7">
      <w:pPr>
        <w:jc w:val="both"/>
        <w:rPr>
          <w:szCs w:val="28"/>
          <w:lang w:val="uz-Cyrl-UZ"/>
        </w:rPr>
      </w:pPr>
    </w:p>
    <w:p w:rsidR="000738F7" w:rsidRDefault="000738F7" w:rsidP="000738F7">
      <w:pPr>
        <w:jc w:val="both"/>
        <w:rPr>
          <w:szCs w:val="28"/>
          <w:lang w:val="uz-Cyrl-UZ"/>
        </w:rPr>
      </w:pPr>
    </w:p>
    <w:p w:rsidR="000738F7" w:rsidRDefault="000738F7" w:rsidP="000738F7">
      <w:pPr>
        <w:jc w:val="both"/>
        <w:rPr>
          <w:szCs w:val="28"/>
          <w:lang w:val="uz-Cyrl-UZ"/>
        </w:rPr>
      </w:pPr>
    </w:p>
    <w:p w:rsidR="000738F7" w:rsidRDefault="000738F7" w:rsidP="000738F7">
      <w:pPr>
        <w:jc w:val="both"/>
        <w:rPr>
          <w:szCs w:val="28"/>
          <w:lang w:val="uz-Cyrl-UZ"/>
        </w:rPr>
      </w:pPr>
    </w:p>
    <w:p w:rsidR="000738F7" w:rsidRDefault="000738F7" w:rsidP="000738F7">
      <w:pPr>
        <w:jc w:val="both"/>
        <w:rPr>
          <w:szCs w:val="28"/>
          <w:lang w:val="uz-Cyrl-UZ"/>
        </w:rPr>
      </w:pPr>
    </w:p>
    <w:p w:rsidR="000738F7" w:rsidRDefault="000738F7" w:rsidP="000738F7">
      <w:pPr>
        <w:jc w:val="both"/>
        <w:rPr>
          <w:szCs w:val="28"/>
          <w:lang w:val="uz-Cyrl-UZ"/>
        </w:rPr>
      </w:pPr>
    </w:p>
    <w:p w:rsidR="000738F7" w:rsidRDefault="000738F7" w:rsidP="000738F7">
      <w:pPr>
        <w:jc w:val="both"/>
        <w:rPr>
          <w:szCs w:val="28"/>
          <w:lang w:val="uz-Cyrl-UZ"/>
        </w:rPr>
      </w:pPr>
    </w:p>
    <w:p w:rsidR="000738F7" w:rsidRDefault="000738F7" w:rsidP="000738F7">
      <w:pPr>
        <w:jc w:val="both"/>
        <w:rPr>
          <w:szCs w:val="28"/>
          <w:lang w:val="uz-Cyrl-UZ"/>
        </w:rPr>
      </w:pPr>
    </w:p>
    <w:p w:rsidR="000738F7" w:rsidRDefault="000738F7" w:rsidP="000738F7">
      <w:pPr>
        <w:jc w:val="center"/>
        <w:rPr>
          <w:b/>
          <w:kern w:val="16"/>
          <w:sz w:val="28"/>
          <w:szCs w:val="28"/>
        </w:rPr>
      </w:pPr>
      <w:r w:rsidRPr="00F427DF">
        <w:rPr>
          <w:b/>
          <w:kern w:val="16"/>
          <w:sz w:val="28"/>
          <w:szCs w:val="28"/>
        </w:rPr>
        <w:lastRenderedPageBreak/>
        <w:t>МУНДАРИЖА</w:t>
      </w:r>
    </w:p>
    <w:p w:rsidR="000738F7" w:rsidRDefault="000738F7" w:rsidP="000738F7">
      <w:pPr>
        <w:jc w:val="center"/>
        <w:rPr>
          <w:b/>
          <w:kern w:val="16"/>
          <w:sz w:val="28"/>
          <w:szCs w:val="28"/>
        </w:rPr>
      </w:pPr>
    </w:p>
    <w:p w:rsidR="000738F7" w:rsidRDefault="000738F7" w:rsidP="000738F7">
      <w:pPr>
        <w:jc w:val="center"/>
        <w:rPr>
          <w:b/>
          <w:kern w:val="16"/>
          <w:sz w:val="28"/>
          <w:szCs w:val="28"/>
        </w:rPr>
      </w:pPr>
    </w:p>
    <w:tbl>
      <w:tblPr>
        <w:tblStyle w:val="a9"/>
        <w:tblW w:w="9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
        <w:gridCol w:w="7863"/>
        <w:gridCol w:w="722"/>
      </w:tblGrid>
      <w:tr w:rsidR="000738F7" w:rsidTr="000738F7">
        <w:tc>
          <w:tcPr>
            <w:tcW w:w="896" w:type="dxa"/>
          </w:tcPr>
          <w:p w:rsidR="000738F7" w:rsidRPr="00F427DF" w:rsidRDefault="000738F7" w:rsidP="000738F7">
            <w:pPr>
              <w:widowControl w:val="0"/>
              <w:spacing w:after="60"/>
              <w:jc w:val="both"/>
              <w:rPr>
                <w:bCs/>
                <w:kern w:val="16"/>
                <w:sz w:val="28"/>
                <w:szCs w:val="28"/>
                <w:lang w:val="en-US"/>
              </w:rPr>
            </w:pPr>
          </w:p>
        </w:tc>
        <w:tc>
          <w:tcPr>
            <w:tcW w:w="7863" w:type="dxa"/>
          </w:tcPr>
          <w:p w:rsidR="000738F7" w:rsidRPr="00F427DF" w:rsidRDefault="000738F7" w:rsidP="000738F7">
            <w:pPr>
              <w:widowControl w:val="0"/>
              <w:spacing w:after="60"/>
              <w:jc w:val="both"/>
              <w:rPr>
                <w:bCs/>
                <w:kern w:val="16"/>
                <w:sz w:val="28"/>
                <w:szCs w:val="28"/>
              </w:rPr>
            </w:pPr>
            <w:r w:rsidRPr="00F427DF">
              <w:rPr>
                <w:b/>
                <w:kern w:val="16"/>
                <w:sz w:val="28"/>
                <w:szCs w:val="28"/>
              </w:rPr>
              <w:t>КИРИШ</w:t>
            </w:r>
            <w:r w:rsidRPr="00F427DF">
              <w:rPr>
                <w:bCs/>
                <w:kern w:val="16"/>
                <w:sz w:val="28"/>
                <w:szCs w:val="28"/>
              </w:rPr>
              <w:t>............................................................................................</w:t>
            </w:r>
          </w:p>
        </w:tc>
        <w:tc>
          <w:tcPr>
            <w:tcW w:w="722" w:type="dxa"/>
          </w:tcPr>
          <w:p w:rsidR="000738F7" w:rsidRPr="00F427DF" w:rsidRDefault="000738F7" w:rsidP="000738F7">
            <w:pPr>
              <w:widowControl w:val="0"/>
              <w:spacing w:after="60"/>
              <w:jc w:val="center"/>
              <w:rPr>
                <w:b/>
                <w:kern w:val="16"/>
                <w:sz w:val="28"/>
                <w:szCs w:val="28"/>
              </w:rPr>
            </w:pPr>
            <w:r w:rsidRPr="00F427DF">
              <w:rPr>
                <w:b/>
                <w:kern w:val="16"/>
                <w:sz w:val="28"/>
                <w:szCs w:val="28"/>
              </w:rPr>
              <w:t>3</w:t>
            </w:r>
          </w:p>
        </w:tc>
      </w:tr>
      <w:tr w:rsidR="000738F7" w:rsidTr="000738F7">
        <w:tc>
          <w:tcPr>
            <w:tcW w:w="896" w:type="dxa"/>
          </w:tcPr>
          <w:p w:rsidR="000738F7" w:rsidRPr="00F427DF" w:rsidRDefault="000738F7" w:rsidP="000738F7">
            <w:pPr>
              <w:widowControl w:val="0"/>
              <w:spacing w:after="60"/>
              <w:jc w:val="center"/>
              <w:rPr>
                <w:b/>
                <w:bCs/>
                <w:kern w:val="16"/>
                <w:sz w:val="28"/>
                <w:szCs w:val="28"/>
              </w:rPr>
            </w:pPr>
            <w:r w:rsidRPr="00F427DF">
              <w:rPr>
                <w:b/>
                <w:kern w:val="16"/>
                <w:sz w:val="28"/>
                <w:szCs w:val="28"/>
                <w:lang w:val="uz-Latn-UZ"/>
              </w:rPr>
              <w:t>1</w:t>
            </w:r>
            <w:r w:rsidRPr="00F427DF">
              <w:rPr>
                <w:b/>
                <w:kern w:val="16"/>
                <w:sz w:val="28"/>
                <w:szCs w:val="28"/>
              </w:rPr>
              <w:t>-</w:t>
            </w:r>
            <w:r w:rsidRPr="00F427DF">
              <w:rPr>
                <w:b/>
                <w:kern w:val="16"/>
                <w:sz w:val="28"/>
                <w:szCs w:val="28"/>
                <w:lang w:val="uz-Latn-UZ"/>
              </w:rPr>
              <w:t>БОБ.</w:t>
            </w:r>
          </w:p>
        </w:tc>
        <w:tc>
          <w:tcPr>
            <w:tcW w:w="7863" w:type="dxa"/>
            <w:vAlign w:val="center"/>
          </w:tcPr>
          <w:p w:rsidR="000738F7" w:rsidRPr="00F427DF" w:rsidRDefault="000738F7" w:rsidP="000738F7">
            <w:pPr>
              <w:widowControl w:val="0"/>
              <w:spacing w:after="60"/>
              <w:jc w:val="both"/>
              <w:rPr>
                <w:b/>
                <w:bCs/>
                <w:kern w:val="16"/>
                <w:sz w:val="28"/>
                <w:szCs w:val="28"/>
              </w:rPr>
            </w:pPr>
            <w:r w:rsidRPr="00F427DF">
              <w:rPr>
                <w:b/>
                <w:sz w:val="28"/>
                <w:szCs w:val="28"/>
                <w:lang w:val="uz-Cyrl-UZ"/>
              </w:rPr>
              <w:t>БАНК КРЕДИТИНИНГ ҚАЙТИШИНИ ТАЪМИНЛАШ- НИНГ</w:t>
            </w:r>
            <w:r w:rsidRPr="00F427DF">
              <w:rPr>
                <w:b/>
                <w:sz w:val="28"/>
                <w:szCs w:val="28"/>
                <w:lang w:val="uz-Latn-UZ"/>
              </w:rPr>
              <w:t xml:space="preserve"> НАЗАРИЙ</w:t>
            </w:r>
            <w:r w:rsidRPr="00F427DF">
              <w:rPr>
                <w:b/>
                <w:sz w:val="28"/>
                <w:szCs w:val="28"/>
                <w:lang w:val="uz-Cyrl-UZ"/>
              </w:rPr>
              <w:t xml:space="preserve">-ҲУҚУҚИЙ </w:t>
            </w:r>
            <w:r w:rsidRPr="00F427DF">
              <w:rPr>
                <w:b/>
                <w:sz w:val="28"/>
                <w:szCs w:val="28"/>
                <w:lang w:val="uz-Latn-UZ"/>
              </w:rPr>
              <w:t>АСОСЛАРИ</w:t>
            </w:r>
          </w:p>
        </w:tc>
        <w:tc>
          <w:tcPr>
            <w:tcW w:w="722" w:type="dxa"/>
            <w:vAlign w:val="bottom"/>
          </w:tcPr>
          <w:p w:rsidR="000738F7" w:rsidRPr="00F427DF" w:rsidRDefault="000738F7" w:rsidP="000738F7">
            <w:pPr>
              <w:spacing w:after="60"/>
              <w:jc w:val="center"/>
              <w:rPr>
                <w:b/>
                <w:kern w:val="16"/>
                <w:sz w:val="28"/>
                <w:szCs w:val="28"/>
              </w:rPr>
            </w:pPr>
          </w:p>
        </w:tc>
      </w:tr>
      <w:tr w:rsidR="000738F7" w:rsidTr="000738F7">
        <w:tc>
          <w:tcPr>
            <w:tcW w:w="896" w:type="dxa"/>
          </w:tcPr>
          <w:p w:rsidR="000738F7" w:rsidRPr="00F427DF" w:rsidRDefault="000738F7" w:rsidP="000738F7">
            <w:pPr>
              <w:widowControl w:val="0"/>
              <w:spacing w:after="60"/>
              <w:jc w:val="center"/>
              <w:rPr>
                <w:kern w:val="16"/>
                <w:sz w:val="28"/>
                <w:szCs w:val="28"/>
                <w:lang w:val="uz-Latn-UZ"/>
              </w:rPr>
            </w:pPr>
            <w:r w:rsidRPr="00F427DF">
              <w:rPr>
                <w:kern w:val="16"/>
                <w:sz w:val="28"/>
                <w:szCs w:val="28"/>
              </w:rPr>
              <w:t>1.1</w:t>
            </w:r>
            <w:r w:rsidRPr="00F427DF">
              <w:rPr>
                <w:kern w:val="16"/>
                <w:sz w:val="28"/>
                <w:szCs w:val="28"/>
                <w:lang w:val="uz-Latn-UZ"/>
              </w:rPr>
              <w:t>.</w:t>
            </w:r>
          </w:p>
        </w:tc>
        <w:tc>
          <w:tcPr>
            <w:tcW w:w="7863" w:type="dxa"/>
          </w:tcPr>
          <w:p w:rsidR="000738F7" w:rsidRPr="00F427DF" w:rsidRDefault="000738F7" w:rsidP="000738F7">
            <w:pPr>
              <w:widowControl w:val="0"/>
              <w:tabs>
                <w:tab w:val="left" w:pos="9402"/>
              </w:tabs>
              <w:spacing w:after="60"/>
              <w:jc w:val="both"/>
              <w:rPr>
                <w:kern w:val="16"/>
                <w:sz w:val="28"/>
                <w:szCs w:val="28"/>
              </w:rPr>
            </w:pPr>
            <w:r w:rsidRPr="00F427DF">
              <w:rPr>
                <w:sz w:val="28"/>
                <w:szCs w:val="28"/>
                <w:lang w:val="uz-Cyrl-UZ"/>
              </w:rPr>
              <w:t>Кредит қайтаришлилик тамойилининг шаклланиши ва ривожланиши</w:t>
            </w:r>
            <w:r w:rsidRPr="00F427DF">
              <w:rPr>
                <w:kern w:val="16"/>
                <w:sz w:val="28"/>
                <w:szCs w:val="28"/>
              </w:rPr>
              <w:t xml:space="preserve"> ………………………………..…………………..</w:t>
            </w:r>
          </w:p>
        </w:tc>
        <w:tc>
          <w:tcPr>
            <w:tcW w:w="722" w:type="dxa"/>
            <w:vAlign w:val="bottom"/>
          </w:tcPr>
          <w:p w:rsidR="000738F7" w:rsidRPr="00F427DF" w:rsidRDefault="000738F7" w:rsidP="000738F7">
            <w:pPr>
              <w:spacing w:after="60"/>
              <w:jc w:val="center"/>
              <w:rPr>
                <w:b/>
                <w:kern w:val="16"/>
                <w:sz w:val="28"/>
                <w:szCs w:val="28"/>
              </w:rPr>
            </w:pPr>
            <w:r w:rsidRPr="00F427DF">
              <w:rPr>
                <w:b/>
                <w:kern w:val="16"/>
                <w:sz w:val="28"/>
                <w:szCs w:val="28"/>
              </w:rPr>
              <w:t>8</w:t>
            </w:r>
          </w:p>
        </w:tc>
      </w:tr>
      <w:tr w:rsidR="000738F7" w:rsidTr="000738F7">
        <w:tc>
          <w:tcPr>
            <w:tcW w:w="896" w:type="dxa"/>
          </w:tcPr>
          <w:p w:rsidR="000738F7" w:rsidRPr="00F427DF" w:rsidRDefault="000738F7" w:rsidP="000738F7">
            <w:pPr>
              <w:widowControl w:val="0"/>
              <w:spacing w:after="60"/>
              <w:jc w:val="center"/>
              <w:rPr>
                <w:kern w:val="16"/>
                <w:sz w:val="28"/>
                <w:szCs w:val="28"/>
                <w:lang w:val="uz-Latn-UZ"/>
              </w:rPr>
            </w:pPr>
            <w:r w:rsidRPr="00F427DF">
              <w:rPr>
                <w:kern w:val="16"/>
                <w:sz w:val="28"/>
                <w:szCs w:val="28"/>
              </w:rPr>
              <w:t>1.2</w:t>
            </w:r>
            <w:r w:rsidRPr="00F427DF">
              <w:rPr>
                <w:kern w:val="16"/>
                <w:sz w:val="28"/>
                <w:szCs w:val="28"/>
                <w:lang w:val="uz-Latn-UZ"/>
              </w:rPr>
              <w:t>.</w:t>
            </w:r>
          </w:p>
        </w:tc>
        <w:tc>
          <w:tcPr>
            <w:tcW w:w="7863" w:type="dxa"/>
          </w:tcPr>
          <w:p w:rsidR="000738F7" w:rsidRPr="00F427DF" w:rsidRDefault="000738F7" w:rsidP="000738F7">
            <w:pPr>
              <w:spacing w:after="60"/>
              <w:jc w:val="both"/>
              <w:rPr>
                <w:kern w:val="16"/>
                <w:sz w:val="28"/>
                <w:szCs w:val="28"/>
                <w:lang w:val="uz-Cyrl-UZ"/>
              </w:rPr>
            </w:pPr>
            <w:r w:rsidRPr="00F427DF">
              <w:rPr>
                <w:sz w:val="28"/>
                <w:szCs w:val="28"/>
                <w:lang w:val="uz-Latn-UZ"/>
              </w:rPr>
              <w:t>Банк кредити қайтишини таъминлаш</w:t>
            </w:r>
            <w:r w:rsidRPr="00F427DF">
              <w:rPr>
                <w:sz w:val="28"/>
                <w:szCs w:val="28"/>
              </w:rPr>
              <w:t>нинг</w:t>
            </w:r>
            <w:r w:rsidRPr="00F427DF">
              <w:rPr>
                <w:sz w:val="28"/>
                <w:szCs w:val="28"/>
                <w:lang w:val="uz-Latn-UZ"/>
              </w:rPr>
              <w:t xml:space="preserve"> назари</w:t>
            </w:r>
            <w:r w:rsidRPr="00F427DF">
              <w:rPr>
                <w:sz w:val="28"/>
                <w:szCs w:val="28"/>
                <w:lang w:val="uz-Cyrl-UZ"/>
              </w:rPr>
              <w:t>й</w:t>
            </w:r>
            <w:r w:rsidRPr="00F427DF">
              <w:rPr>
                <w:sz w:val="28"/>
                <w:szCs w:val="28"/>
                <w:lang w:val="uz-Latn-UZ"/>
              </w:rPr>
              <w:t xml:space="preserve"> асослари ва унинг а</w:t>
            </w:r>
            <w:r w:rsidRPr="00F427DF">
              <w:rPr>
                <w:sz w:val="28"/>
                <w:szCs w:val="28"/>
              </w:rPr>
              <w:t>ҳ</w:t>
            </w:r>
            <w:r w:rsidRPr="00F427DF">
              <w:rPr>
                <w:sz w:val="28"/>
                <w:szCs w:val="28"/>
                <w:lang w:val="uz-Latn-UZ"/>
              </w:rPr>
              <w:t>амияти</w:t>
            </w:r>
            <w:r w:rsidRPr="00F427DF">
              <w:rPr>
                <w:kern w:val="16"/>
                <w:sz w:val="28"/>
                <w:szCs w:val="28"/>
              </w:rPr>
              <w:t>………………………………..…………………..</w:t>
            </w:r>
          </w:p>
        </w:tc>
        <w:tc>
          <w:tcPr>
            <w:tcW w:w="722" w:type="dxa"/>
            <w:vAlign w:val="center"/>
          </w:tcPr>
          <w:p w:rsidR="000738F7" w:rsidRPr="00F427DF" w:rsidRDefault="000738F7" w:rsidP="000738F7">
            <w:pPr>
              <w:widowControl w:val="0"/>
              <w:spacing w:after="60"/>
              <w:jc w:val="center"/>
              <w:rPr>
                <w:b/>
                <w:kern w:val="16"/>
                <w:sz w:val="28"/>
                <w:szCs w:val="28"/>
                <w:lang w:val="uz-Latn-UZ"/>
              </w:rPr>
            </w:pPr>
          </w:p>
          <w:p w:rsidR="000738F7" w:rsidRPr="00F427DF" w:rsidRDefault="000738F7" w:rsidP="000738F7">
            <w:pPr>
              <w:widowControl w:val="0"/>
              <w:spacing w:after="60"/>
              <w:jc w:val="center"/>
              <w:rPr>
                <w:b/>
                <w:kern w:val="16"/>
                <w:sz w:val="28"/>
                <w:szCs w:val="28"/>
                <w:lang w:val="uz-Latn-UZ"/>
              </w:rPr>
            </w:pPr>
            <w:r w:rsidRPr="00F427DF">
              <w:rPr>
                <w:b/>
                <w:kern w:val="16"/>
                <w:sz w:val="28"/>
                <w:szCs w:val="28"/>
                <w:lang w:val="uz-Latn-UZ"/>
              </w:rPr>
              <w:t>12</w:t>
            </w:r>
          </w:p>
        </w:tc>
      </w:tr>
      <w:tr w:rsidR="000738F7" w:rsidTr="000738F7">
        <w:tc>
          <w:tcPr>
            <w:tcW w:w="896" w:type="dxa"/>
          </w:tcPr>
          <w:p w:rsidR="000738F7" w:rsidRPr="00F427DF" w:rsidRDefault="000738F7" w:rsidP="000738F7">
            <w:pPr>
              <w:widowControl w:val="0"/>
              <w:spacing w:after="60"/>
              <w:jc w:val="center"/>
              <w:rPr>
                <w:kern w:val="16"/>
                <w:sz w:val="28"/>
                <w:szCs w:val="28"/>
                <w:lang w:val="uz-Latn-UZ"/>
              </w:rPr>
            </w:pPr>
            <w:r w:rsidRPr="00F427DF">
              <w:rPr>
                <w:kern w:val="16"/>
                <w:sz w:val="28"/>
                <w:szCs w:val="28"/>
              </w:rPr>
              <w:t>1.3</w:t>
            </w:r>
            <w:r w:rsidRPr="00F427DF">
              <w:rPr>
                <w:kern w:val="16"/>
                <w:sz w:val="28"/>
                <w:szCs w:val="28"/>
                <w:lang w:val="uz-Latn-UZ"/>
              </w:rPr>
              <w:t>.</w:t>
            </w:r>
          </w:p>
        </w:tc>
        <w:tc>
          <w:tcPr>
            <w:tcW w:w="7863" w:type="dxa"/>
          </w:tcPr>
          <w:p w:rsidR="000738F7" w:rsidRPr="00F427DF" w:rsidRDefault="000738F7" w:rsidP="000738F7">
            <w:pPr>
              <w:spacing w:after="60"/>
              <w:jc w:val="both"/>
              <w:rPr>
                <w:kern w:val="16"/>
                <w:sz w:val="28"/>
                <w:szCs w:val="28"/>
                <w:lang w:val="uz-Latn-UZ"/>
              </w:rPr>
            </w:pPr>
            <w:r w:rsidRPr="00F427DF">
              <w:rPr>
                <w:sz w:val="28"/>
                <w:szCs w:val="28"/>
                <w:lang w:val="uz-Cyrl-UZ"/>
              </w:rPr>
              <w:t xml:space="preserve">Гаров таъминоти - кредитор мажбуриятини бажарилиши </w:t>
            </w:r>
            <w:r w:rsidRPr="00F427DF">
              <w:rPr>
                <w:kern w:val="16"/>
                <w:sz w:val="28"/>
                <w:szCs w:val="28"/>
              </w:rPr>
              <w:t>……</w:t>
            </w:r>
          </w:p>
        </w:tc>
        <w:tc>
          <w:tcPr>
            <w:tcW w:w="722" w:type="dxa"/>
            <w:vAlign w:val="center"/>
          </w:tcPr>
          <w:p w:rsidR="000738F7" w:rsidRPr="00F427DF" w:rsidRDefault="000738F7" w:rsidP="000738F7">
            <w:pPr>
              <w:widowControl w:val="0"/>
              <w:spacing w:after="60"/>
              <w:jc w:val="center"/>
              <w:rPr>
                <w:b/>
                <w:kern w:val="16"/>
                <w:sz w:val="28"/>
                <w:szCs w:val="28"/>
                <w:lang w:val="en-US"/>
              </w:rPr>
            </w:pPr>
            <w:r w:rsidRPr="00F427DF">
              <w:rPr>
                <w:b/>
                <w:kern w:val="16"/>
                <w:sz w:val="28"/>
                <w:szCs w:val="28"/>
                <w:lang w:val="en-US"/>
              </w:rPr>
              <w:t>22</w:t>
            </w:r>
          </w:p>
        </w:tc>
      </w:tr>
      <w:tr w:rsidR="000738F7" w:rsidTr="000738F7">
        <w:tc>
          <w:tcPr>
            <w:tcW w:w="896" w:type="dxa"/>
          </w:tcPr>
          <w:p w:rsidR="000738F7" w:rsidRPr="00F427DF" w:rsidRDefault="000738F7" w:rsidP="000738F7">
            <w:pPr>
              <w:widowControl w:val="0"/>
              <w:spacing w:after="60"/>
              <w:jc w:val="center"/>
              <w:rPr>
                <w:kern w:val="16"/>
                <w:sz w:val="28"/>
                <w:szCs w:val="28"/>
              </w:rPr>
            </w:pPr>
            <w:r w:rsidRPr="00F427DF">
              <w:rPr>
                <w:kern w:val="16"/>
                <w:sz w:val="28"/>
                <w:szCs w:val="28"/>
              </w:rPr>
              <w:t>1.</w:t>
            </w:r>
            <w:r w:rsidRPr="00F427DF">
              <w:rPr>
                <w:kern w:val="16"/>
                <w:sz w:val="28"/>
                <w:szCs w:val="28"/>
                <w:lang w:val="en-US"/>
              </w:rPr>
              <w:t>4</w:t>
            </w:r>
            <w:r w:rsidRPr="00F427DF">
              <w:rPr>
                <w:kern w:val="16"/>
                <w:sz w:val="28"/>
                <w:szCs w:val="28"/>
                <w:lang w:val="uz-Latn-UZ"/>
              </w:rPr>
              <w:t>.</w:t>
            </w:r>
          </w:p>
        </w:tc>
        <w:tc>
          <w:tcPr>
            <w:tcW w:w="7863" w:type="dxa"/>
          </w:tcPr>
          <w:p w:rsidR="000738F7" w:rsidRPr="00F427DF" w:rsidRDefault="000738F7" w:rsidP="000738F7">
            <w:pPr>
              <w:spacing w:after="60"/>
              <w:jc w:val="both"/>
              <w:rPr>
                <w:sz w:val="28"/>
                <w:szCs w:val="28"/>
                <w:lang w:val="uz-Cyrl-UZ"/>
              </w:rPr>
            </w:pPr>
            <w:r w:rsidRPr="00F427DF">
              <w:rPr>
                <w:sz w:val="28"/>
                <w:szCs w:val="28"/>
              </w:rPr>
              <w:t xml:space="preserve">Банк кредитининг </w:t>
            </w:r>
            <w:r w:rsidRPr="00F427DF">
              <w:rPr>
                <w:sz w:val="28"/>
                <w:szCs w:val="28"/>
                <w:lang w:val="uz-Cyrl-UZ"/>
              </w:rPr>
              <w:t>қайтишини таъминлашнинг ҳуқуқий асослари</w:t>
            </w:r>
            <w:r w:rsidRPr="00F427DF">
              <w:rPr>
                <w:kern w:val="16"/>
                <w:sz w:val="28"/>
                <w:szCs w:val="28"/>
              </w:rPr>
              <w:t>………………………………..……………………………</w:t>
            </w:r>
          </w:p>
        </w:tc>
        <w:tc>
          <w:tcPr>
            <w:tcW w:w="722" w:type="dxa"/>
            <w:vAlign w:val="center"/>
          </w:tcPr>
          <w:p w:rsidR="000738F7" w:rsidRPr="00F427DF" w:rsidRDefault="000738F7" w:rsidP="000738F7">
            <w:pPr>
              <w:widowControl w:val="0"/>
              <w:spacing w:after="60"/>
              <w:jc w:val="center"/>
              <w:rPr>
                <w:b/>
                <w:kern w:val="16"/>
                <w:sz w:val="28"/>
                <w:szCs w:val="28"/>
                <w:lang w:val="uz-Cyrl-UZ"/>
              </w:rPr>
            </w:pPr>
            <w:r w:rsidRPr="00F427DF">
              <w:rPr>
                <w:b/>
                <w:kern w:val="16"/>
                <w:sz w:val="28"/>
                <w:szCs w:val="28"/>
                <w:lang w:val="uz-Cyrl-UZ"/>
              </w:rPr>
              <w:t xml:space="preserve"> </w:t>
            </w:r>
          </w:p>
          <w:p w:rsidR="000738F7" w:rsidRPr="00F427DF" w:rsidRDefault="000738F7" w:rsidP="000738F7">
            <w:pPr>
              <w:widowControl w:val="0"/>
              <w:spacing w:after="60"/>
              <w:jc w:val="center"/>
              <w:rPr>
                <w:b/>
                <w:kern w:val="16"/>
                <w:sz w:val="28"/>
                <w:szCs w:val="28"/>
                <w:lang w:val="uz-Latn-UZ"/>
              </w:rPr>
            </w:pPr>
            <w:r w:rsidRPr="00F427DF">
              <w:rPr>
                <w:b/>
                <w:kern w:val="16"/>
                <w:sz w:val="28"/>
                <w:szCs w:val="28"/>
                <w:lang w:val="uz-Latn-UZ"/>
              </w:rPr>
              <w:t>30</w:t>
            </w:r>
          </w:p>
        </w:tc>
      </w:tr>
      <w:tr w:rsidR="000738F7" w:rsidTr="000738F7">
        <w:tc>
          <w:tcPr>
            <w:tcW w:w="896" w:type="dxa"/>
          </w:tcPr>
          <w:p w:rsidR="000738F7" w:rsidRPr="00F427DF" w:rsidRDefault="000738F7" w:rsidP="000738F7">
            <w:pPr>
              <w:widowControl w:val="0"/>
              <w:spacing w:after="60"/>
              <w:jc w:val="center"/>
              <w:rPr>
                <w:kern w:val="16"/>
                <w:sz w:val="28"/>
                <w:szCs w:val="28"/>
                <w:lang w:val="uz-Latn-UZ"/>
              </w:rPr>
            </w:pPr>
          </w:p>
        </w:tc>
        <w:tc>
          <w:tcPr>
            <w:tcW w:w="7863" w:type="dxa"/>
          </w:tcPr>
          <w:p w:rsidR="000738F7" w:rsidRPr="00F427DF" w:rsidRDefault="000738F7" w:rsidP="000738F7">
            <w:pPr>
              <w:widowControl w:val="0"/>
              <w:spacing w:after="60"/>
              <w:jc w:val="both"/>
              <w:rPr>
                <w:kern w:val="16"/>
                <w:sz w:val="28"/>
                <w:szCs w:val="28"/>
              </w:rPr>
            </w:pPr>
            <w:r w:rsidRPr="00F427DF">
              <w:rPr>
                <w:kern w:val="16"/>
                <w:sz w:val="28"/>
                <w:szCs w:val="28"/>
              </w:rPr>
              <w:t xml:space="preserve">Биринчи </w:t>
            </w:r>
            <w:r w:rsidRPr="00F427DF">
              <w:rPr>
                <w:kern w:val="16"/>
                <w:sz w:val="28"/>
                <w:szCs w:val="28"/>
                <w:lang w:val="uz-Latn-UZ"/>
              </w:rPr>
              <w:t>боб бўйича хулоса</w:t>
            </w:r>
            <w:r w:rsidRPr="00F427DF">
              <w:rPr>
                <w:kern w:val="16"/>
                <w:sz w:val="28"/>
                <w:szCs w:val="28"/>
              </w:rPr>
              <w:t>……...…</w:t>
            </w:r>
            <w:r w:rsidRPr="00F427DF">
              <w:rPr>
                <w:kern w:val="16"/>
                <w:sz w:val="28"/>
                <w:szCs w:val="28"/>
                <w:lang w:val="en-US"/>
              </w:rPr>
              <w:t>……………………</w:t>
            </w:r>
            <w:r w:rsidRPr="00F427DF">
              <w:rPr>
                <w:kern w:val="16"/>
                <w:sz w:val="28"/>
                <w:szCs w:val="28"/>
              </w:rPr>
              <w:t>………</w:t>
            </w:r>
          </w:p>
        </w:tc>
        <w:tc>
          <w:tcPr>
            <w:tcW w:w="722" w:type="dxa"/>
            <w:vAlign w:val="center"/>
          </w:tcPr>
          <w:p w:rsidR="000738F7" w:rsidRPr="00F427DF" w:rsidRDefault="000738F7" w:rsidP="000738F7">
            <w:pPr>
              <w:widowControl w:val="0"/>
              <w:spacing w:after="60"/>
              <w:jc w:val="center"/>
              <w:rPr>
                <w:b/>
                <w:kern w:val="16"/>
                <w:sz w:val="28"/>
                <w:szCs w:val="28"/>
                <w:lang w:val="en-US"/>
              </w:rPr>
            </w:pPr>
            <w:r w:rsidRPr="00F427DF">
              <w:rPr>
                <w:b/>
                <w:kern w:val="16"/>
                <w:sz w:val="28"/>
                <w:szCs w:val="28"/>
                <w:lang w:val="en-US"/>
              </w:rPr>
              <w:t>34</w:t>
            </w:r>
          </w:p>
        </w:tc>
      </w:tr>
      <w:tr w:rsidR="000738F7" w:rsidTr="000738F7">
        <w:tc>
          <w:tcPr>
            <w:tcW w:w="896" w:type="dxa"/>
          </w:tcPr>
          <w:p w:rsidR="000738F7" w:rsidRPr="00F427DF" w:rsidRDefault="000738F7" w:rsidP="000738F7">
            <w:pPr>
              <w:widowControl w:val="0"/>
              <w:spacing w:after="60"/>
              <w:jc w:val="center"/>
              <w:rPr>
                <w:b/>
                <w:bCs/>
                <w:kern w:val="16"/>
                <w:sz w:val="28"/>
                <w:szCs w:val="28"/>
              </w:rPr>
            </w:pPr>
            <w:r w:rsidRPr="00F427DF">
              <w:rPr>
                <w:b/>
                <w:kern w:val="16"/>
                <w:sz w:val="28"/>
                <w:szCs w:val="28"/>
                <w:lang w:val="uz-Latn-UZ"/>
              </w:rPr>
              <w:t>2</w:t>
            </w:r>
            <w:r w:rsidRPr="00F427DF">
              <w:rPr>
                <w:b/>
                <w:kern w:val="16"/>
                <w:sz w:val="28"/>
                <w:szCs w:val="28"/>
              </w:rPr>
              <w:t>-</w:t>
            </w:r>
            <w:r w:rsidRPr="00F427DF">
              <w:rPr>
                <w:b/>
                <w:kern w:val="16"/>
                <w:sz w:val="28"/>
                <w:szCs w:val="28"/>
                <w:lang w:val="uz-Latn-UZ"/>
              </w:rPr>
              <w:t>БОБ.</w:t>
            </w:r>
          </w:p>
        </w:tc>
        <w:tc>
          <w:tcPr>
            <w:tcW w:w="7863" w:type="dxa"/>
            <w:vAlign w:val="center"/>
          </w:tcPr>
          <w:p w:rsidR="000738F7" w:rsidRPr="00F427DF" w:rsidRDefault="000738F7" w:rsidP="000738F7">
            <w:pPr>
              <w:widowControl w:val="0"/>
              <w:spacing w:after="60"/>
              <w:jc w:val="both"/>
              <w:rPr>
                <w:b/>
                <w:bCs/>
                <w:kern w:val="16"/>
                <w:sz w:val="28"/>
                <w:szCs w:val="28"/>
              </w:rPr>
            </w:pPr>
            <w:r w:rsidRPr="00F427DF">
              <w:rPr>
                <w:b/>
                <w:sz w:val="28"/>
                <w:szCs w:val="28"/>
                <w:lang w:val="uz-Cyrl-UZ"/>
              </w:rPr>
              <w:t>ЎЗБЕКИСТОН РЕСПУБЛИКАСИ БАНКЛАРИ  КРЕДИТ ПОРТФЕЛИ ТАҲЛИЛИ: МАВЖУД МУАММОЛИ КРЕДИТЛАР ВА УЛАРНИ БАҲОЛАШ</w:t>
            </w:r>
            <w:r w:rsidRPr="00F427DF">
              <w:rPr>
                <w:b/>
                <w:color w:val="000000"/>
                <w:kern w:val="16"/>
                <w:sz w:val="28"/>
                <w:szCs w:val="28"/>
              </w:rPr>
              <w:t xml:space="preserve"> </w:t>
            </w:r>
          </w:p>
        </w:tc>
        <w:tc>
          <w:tcPr>
            <w:tcW w:w="722" w:type="dxa"/>
            <w:vAlign w:val="center"/>
          </w:tcPr>
          <w:p w:rsidR="000738F7" w:rsidRPr="00F427DF" w:rsidRDefault="000738F7" w:rsidP="000738F7">
            <w:pPr>
              <w:widowControl w:val="0"/>
              <w:spacing w:after="60"/>
              <w:jc w:val="center"/>
              <w:rPr>
                <w:b/>
                <w:kern w:val="16"/>
                <w:sz w:val="28"/>
                <w:szCs w:val="28"/>
              </w:rPr>
            </w:pPr>
          </w:p>
        </w:tc>
      </w:tr>
      <w:tr w:rsidR="000738F7" w:rsidTr="000738F7">
        <w:tc>
          <w:tcPr>
            <w:tcW w:w="896" w:type="dxa"/>
          </w:tcPr>
          <w:p w:rsidR="000738F7" w:rsidRPr="00F427DF" w:rsidRDefault="000738F7" w:rsidP="000738F7">
            <w:pPr>
              <w:widowControl w:val="0"/>
              <w:spacing w:after="60"/>
              <w:jc w:val="center"/>
              <w:rPr>
                <w:kern w:val="16"/>
                <w:sz w:val="28"/>
                <w:szCs w:val="28"/>
                <w:lang w:val="uz-Latn-UZ"/>
              </w:rPr>
            </w:pPr>
            <w:r w:rsidRPr="00F427DF">
              <w:rPr>
                <w:kern w:val="16"/>
                <w:sz w:val="28"/>
                <w:szCs w:val="28"/>
              </w:rPr>
              <w:t>2.1</w:t>
            </w:r>
            <w:r w:rsidRPr="00F427DF">
              <w:rPr>
                <w:kern w:val="16"/>
                <w:sz w:val="28"/>
                <w:szCs w:val="28"/>
                <w:lang w:val="uz-Latn-UZ"/>
              </w:rPr>
              <w:t>.</w:t>
            </w:r>
          </w:p>
        </w:tc>
        <w:tc>
          <w:tcPr>
            <w:tcW w:w="7863" w:type="dxa"/>
            <w:vAlign w:val="center"/>
          </w:tcPr>
          <w:p w:rsidR="000738F7" w:rsidRPr="00F427DF" w:rsidRDefault="000738F7" w:rsidP="000738F7">
            <w:pPr>
              <w:widowControl w:val="0"/>
              <w:spacing w:after="60"/>
              <w:jc w:val="both"/>
              <w:rPr>
                <w:color w:val="0070C0"/>
                <w:kern w:val="16"/>
                <w:sz w:val="28"/>
                <w:szCs w:val="28"/>
                <w:lang w:val="uz-Latn-UZ"/>
              </w:rPr>
            </w:pPr>
            <w:r w:rsidRPr="00F427DF">
              <w:rPr>
                <w:sz w:val="28"/>
                <w:szCs w:val="28"/>
                <w:lang w:val="uz-Cyrl-UZ"/>
              </w:rPr>
              <w:t>Муаммоли кредитлар ва уларнинг вужудга келиши</w:t>
            </w:r>
            <w:r w:rsidRPr="00F427DF">
              <w:rPr>
                <w:color w:val="000000"/>
                <w:kern w:val="16"/>
                <w:sz w:val="28"/>
                <w:szCs w:val="28"/>
                <w:lang w:val="uz-Latn-UZ"/>
              </w:rPr>
              <w:t xml:space="preserve"> …………</w:t>
            </w:r>
            <w:r>
              <w:rPr>
                <w:color w:val="000000"/>
                <w:kern w:val="16"/>
                <w:sz w:val="28"/>
                <w:szCs w:val="28"/>
                <w:lang w:val="uz-Latn-UZ"/>
              </w:rPr>
              <w:t>.</w:t>
            </w:r>
          </w:p>
        </w:tc>
        <w:tc>
          <w:tcPr>
            <w:tcW w:w="722" w:type="dxa"/>
            <w:vAlign w:val="center"/>
          </w:tcPr>
          <w:p w:rsidR="000738F7" w:rsidRPr="00F427DF" w:rsidRDefault="000738F7" w:rsidP="000738F7">
            <w:pPr>
              <w:widowControl w:val="0"/>
              <w:spacing w:after="60"/>
              <w:jc w:val="center"/>
              <w:rPr>
                <w:b/>
                <w:kern w:val="16"/>
                <w:sz w:val="28"/>
                <w:szCs w:val="28"/>
                <w:lang w:val="uz-Latn-UZ"/>
              </w:rPr>
            </w:pPr>
            <w:r w:rsidRPr="00F427DF">
              <w:rPr>
                <w:b/>
                <w:kern w:val="16"/>
                <w:sz w:val="28"/>
                <w:szCs w:val="28"/>
                <w:lang w:val="uz-Latn-UZ"/>
              </w:rPr>
              <w:t>36</w:t>
            </w:r>
          </w:p>
        </w:tc>
      </w:tr>
      <w:tr w:rsidR="000738F7" w:rsidTr="000738F7">
        <w:tc>
          <w:tcPr>
            <w:tcW w:w="896" w:type="dxa"/>
          </w:tcPr>
          <w:p w:rsidR="000738F7" w:rsidRPr="00F427DF" w:rsidRDefault="000738F7" w:rsidP="000738F7">
            <w:pPr>
              <w:widowControl w:val="0"/>
              <w:spacing w:after="60"/>
              <w:jc w:val="center"/>
              <w:rPr>
                <w:kern w:val="16"/>
                <w:sz w:val="28"/>
                <w:szCs w:val="28"/>
                <w:lang w:val="uz-Latn-UZ"/>
              </w:rPr>
            </w:pPr>
            <w:r w:rsidRPr="00F427DF">
              <w:rPr>
                <w:kern w:val="16"/>
                <w:sz w:val="28"/>
                <w:szCs w:val="28"/>
              </w:rPr>
              <w:t>2.2</w:t>
            </w:r>
            <w:r w:rsidRPr="00F427DF">
              <w:rPr>
                <w:kern w:val="16"/>
                <w:sz w:val="28"/>
                <w:szCs w:val="28"/>
                <w:lang w:val="uz-Latn-UZ"/>
              </w:rPr>
              <w:t>.</w:t>
            </w:r>
          </w:p>
        </w:tc>
        <w:tc>
          <w:tcPr>
            <w:tcW w:w="7863" w:type="dxa"/>
            <w:vAlign w:val="center"/>
          </w:tcPr>
          <w:p w:rsidR="000738F7" w:rsidRPr="00F427DF" w:rsidRDefault="000738F7" w:rsidP="000738F7">
            <w:pPr>
              <w:widowControl w:val="0"/>
              <w:spacing w:after="60"/>
              <w:jc w:val="both"/>
              <w:rPr>
                <w:color w:val="0070C0"/>
                <w:kern w:val="16"/>
                <w:sz w:val="28"/>
                <w:szCs w:val="28"/>
                <w:lang w:val="uz-Latn-UZ"/>
              </w:rPr>
            </w:pPr>
            <w:r w:rsidRPr="00F427DF">
              <w:rPr>
                <w:sz w:val="28"/>
                <w:szCs w:val="28"/>
                <w:lang w:val="uz-Cyrl-UZ"/>
              </w:rPr>
              <w:t>Таъминотни баҳолаш кредит қайтишини таъминлашнинг асоси сифатида</w:t>
            </w:r>
            <w:r w:rsidRPr="00F427DF">
              <w:rPr>
                <w:color w:val="000000"/>
                <w:kern w:val="16"/>
                <w:sz w:val="28"/>
                <w:szCs w:val="28"/>
                <w:lang w:val="uz-Latn-UZ"/>
              </w:rPr>
              <w:t xml:space="preserve"> ………………………………………………………...</w:t>
            </w:r>
            <w:r w:rsidRPr="00F427DF">
              <w:rPr>
                <w:kern w:val="16"/>
                <w:sz w:val="28"/>
                <w:szCs w:val="28"/>
                <w:lang w:val="uz-Latn-UZ"/>
              </w:rPr>
              <w:t>…</w:t>
            </w:r>
          </w:p>
        </w:tc>
        <w:tc>
          <w:tcPr>
            <w:tcW w:w="722" w:type="dxa"/>
            <w:vAlign w:val="center"/>
          </w:tcPr>
          <w:p w:rsidR="000738F7" w:rsidRPr="00F427DF" w:rsidRDefault="000738F7" w:rsidP="000738F7">
            <w:pPr>
              <w:widowControl w:val="0"/>
              <w:spacing w:after="60"/>
              <w:jc w:val="center"/>
              <w:rPr>
                <w:b/>
                <w:kern w:val="16"/>
                <w:sz w:val="28"/>
                <w:szCs w:val="28"/>
                <w:lang w:val="uz-Latn-UZ"/>
              </w:rPr>
            </w:pPr>
            <w:r w:rsidRPr="00F427DF">
              <w:rPr>
                <w:b/>
                <w:kern w:val="16"/>
                <w:sz w:val="28"/>
                <w:szCs w:val="28"/>
                <w:lang w:val="uz-Latn-UZ"/>
              </w:rPr>
              <w:t>51</w:t>
            </w:r>
          </w:p>
        </w:tc>
      </w:tr>
      <w:tr w:rsidR="000738F7" w:rsidTr="000738F7">
        <w:tc>
          <w:tcPr>
            <w:tcW w:w="896" w:type="dxa"/>
          </w:tcPr>
          <w:p w:rsidR="000738F7" w:rsidRPr="00F427DF" w:rsidRDefault="000738F7" w:rsidP="000738F7">
            <w:pPr>
              <w:widowControl w:val="0"/>
              <w:spacing w:after="60"/>
              <w:jc w:val="center"/>
              <w:rPr>
                <w:color w:val="000000"/>
                <w:kern w:val="16"/>
                <w:sz w:val="28"/>
                <w:szCs w:val="28"/>
                <w:lang w:val="uz-Latn-UZ"/>
              </w:rPr>
            </w:pPr>
          </w:p>
        </w:tc>
        <w:tc>
          <w:tcPr>
            <w:tcW w:w="7863" w:type="dxa"/>
            <w:vAlign w:val="center"/>
          </w:tcPr>
          <w:p w:rsidR="000738F7" w:rsidRPr="00F427DF" w:rsidRDefault="000738F7" w:rsidP="000738F7">
            <w:pPr>
              <w:widowControl w:val="0"/>
              <w:spacing w:after="60"/>
              <w:jc w:val="both"/>
              <w:rPr>
                <w:bCs/>
                <w:color w:val="000000"/>
                <w:kern w:val="16"/>
                <w:sz w:val="28"/>
                <w:szCs w:val="28"/>
                <w:lang w:val="uz-Cyrl-UZ"/>
              </w:rPr>
            </w:pPr>
            <w:r w:rsidRPr="00F427DF">
              <w:rPr>
                <w:bCs/>
                <w:color w:val="000000"/>
                <w:kern w:val="16"/>
                <w:sz w:val="28"/>
                <w:szCs w:val="28"/>
              </w:rPr>
              <w:t xml:space="preserve">Иккинчи </w:t>
            </w:r>
            <w:r w:rsidRPr="00F427DF">
              <w:rPr>
                <w:bCs/>
                <w:color w:val="000000"/>
                <w:kern w:val="16"/>
                <w:sz w:val="28"/>
                <w:szCs w:val="28"/>
                <w:lang w:val="uz-Latn-UZ"/>
              </w:rPr>
              <w:t>боб бўйича хулоса</w:t>
            </w:r>
            <w:r w:rsidRPr="00F427DF">
              <w:rPr>
                <w:kern w:val="16"/>
                <w:sz w:val="28"/>
                <w:szCs w:val="28"/>
              </w:rPr>
              <w:t>………………………………..………</w:t>
            </w:r>
          </w:p>
        </w:tc>
        <w:tc>
          <w:tcPr>
            <w:tcW w:w="722" w:type="dxa"/>
            <w:vAlign w:val="center"/>
          </w:tcPr>
          <w:p w:rsidR="000738F7" w:rsidRPr="00F427DF" w:rsidRDefault="000738F7" w:rsidP="000738F7">
            <w:pPr>
              <w:widowControl w:val="0"/>
              <w:spacing w:after="60"/>
              <w:jc w:val="center"/>
              <w:rPr>
                <w:b/>
                <w:color w:val="000000"/>
                <w:kern w:val="16"/>
                <w:sz w:val="28"/>
                <w:szCs w:val="28"/>
                <w:lang w:val="en-US"/>
              </w:rPr>
            </w:pPr>
            <w:r w:rsidRPr="00F427DF">
              <w:rPr>
                <w:b/>
                <w:color w:val="000000"/>
                <w:kern w:val="16"/>
                <w:sz w:val="28"/>
                <w:szCs w:val="28"/>
                <w:lang w:val="en-US"/>
              </w:rPr>
              <w:t>70</w:t>
            </w:r>
          </w:p>
        </w:tc>
      </w:tr>
      <w:tr w:rsidR="000738F7" w:rsidTr="000738F7">
        <w:tc>
          <w:tcPr>
            <w:tcW w:w="896" w:type="dxa"/>
          </w:tcPr>
          <w:p w:rsidR="000738F7" w:rsidRPr="00F427DF" w:rsidRDefault="000738F7" w:rsidP="000738F7">
            <w:pPr>
              <w:widowControl w:val="0"/>
              <w:spacing w:after="60"/>
              <w:jc w:val="center"/>
              <w:rPr>
                <w:b/>
                <w:bCs/>
                <w:i/>
                <w:color w:val="000000"/>
                <w:kern w:val="16"/>
                <w:sz w:val="28"/>
                <w:szCs w:val="28"/>
                <w:lang w:val="uz-Latn-UZ"/>
              </w:rPr>
            </w:pPr>
            <w:r w:rsidRPr="00F427DF">
              <w:rPr>
                <w:b/>
                <w:kern w:val="16"/>
                <w:sz w:val="28"/>
                <w:szCs w:val="28"/>
                <w:lang w:val="uz-Latn-UZ"/>
              </w:rPr>
              <w:t>3</w:t>
            </w:r>
            <w:r w:rsidRPr="00F427DF">
              <w:rPr>
                <w:b/>
                <w:kern w:val="16"/>
                <w:sz w:val="28"/>
                <w:szCs w:val="28"/>
              </w:rPr>
              <w:t>-</w:t>
            </w:r>
            <w:r w:rsidRPr="00F427DF">
              <w:rPr>
                <w:b/>
                <w:kern w:val="16"/>
                <w:sz w:val="28"/>
                <w:szCs w:val="28"/>
                <w:lang w:val="uz-Latn-UZ"/>
              </w:rPr>
              <w:t>БОБ.</w:t>
            </w:r>
          </w:p>
        </w:tc>
        <w:tc>
          <w:tcPr>
            <w:tcW w:w="7863" w:type="dxa"/>
          </w:tcPr>
          <w:p w:rsidR="000738F7" w:rsidRPr="00F427DF" w:rsidRDefault="000738F7" w:rsidP="000738F7">
            <w:pPr>
              <w:widowControl w:val="0"/>
              <w:spacing w:after="60"/>
              <w:jc w:val="both"/>
              <w:rPr>
                <w:b/>
                <w:bCs/>
                <w:i/>
                <w:color w:val="000000"/>
                <w:kern w:val="16"/>
                <w:sz w:val="28"/>
                <w:szCs w:val="28"/>
              </w:rPr>
            </w:pPr>
            <w:r w:rsidRPr="00F427DF">
              <w:rPr>
                <w:b/>
                <w:sz w:val="28"/>
                <w:szCs w:val="28"/>
                <w:lang w:val="uz-Latn-UZ"/>
              </w:rPr>
              <w:t>БАНК КРЕДИТИ ҚАЙТИШИНИ ТАЪМИНЛАШНИ</w:t>
            </w:r>
            <w:r w:rsidRPr="00F427DF">
              <w:rPr>
                <w:b/>
                <w:sz w:val="28"/>
                <w:szCs w:val="28"/>
              </w:rPr>
              <w:t xml:space="preserve"> </w:t>
            </w:r>
            <w:r w:rsidRPr="00F427DF">
              <w:rPr>
                <w:b/>
                <w:sz w:val="28"/>
                <w:szCs w:val="28"/>
                <w:lang w:val="uz-Latn-UZ"/>
              </w:rPr>
              <w:t xml:space="preserve"> ТАКОМИЛЛАШТИРИШ Й</w:t>
            </w:r>
            <w:r w:rsidRPr="00F427DF">
              <w:rPr>
                <w:b/>
                <w:sz w:val="28"/>
                <w:szCs w:val="28"/>
                <w:lang w:val="uz-Cyrl-UZ"/>
              </w:rPr>
              <w:t>Ў</w:t>
            </w:r>
            <w:r w:rsidRPr="00F427DF">
              <w:rPr>
                <w:b/>
                <w:sz w:val="28"/>
                <w:szCs w:val="28"/>
                <w:lang w:val="uz-Latn-UZ"/>
              </w:rPr>
              <w:t>НАЛИШЛАРИ</w:t>
            </w:r>
          </w:p>
        </w:tc>
        <w:tc>
          <w:tcPr>
            <w:tcW w:w="722" w:type="dxa"/>
            <w:vAlign w:val="center"/>
          </w:tcPr>
          <w:p w:rsidR="000738F7" w:rsidRPr="00F427DF" w:rsidRDefault="000738F7" w:rsidP="000738F7">
            <w:pPr>
              <w:widowControl w:val="0"/>
              <w:spacing w:after="60"/>
              <w:jc w:val="center"/>
              <w:rPr>
                <w:b/>
                <w:color w:val="000000"/>
                <w:kern w:val="16"/>
                <w:sz w:val="28"/>
                <w:szCs w:val="28"/>
              </w:rPr>
            </w:pPr>
          </w:p>
        </w:tc>
      </w:tr>
      <w:tr w:rsidR="000738F7" w:rsidTr="000738F7">
        <w:tc>
          <w:tcPr>
            <w:tcW w:w="896" w:type="dxa"/>
          </w:tcPr>
          <w:p w:rsidR="000738F7" w:rsidRPr="00F427DF" w:rsidRDefault="000738F7" w:rsidP="000738F7">
            <w:pPr>
              <w:widowControl w:val="0"/>
              <w:spacing w:after="60"/>
              <w:jc w:val="center"/>
              <w:rPr>
                <w:color w:val="000000"/>
                <w:kern w:val="16"/>
                <w:sz w:val="28"/>
                <w:szCs w:val="28"/>
                <w:lang w:val="uz-Latn-UZ"/>
              </w:rPr>
            </w:pPr>
            <w:r w:rsidRPr="00F427DF">
              <w:rPr>
                <w:color w:val="000000"/>
                <w:kern w:val="16"/>
                <w:sz w:val="28"/>
                <w:szCs w:val="28"/>
              </w:rPr>
              <w:t>3.1</w:t>
            </w:r>
            <w:r w:rsidRPr="00F427DF">
              <w:rPr>
                <w:color w:val="000000"/>
                <w:kern w:val="16"/>
                <w:sz w:val="28"/>
                <w:szCs w:val="28"/>
                <w:lang w:val="uz-Latn-UZ"/>
              </w:rPr>
              <w:t>.</w:t>
            </w:r>
          </w:p>
        </w:tc>
        <w:tc>
          <w:tcPr>
            <w:tcW w:w="7863" w:type="dxa"/>
          </w:tcPr>
          <w:p w:rsidR="000738F7" w:rsidRPr="00F427DF" w:rsidRDefault="000738F7" w:rsidP="000738F7">
            <w:pPr>
              <w:widowControl w:val="0"/>
              <w:spacing w:after="60"/>
              <w:jc w:val="both"/>
              <w:rPr>
                <w:color w:val="000000"/>
                <w:kern w:val="16"/>
                <w:sz w:val="28"/>
                <w:szCs w:val="28"/>
                <w:lang w:val="uz-Cyrl-UZ"/>
              </w:rPr>
            </w:pPr>
            <w:r w:rsidRPr="00F427DF">
              <w:rPr>
                <w:sz w:val="28"/>
                <w:szCs w:val="28"/>
                <w:lang w:val="uz-Cyrl-UZ"/>
              </w:rPr>
              <w:t>Банк кредити қайтишидаги мавжуд муаммолар</w:t>
            </w:r>
            <w:r w:rsidRPr="00F427DF">
              <w:rPr>
                <w:color w:val="000000"/>
                <w:kern w:val="16"/>
                <w:sz w:val="28"/>
                <w:szCs w:val="28"/>
                <w:lang w:val="uz-Latn-UZ"/>
              </w:rPr>
              <w:t xml:space="preserve"> </w:t>
            </w:r>
            <w:r w:rsidRPr="00F427DF">
              <w:rPr>
                <w:kern w:val="16"/>
                <w:sz w:val="28"/>
                <w:szCs w:val="28"/>
              </w:rPr>
              <w:t>…………………</w:t>
            </w:r>
          </w:p>
        </w:tc>
        <w:tc>
          <w:tcPr>
            <w:tcW w:w="722" w:type="dxa"/>
            <w:vAlign w:val="bottom"/>
          </w:tcPr>
          <w:p w:rsidR="000738F7" w:rsidRPr="00F427DF" w:rsidRDefault="000738F7" w:rsidP="000738F7">
            <w:pPr>
              <w:widowControl w:val="0"/>
              <w:spacing w:after="60"/>
              <w:jc w:val="center"/>
              <w:rPr>
                <w:b/>
                <w:color w:val="000000"/>
                <w:kern w:val="16"/>
                <w:sz w:val="28"/>
                <w:szCs w:val="28"/>
                <w:lang w:val="uz-Latn-UZ"/>
              </w:rPr>
            </w:pPr>
            <w:r w:rsidRPr="00F427DF">
              <w:rPr>
                <w:b/>
                <w:color w:val="000000"/>
                <w:kern w:val="16"/>
                <w:sz w:val="28"/>
                <w:szCs w:val="28"/>
                <w:lang w:val="uz-Latn-UZ"/>
              </w:rPr>
              <w:t>72</w:t>
            </w:r>
          </w:p>
        </w:tc>
      </w:tr>
      <w:tr w:rsidR="000738F7" w:rsidTr="000738F7">
        <w:tc>
          <w:tcPr>
            <w:tcW w:w="896" w:type="dxa"/>
          </w:tcPr>
          <w:p w:rsidR="000738F7" w:rsidRPr="00F427DF" w:rsidRDefault="000738F7" w:rsidP="000738F7">
            <w:pPr>
              <w:widowControl w:val="0"/>
              <w:spacing w:after="60"/>
              <w:jc w:val="center"/>
              <w:rPr>
                <w:kern w:val="16"/>
                <w:sz w:val="28"/>
                <w:szCs w:val="28"/>
                <w:lang w:val="uz-Latn-UZ"/>
              </w:rPr>
            </w:pPr>
            <w:r w:rsidRPr="00F427DF">
              <w:rPr>
                <w:kern w:val="16"/>
                <w:sz w:val="28"/>
                <w:szCs w:val="28"/>
              </w:rPr>
              <w:t>3.2</w:t>
            </w:r>
            <w:r w:rsidRPr="00F427DF">
              <w:rPr>
                <w:kern w:val="16"/>
                <w:sz w:val="28"/>
                <w:szCs w:val="28"/>
                <w:lang w:val="uz-Latn-UZ"/>
              </w:rPr>
              <w:t>.</w:t>
            </w:r>
          </w:p>
        </w:tc>
        <w:tc>
          <w:tcPr>
            <w:tcW w:w="7863" w:type="dxa"/>
          </w:tcPr>
          <w:p w:rsidR="000738F7" w:rsidRPr="00F427DF" w:rsidRDefault="000738F7" w:rsidP="000738F7">
            <w:pPr>
              <w:widowControl w:val="0"/>
              <w:spacing w:after="60"/>
              <w:jc w:val="both"/>
              <w:rPr>
                <w:kern w:val="16"/>
                <w:sz w:val="28"/>
                <w:szCs w:val="28"/>
              </w:rPr>
            </w:pPr>
            <w:r w:rsidRPr="00F427DF">
              <w:rPr>
                <w:sz w:val="28"/>
                <w:szCs w:val="28"/>
                <w:lang w:val="uz-Cyrl-UZ"/>
              </w:rPr>
              <w:t>Мавжуд муаммоларни ечиш ва такомиллаш</w:t>
            </w:r>
            <w:r w:rsidRPr="00F427DF">
              <w:rPr>
                <w:sz w:val="28"/>
                <w:szCs w:val="28"/>
              </w:rPr>
              <w:t>тириш йўналишлари</w:t>
            </w:r>
            <w:r w:rsidRPr="00F427DF">
              <w:rPr>
                <w:kern w:val="16"/>
                <w:sz w:val="28"/>
                <w:szCs w:val="28"/>
              </w:rPr>
              <w:t xml:space="preserve"> ……………………………………………………...</w:t>
            </w:r>
          </w:p>
        </w:tc>
        <w:tc>
          <w:tcPr>
            <w:tcW w:w="722" w:type="dxa"/>
            <w:vAlign w:val="center"/>
          </w:tcPr>
          <w:p w:rsidR="000738F7" w:rsidRPr="007A4EE2" w:rsidRDefault="000738F7" w:rsidP="000738F7">
            <w:pPr>
              <w:widowControl w:val="0"/>
              <w:spacing w:after="60"/>
              <w:jc w:val="center"/>
              <w:rPr>
                <w:b/>
                <w:color w:val="000000"/>
                <w:kern w:val="16"/>
                <w:sz w:val="28"/>
                <w:szCs w:val="28"/>
              </w:rPr>
            </w:pPr>
          </w:p>
          <w:p w:rsidR="000738F7" w:rsidRPr="00F427DF" w:rsidRDefault="000738F7" w:rsidP="000738F7">
            <w:pPr>
              <w:widowControl w:val="0"/>
              <w:spacing w:after="60"/>
              <w:jc w:val="center"/>
              <w:rPr>
                <w:b/>
                <w:color w:val="000000"/>
                <w:kern w:val="16"/>
                <w:sz w:val="28"/>
                <w:szCs w:val="28"/>
                <w:lang w:val="en-US"/>
              </w:rPr>
            </w:pPr>
            <w:r w:rsidRPr="00F427DF">
              <w:rPr>
                <w:b/>
                <w:color w:val="000000"/>
                <w:kern w:val="16"/>
                <w:sz w:val="28"/>
                <w:szCs w:val="28"/>
                <w:lang w:val="en-US"/>
              </w:rPr>
              <w:t>82</w:t>
            </w:r>
          </w:p>
        </w:tc>
      </w:tr>
      <w:tr w:rsidR="000738F7" w:rsidTr="000738F7">
        <w:tc>
          <w:tcPr>
            <w:tcW w:w="896" w:type="dxa"/>
          </w:tcPr>
          <w:p w:rsidR="000738F7" w:rsidRPr="00F427DF" w:rsidRDefault="000738F7" w:rsidP="000738F7">
            <w:pPr>
              <w:widowControl w:val="0"/>
              <w:spacing w:after="60"/>
              <w:jc w:val="center"/>
              <w:rPr>
                <w:kern w:val="16"/>
                <w:sz w:val="28"/>
                <w:szCs w:val="28"/>
              </w:rPr>
            </w:pPr>
          </w:p>
        </w:tc>
        <w:tc>
          <w:tcPr>
            <w:tcW w:w="7863" w:type="dxa"/>
          </w:tcPr>
          <w:p w:rsidR="000738F7" w:rsidRPr="00F427DF" w:rsidRDefault="000738F7" w:rsidP="000738F7">
            <w:pPr>
              <w:widowControl w:val="0"/>
              <w:spacing w:after="60"/>
              <w:jc w:val="both"/>
              <w:rPr>
                <w:kern w:val="16"/>
                <w:sz w:val="28"/>
                <w:szCs w:val="28"/>
                <w:lang w:val="en-US"/>
              </w:rPr>
            </w:pPr>
            <w:r w:rsidRPr="00F427DF">
              <w:rPr>
                <w:kern w:val="16"/>
                <w:sz w:val="28"/>
                <w:szCs w:val="28"/>
              </w:rPr>
              <w:t xml:space="preserve">Учинчи </w:t>
            </w:r>
            <w:r w:rsidRPr="00F427DF">
              <w:rPr>
                <w:kern w:val="16"/>
                <w:sz w:val="28"/>
                <w:szCs w:val="28"/>
                <w:lang w:val="uz-Latn-UZ"/>
              </w:rPr>
              <w:t>боб бўйича хулоса</w:t>
            </w:r>
            <w:r w:rsidRPr="00F427DF">
              <w:rPr>
                <w:kern w:val="16"/>
                <w:sz w:val="28"/>
                <w:szCs w:val="28"/>
              </w:rPr>
              <w:t>………………………………..………</w:t>
            </w:r>
          </w:p>
        </w:tc>
        <w:tc>
          <w:tcPr>
            <w:tcW w:w="722" w:type="dxa"/>
            <w:vAlign w:val="center"/>
          </w:tcPr>
          <w:p w:rsidR="000738F7" w:rsidRPr="00F427DF" w:rsidRDefault="000738F7" w:rsidP="000738F7">
            <w:pPr>
              <w:widowControl w:val="0"/>
              <w:spacing w:after="60"/>
              <w:jc w:val="center"/>
              <w:rPr>
                <w:b/>
                <w:color w:val="000000"/>
                <w:kern w:val="16"/>
                <w:sz w:val="28"/>
                <w:szCs w:val="28"/>
                <w:lang w:val="en-US"/>
              </w:rPr>
            </w:pPr>
            <w:r w:rsidRPr="00F427DF">
              <w:rPr>
                <w:b/>
                <w:color w:val="000000"/>
                <w:kern w:val="16"/>
                <w:sz w:val="28"/>
                <w:szCs w:val="28"/>
                <w:lang w:val="en-US"/>
              </w:rPr>
              <w:t>90</w:t>
            </w:r>
          </w:p>
        </w:tc>
      </w:tr>
      <w:tr w:rsidR="000738F7" w:rsidTr="000738F7">
        <w:tc>
          <w:tcPr>
            <w:tcW w:w="896" w:type="dxa"/>
          </w:tcPr>
          <w:p w:rsidR="000738F7" w:rsidRPr="00F427DF" w:rsidRDefault="000738F7" w:rsidP="000738F7">
            <w:pPr>
              <w:widowControl w:val="0"/>
              <w:spacing w:after="60"/>
              <w:jc w:val="both"/>
              <w:rPr>
                <w:b/>
                <w:kern w:val="16"/>
                <w:sz w:val="28"/>
                <w:szCs w:val="28"/>
              </w:rPr>
            </w:pPr>
          </w:p>
        </w:tc>
        <w:tc>
          <w:tcPr>
            <w:tcW w:w="7863" w:type="dxa"/>
          </w:tcPr>
          <w:p w:rsidR="000738F7" w:rsidRPr="000738F7" w:rsidRDefault="000738F7" w:rsidP="000738F7">
            <w:pPr>
              <w:widowControl w:val="0"/>
              <w:spacing w:after="60"/>
              <w:jc w:val="both"/>
              <w:rPr>
                <w:b/>
                <w:kern w:val="16"/>
                <w:sz w:val="28"/>
                <w:szCs w:val="28"/>
                <w:lang w:val="en-US"/>
              </w:rPr>
            </w:pPr>
            <w:r w:rsidRPr="00F427DF">
              <w:rPr>
                <w:b/>
                <w:kern w:val="16"/>
                <w:sz w:val="28"/>
                <w:szCs w:val="28"/>
                <w:lang w:val="uz-Latn-UZ"/>
              </w:rPr>
              <w:t>ХУЛОСА</w:t>
            </w:r>
            <w:r w:rsidRPr="00F427DF">
              <w:rPr>
                <w:kern w:val="16"/>
                <w:sz w:val="28"/>
                <w:szCs w:val="28"/>
              </w:rPr>
              <w:t xml:space="preserve"> ………………………………..……</w:t>
            </w:r>
            <w:r>
              <w:rPr>
                <w:kern w:val="16"/>
                <w:sz w:val="28"/>
                <w:szCs w:val="28"/>
              </w:rPr>
              <w:t>…</w:t>
            </w:r>
            <w:r>
              <w:rPr>
                <w:kern w:val="16"/>
                <w:sz w:val="28"/>
                <w:szCs w:val="28"/>
                <w:lang w:val="en-US"/>
              </w:rPr>
              <w:t>………………….</w:t>
            </w:r>
          </w:p>
        </w:tc>
        <w:tc>
          <w:tcPr>
            <w:tcW w:w="722" w:type="dxa"/>
          </w:tcPr>
          <w:p w:rsidR="000738F7" w:rsidRPr="000738F7" w:rsidRDefault="000738F7" w:rsidP="000738F7">
            <w:pPr>
              <w:widowControl w:val="0"/>
              <w:spacing w:after="60"/>
              <w:jc w:val="both"/>
              <w:rPr>
                <w:b/>
                <w:kern w:val="16"/>
                <w:sz w:val="28"/>
                <w:szCs w:val="28"/>
              </w:rPr>
            </w:pPr>
            <w:r>
              <w:rPr>
                <w:b/>
                <w:kern w:val="16"/>
                <w:sz w:val="28"/>
                <w:szCs w:val="28"/>
              </w:rPr>
              <w:t xml:space="preserve">  </w:t>
            </w:r>
            <w:r w:rsidRPr="000738F7">
              <w:rPr>
                <w:b/>
                <w:kern w:val="16"/>
                <w:sz w:val="28"/>
                <w:szCs w:val="28"/>
              </w:rPr>
              <w:t>92</w:t>
            </w:r>
          </w:p>
        </w:tc>
      </w:tr>
      <w:tr w:rsidR="000738F7" w:rsidTr="000738F7">
        <w:tc>
          <w:tcPr>
            <w:tcW w:w="896" w:type="dxa"/>
          </w:tcPr>
          <w:p w:rsidR="000738F7" w:rsidRPr="00F427DF" w:rsidRDefault="000738F7" w:rsidP="000738F7">
            <w:pPr>
              <w:widowControl w:val="0"/>
              <w:spacing w:after="60"/>
              <w:rPr>
                <w:b/>
                <w:kern w:val="16"/>
                <w:sz w:val="28"/>
                <w:szCs w:val="28"/>
              </w:rPr>
            </w:pPr>
          </w:p>
        </w:tc>
        <w:tc>
          <w:tcPr>
            <w:tcW w:w="7863" w:type="dxa"/>
          </w:tcPr>
          <w:p w:rsidR="000738F7" w:rsidRPr="00F427DF" w:rsidRDefault="000738F7" w:rsidP="000738F7">
            <w:pPr>
              <w:widowControl w:val="0"/>
              <w:spacing w:after="60"/>
              <w:rPr>
                <w:b/>
                <w:kern w:val="16"/>
                <w:sz w:val="28"/>
                <w:szCs w:val="28"/>
              </w:rPr>
            </w:pPr>
            <w:r w:rsidRPr="00F427DF">
              <w:rPr>
                <w:b/>
                <w:kern w:val="16"/>
                <w:sz w:val="28"/>
                <w:szCs w:val="28"/>
              </w:rPr>
              <w:t>ФОЙДАЛАНИЛГАН АДАБИЁТЛАР</w:t>
            </w:r>
            <w:r w:rsidRPr="00F427DF">
              <w:rPr>
                <w:b/>
                <w:kern w:val="16"/>
                <w:sz w:val="28"/>
                <w:szCs w:val="28"/>
                <w:lang w:val="uz-Latn-UZ"/>
              </w:rPr>
              <w:t xml:space="preserve"> </w:t>
            </w:r>
            <w:r w:rsidRPr="00F427DF">
              <w:rPr>
                <w:b/>
                <w:kern w:val="16"/>
                <w:sz w:val="28"/>
                <w:szCs w:val="28"/>
              </w:rPr>
              <w:t>РЎЙХАТИ</w:t>
            </w:r>
            <w:r w:rsidRPr="00F427DF">
              <w:rPr>
                <w:kern w:val="16"/>
                <w:sz w:val="28"/>
                <w:szCs w:val="28"/>
              </w:rPr>
              <w:t>……………</w:t>
            </w:r>
          </w:p>
        </w:tc>
        <w:tc>
          <w:tcPr>
            <w:tcW w:w="722" w:type="dxa"/>
          </w:tcPr>
          <w:p w:rsidR="000738F7" w:rsidRPr="000738F7" w:rsidRDefault="000738F7" w:rsidP="000738F7">
            <w:pPr>
              <w:widowControl w:val="0"/>
              <w:spacing w:after="60"/>
              <w:jc w:val="center"/>
              <w:rPr>
                <w:b/>
                <w:color w:val="000000"/>
                <w:kern w:val="16"/>
                <w:sz w:val="28"/>
                <w:szCs w:val="28"/>
              </w:rPr>
            </w:pPr>
            <w:r w:rsidRPr="000738F7">
              <w:rPr>
                <w:b/>
                <w:color w:val="000000"/>
                <w:kern w:val="16"/>
                <w:sz w:val="28"/>
                <w:szCs w:val="28"/>
              </w:rPr>
              <w:t>96</w:t>
            </w:r>
          </w:p>
        </w:tc>
      </w:tr>
      <w:tr w:rsidR="000738F7" w:rsidTr="000738F7">
        <w:tc>
          <w:tcPr>
            <w:tcW w:w="896" w:type="dxa"/>
          </w:tcPr>
          <w:p w:rsidR="000738F7" w:rsidRPr="00F427DF" w:rsidRDefault="000738F7" w:rsidP="000738F7">
            <w:pPr>
              <w:widowControl w:val="0"/>
              <w:spacing w:after="60"/>
              <w:rPr>
                <w:b/>
                <w:kern w:val="16"/>
                <w:sz w:val="28"/>
                <w:szCs w:val="28"/>
              </w:rPr>
            </w:pPr>
          </w:p>
        </w:tc>
        <w:tc>
          <w:tcPr>
            <w:tcW w:w="7863" w:type="dxa"/>
          </w:tcPr>
          <w:p w:rsidR="000738F7" w:rsidRPr="00F427DF" w:rsidRDefault="000738F7" w:rsidP="000738F7">
            <w:pPr>
              <w:widowControl w:val="0"/>
              <w:spacing w:after="60"/>
              <w:rPr>
                <w:b/>
                <w:kern w:val="16"/>
                <w:sz w:val="28"/>
                <w:szCs w:val="28"/>
                <w:lang w:val="uz-Cyrl-UZ"/>
              </w:rPr>
            </w:pPr>
            <w:r w:rsidRPr="00F427DF">
              <w:rPr>
                <w:b/>
                <w:sz w:val="28"/>
                <w:szCs w:val="28"/>
                <w:lang w:val="uz-Cyrl-UZ"/>
              </w:rPr>
              <w:t>ИЛОВАЛАР</w:t>
            </w:r>
            <w:r w:rsidRPr="00F427DF">
              <w:rPr>
                <w:kern w:val="16"/>
                <w:sz w:val="28"/>
                <w:szCs w:val="28"/>
              </w:rPr>
              <w:t>………………………………..…………………..…</w:t>
            </w:r>
          </w:p>
        </w:tc>
        <w:tc>
          <w:tcPr>
            <w:tcW w:w="722" w:type="dxa"/>
          </w:tcPr>
          <w:p w:rsidR="000738F7" w:rsidRPr="000738F7" w:rsidRDefault="000738F7" w:rsidP="000738F7">
            <w:pPr>
              <w:widowControl w:val="0"/>
              <w:spacing w:after="60"/>
              <w:jc w:val="center"/>
              <w:rPr>
                <w:b/>
                <w:color w:val="000000"/>
                <w:kern w:val="16"/>
                <w:sz w:val="28"/>
                <w:szCs w:val="28"/>
              </w:rPr>
            </w:pPr>
            <w:r w:rsidRPr="000738F7">
              <w:rPr>
                <w:b/>
                <w:color w:val="000000"/>
                <w:kern w:val="16"/>
                <w:sz w:val="28"/>
                <w:szCs w:val="28"/>
              </w:rPr>
              <w:t>101</w:t>
            </w:r>
          </w:p>
        </w:tc>
      </w:tr>
    </w:tbl>
    <w:p w:rsidR="000738F7" w:rsidRDefault="000738F7" w:rsidP="000738F7">
      <w:pPr>
        <w:jc w:val="center"/>
        <w:rPr>
          <w:b/>
          <w:kern w:val="16"/>
          <w:sz w:val="28"/>
          <w:szCs w:val="28"/>
        </w:rPr>
      </w:pPr>
    </w:p>
    <w:p w:rsidR="000738F7" w:rsidRDefault="000738F7" w:rsidP="000738F7">
      <w:pPr>
        <w:jc w:val="center"/>
        <w:rPr>
          <w:b/>
          <w:kern w:val="16"/>
          <w:sz w:val="28"/>
          <w:szCs w:val="28"/>
        </w:rPr>
      </w:pPr>
    </w:p>
    <w:p w:rsidR="000738F7" w:rsidRDefault="000738F7" w:rsidP="000738F7">
      <w:pPr>
        <w:jc w:val="center"/>
        <w:rPr>
          <w:b/>
          <w:kern w:val="16"/>
          <w:sz w:val="28"/>
          <w:szCs w:val="28"/>
        </w:rPr>
      </w:pPr>
    </w:p>
    <w:p w:rsidR="000738F7" w:rsidRDefault="000738F7" w:rsidP="000738F7">
      <w:pPr>
        <w:jc w:val="center"/>
        <w:rPr>
          <w:b/>
          <w:kern w:val="16"/>
          <w:sz w:val="28"/>
          <w:szCs w:val="28"/>
        </w:rPr>
      </w:pPr>
    </w:p>
    <w:p w:rsidR="000738F7" w:rsidRPr="00F427DF" w:rsidRDefault="000738F7" w:rsidP="000738F7">
      <w:pPr>
        <w:jc w:val="center"/>
        <w:rPr>
          <w:sz w:val="28"/>
          <w:szCs w:val="28"/>
          <w:lang w:val="uz-Cyrl-UZ"/>
        </w:rPr>
      </w:pPr>
    </w:p>
    <w:p w:rsidR="000738F7" w:rsidRPr="00F427DF" w:rsidRDefault="000738F7" w:rsidP="000738F7">
      <w:pPr>
        <w:rPr>
          <w:sz w:val="28"/>
          <w:szCs w:val="28"/>
          <w:lang w:val="uz-Cyrl-UZ"/>
        </w:rPr>
      </w:pPr>
    </w:p>
    <w:p w:rsidR="000738F7" w:rsidRPr="00F427DF" w:rsidRDefault="000738F7" w:rsidP="000738F7">
      <w:pPr>
        <w:pStyle w:val="a4"/>
        <w:numPr>
          <w:ilvl w:val="0"/>
          <w:numId w:val="34"/>
        </w:numPr>
        <w:ind w:firstLine="0"/>
        <w:contextualSpacing w:val="0"/>
        <w:jc w:val="both"/>
        <w:rPr>
          <w:vanish/>
          <w:sz w:val="28"/>
          <w:szCs w:val="28"/>
          <w:lang w:val="uz-Cyrl-UZ"/>
        </w:rPr>
      </w:pPr>
    </w:p>
    <w:p w:rsidR="000738F7" w:rsidRPr="005B3D5B" w:rsidRDefault="000738F7" w:rsidP="000738F7">
      <w:pPr>
        <w:jc w:val="both"/>
        <w:rPr>
          <w:szCs w:val="28"/>
          <w:lang w:val="uz-Cyrl-UZ"/>
        </w:rPr>
      </w:pPr>
    </w:p>
    <w:p w:rsidR="000738F7" w:rsidRPr="005B3D5B" w:rsidRDefault="000738F7" w:rsidP="000738F7">
      <w:pPr>
        <w:jc w:val="both"/>
        <w:rPr>
          <w:szCs w:val="28"/>
          <w:lang w:val="uz-Cyrl-UZ"/>
        </w:rPr>
      </w:pPr>
    </w:p>
    <w:p w:rsidR="00B118AF" w:rsidRPr="00D1612B" w:rsidRDefault="00B118AF" w:rsidP="0040720D">
      <w:pPr>
        <w:spacing w:line="360" w:lineRule="auto"/>
        <w:jc w:val="center"/>
        <w:rPr>
          <w:b/>
          <w:sz w:val="28"/>
          <w:szCs w:val="28"/>
          <w:lang w:val="uz-Latn-UZ"/>
        </w:rPr>
      </w:pPr>
      <w:r w:rsidRPr="00D1612B">
        <w:rPr>
          <w:b/>
          <w:sz w:val="28"/>
          <w:szCs w:val="28"/>
          <w:lang w:val="uz-Latn-UZ"/>
        </w:rPr>
        <w:t>КИРИШ</w:t>
      </w:r>
    </w:p>
    <w:p w:rsidR="00C13D2E" w:rsidRPr="00D1612B" w:rsidRDefault="00373280" w:rsidP="00B23016">
      <w:pPr>
        <w:widowControl w:val="0"/>
        <w:spacing w:line="360" w:lineRule="auto"/>
        <w:ind w:firstLine="567"/>
        <w:jc w:val="both"/>
        <w:rPr>
          <w:sz w:val="28"/>
          <w:szCs w:val="28"/>
          <w:lang w:val="uz-Cyrl-UZ"/>
        </w:rPr>
      </w:pPr>
      <w:r w:rsidRPr="00D1612B">
        <w:rPr>
          <w:b/>
          <w:sz w:val="28"/>
          <w:szCs w:val="28"/>
          <w:lang w:val="uz-Cyrl-UZ"/>
        </w:rPr>
        <w:lastRenderedPageBreak/>
        <w:t xml:space="preserve">Диссертация мавзусининг долзарблиги. </w:t>
      </w:r>
      <w:r w:rsidR="00C13D2E" w:rsidRPr="00D1612B">
        <w:rPr>
          <w:sz w:val="28"/>
          <w:szCs w:val="28"/>
          <w:lang w:val="uz-Cyrl-UZ"/>
        </w:rPr>
        <w:t xml:space="preserve">Ўзбекистон Республикасида хўжалик юритувчи субъектларнинг кредитга бўлган талабини қондириш банкларнинг кредит қўйилмалари ҳажмини ошириш билан чамбарчас боғлиқ. Тижорат банклари кредитлари ҳажмининг ошиши ЯИМни ошириб, натижада аҳоли даромадларини оширади ва иқтисодиёт барқарорлигини таъминлашга хизмат қилади. Албатта кредит қўйилмалари ҳажмининг ўсиши оқилона бўлиши ҳамда кредит сифатини йўқотмаган </w:t>
      </w:r>
      <w:r w:rsidR="00E05214">
        <w:rPr>
          <w:sz w:val="28"/>
          <w:szCs w:val="28"/>
          <w:lang w:val="uz-Cyrl-UZ"/>
        </w:rPr>
        <w:t>ҳолда</w:t>
      </w:r>
      <w:r w:rsidR="00C13D2E" w:rsidRPr="00D1612B">
        <w:rPr>
          <w:sz w:val="28"/>
          <w:szCs w:val="28"/>
          <w:lang w:val="uz-Cyrl-UZ"/>
        </w:rPr>
        <w:t xml:space="preserve"> амалга оширилиши лозим.</w:t>
      </w:r>
    </w:p>
    <w:p w:rsidR="00C13D2E" w:rsidRPr="00D1612B" w:rsidRDefault="00C13D2E" w:rsidP="0092475C">
      <w:pPr>
        <w:widowControl w:val="0"/>
        <w:spacing w:line="360" w:lineRule="auto"/>
        <w:ind w:firstLine="567"/>
        <w:jc w:val="both"/>
        <w:rPr>
          <w:sz w:val="28"/>
          <w:szCs w:val="28"/>
          <w:lang w:val="uz-Cyrl-UZ"/>
        </w:rPr>
      </w:pPr>
      <w:r w:rsidRPr="00D1612B">
        <w:rPr>
          <w:sz w:val="28"/>
          <w:szCs w:val="28"/>
          <w:lang w:val="uz-Cyrl-UZ"/>
        </w:rPr>
        <w:t xml:space="preserve">Шунингдек, тижорат банклари кредитлари ҳажмининг оширилиши мамлакат ташқи савдо ҳажмига ҳам ижобий таъсир қилади, яъни иқтисодиётни модернизациялаш шароитида экспортга маҳсулот чиқарадиган  корхоналарнинг ташқи бозорда рақобатдош бўлишини қўллаб-қувватлайди, экспортни рағбатлантиради ҳамда корхоналарнинг айланма маблағларини тўлдиришга хизмат қилади. </w:t>
      </w:r>
    </w:p>
    <w:p w:rsidR="00C13D2E" w:rsidRPr="00D1612B" w:rsidRDefault="00C13D2E" w:rsidP="0092475C">
      <w:pPr>
        <w:spacing w:line="360" w:lineRule="auto"/>
        <w:ind w:firstLine="567"/>
        <w:jc w:val="both"/>
        <w:rPr>
          <w:color w:val="000000"/>
          <w:sz w:val="28"/>
          <w:szCs w:val="28"/>
          <w:lang w:val="uz-Cyrl-UZ"/>
        </w:rPr>
      </w:pPr>
      <w:r w:rsidRPr="00D1612B">
        <w:rPr>
          <w:color w:val="000000"/>
          <w:sz w:val="28"/>
          <w:szCs w:val="28"/>
          <w:lang w:val="uz-Cyrl-UZ"/>
        </w:rPr>
        <w:t>Банклар томонидан фақат ишлаб чиқаришни модернизация қилиш ва технологик янгилаш дастурларини молиялаштиришга йўналтирилган кредитлар ҳажми 2013 йилга нисбатан 1,2 баробар, айланма маблағларни тўлдириш учун ажратилган кредитлар эса 1,3 мартадан зиёд ошди. </w:t>
      </w:r>
    </w:p>
    <w:p w:rsidR="00C13D2E" w:rsidRPr="00D1612B" w:rsidRDefault="00C13D2E" w:rsidP="0092475C">
      <w:pPr>
        <w:spacing w:line="360" w:lineRule="auto"/>
        <w:ind w:firstLine="567"/>
        <w:jc w:val="both"/>
        <w:rPr>
          <w:color w:val="000000"/>
          <w:sz w:val="28"/>
          <w:szCs w:val="28"/>
          <w:lang w:val="uz-Cyrl-UZ"/>
        </w:rPr>
      </w:pPr>
      <w:r w:rsidRPr="00D1612B">
        <w:rPr>
          <w:color w:val="000000"/>
          <w:sz w:val="28"/>
          <w:szCs w:val="28"/>
          <w:lang w:val="uz-Cyrl-UZ"/>
        </w:rPr>
        <w:t>Сўнгги йиллар давомида «Мудис», «Стандарт энд Пурс» ва «Фитч рейтингс» каби етакчи рейтинг агентликлари Ўзбекистон банк тизими фаолиятини «барқарор» деб баҳоламоқда. Шуни алоҳида таъкидлаш керакки, агар 2011 йилда мамлакатимизнинг 13 та тижорат банки юқори рейтинг баҳоларига сазовор бўлган бўлса, бугунги кунда республикамизнинг барча 26 та банки ана шундай баҳога лойиқ кўрилди</w:t>
      </w:r>
      <w:r w:rsidRPr="00D1612B">
        <w:rPr>
          <w:rStyle w:val="af6"/>
          <w:color w:val="000000"/>
          <w:sz w:val="28"/>
          <w:szCs w:val="28"/>
          <w:lang w:val="uz-Cyrl-UZ"/>
        </w:rPr>
        <w:footnoteReference w:id="1"/>
      </w:r>
      <w:r w:rsidRPr="00D1612B">
        <w:rPr>
          <w:color w:val="000000"/>
          <w:sz w:val="28"/>
          <w:szCs w:val="28"/>
          <w:lang w:val="uz-Cyrl-UZ"/>
        </w:rPr>
        <w:t>.</w:t>
      </w:r>
    </w:p>
    <w:p w:rsidR="00C13D2E" w:rsidRPr="00D1612B" w:rsidRDefault="00C13D2E" w:rsidP="0092475C">
      <w:pPr>
        <w:pStyle w:val="af2"/>
        <w:widowControl w:val="0"/>
        <w:spacing w:before="0" w:beforeAutospacing="0" w:after="0" w:afterAutospacing="0" w:line="360" w:lineRule="auto"/>
        <w:ind w:firstLine="567"/>
        <w:jc w:val="both"/>
        <w:rPr>
          <w:color w:val="000000"/>
          <w:sz w:val="28"/>
          <w:szCs w:val="28"/>
          <w:lang w:val="uz-Cyrl-UZ"/>
        </w:rPr>
      </w:pPr>
      <w:r w:rsidRPr="00D1612B">
        <w:rPr>
          <w:color w:val="000000"/>
          <w:sz w:val="28"/>
          <w:szCs w:val="28"/>
          <w:lang w:val="uz-Cyrl-UZ"/>
        </w:rPr>
        <w:t>Банкларнинг капиталлашув</w:t>
      </w:r>
      <w:r w:rsidR="003439EC" w:rsidRPr="00D1612B">
        <w:rPr>
          <w:color w:val="000000"/>
          <w:sz w:val="28"/>
          <w:szCs w:val="28"/>
          <w:lang w:val="uz-Cyrl-UZ"/>
        </w:rPr>
        <w:t xml:space="preserve"> ва ресурс базасини</w:t>
      </w:r>
      <w:r w:rsidR="00EE2417" w:rsidRPr="00EE2417">
        <w:rPr>
          <w:color w:val="000000"/>
          <w:sz w:val="28"/>
          <w:szCs w:val="28"/>
          <w:lang w:val="uz-Cyrl-UZ"/>
        </w:rPr>
        <w:t xml:space="preserve"> </w:t>
      </w:r>
      <w:r w:rsidR="003439EC" w:rsidRPr="00D1612B">
        <w:rPr>
          <w:color w:val="000000"/>
          <w:sz w:val="28"/>
          <w:szCs w:val="28"/>
          <w:lang w:val="uz-Cyrl-UZ"/>
        </w:rPr>
        <w:t>ошириш</w:t>
      </w:r>
      <w:r w:rsidRPr="00D1612B">
        <w:rPr>
          <w:color w:val="000000"/>
          <w:sz w:val="28"/>
          <w:szCs w:val="28"/>
          <w:lang w:val="uz-Cyrl-UZ"/>
        </w:rPr>
        <w:t xml:space="preserve"> ва депозитлари ҳажмининг ўсиши актив операциялар ҳажмини ошириш, хусусан</w:t>
      </w:r>
      <w:r w:rsidR="00EE2417">
        <w:rPr>
          <w:color w:val="000000"/>
          <w:sz w:val="28"/>
          <w:szCs w:val="28"/>
          <w:lang w:val="uz-Cyrl-UZ"/>
        </w:rPr>
        <w:t>,</w:t>
      </w:r>
      <w:r w:rsidRPr="00D1612B">
        <w:rPr>
          <w:color w:val="000000"/>
          <w:sz w:val="28"/>
          <w:szCs w:val="28"/>
          <w:lang w:val="uz-Cyrl-UZ"/>
        </w:rPr>
        <w:t xml:space="preserve"> кредитлаш имкониятларини янада кенгайтиришга мустаҳкам </w:t>
      </w:r>
      <w:r w:rsidRPr="00D1612B">
        <w:rPr>
          <w:color w:val="000000"/>
          <w:sz w:val="28"/>
          <w:szCs w:val="28"/>
          <w:lang w:val="uz-Cyrl-UZ"/>
        </w:rPr>
        <w:lastRenderedPageBreak/>
        <w:t>замин бўлди</w:t>
      </w:r>
      <w:r w:rsidR="006A43EE" w:rsidRPr="00B23016">
        <w:rPr>
          <w:rStyle w:val="af6"/>
          <w:color w:val="000000"/>
          <w:sz w:val="20"/>
          <w:szCs w:val="20"/>
          <w:lang w:val="uz-Cyrl-UZ"/>
        </w:rPr>
        <w:footnoteReference w:id="2"/>
      </w:r>
      <w:r w:rsidRPr="00D1612B">
        <w:rPr>
          <w:color w:val="000000"/>
          <w:sz w:val="28"/>
          <w:szCs w:val="28"/>
          <w:lang w:val="uz-Cyrl-UZ"/>
        </w:rPr>
        <w:t xml:space="preserve">. Ўтган йилда банклар томонидан рел секторга ажратилган кредитлар ҳажми 31,2 %га ошиб, 2015 йил 1 январь ҳолатига кўра 34,8 трлн. </w:t>
      </w:r>
      <w:r w:rsidR="00751177" w:rsidRPr="00D1612B">
        <w:rPr>
          <w:color w:val="000000"/>
          <w:sz w:val="28"/>
          <w:szCs w:val="28"/>
          <w:lang w:val="uz-Cyrl-UZ"/>
        </w:rPr>
        <w:t>сўм</w:t>
      </w:r>
      <w:r w:rsidRPr="00D1612B">
        <w:rPr>
          <w:color w:val="000000"/>
          <w:sz w:val="28"/>
          <w:szCs w:val="28"/>
          <w:lang w:val="uz-Cyrl-UZ"/>
        </w:rPr>
        <w:t>дан ортди</w:t>
      </w:r>
      <w:r w:rsidRPr="00D1612B">
        <w:rPr>
          <w:rStyle w:val="af6"/>
          <w:color w:val="000000"/>
          <w:sz w:val="28"/>
          <w:szCs w:val="28"/>
          <w:lang w:val="uz-Cyrl-UZ"/>
        </w:rPr>
        <w:footnoteReference w:id="3"/>
      </w:r>
      <w:r w:rsidRPr="00D1612B">
        <w:rPr>
          <w:color w:val="000000"/>
          <w:sz w:val="28"/>
          <w:szCs w:val="28"/>
          <w:lang w:val="uz-Cyrl-UZ"/>
        </w:rPr>
        <w:t xml:space="preserve">.  Инвестицион мақсадларга ажратилган инвестицион кредит лар миқдори ҳам ўтган 2013 йилга нисбатан 1,2 баробардан зиёдга ошиб, 2015 йил 1-январь ҳолатига кўра, 8,5 трлн </w:t>
      </w:r>
      <w:r w:rsidR="00751177" w:rsidRPr="00D1612B">
        <w:rPr>
          <w:color w:val="000000"/>
          <w:sz w:val="28"/>
          <w:szCs w:val="28"/>
          <w:lang w:val="uz-Cyrl-UZ"/>
        </w:rPr>
        <w:t>сўм</w:t>
      </w:r>
      <w:r w:rsidRPr="00D1612B">
        <w:rPr>
          <w:color w:val="000000"/>
          <w:sz w:val="28"/>
          <w:szCs w:val="28"/>
          <w:lang w:val="uz-Cyrl-UZ"/>
        </w:rPr>
        <w:t xml:space="preserve">ни ташкил қилди. </w:t>
      </w:r>
    </w:p>
    <w:p w:rsidR="00C13D2E" w:rsidRPr="00D1612B" w:rsidRDefault="00C13D2E" w:rsidP="0092475C">
      <w:pPr>
        <w:spacing w:line="360" w:lineRule="auto"/>
        <w:ind w:firstLine="567"/>
        <w:jc w:val="both"/>
        <w:rPr>
          <w:color w:val="000000"/>
          <w:sz w:val="28"/>
          <w:szCs w:val="28"/>
          <w:lang w:val="uz-Cyrl-UZ"/>
        </w:rPr>
      </w:pPr>
      <w:r w:rsidRPr="00D1612B">
        <w:rPr>
          <w:color w:val="000000"/>
          <w:sz w:val="28"/>
          <w:szCs w:val="28"/>
          <w:lang w:val="uz-Cyrl-UZ"/>
        </w:rPr>
        <w:t>Буларнинг натижаси сифатида кўриш мумкинки, 2014 йилда 8,1 фоиз, саноат ишлаб чиқариш ҳажми 8,3 фоизга, қишлоқ хўжалиги ишлаб чиқариши 6,9 фоиз, капитал қурилиш 10,9 фоиз, чакана савдо айланмаси ҳажми 14,3 фоизга ошди. Ишлаб чиқарилган маҳсулотларнинг қарийб 70 фоизини юқори қўшимча қийматга эга бўлган тайёр товарлар ташкил этди.</w:t>
      </w:r>
    </w:p>
    <w:p w:rsidR="00C13D2E" w:rsidRPr="00D1612B" w:rsidRDefault="00C13D2E" w:rsidP="0092475C">
      <w:pPr>
        <w:spacing w:line="360" w:lineRule="auto"/>
        <w:ind w:firstLine="567"/>
        <w:jc w:val="both"/>
        <w:rPr>
          <w:color w:val="000000"/>
          <w:sz w:val="28"/>
          <w:szCs w:val="28"/>
          <w:lang w:val="uz-Cyrl-UZ"/>
        </w:rPr>
      </w:pPr>
      <w:r w:rsidRPr="00D1612B">
        <w:rPr>
          <w:color w:val="000000"/>
          <w:sz w:val="28"/>
          <w:szCs w:val="28"/>
          <w:lang w:val="uz-Cyrl-UZ"/>
        </w:rPr>
        <w:t xml:space="preserve">Бундай натижаларга эришишда банкларнинг хизмати катта алабатта, аммо шуни </w:t>
      </w:r>
      <w:r w:rsidR="009A15B7" w:rsidRPr="00D1612B">
        <w:rPr>
          <w:color w:val="000000"/>
          <w:sz w:val="28"/>
          <w:szCs w:val="28"/>
          <w:lang w:val="uz-Cyrl-UZ"/>
        </w:rPr>
        <w:t>ҳам</w:t>
      </w:r>
      <w:r w:rsidRPr="00D1612B">
        <w:rPr>
          <w:color w:val="000000"/>
          <w:sz w:val="28"/>
          <w:szCs w:val="28"/>
          <w:lang w:val="uz-Cyrl-UZ"/>
        </w:rPr>
        <w:t xml:space="preserve"> таъкидлаб ўтиш керакки бир мижознинг ўз ликвидлигини йўқотиши фақатгина ўзининг молиявий салоҳиятига салбий таъсир кўрсатса, банкларнинг ўз ликвидлигини йўқотиши бутун бир банк тизимига ёхуд мамлакатнинг иқтисодиёти тизимга салбий таъсир кўрсатади. Ажратилган кредитлар белгиланган муддатда сўндирилмаслиги ёхуд умуман қайтарилмаслиги банклар ликвидлигига салбий таъсир кўрсатмай қолмайди. Бу эса ўз ўрнида занжирли жараённинг бошланиши сифатида кейинги муаммони келтириб чиқарадики, бунинг оқибатида банк ўз мажбуриятларини бошқа мижозлари олдида бажара олмайди. Citic</w:t>
      </w:r>
      <w:r w:rsidR="009E6DC1" w:rsidRPr="009E6DC1">
        <w:rPr>
          <w:color w:val="000000"/>
          <w:sz w:val="28"/>
          <w:szCs w:val="28"/>
          <w:lang w:val="uz-Cyrl-UZ"/>
        </w:rPr>
        <w:t>or</w:t>
      </w:r>
      <w:r w:rsidRPr="00D1612B">
        <w:rPr>
          <w:color w:val="000000"/>
          <w:sz w:val="28"/>
          <w:szCs w:val="28"/>
          <w:lang w:val="uz-Cyrl-UZ"/>
        </w:rPr>
        <w:t>p молиявий директорларидан бири</w:t>
      </w:r>
      <w:r w:rsidR="00EE2417">
        <w:rPr>
          <w:color w:val="000000"/>
          <w:sz w:val="28"/>
          <w:szCs w:val="28"/>
          <w:lang w:val="uz-Cyrl-UZ"/>
        </w:rPr>
        <w:t>,</w:t>
      </w:r>
      <w:r w:rsidR="00EE2417" w:rsidRPr="00EE2417">
        <w:rPr>
          <w:color w:val="000000"/>
          <w:sz w:val="28"/>
          <w:szCs w:val="28"/>
          <w:lang w:val="uz-Cyrl-UZ"/>
        </w:rPr>
        <w:t xml:space="preserve"> </w:t>
      </w:r>
      <w:r w:rsidRPr="00D1612B">
        <w:rPr>
          <w:color w:val="000000"/>
          <w:sz w:val="28"/>
          <w:szCs w:val="28"/>
          <w:lang w:val="uz-Cyrl-UZ"/>
        </w:rPr>
        <w:t xml:space="preserve">CAMELS рейтинг тизими </w:t>
      </w:r>
      <w:r w:rsidR="00830BED" w:rsidRPr="00D1612B">
        <w:rPr>
          <w:color w:val="000000"/>
          <w:sz w:val="28"/>
          <w:szCs w:val="28"/>
          <w:lang w:val="uz-Cyrl-UZ"/>
        </w:rPr>
        <w:t>ҳақида</w:t>
      </w:r>
      <w:r w:rsidRPr="00D1612B">
        <w:rPr>
          <w:color w:val="000000"/>
          <w:sz w:val="28"/>
          <w:szCs w:val="28"/>
          <w:lang w:val="uz-Cyrl-UZ"/>
        </w:rPr>
        <w:t xml:space="preserve"> гапирар экан, ликвидликни бошқа кўрсатгичлардан олдинга, яъни банк таҳлилида эътиборни</w:t>
      </w:r>
      <w:r w:rsidR="00EE2417">
        <w:rPr>
          <w:color w:val="000000"/>
          <w:sz w:val="28"/>
          <w:szCs w:val="28"/>
          <w:lang w:val="uz-Cyrl-UZ"/>
        </w:rPr>
        <w:t>,</w:t>
      </w:r>
      <w:r w:rsidRPr="00D1612B">
        <w:rPr>
          <w:color w:val="000000"/>
          <w:sz w:val="28"/>
          <w:szCs w:val="28"/>
          <w:lang w:val="uz-Cyrl-UZ"/>
        </w:rPr>
        <w:t xml:space="preserve"> аввало</w:t>
      </w:r>
      <w:r w:rsidR="00EE2417">
        <w:rPr>
          <w:color w:val="000000"/>
          <w:sz w:val="28"/>
          <w:szCs w:val="28"/>
          <w:lang w:val="uz-Cyrl-UZ"/>
        </w:rPr>
        <w:t>,</w:t>
      </w:r>
      <w:r w:rsidRPr="00D1612B">
        <w:rPr>
          <w:color w:val="000000"/>
          <w:sz w:val="28"/>
          <w:szCs w:val="28"/>
          <w:lang w:val="uz-Cyrl-UZ"/>
        </w:rPr>
        <w:t xml:space="preserve"> унинг ликвидлилик даражасига бериладиган </w:t>
      </w:r>
      <w:r w:rsidR="00157FCD" w:rsidRPr="00D1612B">
        <w:rPr>
          <w:color w:val="000000"/>
          <w:sz w:val="28"/>
          <w:szCs w:val="28"/>
          <w:lang w:val="uz-Cyrl-UZ"/>
        </w:rPr>
        <w:t>баҳо</w:t>
      </w:r>
      <w:r w:rsidRPr="00D1612B">
        <w:rPr>
          <w:color w:val="000000"/>
          <w:sz w:val="28"/>
          <w:szCs w:val="28"/>
          <w:lang w:val="uz-Cyrl-UZ"/>
        </w:rPr>
        <w:t>га қаратилиши лозим деган эди. Яъни CAMELS эмас</w:t>
      </w:r>
      <w:r w:rsidR="00EE2417">
        <w:rPr>
          <w:color w:val="000000"/>
          <w:sz w:val="28"/>
          <w:szCs w:val="28"/>
          <w:lang w:val="uz-Cyrl-UZ"/>
        </w:rPr>
        <w:t>,</w:t>
      </w:r>
      <w:r w:rsidRPr="00D1612B">
        <w:rPr>
          <w:color w:val="000000"/>
          <w:sz w:val="28"/>
          <w:szCs w:val="28"/>
          <w:lang w:val="uz-Cyrl-UZ"/>
        </w:rPr>
        <w:t xml:space="preserve"> LEMACS бўлиши лозимлигини илгари сурган. </w:t>
      </w:r>
      <w:r w:rsidR="00EE2417">
        <w:rPr>
          <w:color w:val="000000"/>
          <w:sz w:val="28"/>
          <w:szCs w:val="28"/>
          <w:lang w:val="uz-Cyrl-UZ"/>
        </w:rPr>
        <w:t>М</w:t>
      </w:r>
      <w:r w:rsidRPr="00D1612B">
        <w:rPr>
          <w:color w:val="000000"/>
          <w:sz w:val="28"/>
          <w:szCs w:val="28"/>
          <w:lang w:val="uz-Cyrl-UZ"/>
        </w:rPr>
        <w:t xml:space="preserve">авзуимизнинг долзарблиги ҳам </w:t>
      </w:r>
      <w:r w:rsidRPr="00D1612B">
        <w:rPr>
          <w:color w:val="000000"/>
          <w:sz w:val="28"/>
          <w:szCs w:val="28"/>
          <w:lang w:val="uz-Cyrl-UZ"/>
        </w:rPr>
        <w:lastRenderedPageBreak/>
        <w:t>нафақат банклар фойдаси</w:t>
      </w:r>
      <w:r w:rsidRPr="00D1612B">
        <w:rPr>
          <w:rStyle w:val="af6"/>
          <w:color w:val="000000"/>
          <w:sz w:val="28"/>
          <w:szCs w:val="28"/>
          <w:lang w:val="uz-Cyrl-UZ"/>
        </w:rPr>
        <w:footnoteReference w:id="4"/>
      </w:r>
      <w:r w:rsidRPr="00D1612B">
        <w:rPr>
          <w:color w:val="000000"/>
          <w:sz w:val="28"/>
          <w:szCs w:val="28"/>
          <w:lang w:val="uz-Cyrl-UZ"/>
        </w:rPr>
        <w:t>, унинг ликвидлилиги</w:t>
      </w:r>
      <w:r w:rsidR="00EE2417">
        <w:rPr>
          <w:color w:val="000000"/>
          <w:sz w:val="28"/>
          <w:szCs w:val="28"/>
          <w:lang w:val="uz-Cyrl-UZ"/>
        </w:rPr>
        <w:t>,</w:t>
      </w:r>
      <w:r w:rsidRPr="00D1612B">
        <w:rPr>
          <w:color w:val="000000"/>
          <w:sz w:val="28"/>
          <w:szCs w:val="28"/>
          <w:lang w:val="uz-Cyrl-UZ"/>
        </w:rPr>
        <w:t xml:space="preserve"> балки тизим фойдаси учун, унинг равнақи учун ҳам ўзининг таъсири билан белгиланади.</w:t>
      </w:r>
    </w:p>
    <w:p w:rsidR="00C13D2E" w:rsidRPr="00D1612B" w:rsidRDefault="00373280" w:rsidP="0092475C">
      <w:pPr>
        <w:spacing w:line="360" w:lineRule="auto"/>
        <w:ind w:firstLine="567"/>
        <w:jc w:val="both"/>
        <w:rPr>
          <w:b/>
          <w:color w:val="000000"/>
          <w:sz w:val="28"/>
          <w:u w:val="single"/>
          <w:lang w:val="uz-Cyrl-UZ"/>
        </w:rPr>
      </w:pPr>
      <w:r w:rsidRPr="00E417FC">
        <w:rPr>
          <w:b/>
          <w:color w:val="000000"/>
          <w:sz w:val="28"/>
          <w:lang w:val="uz-Cyrl-UZ"/>
        </w:rPr>
        <w:t>Тадқиқот</w:t>
      </w:r>
      <w:r w:rsidR="00EA66C4">
        <w:rPr>
          <w:b/>
          <w:color w:val="000000"/>
          <w:sz w:val="28"/>
          <w:lang w:val="uz-Cyrl-UZ"/>
        </w:rPr>
        <w:t xml:space="preserve"> </w:t>
      </w:r>
      <w:r w:rsidR="00C13D2E" w:rsidRPr="00E417FC">
        <w:rPr>
          <w:b/>
          <w:color w:val="000000"/>
          <w:sz w:val="28"/>
          <w:lang w:val="uz-Cyrl-UZ"/>
        </w:rPr>
        <w:t>объекти ва предмети.</w:t>
      </w:r>
      <w:r w:rsidR="00EE2417">
        <w:rPr>
          <w:b/>
          <w:color w:val="000000"/>
          <w:sz w:val="28"/>
          <w:lang w:val="uz-Cyrl-UZ"/>
        </w:rPr>
        <w:t xml:space="preserve"> </w:t>
      </w:r>
      <w:r w:rsidR="00C13D2E" w:rsidRPr="00D1612B">
        <w:rPr>
          <w:color w:val="000000"/>
          <w:sz w:val="28"/>
          <w:lang w:val="uz-Cyrl-UZ"/>
        </w:rPr>
        <w:t xml:space="preserve">Диссертация ишининг тадқиқот объекти сифатида Ўзбекистон Республикаси </w:t>
      </w:r>
      <w:r w:rsidR="00862E11">
        <w:rPr>
          <w:color w:val="000000"/>
          <w:sz w:val="28"/>
          <w:lang w:val="uz-Cyrl-UZ"/>
        </w:rPr>
        <w:t xml:space="preserve">Давлат Тижорат Халқ </w:t>
      </w:r>
      <w:r w:rsidR="00C13D2E" w:rsidRPr="00D1612B">
        <w:rPr>
          <w:color w:val="000000"/>
          <w:sz w:val="28"/>
          <w:lang w:val="uz-Cyrl-UZ"/>
        </w:rPr>
        <w:t>банки</w:t>
      </w:r>
      <w:r w:rsidR="00862E11">
        <w:rPr>
          <w:color w:val="000000"/>
          <w:sz w:val="28"/>
          <w:lang w:val="uz-Cyrl-UZ"/>
        </w:rPr>
        <w:t xml:space="preserve"> кредитлаш фаолияти</w:t>
      </w:r>
      <w:r w:rsidR="00C13D2E" w:rsidRPr="00D1612B">
        <w:rPr>
          <w:color w:val="000000"/>
          <w:sz w:val="28"/>
          <w:lang w:val="uz-Cyrl-UZ"/>
        </w:rPr>
        <w:t xml:space="preserve"> олиниб, предмети сифатида кредитлаш фаолияти</w:t>
      </w:r>
      <w:r w:rsidR="00862E11">
        <w:rPr>
          <w:color w:val="000000"/>
          <w:sz w:val="28"/>
          <w:lang w:val="uz-Cyrl-UZ"/>
        </w:rPr>
        <w:t>да юзага келадиган муносабатлар</w:t>
      </w:r>
      <w:r w:rsidR="00C13D2E" w:rsidRPr="00D1612B">
        <w:rPr>
          <w:color w:val="000000"/>
          <w:sz w:val="28"/>
          <w:lang w:val="uz-Cyrl-UZ"/>
        </w:rPr>
        <w:t xml:space="preserve"> белгиланди.</w:t>
      </w:r>
    </w:p>
    <w:p w:rsidR="00C13D2E" w:rsidRPr="00D1612B" w:rsidRDefault="00373280" w:rsidP="0092475C">
      <w:pPr>
        <w:spacing w:line="360" w:lineRule="auto"/>
        <w:ind w:firstLine="567"/>
        <w:jc w:val="both"/>
        <w:rPr>
          <w:color w:val="000000"/>
          <w:sz w:val="28"/>
          <w:szCs w:val="28"/>
          <w:lang w:val="uz-Cyrl-UZ"/>
        </w:rPr>
      </w:pPr>
      <w:r w:rsidRPr="00D1612B">
        <w:rPr>
          <w:b/>
          <w:color w:val="000000"/>
          <w:sz w:val="28"/>
          <w:lang w:val="uz-Cyrl-UZ"/>
        </w:rPr>
        <w:t>Тадқиқот</w:t>
      </w:r>
      <w:r w:rsidR="00C13D2E" w:rsidRPr="00D1612B">
        <w:rPr>
          <w:b/>
          <w:color w:val="000000"/>
          <w:sz w:val="28"/>
          <w:lang w:val="uz-Cyrl-UZ"/>
        </w:rPr>
        <w:t xml:space="preserve"> мақсади ва вазифалари.</w:t>
      </w:r>
      <w:r w:rsidR="00EE2417">
        <w:rPr>
          <w:b/>
          <w:color w:val="000000"/>
          <w:sz w:val="28"/>
          <w:lang w:val="uz-Cyrl-UZ"/>
        </w:rPr>
        <w:t xml:space="preserve"> </w:t>
      </w:r>
      <w:r w:rsidR="00C13D2E" w:rsidRPr="00D1612B">
        <w:rPr>
          <w:color w:val="000000"/>
          <w:sz w:val="28"/>
          <w:szCs w:val="28"/>
          <w:lang w:val="uz-Cyrl-UZ"/>
        </w:rPr>
        <w:t xml:space="preserve">Диссертация ишининг мақсади </w:t>
      </w:r>
      <w:r w:rsidR="00880E92">
        <w:rPr>
          <w:color w:val="000000"/>
          <w:sz w:val="28"/>
          <w:szCs w:val="28"/>
          <w:lang w:val="uz-Cyrl-UZ"/>
        </w:rPr>
        <w:t xml:space="preserve">банк кредити қайтишини таъминлаш усулларини такомиллаштиришга қаратилган илмий таклиф ва амалий тавсиялар ишлаб чиқиш хисобланади. </w:t>
      </w:r>
      <w:r w:rsidR="00553665">
        <w:rPr>
          <w:color w:val="000000"/>
          <w:sz w:val="28"/>
          <w:szCs w:val="28"/>
          <w:lang w:val="uz-Cyrl-UZ"/>
        </w:rPr>
        <w:t xml:space="preserve">Тадқиқот иши вазифаси сифатида </w:t>
      </w:r>
      <w:r w:rsidR="00C13D2E" w:rsidRPr="00D1612B">
        <w:rPr>
          <w:color w:val="000000"/>
          <w:sz w:val="28"/>
          <w:szCs w:val="28"/>
          <w:lang w:val="uz-Cyrl-UZ"/>
        </w:rPr>
        <w:t>қуйидаги</w:t>
      </w:r>
      <w:r w:rsidR="007478D3">
        <w:rPr>
          <w:color w:val="000000"/>
          <w:sz w:val="28"/>
          <w:szCs w:val="28"/>
          <w:lang w:val="uz-Cyrl-UZ"/>
        </w:rPr>
        <w:t>лар</w:t>
      </w:r>
      <w:r w:rsidR="00C13D2E" w:rsidRPr="00D1612B">
        <w:rPr>
          <w:color w:val="000000"/>
          <w:sz w:val="28"/>
          <w:szCs w:val="28"/>
          <w:lang w:val="uz-Cyrl-UZ"/>
        </w:rPr>
        <w:t xml:space="preserve"> белгиланди:</w:t>
      </w:r>
    </w:p>
    <w:p w:rsidR="00C13D2E" w:rsidRPr="00D1612B" w:rsidRDefault="001A35BF" w:rsidP="00E5362E">
      <w:pPr>
        <w:widowControl w:val="0"/>
        <w:numPr>
          <w:ilvl w:val="0"/>
          <w:numId w:val="1"/>
        </w:numPr>
        <w:shd w:val="clear" w:color="auto" w:fill="FFFFFF"/>
        <w:autoSpaceDE w:val="0"/>
        <w:autoSpaceDN w:val="0"/>
        <w:adjustRightInd w:val="0"/>
        <w:spacing w:line="360" w:lineRule="auto"/>
        <w:ind w:left="851" w:hanging="284"/>
        <w:jc w:val="both"/>
        <w:rPr>
          <w:sz w:val="28"/>
          <w:szCs w:val="28"/>
          <w:lang w:val="uz-Cyrl-UZ"/>
        </w:rPr>
      </w:pPr>
      <w:r>
        <w:rPr>
          <w:sz w:val="28"/>
          <w:szCs w:val="28"/>
          <w:lang w:val="uz-Cyrl-UZ"/>
        </w:rPr>
        <w:t>б</w:t>
      </w:r>
      <w:r w:rsidR="00C13D2E" w:rsidRPr="00D1612B">
        <w:rPr>
          <w:sz w:val="28"/>
          <w:szCs w:val="28"/>
          <w:lang w:val="uz-Cyrl-UZ"/>
        </w:rPr>
        <w:t>анк кредити қайтишини таъминлаш назарий усулларини ўрганиш;</w:t>
      </w:r>
    </w:p>
    <w:p w:rsidR="00C13D2E" w:rsidRPr="00D1612B" w:rsidRDefault="001A35BF" w:rsidP="00E5362E">
      <w:pPr>
        <w:widowControl w:val="0"/>
        <w:numPr>
          <w:ilvl w:val="0"/>
          <w:numId w:val="1"/>
        </w:numPr>
        <w:shd w:val="clear" w:color="auto" w:fill="FFFFFF"/>
        <w:autoSpaceDE w:val="0"/>
        <w:autoSpaceDN w:val="0"/>
        <w:adjustRightInd w:val="0"/>
        <w:spacing w:line="360" w:lineRule="auto"/>
        <w:ind w:left="851" w:hanging="284"/>
        <w:jc w:val="both"/>
        <w:rPr>
          <w:sz w:val="28"/>
          <w:szCs w:val="28"/>
          <w:lang w:val="uz-Cyrl-UZ"/>
        </w:rPr>
      </w:pPr>
      <w:r>
        <w:rPr>
          <w:sz w:val="28"/>
          <w:szCs w:val="28"/>
          <w:lang w:val="uz-Cyrl-UZ"/>
        </w:rPr>
        <w:t>б</w:t>
      </w:r>
      <w:r w:rsidR="00C13D2E" w:rsidRPr="00D1612B">
        <w:rPr>
          <w:sz w:val="28"/>
          <w:szCs w:val="28"/>
          <w:lang w:val="uz-Cyrl-UZ"/>
        </w:rPr>
        <w:t>анкларнинг кредитлаш фаолиятини ўрганиш;</w:t>
      </w:r>
    </w:p>
    <w:p w:rsidR="00C13D2E" w:rsidRDefault="001A35BF" w:rsidP="00E5362E">
      <w:pPr>
        <w:widowControl w:val="0"/>
        <w:numPr>
          <w:ilvl w:val="0"/>
          <w:numId w:val="1"/>
        </w:numPr>
        <w:shd w:val="clear" w:color="auto" w:fill="FFFFFF"/>
        <w:autoSpaceDE w:val="0"/>
        <w:autoSpaceDN w:val="0"/>
        <w:adjustRightInd w:val="0"/>
        <w:spacing w:line="360" w:lineRule="auto"/>
        <w:ind w:left="851" w:hanging="284"/>
        <w:jc w:val="both"/>
        <w:rPr>
          <w:sz w:val="28"/>
          <w:szCs w:val="28"/>
          <w:lang w:val="uz-Cyrl-UZ"/>
        </w:rPr>
      </w:pPr>
      <w:r>
        <w:rPr>
          <w:sz w:val="28"/>
          <w:szCs w:val="28"/>
          <w:lang w:val="uz-Cyrl-UZ"/>
        </w:rPr>
        <w:t>б</w:t>
      </w:r>
      <w:r w:rsidR="00C13D2E" w:rsidRPr="00D1612B">
        <w:rPr>
          <w:sz w:val="28"/>
          <w:szCs w:val="28"/>
          <w:lang w:val="uz-Cyrl-UZ"/>
        </w:rPr>
        <w:t xml:space="preserve">анкларда муаммоли кредитлар билан ишлаш </w:t>
      </w:r>
      <w:r w:rsidR="00506F65" w:rsidRPr="00D1612B">
        <w:rPr>
          <w:sz w:val="28"/>
          <w:szCs w:val="28"/>
          <w:lang w:val="uz-Cyrl-UZ"/>
        </w:rPr>
        <w:t>жараёнини</w:t>
      </w:r>
      <w:r w:rsidR="00C13D2E" w:rsidRPr="00D1612B">
        <w:rPr>
          <w:sz w:val="28"/>
          <w:szCs w:val="28"/>
          <w:lang w:val="uz-Cyrl-UZ"/>
        </w:rPr>
        <w:t xml:space="preserve"> ўрганиш;</w:t>
      </w:r>
    </w:p>
    <w:p w:rsidR="001A35BF" w:rsidRPr="001A35BF" w:rsidRDefault="001A35BF" w:rsidP="00E5362E">
      <w:pPr>
        <w:widowControl w:val="0"/>
        <w:numPr>
          <w:ilvl w:val="0"/>
          <w:numId w:val="1"/>
        </w:numPr>
        <w:shd w:val="clear" w:color="auto" w:fill="FFFFFF"/>
        <w:autoSpaceDE w:val="0"/>
        <w:autoSpaceDN w:val="0"/>
        <w:adjustRightInd w:val="0"/>
        <w:spacing w:line="360" w:lineRule="auto"/>
        <w:ind w:left="851" w:hanging="284"/>
        <w:jc w:val="both"/>
        <w:rPr>
          <w:sz w:val="28"/>
          <w:szCs w:val="28"/>
          <w:lang w:val="uz-Cyrl-UZ"/>
        </w:rPr>
      </w:pPr>
      <w:r w:rsidRPr="001A35BF">
        <w:rPr>
          <w:sz w:val="28"/>
          <w:szCs w:val="28"/>
          <w:lang w:val="uz-Cyrl-UZ"/>
        </w:rPr>
        <w:t>амалиётда мавжуд муаммоларни аниқлаш;</w:t>
      </w:r>
    </w:p>
    <w:p w:rsidR="001A35BF" w:rsidRDefault="001A35BF" w:rsidP="00E5362E">
      <w:pPr>
        <w:widowControl w:val="0"/>
        <w:numPr>
          <w:ilvl w:val="0"/>
          <w:numId w:val="1"/>
        </w:numPr>
        <w:shd w:val="clear" w:color="auto" w:fill="FFFFFF"/>
        <w:autoSpaceDE w:val="0"/>
        <w:autoSpaceDN w:val="0"/>
        <w:adjustRightInd w:val="0"/>
        <w:spacing w:line="360" w:lineRule="auto"/>
        <w:ind w:left="851" w:hanging="284"/>
        <w:jc w:val="both"/>
        <w:rPr>
          <w:sz w:val="28"/>
          <w:szCs w:val="28"/>
          <w:lang w:val="uz-Cyrl-UZ"/>
        </w:rPr>
      </w:pPr>
      <w:r>
        <w:rPr>
          <w:sz w:val="28"/>
          <w:szCs w:val="28"/>
          <w:lang w:val="uz-Cyrl-UZ"/>
        </w:rPr>
        <w:t>мавжуд муаммолар бўйича илмий асосланган ечимлар топиш;</w:t>
      </w:r>
    </w:p>
    <w:p w:rsidR="001A35BF" w:rsidRPr="00D1612B" w:rsidRDefault="001A35BF" w:rsidP="00E5362E">
      <w:pPr>
        <w:widowControl w:val="0"/>
        <w:numPr>
          <w:ilvl w:val="0"/>
          <w:numId w:val="1"/>
        </w:numPr>
        <w:shd w:val="clear" w:color="auto" w:fill="FFFFFF"/>
        <w:autoSpaceDE w:val="0"/>
        <w:autoSpaceDN w:val="0"/>
        <w:adjustRightInd w:val="0"/>
        <w:spacing w:line="360" w:lineRule="auto"/>
        <w:ind w:left="851" w:hanging="284"/>
        <w:jc w:val="both"/>
        <w:rPr>
          <w:sz w:val="28"/>
          <w:szCs w:val="28"/>
          <w:lang w:val="uz-Cyrl-UZ"/>
        </w:rPr>
      </w:pPr>
      <w:r>
        <w:rPr>
          <w:sz w:val="28"/>
          <w:szCs w:val="28"/>
          <w:lang w:val="uz-Cyrl-UZ"/>
        </w:rPr>
        <w:t>олиб борилган тадқиқот иши юзасидан хулоса ва таклифлар бериш.</w:t>
      </w:r>
    </w:p>
    <w:p w:rsidR="00C13D2E" w:rsidRPr="00D1612B" w:rsidRDefault="00C13D2E" w:rsidP="0092475C">
      <w:pPr>
        <w:spacing w:line="360" w:lineRule="auto"/>
        <w:ind w:firstLine="567"/>
        <w:jc w:val="both"/>
        <w:rPr>
          <w:color w:val="000000"/>
          <w:sz w:val="28"/>
          <w:szCs w:val="28"/>
          <w:lang w:val="uz-Cyrl-UZ"/>
        </w:rPr>
      </w:pPr>
      <w:r w:rsidRPr="00D1612B">
        <w:rPr>
          <w:color w:val="000000"/>
          <w:sz w:val="28"/>
          <w:szCs w:val="28"/>
          <w:lang w:val="uz-Cyrl-UZ"/>
        </w:rPr>
        <w:t>Бунинг натижаси ўлароқ диссертация ишининг вазифаси сифатида юқоридаги мақсадлар юзасидан муаммоларни аниқлаш ва ечимлари бўйича таклифлар бериш деб белгиланди.</w:t>
      </w:r>
    </w:p>
    <w:p w:rsidR="00C13D2E" w:rsidRPr="00D1612B" w:rsidRDefault="00C13D2E" w:rsidP="0092475C">
      <w:pPr>
        <w:spacing w:line="360" w:lineRule="auto"/>
        <w:ind w:firstLine="567"/>
        <w:jc w:val="both"/>
        <w:rPr>
          <w:color w:val="000000"/>
          <w:sz w:val="28"/>
          <w:lang w:val="uz-Cyrl-UZ"/>
        </w:rPr>
      </w:pPr>
      <w:r w:rsidRPr="00D1612B">
        <w:rPr>
          <w:b/>
          <w:color w:val="000000"/>
          <w:sz w:val="28"/>
          <w:lang w:val="uz-Cyrl-UZ"/>
        </w:rPr>
        <w:t>Тадқиқотнинг асосий масалалари ва фаразлари.</w:t>
      </w:r>
      <w:r w:rsidR="00EE2417">
        <w:rPr>
          <w:b/>
          <w:color w:val="000000"/>
          <w:sz w:val="28"/>
          <w:lang w:val="uz-Cyrl-UZ"/>
        </w:rPr>
        <w:t xml:space="preserve"> </w:t>
      </w:r>
      <w:r w:rsidRPr="00D1612B">
        <w:rPr>
          <w:color w:val="000000"/>
          <w:sz w:val="28"/>
          <w:lang w:val="uz-Cyrl-UZ"/>
        </w:rPr>
        <w:t xml:space="preserve">Банклар, кредит ташкилотлари, солиқ тизими, нотариат тизими, ер тузиш кадастр бўлимлари, ИИБ ва бошқа тегишли ташкилотлари ўртасида яратиладиган онлайн тизимида ишловчи ягона электрон маълумотлар </w:t>
      </w:r>
      <w:r w:rsidR="00EE2417">
        <w:rPr>
          <w:color w:val="000000"/>
          <w:sz w:val="28"/>
          <w:lang w:val="uz-Cyrl-UZ"/>
        </w:rPr>
        <w:t>базаси</w:t>
      </w:r>
      <w:r w:rsidRPr="00D1612B">
        <w:rPr>
          <w:color w:val="000000"/>
          <w:sz w:val="28"/>
          <w:lang w:val="uz-Cyrl-UZ"/>
        </w:rPr>
        <w:t xml:space="preserve"> яратилиши кўриб чиқилдики, бу билан нафақат вақт ва маблағ тежалади, балки</w:t>
      </w:r>
      <w:r w:rsidR="000D1486">
        <w:rPr>
          <w:color w:val="000000"/>
          <w:sz w:val="28"/>
          <w:lang w:val="uz-Cyrl-UZ"/>
        </w:rPr>
        <w:t>,</w:t>
      </w:r>
      <w:r w:rsidRPr="00D1612B">
        <w:rPr>
          <w:color w:val="000000"/>
          <w:sz w:val="28"/>
          <w:lang w:val="uz-Cyrl-UZ"/>
        </w:rPr>
        <w:t xml:space="preserve"> кредитлаш тарихи юзасидан маълумотлар </w:t>
      </w:r>
      <w:r w:rsidR="00EE2417">
        <w:rPr>
          <w:color w:val="000000"/>
          <w:sz w:val="28"/>
          <w:lang w:val="uz-Cyrl-UZ"/>
        </w:rPr>
        <w:t>шакл</w:t>
      </w:r>
      <w:r w:rsidRPr="00D1612B">
        <w:rPr>
          <w:color w:val="000000"/>
          <w:sz w:val="28"/>
          <w:lang w:val="uz-Cyrl-UZ"/>
        </w:rPr>
        <w:t>ланиб, кейинги фойдаланувчилар учун қулайликлар яратилиши кўрилди.</w:t>
      </w:r>
    </w:p>
    <w:p w:rsidR="006F1499" w:rsidRPr="00FF088B" w:rsidRDefault="00101168" w:rsidP="006F1499">
      <w:pPr>
        <w:spacing w:line="360" w:lineRule="auto"/>
        <w:ind w:firstLine="567"/>
        <w:jc w:val="both"/>
        <w:rPr>
          <w:sz w:val="28"/>
          <w:szCs w:val="28"/>
          <w:lang w:val="uz-Cyrl-UZ"/>
        </w:rPr>
      </w:pPr>
      <w:r>
        <w:rPr>
          <w:b/>
          <w:color w:val="000000"/>
          <w:sz w:val="28"/>
          <w:lang w:val="uz-Cyrl-UZ"/>
        </w:rPr>
        <w:lastRenderedPageBreak/>
        <w:t>М</w:t>
      </w:r>
      <w:r w:rsidR="00C13D2E" w:rsidRPr="00D1612B">
        <w:rPr>
          <w:b/>
          <w:color w:val="000000"/>
          <w:sz w:val="28"/>
          <w:lang w:val="uz-Cyrl-UZ"/>
        </w:rPr>
        <w:t>авзу</w:t>
      </w:r>
      <w:r w:rsidR="00373280" w:rsidRPr="00D1612B">
        <w:rPr>
          <w:b/>
          <w:color w:val="000000"/>
          <w:sz w:val="28"/>
          <w:lang w:val="uz-Cyrl-UZ"/>
        </w:rPr>
        <w:t>си</w:t>
      </w:r>
      <w:r w:rsidR="00C13D2E" w:rsidRPr="00D1612B">
        <w:rPr>
          <w:b/>
          <w:color w:val="000000"/>
          <w:sz w:val="28"/>
          <w:lang w:val="uz-Cyrl-UZ"/>
        </w:rPr>
        <w:t>нинг ўрганилганлик даражаси.</w:t>
      </w:r>
      <w:r w:rsidR="00EE2417">
        <w:rPr>
          <w:b/>
          <w:color w:val="000000"/>
          <w:sz w:val="28"/>
          <w:lang w:val="uz-Cyrl-UZ"/>
        </w:rPr>
        <w:t xml:space="preserve"> </w:t>
      </w:r>
      <w:r w:rsidR="00C13D2E" w:rsidRPr="00D1612B">
        <w:rPr>
          <w:color w:val="000000"/>
          <w:sz w:val="28"/>
          <w:lang w:val="uz-Cyrl-UZ"/>
        </w:rPr>
        <w:t>Мавзу</w:t>
      </w:r>
      <w:r w:rsidR="00EE2417">
        <w:rPr>
          <w:color w:val="000000"/>
          <w:sz w:val="28"/>
          <w:lang w:val="uz-Cyrl-UZ"/>
        </w:rPr>
        <w:t>нинг</w:t>
      </w:r>
      <w:r w:rsidR="00C13D2E" w:rsidRPr="00D1612B">
        <w:rPr>
          <w:color w:val="000000"/>
          <w:sz w:val="28"/>
          <w:lang w:val="uz-Cyrl-UZ"/>
        </w:rPr>
        <w:t xml:space="preserve"> ўрганилганлик </w:t>
      </w:r>
      <w:r w:rsidR="00C13D2E" w:rsidRPr="006F1499">
        <w:rPr>
          <w:sz w:val="28"/>
          <w:szCs w:val="28"/>
          <w:lang w:val="uz-Cyrl-UZ"/>
        </w:rPr>
        <w:t>даражаси</w:t>
      </w:r>
      <w:r w:rsidR="006F1499" w:rsidRPr="006F1499">
        <w:rPr>
          <w:sz w:val="28"/>
          <w:szCs w:val="28"/>
          <w:lang w:val="uz-Cyrl-UZ"/>
        </w:rPr>
        <w:t xml:space="preserve"> банк кредитини қайтишини таъминлаш усулларини такомиллаштириш</w:t>
      </w:r>
      <w:r w:rsidR="006F1499" w:rsidRPr="00FF088B">
        <w:rPr>
          <w:sz w:val="28"/>
          <w:szCs w:val="28"/>
          <w:lang w:val="uz-Cyrl-UZ"/>
        </w:rPr>
        <w:t xml:space="preserve"> масалалари хорижлик иқтисодчи олимлардан–Д.Полфреман, </w:t>
      </w:r>
      <w:r w:rsidR="006F1499" w:rsidRPr="007870AB">
        <w:rPr>
          <w:sz w:val="28"/>
          <w:szCs w:val="28"/>
          <w:lang w:val="uz-Cyrl-UZ"/>
        </w:rPr>
        <w:t>Ф.Форд</w:t>
      </w:r>
      <w:r w:rsidR="006F1499" w:rsidRPr="00FF088B">
        <w:rPr>
          <w:sz w:val="28"/>
          <w:szCs w:val="28"/>
          <w:lang w:val="uz-Cyrl-UZ"/>
        </w:rPr>
        <w:t>, Дж.Синки, В.Усоскин</w:t>
      </w:r>
      <w:r w:rsidR="006F1499">
        <w:rPr>
          <w:sz w:val="28"/>
          <w:szCs w:val="28"/>
          <w:lang w:val="uz-Cyrl-UZ"/>
        </w:rPr>
        <w:t>, О.И.</w:t>
      </w:r>
      <w:r w:rsidR="006F1499" w:rsidRPr="0058105D">
        <w:rPr>
          <w:sz w:val="28"/>
          <w:szCs w:val="28"/>
          <w:lang w:val="uz-Cyrl-UZ"/>
        </w:rPr>
        <w:t>Лаврушин</w:t>
      </w:r>
      <w:r w:rsidR="006F1499">
        <w:rPr>
          <w:sz w:val="28"/>
          <w:szCs w:val="28"/>
          <w:lang w:val="uz-Cyrl-UZ"/>
        </w:rPr>
        <w:t xml:space="preserve">, С.А.Мицек ва Д.М.Нотон </w:t>
      </w:r>
      <w:r w:rsidR="006F1499" w:rsidRPr="00FF088B">
        <w:rPr>
          <w:sz w:val="28"/>
          <w:szCs w:val="28"/>
          <w:lang w:val="uz-Cyrl-UZ"/>
        </w:rPr>
        <w:t>илмий асарларида тадқиқ этилган</w:t>
      </w:r>
      <w:r w:rsidR="006F1499">
        <w:rPr>
          <w:rStyle w:val="af6"/>
          <w:sz w:val="28"/>
          <w:szCs w:val="28"/>
          <w:lang w:val="uz-Cyrl-UZ"/>
        </w:rPr>
        <w:footnoteReference w:id="5"/>
      </w:r>
      <w:r w:rsidR="006F1499" w:rsidRPr="00FF088B">
        <w:rPr>
          <w:sz w:val="28"/>
          <w:szCs w:val="28"/>
          <w:lang w:val="uz-Cyrl-UZ"/>
        </w:rPr>
        <w:t>.</w:t>
      </w:r>
    </w:p>
    <w:p w:rsidR="006F1499" w:rsidRDefault="006F1499" w:rsidP="006F1499">
      <w:pPr>
        <w:spacing w:line="360" w:lineRule="auto"/>
        <w:ind w:firstLine="567"/>
        <w:jc w:val="both"/>
        <w:rPr>
          <w:sz w:val="28"/>
          <w:szCs w:val="28"/>
          <w:lang w:val="uz-Cyrl-UZ"/>
        </w:rPr>
      </w:pPr>
      <w:r>
        <w:rPr>
          <w:sz w:val="28"/>
          <w:szCs w:val="28"/>
          <w:lang w:val="uz-Cyrl-UZ"/>
        </w:rPr>
        <w:t>Диссертация мавзусининг баъзи йўналишлари ва алоҳида томонларини маҳаллий иқтисодчи олимларимиздан</w:t>
      </w:r>
      <w:r w:rsidR="00EE2417">
        <w:rPr>
          <w:sz w:val="28"/>
          <w:szCs w:val="28"/>
          <w:lang w:val="uz-Cyrl-UZ"/>
        </w:rPr>
        <w:t xml:space="preserve"> </w:t>
      </w:r>
      <w:r w:rsidRPr="00DB1B13">
        <w:rPr>
          <w:sz w:val="28"/>
          <w:szCs w:val="28"/>
          <w:lang w:val="uz-Cyrl-UZ"/>
        </w:rPr>
        <w:t>А.В.Вахабов</w:t>
      </w:r>
      <w:r>
        <w:rPr>
          <w:sz w:val="28"/>
          <w:szCs w:val="28"/>
          <w:lang w:val="uz-Cyrl-UZ"/>
        </w:rPr>
        <w:t xml:space="preserve">, </w:t>
      </w:r>
      <w:r w:rsidRPr="00FF088B">
        <w:rPr>
          <w:sz w:val="28"/>
          <w:szCs w:val="28"/>
          <w:lang w:val="uz-Cyrl-UZ"/>
        </w:rPr>
        <w:t>Ш.З.Абдуллаева, А.</w:t>
      </w:r>
      <w:r>
        <w:rPr>
          <w:sz w:val="28"/>
          <w:szCs w:val="28"/>
          <w:lang w:val="uz-Cyrl-UZ"/>
        </w:rPr>
        <w:t>А.</w:t>
      </w:r>
      <w:r w:rsidRPr="00FF088B">
        <w:rPr>
          <w:sz w:val="28"/>
          <w:szCs w:val="28"/>
          <w:lang w:val="uz-Cyrl-UZ"/>
        </w:rPr>
        <w:t>Омонов</w:t>
      </w:r>
      <w:r>
        <w:rPr>
          <w:sz w:val="28"/>
          <w:szCs w:val="28"/>
          <w:lang w:val="uz-Cyrl-UZ"/>
        </w:rPr>
        <w:t xml:space="preserve"> каби муаллифлар ўз ишларида ёритиб берганлар</w:t>
      </w:r>
      <w:r w:rsidR="00197EC9">
        <w:rPr>
          <w:rStyle w:val="af6"/>
          <w:sz w:val="28"/>
          <w:szCs w:val="28"/>
          <w:lang w:val="uz-Cyrl-UZ"/>
        </w:rPr>
        <w:footnoteReference w:id="6"/>
      </w:r>
      <w:r>
        <w:rPr>
          <w:sz w:val="28"/>
          <w:szCs w:val="28"/>
          <w:lang w:val="uz-Cyrl-UZ"/>
        </w:rPr>
        <w:t>.</w:t>
      </w:r>
    </w:p>
    <w:p w:rsidR="00C13D2E" w:rsidRPr="00D1612B" w:rsidRDefault="002E58AC" w:rsidP="0092475C">
      <w:pPr>
        <w:spacing w:line="360" w:lineRule="auto"/>
        <w:ind w:firstLine="567"/>
        <w:jc w:val="both"/>
        <w:rPr>
          <w:iCs/>
          <w:sz w:val="28"/>
          <w:szCs w:val="28"/>
          <w:lang w:val="uz-Cyrl-UZ"/>
        </w:rPr>
      </w:pPr>
      <w:r w:rsidRPr="0004511A">
        <w:rPr>
          <w:b/>
          <w:sz w:val="28"/>
          <w:szCs w:val="28"/>
          <w:lang w:val="uz-Cyrl-UZ"/>
        </w:rPr>
        <w:t>Тадқиқотнинг назарий ва услубий асослари</w:t>
      </w:r>
      <w:r w:rsidR="001355AB">
        <w:rPr>
          <w:b/>
          <w:sz w:val="28"/>
          <w:szCs w:val="28"/>
          <w:lang w:val="uz-Cyrl-UZ"/>
        </w:rPr>
        <w:t>.</w:t>
      </w:r>
      <w:r w:rsidR="00EE2417">
        <w:rPr>
          <w:b/>
          <w:sz w:val="28"/>
          <w:szCs w:val="28"/>
          <w:lang w:val="uz-Cyrl-UZ"/>
        </w:rPr>
        <w:t xml:space="preserve"> </w:t>
      </w:r>
      <w:r>
        <w:rPr>
          <w:sz w:val="28"/>
          <w:szCs w:val="28"/>
          <w:lang w:val="uz-Cyrl-UZ"/>
        </w:rPr>
        <w:t>Ўзбекистон Республикасининг Қонунлари, Республикамиз Президенти</w:t>
      </w:r>
      <w:r w:rsidR="00EE2417">
        <w:rPr>
          <w:sz w:val="28"/>
          <w:szCs w:val="28"/>
          <w:lang w:val="uz-Cyrl-UZ"/>
        </w:rPr>
        <w:t>нинг</w:t>
      </w:r>
      <w:r>
        <w:rPr>
          <w:sz w:val="28"/>
          <w:szCs w:val="28"/>
          <w:lang w:val="uz-Cyrl-UZ"/>
        </w:rPr>
        <w:t xml:space="preserve"> қарорлари ва фармонлари ҳамда асарлари ҳисобланади. Бундан ташқари илмий ишда Ўзбекистон Республикаси Марказий банки, банкларнинг низомлари, кўрсатмалари ва йўриқномаларидан, шунингдек, диссертацияни ёзиш жараёнида хорижлик ҳамда республикамиз иқтисодчи олимларининг илмий ишларидан кенг фойдаланилди. Шу билан биргаликда</w:t>
      </w:r>
      <w:r w:rsidR="00EA66C4">
        <w:rPr>
          <w:sz w:val="28"/>
          <w:szCs w:val="28"/>
          <w:lang w:val="uz-Cyrl-UZ"/>
        </w:rPr>
        <w:t>,</w:t>
      </w:r>
      <w:r>
        <w:rPr>
          <w:sz w:val="28"/>
          <w:szCs w:val="28"/>
          <w:lang w:val="uz-Cyrl-UZ"/>
        </w:rPr>
        <w:t xml:space="preserve"> банк иши, молия, пул муомаласи ва кредит, банкларда бухгалтерия ҳисоби, тижорат банкларининг ресурсларини бошқариш каби иқтисодий ва ҳуқуқий фанлар бўйича мавжуд адабиётлар, статистик материаллар атрофлича ўрганилиб чиқилади.</w:t>
      </w:r>
      <w:r w:rsidR="00EE2417">
        <w:rPr>
          <w:sz w:val="28"/>
          <w:szCs w:val="28"/>
          <w:lang w:val="uz-Cyrl-UZ"/>
        </w:rPr>
        <w:t xml:space="preserve"> </w:t>
      </w:r>
      <w:r w:rsidR="00C13D2E" w:rsidRPr="00D1612B">
        <w:rPr>
          <w:iCs/>
          <w:sz w:val="28"/>
          <w:szCs w:val="28"/>
          <w:lang w:val="uz-Cyrl-UZ"/>
        </w:rPr>
        <w:t>Диссертация иши давомида бир қатор илмий методлар қўлланилдики, масалан</w:t>
      </w:r>
      <w:r w:rsidR="00EE2417">
        <w:rPr>
          <w:iCs/>
          <w:sz w:val="28"/>
          <w:szCs w:val="28"/>
          <w:lang w:val="uz-Cyrl-UZ"/>
        </w:rPr>
        <w:t>,</w:t>
      </w:r>
      <w:r w:rsidR="00C13D2E" w:rsidRPr="00D1612B">
        <w:rPr>
          <w:iCs/>
          <w:sz w:val="28"/>
          <w:szCs w:val="28"/>
          <w:lang w:val="uz-Cyrl-UZ"/>
        </w:rPr>
        <w:t xml:space="preserve"> таҳлилий ва тарихий билиш/ўрганиш, таққослаш, анализ ва синтез ва бошқалар</w:t>
      </w:r>
      <w:r w:rsidR="003618E1" w:rsidRPr="00D1612B">
        <w:rPr>
          <w:iCs/>
          <w:sz w:val="28"/>
          <w:szCs w:val="28"/>
          <w:lang w:val="uz-Cyrl-UZ"/>
        </w:rPr>
        <w:t>дан фойдаланилди</w:t>
      </w:r>
      <w:r w:rsidR="00C13D2E" w:rsidRPr="00D1612B">
        <w:rPr>
          <w:iCs/>
          <w:sz w:val="28"/>
          <w:szCs w:val="28"/>
          <w:lang w:val="uz-Cyrl-UZ"/>
        </w:rPr>
        <w:t xml:space="preserve">. </w:t>
      </w:r>
    </w:p>
    <w:p w:rsidR="00C13D2E" w:rsidRPr="00D1612B" w:rsidRDefault="00C13D2E" w:rsidP="0092475C">
      <w:pPr>
        <w:spacing w:line="360" w:lineRule="auto"/>
        <w:ind w:firstLine="567"/>
        <w:jc w:val="both"/>
        <w:rPr>
          <w:color w:val="000000"/>
          <w:sz w:val="28"/>
          <w:lang w:val="uz-Cyrl-UZ"/>
        </w:rPr>
      </w:pPr>
      <w:r w:rsidRPr="00D1612B">
        <w:rPr>
          <w:b/>
          <w:color w:val="000000"/>
          <w:sz w:val="28"/>
          <w:lang w:val="uz-Cyrl-UZ"/>
        </w:rPr>
        <w:lastRenderedPageBreak/>
        <w:t>Тадқиқот натижаларининг назарий ва амалий аҳамияти.</w:t>
      </w:r>
      <w:r w:rsidR="00EA66C4">
        <w:rPr>
          <w:b/>
          <w:color w:val="000000"/>
          <w:sz w:val="28"/>
          <w:lang w:val="uz-Cyrl-UZ"/>
        </w:rPr>
        <w:t xml:space="preserve"> </w:t>
      </w:r>
      <w:r w:rsidRPr="00D1612B">
        <w:rPr>
          <w:color w:val="000000"/>
          <w:sz w:val="28"/>
          <w:lang w:val="uz-Cyrl-UZ"/>
        </w:rPr>
        <w:t xml:space="preserve">Тадқиқот натижалари мамлакатимиз банклари ўз тизимларида ички тартиб ва </w:t>
      </w:r>
      <w:r w:rsidR="00921546" w:rsidRPr="00D1612B">
        <w:rPr>
          <w:sz w:val="28"/>
          <w:szCs w:val="28"/>
          <w:lang w:val="uz-Cyrl-UZ"/>
        </w:rPr>
        <w:t>меъёрий</w:t>
      </w:r>
      <w:r w:rsidR="00DF6BBC" w:rsidRPr="00D1612B">
        <w:rPr>
          <w:sz w:val="28"/>
          <w:szCs w:val="28"/>
          <w:lang w:val="uz-Cyrl-UZ"/>
        </w:rPr>
        <w:t>ҳужжат</w:t>
      </w:r>
      <w:r w:rsidRPr="00D1612B">
        <w:rPr>
          <w:sz w:val="28"/>
          <w:szCs w:val="28"/>
          <w:lang w:val="uz-Cyrl-UZ"/>
        </w:rPr>
        <w:t xml:space="preserve">ларни тузишда, кредитлаш жараёнида мижоз ва унинг лойиҳаларига қўйиладиган талабларда, қуйи филиал </w:t>
      </w:r>
      <w:r w:rsidR="00EA66C4">
        <w:rPr>
          <w:sz w:val="28"/>
          <w:szCs w:val="28"/>
          <w:lang w:val="uz-Cyrl-UZ"/>
        </w:rPr>
        <w:t>ходим</w:t>
      </w:r>
      <w:r w:rsidRPr="00D1612B">
        <w:rPr>
          <w:sz w:val="28"/>
          <w:szCs w:val="28"/>
          <w:lang w:val="uz-Cyrl-UZ"/>
        </w:rPr>
        <w:t>лари</w:t>
      </w:r>
      <w:r w:rsidR="00EA66C4">
        <w:rPr>
          <w:sz w:val="28"/>
          <w:szCs w:val="28"/>
          <w:lang w:val="uz-Cyrl-UZ"/>
        </w:rPr>
        <w:t>,</w:t>
      </w:r>
      <w:r w:rsidRPr="00D1612B">
        <w:rPr>
          <w:sz w:val="28"/>
          <w:szCs w:val="28"/>
          <w:lang w:val="uz-Cyrl-UZ"/>
        </w:rPr>
        <w:t xml:space="preserve"> хусусан</w:t>
      </w:r>
      <w:r w:rsidR="00EA66C4">
        <w:rPr>
          <w:sz w:val="28"/>
          <w:szCs w:val="28"/>
          <w:lang w:val="uz-Cyrl-UZ"/>
        </w:rPr>
        <w:t>,</w:t>
      </w:r>
      <w:r w:rsidRPr="00D1612B">
        <w:rPr>
          <w:sz w:val="28"/>
          <w:szCs w:val="28"/>
          <w:lang w:val="uz-Cyrl-UZ"/>
        </w:rPr>
        <w:t xml:space="preserve"> кредитлаш инспекторлари ваколатларини белгилашд</w:t>
      </w:r>
      <w:r w:rsidR="00EA66C4">
        <w:rPr>
          <w:sz w:val="28"/>
          <w:szCs w:val="28"/>
          <w:lang w:val="uz-Cyrl-UZ"/>
        </w:rPr>
        <w:t>а</w:t>
      </w:r>
      <w:r w:rsidRPr="00D1612B">
        <w:rPr>
          <w:sz w:val="28"/>
          <w:szCs w:val="28"/>
          <w:lang w:val="uz-Cyrl-UZ"/>
        </w:rPr>
        <w:t xml:space="preserve"> амалий қўллашлари мумкин. Диссертация иши маълумотлари тадқиқот ишлар</w:t>
      </w:r>
      <w:r w:rsidR="00EA66C4">
        <w:rPr>
          <w:sz w:val="28"/>
          <w:szCs w:val="28"/>
          <w:lang w:val="uz-Cyrl-UZ"/>
        </w:rPr>
        <w:t>и</w:t>
      </w:r>
      <w:r w:rsidRPr="00D1612B">
        <w:rPr>
          <w:sz w:val="28"/>
          <w:szCs w:val="28"/>
          <w:lang w:val="uz-Cyrl-UZ"/>
        </w:rPr>
        <w:t xml:space="preserve">  ҳамда илмий асарлар ёзилишида фойдаланилиши мумкин.</w:t>
      </w:r>
    </w:p>
    <w:p w:rsidR="00E27046" w:rsidRDefault="00373280" w:rsidP="0092475C">
      <w:pPr>
        <w:spacing w:line="360" w:lineRule="auto"/>
        <w:ind w:firstLine="567"/>
        <w:jc w:val="both"/>
        <w:rPr>
          <w:sz w:val="28"/>
          <w:szCs w:val="28"/>
          <w:lang w:val="uz-Cyrl-UZ"/>
        </w:rPr>
      </w:pPr>
      <w:r w:rsidRPr="00D1612B">
        <w:rPr>
          <w:b/>
          <w:color w:val="000000"/>
          <w:sz w:val="28"/>
          <w:lang w:val="uz-Cyrl-UZ"/>
        </w:rPr>
        <w:t>Тадқиқот</w:t>
      </w:r>
      <w:r w:rsidR="00C13D2E" w:rsidRPr="00D1612B">
        <w:rPr>
          <w:b/>
          <w:color w:val="000000"/>
          <w:sz w:val="28"/>
          <w:lang w:val="uz-Cyrl-UZ"/>
        </w:rPr>
        <w:t>нинг илмий янгилиги.</w:t>
      </w:r>
      <w:r w:rsidR="00EA66C4">
        <w:rPr>
          <w:b/>
          <w:color w:val="000000"/>
          <w:sz w:val="28"/>
          <w:lang w:val="uz-Cyrl-UZ"/>
        </w:rPr>
        <w:t xml:space="preserve"> </w:t>
      </w:r>
      <w:r w:rsidR="00C13D2E" w:rsidRPr="00D1612B">
        <w:rPr>
          <w:sz w:val="28"/>
          <w:szCs w:val="28"/>
          <w:lang w:val="uz-Cyrl-UZ"/>
        </w:rPr>
        <w:t xml:space="preserve">Диссертация иши давомида янги хулосалар қилишга </w:t>
      </w:r>
      <w:r w:rsidR="00EA66C4">
        <w:rPr>
          <w:sz w:val="28"/>
          <w:szCs w:val="28"/>
          <w:lang w:val="uz-Cyrl-UZ"/>
        </w:rPr>
        <w:t>ҳ</w:t>
      </w:r>
      <w:r w:rsidR="00C13D2E" w:rsidRPr="00D1612B">
        <w:rPr>
          <w:sz w:val="28"/>
          <w:szCs w:val="28"/>
          <w:lang w:val="uz-Cyrl-UZ"/>
        </w:rPr>
        <w:t>аракат қилинди ва илмий асосланган таклифлар ишлаб чиқилди. Хусусан</w:t>
      </w:r>
      <w:r w:rsidR="00E27046">
        <w:rPr>
          <w:sz w:val="28"/>
          <w:szCs w:val="28"/>
          <w:lang w:val="uz-Cyrl-UZ"/>
        </w:rPr>
        <w:t>:</w:t>
      </w:r>
    </w:p>
    <w:p w:rsidR="00E27046" w:rsidRDefault="00C13D2E" w:rsidP="00E27046">
      <w:pPr>
        <w:pStyle w:val="a4"/>
        <w:numPr>
          <w:ilvl w:val="0"/>
          <w:numId w:val="18"/>
        </w:numPr>
        <w:spacing w:line="360" w:lineRule="auto"/>
        <w:ind w:left="0" w:firstLine="556"/>
        <w:jc w:val="both"/>
        <w:rPr>
          <w:sz w:val="28"/>
          <w:szCs w:val="28"/>
          <w:lang w:val="uz-Cyrl-UZ"/>
        </w:rPr>
      </w:pPr>
      <w:r w:rsidRPr="00E27046">
        <w:rPr>
          <w:sz w:val="28"/>
          <w:szCs w:val="28"/>
          <w:lang w:val="uz-Cyrl-UZ"/>
        </w:rPr>
        <w:t xml:space="preserve">турли </w:t>
      </w:r>
      <w:r w:rsidR="00CA1E45">
        <w:rPr>
          <w:sz w:val="28"/>
          <w:szCs w:val="28"/>
          <w:lang w:val="uz-Cyrl-UZ"/>
        </w:rPr>
        <w:t>соҳа</w:t>
      </w:r>
      <w:r w:rsidRPr="00E27046">
        <w:rPr>
          <w:sz w:val="28"/>
          <w:szCs w:val="28"/>
          <w:lang w:val="uz-Cyrl-UZ"/>
        </w:rPr>
        <w:t>ларда ишловчи, бир-бирига боғлиқ тармоқларни тегишли маълумотлар билан таъминловчи</w:t>
      </w:r>
      <w:r w:rsidR="00410B6A" w:rsidRPr="00E27046">
        <w:rPr>
          <w:sz w:val="28"/>
          <w:szCs w:val="28"/>
          <w:lang w:val="uz-Cyrl-UZ"/>
        </w:rPr>
        <w:t xml:space="preserve">, </w:t>
      </w:r>
      <w:r w:rsidRPr="00E27046">
        <w:rPr>
          <w:sz w:val="28"/>
          <w:szCs w:val="28"/>
          <w:lang w:val="uz-Cyrl-UZ"/>
        </w:rPr>
        <w:t>онлайн тизимида</w:t>
      </w:r>
      <w:r w:rsidR="00EA66C4">
        <w:rPr>
          <w:sz w:val="28"/>
          <w:szCs w:val="28"/>
          <w:lang w:val="uz-Cyrl-UZ"/>
        </w:rPr>
        <w:t xml:space="preserve"> </w:t>
      </w:r>
      <w:r w:rsidRPr="00E27046">
        <w:rPr>
          <w:sz w:val="28"/>
          <w:szCs w:val="28"/>
          <w:lang w:val="uz-Cyrl-UZ"/>
        </w:rPr>
        <w:t xml:space="preserve">ишловчи ягона электрон тармоқ яратиш, </w:t>
      </w:r>
      <w:r w:rsidR="008F7A3D" w:rsidRPr="00E27046">
        <w:rPr>
          <w:sz w:val="28"/>
          <w:szCs w:val="28"/>
          <w:lang w:val="uz-Cyrl-UZ"/>
        </w:rPr>
        <w:t>кичик бизнес субъектлари</w:t>
      </w:r>
      <w:r w:rsidRPr="00E27046">
        <w:rPr>
          <w:sz w:val="28"/>
          <w:szCs w:val="28"/>
          <w:lang w:val="uz-Cyrl-UZ"/>
        </w:rPr>
        <w:t xml:space="preserve"> учун кафилликлар берувчи туман ва </w:t>
      </w:r>
      <w:r w:rsidR="00EA66C4">
        <w:rPr>
          <w:sz w:val="28"/>
          <w:szCs w:val="28"/>
          <w:lang w:val="uz-Cyrl-UZ"/>
        </w:rPr>
        <w:t>шаҳар</w:t>
      </w:r>
      <w:r w:rsidRPr="00E27046">
        <w:rPr>
          <w:sz w:val="28"/>
          <w:szCs w:val="28"/>
          <w:lang w:val="uz-Cyrl-UZ"/>
        </w:rPr>
        <w:t xml:space="preserve">лар кесимида ташкил қилинадиган ташкилотлар </w:t>
      </w:r>
      <w:r w:rsidR="00410B6A" w:rsidRPr="00E27046">
        <w:rPr>
          <w:sz w:val="28"/>
          <w:szCs w:val="28"/>
          <w:lang w:val="uz-Cyrl-UZ"/>
        </w:rPr>
        <w:t>ташкил этиш</w:t>
      </w:r>
      <w:r w:rsidR="00E27046">
        <w:rPr>
          <w:sz w:val="28"/>
          <w:szCs w:val="28"/>
          <w:lang w:val="uz-Cyrl-UZ"/>
        </w:rPr>
        <w:t>;</w:t>
      </w:r>
    </w:p>
    <w:p w:rsidR="00E27046" w:rsidRPr="00E27046" w:rsidRDefault="00410B6A" w:rsidP="00E27046">
      <w:pPr>
        <w:pStyle w:val="a4"/>
        <w:numPr>
          <w:ilvl w:val="0"/>
          <w:numId w:val="18"/>
        </w:numPr>
        <w:spacing w:line="360" w:lineRule="auto"/>
        <w:ind w:left="0" w:firstLine="556"/>
        <w:jc w:val="both"/>
        <w:rPr>
          <w:sz w:val="28"/>
          <w:szCs w:val="28"/>
          <w:lang w:val="uz-Cyrl-UZ"/>
        </w:rPr>
      </w:pPr>
      <w:r w:rsidRPr="00E27046">
        <w:rPr>
          <w:sz w:val="28"/>
          <w:szCs w:val="28"/>
          <w:lang w:val="uz-Cyrl-UZ"/>
        </w:rPr>
        <w:t>Ўзбекистон Республикаси “Гаров тўғрисида”ги Қонунини такомиллаштириш ва бошқа қонун ва қонуности ҳужжатлари билан мувофиқлаштириш</w:t>
      </w:r>
      <w:r w:rsidR="00E27046">
        <w:rPr>
          <w:sz w:val="28"/>
          <w:szCs w:val="28"/>
          <w:lang w:val="uz-Cyrl-UZ"/>
        </w:rPr>
        <w:t>;</w:t>
      </w:r>
    </w:p>
    <w:p w:rsidR="00E27046" w:rsidRDefault="00E27046" w:rsidP="00E27046">
      <w:pPr>
        <w:pStyle w:val="a4"/>
        <w:numPr>
          <w:ilvl w:val="0"/>
          <w:numId w:val="18"/>
        </w:numPr>
        <w:spacing w:line="360" w:lineRule="auto"/>
        <w:ind w:left="0" w:firstLine="556"/>
        <w:jc w:val="both"/>
        <w:rPr>
          <w:sz w:val="28"/>
          <w:szCs w:val="28"/>
          <w:lang w:val="uz-Cyrl-UZ"/>
        </w:rPr>
      </w:pPr>
      <w:r w:rsidRPr="00E27046">
        <w:rPr>
          <w:sz w:val="28"/>
          <w:szCs w:val="28"/>
          <w:lang w:val="uz-Cyrl-UZ"/>
        </w:rPr>
        <w:t xml:space="preserve">Ўзбекистон Республикаси </w:t>
      </w:r>
      <w:r w:rsidR="00DF11D7">
        <w:rPr>
          <w:sz w:val="28"/>
          <w:szCs w:val="28"/>
          <w:lang w:val="uz-Cyrl-UZ"/>
        </w:rPr>
        <w:t>х</w:t>
      </w:r>
      <w:r w:rsidR="00AB578F">
        <w:rPr>
          <w:sz w:val="28"/>
          <w:szCs w:val="28"/>
          <w:lang w:val="uz-Cyrl-UZ"/>
        </w:rPr>
        <w:t>усусийлаштириш, монополиядан чиқариш ва рақобатни ривожлантириш давлат қўмитаси</w:t>
      </w:r>
      <w:r w:rsidRPr="00E27046">
        <w:rPr>
          <w:sz w:val="28"/>
          <w:szCs w:val="28"/>
          <w:lang w:val="uz-Cyrl-UZ"/>
        </w:rPr>
        <w:t xml:space="preserve"> “Қарз маблағлари таъминотларини баҳолаш” миллий стандартини такомиллаштириш</w:t>
      </w:r>
      <w:r>
        <w:rPr>
          <w:sz w:val="28"/>
          <w:szCs w:val="28"/>
          <w:lang w:val="uz-Cyrl-UZ"/>
        </w:rPr>
        <w:t>;</w:t>
      </w:r>
    </w:p>
    <w:p w:rsidR="00C13D2E" w:rsidRPr="00E27046" w:rsidRDefault="00E27046" w:rsidP="00E27046">
      <w:pPr>
        <w:pStyle w:val="a4"/>
        <w:numPr>
          <w:ilvl w:val="0"/>
          <w:numId w:val="18"/>
        </w:numPr>
        <w:spacing w:line="360" w:lineRule="auto"/>
        <w:ind w:left="0" w:firstLine="556"/>
        <w:jc w:val="both"/>
        <w:rPr>
          <w:sz w:val="28"/>
          <w:szCs w:val="28"/>
          <w:lang w:val="uz-Cyrl-UZ"/>
        </w:rPr>
      </w:pPr>
      <w:r w:rsidRPr="00E27046">
        <w:rPr>
          <w:sz w:val="28"/>
          <w:szCs w:val="28"/>
          <w:lang w:val="uz-Cyrl-UZ"/>
        </w:rPr>
        <w:t>Ўзбекистон Республикаси</w:t>
      </w:r>
      <w:r>
        <w:rPr>
          <w:sz w:val="28"/>
          <w:szCs w:val="28"/>
          <w:lang w:val="uz-Cyrl-UZ"/>
        </w:rPr>
        <w:t xml:space="preserve"> “Суд ҳужжатлари ва бошқа орган ҳужжатларини ижро этиш тўғрисида”ги Қонунига ўзгартиришлар киритиш</w:t>
      </w:r>
      <w:r w:rsidR="00C13D2E" w:rsidRPr="00E27046">
        <w:rPr>
          <w:sz w:val="28"/>
          <w:szCs w:val="28"/>
          <w:lang w:val="uz-Cyrl-UZ"/>
        </w:rPr>
        <w:t>.</w:t>
      </w:r>
    </w:p>
    <w:p w:rsidR="00C13D2E" w:rsidRDefault="00C13D2E" w:rsidP="0092475C">
      <w:pPr>
        <w:spacing w:line="360" w:lineRule="auto"/>
        <w:ind w:firstLine="567"/>
        <w:jc w:val="both"/>
        <w:rPr>
          <w:color w:val="000000"/>
          <w:sz w:val="28"/>
          <w:lang w:val="uz-Cyrl-UZ"/>
        </w:rPr>
      </w:pPr>
      <w:r w:rsidRPr="00D1612B">
        <w:rPr>
          <w:b/>
          <w:color w:val="000000"/>
          <w:sz w:val="28"/>
          <w:lang w:val="uz-Cyrl-UZ"/>
        </w:rPr>
        <w:t>Диссертациянинг таркибий тузилиши.</w:t>
      </w:r>
      <w:r w:rsidR="00EA66C4">
        <w:rPr>
          <w:b/>
          <w:color w:val="000000"/>
          <w:sz w:val="28"/>
          <w:lang w:val="uz-Cyrl-UZ"/>
        </w:rPr>
        <w:t xml:space="preserve"> </w:t>
      </w:r>
      <w:r w:rsidRPr="00D1612B">
        <w:rPr>
          <w:color w:val="000000"/>
          <w:sz w:val="28"/>
          <w:lang w:val="uz-Cyrl-UZ"/>
        </w:rPr>
        <w:t xml:space="preserve">Диссертация кириш, учта боб, хулоса ва таклифлар, фойдаланилган адабиётлар </w:t>
      </w:r>
      <w:r w:rsidR="00EA66C4">
        <w:rPr>
          <w:color w:val="000000"/>
          <w:sz w:val="28"/>
          <w:lang w:val="uz-Cyrl-UZ"/>
        </w:rPr>
        <w:t>рўйҳат</w:t>
      </w:r>
      <w:r w:rsidRPr="00D1612B">
        <w:rPr>
          <w:color w:val="000000"/>
          <w:sz w:val="28"/>
          <w:lang w:val="uz-Cyrl-UZ"/>
        </w:rPr>
        <w:t>и ҳамда иловалардан иборат.</w:t>
      </w:r>
    </w:p>
    <w:p w:rsidR="00EB317D" w:rsidRDefault="00EB317D" w:rsidP="0092475C">
      <w:pPr>
        <w:spacing w:line="360" w:lineRule="auto"/>
        <w:ind w:firstLine="567"/>
        <w:jc w:val="both"/>
        <w:rPr>
          <w:color w:val="000000"/>
          <w:sz w:val="28"/>
          <w:lang w:val="uz-Cyrl-UZ"/>
        </w:rPr>
      </w:pPr>
    </w:p>
    <w:p w:rsidR="00EB317D" w:rsidRDefault="00EB317D" w:rsidP="0092475C">
      <w:pPr>
        <w:spacing w:line="360" w:lineRule="auto"/>
        <w:ind w:firstLine="567"/>
        <w:jc w:val="both"/>
        <w:rPr>
          <w:color w:val="000000"/>
          <w:sz w:val="28"/>
          <w:lang w:val="uz-Cyrl-UZ"/>
        </w:rPr>
      </w:pPr>
    </w:p>
    <w:p w:rsidR="00421582" w:rsidRPr="00D1612B" w:rsidRDefault="00410EA0" w:rsidP="001C4A64">
      <w:pPr>
        <w:spacing w:line="276" w:lineRule="auto"/>
        <w:jc w:val="center"/>
        <w:rPr>
          <w:b/>
          <w:sz w:val="28"/>
          <w:szCs w:val="28"/>
          <w:lang w:val="uz-Cyrl-UZ"/>
        </w:rPr>
      </w:pPr>
      <w:r>
        <w:rPr>
          <w:b/>
          <w:sz w:val="28"/>
          <w:szCs w:val="28"/>
          <w:lang w:val="uz-Cyrl-UZ"/>
        </w:rPr>
        <w:lastRenderedPageBreak/>
        <w:t>1-</w:t>
      </w:r>
      <w:r w:rsidR="00421582" w:rsidRPr="00D1612B">
        <w:rPr>
          <w:b/>
          <w:sz w:val="28"/>
          <w:szCs w:val="28"/>
          <w:lang w:val="uz-Latn-UZ"/>
        </w:rPr>
        <w:t>БОБ</w:t>
      </w:r>
      <w:r w:rsidR="004E0BFA">
        <w:rPr>
          <w:b/>
          <w:sz w:val="28"/>
          <w:szCs w:val="28"/>
          <w:lang w:val="uz-Cyrl-UZ"/>
        </w:rPr>
        <w:t>.</w:t>
      </w:r>
      <w:r w:rsidR="00EA66C4">
        <w:rPr>
          <w:b/>
          <w:sz w:val="28"/>
          <w:szCs w:val="28"/>
          <w:lang w:val="uz-Cyrl-UZ"/>
        </w:rPr>
        <w:t xml:space="preserve"> </w:t>
      </w:r>
      <w:r w:rsidR="00421582" w:rsidRPr="00D1612B">
        <w:rPr>
          <w:b/>
          <w:sz w:val="28"/>
          <w:szCs w:val="28"/>
          <w:lang w:val="uz-Cyrl-UZ"/>
        </w:rPr>
        <w:t>БАНК КРЕДИТИНИ</w:t>
      </w:r>
      <w:r w:rsidR="00EA66C4">
        <w:rPr>
          <w:b/>
          <w:sz w:val="28"/>
          <w:szCs w:val="28"/>
          <w:lang w:val="uz-Cyrl-UZ"/>
        </w:rPr>
        <w:t>НГ</w:t>
      </w:r>
      <w:r w:rsidR="00421582" w:rsidRPr="00D1612B">
        <w:rPr>
          <w:b/>
          <w:sz w:val="28"/>
          <w:szCs w:val="28"/>
          <w:lang w:val="uz-Cyrl-UZ"/>
        </w:rPr>
        <w:t xml:space="preserve"> </w:t>
      </w:r>
      <w:r w:rsidR="00C974B3" w:rsidRPr="00D1612B">
        <w:rPr>
          <w:b/>
          <w:sz w:val="28"/>
          <w:szCs w:val="28"/>
          <w:lang w:val="uz-Cyrl-UZ"/>
        </w:rPr>
        <w:t>ҚАЙТ</w:t>
      </w:r>
      <w:r w:rsidR="00421582" w:rsidRPr="00D1612B">
        <w:rPr>
          <w:b/>
          <w:sz w:val="28"/>
          <w:szCs w:val="28"/>
          <w:lang w:val="uz-Cyrl-UZ"/>
        </w:rPr>
        <w:t>ИШИНИ ТАЪМИНЛАШНИНГ</w:t>
      </w:r>
      <w:r w:rsidR="00421582" w:rsidRPr="00D1612B">
        <w:rPr>
          <w:b/>
          <w:sz w:val="28"/>
          <w:szCs w:val="28"/>
          <w:lang w:val="uz-Latn-UZ"/>
        </w:rPr>
        <w:t xml:space="preserve"> НАЗАРИЙ АСОСЛАРИ</w:t>
      </w:r>
    </w:p>
    <w:p w:rsidR="00EE3235" w:rsidRPr="004E0BFA" w:rsidRDefault="00EE3235" w:rsidP="001C4A64">
      <w:pPr>
        <w:spacing w:before="100" w:beforeAutospacing="1" w:after="100" w:afterAutospacing="1" w:line="276" w:lineRule="auto"/>
        <w:jc w:val="center"/>
        <w:rPr>
          <w:b/>
          <w:color w:val="000000"/>
          <w:sz w:val="28"/>
          <w:szCs w:val="28"/>
          <w:lang w:val="uz-Cyrl-UZ"/>
        </w:rPr>
      </w:pPr>
      <w:r w:rsidRPr="00D1612B">
        <w:rPr>
          <w:b/>
          <w:sz w:val="28"/>
          <w:szCs w:val="28"/>
          <w:lang w:val="uz-Cyrl-UZ"/>
        </w:rPr>
        <w:t>1.1</w:t>
      </w:r>
      <w:r w:rsidR="00383F3D" w:rsidRPr="00383F3D">
        <w:rPr>
          <w:b/>
          <w:sz w:val="28"/>
          <w:szCs w:val="28"/>
        </w:rPr>
        <w:t>.</w:t>
      </w:r>
      <w:r w:rsidR="00EA66C4">
        <w:rPr>
          <w:b/>
          <w:sz w:val="28"/>
          <w:szCs w:val="28"/>
          <w:lang w:val="uz-Cyrl-UZ"/>
        </w:rPr>
        <w:t xml:space="preserve"> </w:t>
      </w:r>
      <w:r w:rsidRPr="00D1612B">
        <w:rPr>
          <w:b/>
          <w:sz w:val="28"/>
          <w:szCs w:val="28"/>
          <w:lang w:val="uz-Cyrl-UZ"/>
        </w:rPr>
        <w:t xml:space="preserve">Кредит </w:t>
      </w:r>
      <w:r w:rsidR="00C974B3" w:rsidRPr="00D1612B">
        <w:rPr>
          <w:b/>
          <w:sz w:val="28"/>
          <w:szCs w:val="28"/>
          <w:lang w:val="uz-Cyrl-UZ"/>
        </w:rPr>
        <w:t>қайт</w:t>
      </w:r>
      <w:r w:rsidRPr="00D1612B">
        <w:rPr>
          <w:b/>
          <w:sz w:val="28"/>
          <w:szCs w:val="28"/>
          <w:lang w:val="uz-Cyrl-UZ"/>
        </w:rPr>
        <w:t xml:space="preserve">аришлилик тамойилининг </w:t>
      </w:r>
      <w:r w:rsidR="009F6BFB" w:rsidRPr="00D1612B">
        <w:rPr>
          <w:b/>
          <w:sz w:val="28"/>
          <w:szCs w:val="28"/>
          <w:lang w:val="uz-Cyrl-UZ"/>
        </w:rPr>
        <w:t>шакл</w:t>
      </w:r>
      <w:r w:rsidRPr="00D1612B">
        <w:rPr>
          <w:b/>
          <w:sz w:val="28"/>
          <w:szCs w:val="28"/>
          <w:lang w:val="uz-Cyrl-UZ"/>
        </w:rPr>
        <w:t>ланиши ва ривожланиши</w:t>
      </w:r>
    </w:p>
    <w:p w:rsidR="00654BC3" w:rsidRPr="00D1612B" w:rsidRDefault="00AF11C1" w:rsidP="0092475C">
      <w:pPr>
        <w:tabs>
          <w:tab w:val="left" w:pos="726"/>
        </w:tabs>
        <w:spacing w:line="360" w:lineRule="auto"/>
        <w:ind w:firstLine="567"/>
        <w:jc w:val="both"/>
        <w:rPr>
          <w:iCs/>
          <w:sz w:val="28"/>
          <w:szCs w:val="28"/>
          <w:lang w:val="uz-Cyrl-UZ"/>
        </w:rPr>
      </w:pPr>
      <w:r w:rsidRPr="00D1612B">
        <w:rPr>
          <w:iCs/>
          <w:sz w:val="28"/>
          <w:szCs w:val="28"/>
          <w:lang w:val="uz-Cyrl-UZ"/>
        </w:rPr>
        <w:t>Кредит муносабатларининг вужудга келиши бир и</w:t>
      </w:r>
      <w:r w:rsidR="00C702F0" w:rsidRPr="00D1612B">
        <w:rPr>
          <w:iCs/>
          <w:sz w:val="28"/>
          <w:szCs w:val="28"/>
          <w:lang w:val="uz-Cyrl-UZ"/>
        </w:rPr>
        <w:t>қ</w:t>
      </w:r>
      <w:r w:rsidRPr="00D1612B">
        <w:rPr>
          <w:iCs/>
          <w:sz w:val="28"/>
          <w:szCs w:val="28"/>
          <w:lang w:val="uz-Cyrl-UZ"/>
        </w:rPr>
        <w:t>тисодий субъектда жам</w:t>
      </w:r>
      <w:r w:rsidR="00C702F0" w:rsidRPr="00D1612B">
        <w:rPr>
          <w:iCs/>
          <w:sz w:val="28"/>
          <w:szCs w:val="28"/>
          <w:lang w:val="uz-Cyrl-UZ"/>
        </w:rPr>
        <w:t>ғ</w:t>
      </w:r>
      <w:r w:rsidRPr="00D1612B">
        <w:rPr>
          <w:iCs/>
          <w:sz w:val="28"/>
          <w:szCs w:val="28"/>
          <w:lang w:val="uz-Cyrl-UZ"/>
        </w:rPr>
        <w:t>арилган мабла</w:t>
      </w:r>
      <w:r w:rsidR="00C702F0" w:rsidRPr="00D1612B">
        <w:rPr>
          <w:iCs/>
          <w:sz w:val="28"/>
          <w:szCs w:val="28"/>
          <w:lang w:val="uz-Cyrl-UZ"/>
        </w:rPr>
        <w:t>ғ</w:t>
      </w:r>
      <w:r w:rsidRPr="00D1612B">
        <w:rPr>
          <w:iCs/>
          <w:sz w:val="28"/>
          <w:szCs w:val="28"/>
          <w:lang w:val="uz-Cyrl-UZ"/>
        </w:rPr>
        <w:t>лар, бош</w:t>
      </w:r>
      <w:r w:rsidR="00222653" w:rsidRPr="00D1612B">
        <w:rPr>
          <w:iCs/>
          <w:sz w:val="28"/>
          <w:szCs w:val="28"/>
          <w:lang w:val="uz-Cyrl-UZ"/>
        </w:rPr>
        <w:t>қ</w:t>
      </w:r>
      <w:r w:rsidRPr="00D1612B">
        <w:rPr>
          <w:iCs/>
          <w:sz w:val="28"/>
          <w:szCs w:val="28"/>
          <w:lang w:val="uz-Cyrl-UZ"/>
        </w:rPr>
        <w:t>а бир ана шу мабла</w:t>
      </w:r>
      <w:r w:rsidR="00C702F0" w:rsidRPr="00D1612B">
        <w:rPr>
          <w:iCs/>
          <w:sz w:val="28"/>
          <w:szCs w:val="28"/>
          <w:lang w:val="uz-Cyrl-UZ"/>
        </w:rPr>
        <w:t>ғ</w:t>
      </w:r>
      <w:r w:rsidRPr="00D1612B">
        <w:rPr>
          <w:iCs/>
          <w:sz w:val="28"/>
          <w:szCs w:val="28"/>
          <w:lang w:val="uz-Cyrl-UZ"/>
        </w:rPr>
        <w:t>ларга ва</w:t>
      </w:r>
      <w:r w:rsidR="00C702F0" w:rsidRPr="00D1612B">
        <w:rPr>
          <w:iCs/>
          <w:sz w:val="28"/>
          <w:szCs w:val="28"/>
          <w:lang w:val="uz-Cyrl-UZ"/>
        </w:rPr>
        <w:t>қ</w:t>
      </w:r>
      <w:r w:rsidRPr="00D1612B">
        <w:rPr>
          <w:iCs/>
          <w:sz w:val="28"/>
          <w:szCs w:val="28"/>
          <w:lang w:val="uz-Cyrl-UZ"/>
        </w:rPr>
        <w:t xml:space="preserve">тинчалик </w:t>
      </w:r>
      <w:r w:rsidR="00EA66C4">
        <w:rPr>
          <w:iCs/>
          <w:sz w:val="28"/>
          <w:szCs w:val="28"/>
          <w:lang w:val="uz-Cyrl-UZ"/>
        </w:rPr>
        <w:t>эҳтиёж</w:t>
      </w:r>
      <w:r w:rsidRPr="00D1612B">
        <w:rPr>
          <w:iCs/>
          <w:sz w:val="28"/>
          <w:szCs w:val="28"/>
          <w:lang w:val="uz-Cyrl-UZ"/>
        </w:rPr>
        <w:t xml:space="preserve"> сезаётган и</w:t>
      </w:r>
      <w:r w:rsidR="00C702F0" w:rsidRPr="00D1612B">
        <w:rPr>
          <w:iCs/>
          <w:sz w:val="28"/>
          <w:szCs w:val="28"/>
          <w:lang w:val="uz-Cyrl-UZ"/>
        </w:rPr>
        <w:t>қ</w:t>
      </w:r>
      <w:r w:rsidRPr="00D1612B">
        <w:rPr>
          <w:iCs/>
          <w:sz w:val="28"/>
          <w:szCs w:val="28"/>
          <w:lang w:val="uz-Cyrl-UZ"/>
        </w:rPr>
        <w:t>ти</w:t>
      </w:r>
      <w:r w:rsidR="00DD3CA8" w:rsidRPr="00D1612B">
        <w:rPr>
          <w:iCs/>
          <w:sz w:val="28"/>
          <w:szCs w:val="28"/>
          <w:lang w:val="uz-Cyrl-UZ"/>
        </w:rPr>
        <w:t>с</w:t>
      </w:r>
      <w:r w:rsidRPr="00D1612B">
        <w:rPr>
          <w:iCs/>
          <w:sz w:val="28"/>
          <w:szCs w:val="28"/>
          <w:lang w:val="uz-Cyrl-UZ"/>
        </w:rPr>
        <w:t xml:space="preserve">одий субъектга, маълум бир шартлар асосида </w:t>
      </w:r>
      <w:r w:rsidR="00C702F0" w:rsidRPr="00D1612B">
        <w:rPr>
          <w:iCs/>
          <w:sz w:val="28"/>
          <w:szCs w:val="28"/>
          <w:lang w:val="uz-Cyrl-UZ"/>
        </w:rPr>
        <w:t>ў</w:t>
      </w:r>
      <w:r w:rsidRPr="00D1612B">
        <w:rPr>
          <w:iCs/>
          <w:sz w:val="28"/>
          <w:szCs w:val="28"/>
          <w:lang w:val="uz-Cyrl-UZ"/>
        </w:rPr>
        <w:t>тказилишид</w:t>
      </w:r>
      <w:r w:rsidR="00654BC3" w:rsidRPr="00D1612B">
        <w:rPr>
          <w:iCs/>
          <w:sz w:val="28"/>
          <w:szCs w:val="28"/>
          <w:lang w:val="uz-Cyrl-UZ"/>
        </w:rPr>
        <w:t>и</w:t>
      </w:r>
      <w:r w:rsidRPr="00D1612B">
        <w:rPr>
          <w:iCs/>
          <w:sz w:val="28"/>
          <w:szCs w:val="28"/>
          <w:lang w:val="uz-Cyrl-UZ"/>
        </w:rPr>
        <w:t xml:space="preserve">р. </w:t>
      </w:r>
      <w:r w:rsidR="00654BC3" w:rsidRPr="00D1612B">
        <w:rPr>
          <w:iCs/>
          <w:sz w:val="28"/>
          <w:szCs w:val="28"/>
          <w:lang w:val="uz-Cyrl-UZ"/>
        </w:rPr>
        <w:t>Шу тари</w:t>
      </w:r>
      <w:r w:rsidR="00C702F0" w:rsidRPr="00D1612B">
        <w:rPr>
          <w:iCs/>
          <w:sz w:val="28"/>
          <w:szCs w:val="28"/>
          <w:lang w:val="uz-Cyrl-UZ"/>
        </w:rPr>
        <w:t>қ</w:t>
      </w:r>
      <w:r w:rsidR="00654BC3" w:rsidRPr="00D1612B">
        <w:rPr>
          <w:iCs/>
          <w:sz w:val="28"/>
          <w:szCs w:val="28"/>
          <w:lang w:val="uz-Cyrl-UZ"/>
        </w:rPr>
        <w:t>а юзага келадиган кредитлаш муносабатлари маълум товар ёки хизматларнинг ишлаб чи</w:t>
      </w:r>
      <w:r w:rsidR="00C702F0" w:rsidRPr="00D1612B">
        <w:rPr>
          <w:iCs/>
          <w:sz w:val="28"/>
          <w:szCs w:val="28"/>
          <w:lang w:val="uz-Cyrl-UZ"/>
        </w:rPr>
        <w:t>қ</w:t>
      </w:r>
      <w:r w:rsidR="00654BC3" w:rsidRPr="00D1612B">
        <w:rPr>
          <w:iCs/>
          <w:sz w:val="28"/>
          <w:szCs w:val="28"/>
          <w:lang w:val="uz-Cyrl-UZ"/>
        </w:rPr>
        <w:t>ариш тезлиги ва уларнинг охирги истеъмолчигача етиб бориш</w:t>
      </w:r>
      <w:r w:rsidR="00C702F0" w:rsidRPr="00D1612B">
        <w:rPr>
          <w:iCs/>
          <w:sz w:val="28"/>
          <w:szCs w:val="28"/>
          <w:lang w:val="uz-Cyrl-UZ"/>
        </w:rPr>
        <w:t>,</w:t>
      </w:r>
      <w:r w:rsidR="00654BC3" w:rsidRPr="00D1612B">
        <w:rPr>
          <w:iCs/>
          <w:sz w:val="28"/>
          <w:szCs w:val="28"/>
          <w:lang w:val="uz-Cyrl-UZ"/>
        </w:rPr>
        <w:t xml:space="preserve"> умуман олганда эса </w:t>
      </w:r>
      <w:r w:rsidR="00C702F0" w:rsidRPr="00D1612B">
        <w:rPr>
          <w:iCs/>
          <w:sz w:val="28"/>
          <w:szCs w:val="28"/>
          <w:lang w:val="uz-Cyrl-UZ"/>
        </w:rPr>
        <w:t xml:space="preserve">ана </w:t>
      </w:r>
      <w:r w:rsidR="00654BC3" w:rsidRPr="00D1612B">
        <w:rPr>
          <w:iCs/>
          <w:sz w:val="28"/>
          <w:szCs w:val="28"/>
          <w:lang w:val="uz-Cyrl-UZ"/>
        </w:rPr>
        <w:t>шу тармо</w:t>
      </w:r>
      <w:r w:rsidR="00C702F0" w:rsidRPr="00D1612B">
        <w:rPr>
          <w:iCs/>
          <w:sz w:val="28"/>
          <w:szCs w:val="28"/>
          <w:lang w:val="uz-Cyrl-UZ"/>
        </w:rPr>
        <w:t>қ</w:t>
      </w:r>
      <w:r w:rsidR="00654BC3" w:rsidRPr="00D1612B">
        <w:rPr>
          <w:iCs/>
          <w:sz w:val="28"/>
          <w:szCs w:val="28"/>
          <w:lang w:val="uz-Cyrl-UZ"/>
        </w:rPr>
        <w:t xml:space="preserve">нинг ривожланиши ёки сусайиши билан </w:t>
      </w:r>
      <w:r w:rsidR="00222653" w:rsidRPr="00D1612B">
        <w:rPr>
          <w:iCs/>
          <w:sz w:val="28"/>
          <w:szCs w:val="28"/>
          <w:lang w:val="uz-Cyrl-UZ"/>
        </w:rPr>
        <w:t>ҳ</w:t>
      </w:r>
      <w:r w:rsidR="00654BC3" w:rsidRPr="00D1612B">
        <w:rPr>
          <w:iCs/>
          <w:sz w:val="28"/>
          <w:szCs w:val="28"/>
          <w:lang w:val="uz-Cyrl-UZ"/>
        </w:rPr>
        <w:t xml:space="preserve">амоханг </w:t>
      </w:r>
      <w:r w:rsidR="00EA66C4">
        <w:rPr>
          <w:iCs/>
          <w:sz w:val="28"/>
          <w:szCs w:val="28"/>
          <w:lang w:val="uz-Cyrl-UZ"/>
        </w:rPr>
        <w:t>ҳаракат</w:t>
      </w:r>
      <w:r w:rsidR="00654BC3" w:rsidRPr="00D1612B">
        <w:rPr>
          <w:iCs/>
          <w:sz w:val="28"/>
          <w:szCs w:val="28"/>
          <w:lang w:val="uz-Cyrl-UZ"/>
        </w:rPr>
        <w:t xml:space="preserve"> килади. </w:t>
      </w:r>
      <w:r w:rsidR="00C702F0" w:rsidRPr="00D1612B">
        <w:rPr>
          <w:iCs/>
          <w:sz w:val="28"/>
          <w:szCs w:val="28"/>
          <w:lang w:val="uz-Cyrl-UZ"/>
        </w:rPr>
        <w:t xml:space="preserve">Бошқа субъект маблаглари эвазига вақтинчалик молиялашган тармоқда </w:t>
      </w:r>
      <w:r w:rsidR="007A0B59" w:rsidRPr="00D1612B">
        <w:rPr>
          <w:iCs/>
          <w:sz w:val="28"/>
          <w:szCs w:val="28"/>
          <w:lang w:val="uz-Cyrl-UZ"/>
        </w:rPr>
        <w:t>ў</w:t>
      </w:r>
      <w:r w:rsidR="00C702F0" w:rsidRPr="00D1612B">
        <w:rPr>
          <w:iCs/>
          <w:sz w:val="28"/>
          <w:szCs w:val="28"/>
          <w:lang w:val="uz-Cyrl-UZ"/>
        </w:rPr>
        <w:t xml:space="preserve">зининг бўш маблағлари йиғила бошлайди ва у </w:t>
      </w:r>
      <w:r w:rsidR="007A0B59" w:rsidRPr="00D1612B">
        <w:rPr>
          <w:iCs/>
          <w:sz w:val="28"/>
          <w:szCs w:val="28"/>
          <w:lang w:val="uz-Cyrl-UZ"/>
        </w:rPr>
        <w:t>бошқа</w:t>
      </w:r>
      <w:r w:rsidR="00C702F0" w:rsidRPr="00D1612B">
        <w:rPr>
          <w:iCs/>
          <w:sz w:val="28"/>
          <w:szCs w:val="28"/>
          <w:lang w:val="uz-Cyrl-UZ"/>
        </w:rPr>
        <w:t xml:space="preserve"> бир иқтисодий субъектни молиявий бўшлиғини </w:t>
      </w:r>
      <w:r w:rsidR="0001723F" w:rsidRPr="00D1612B">
        <w:rPr>
          <w:iCs/>
          <w:sz w:val="28"/>
          <w:szCs w:val="28"/>
          <w:lang w:val="uz-Cyrl-UZ"/>
        </w:rPr>
        <w:t xml:space="preserve">вақтинчалик </w:t>
      </w:r>
      <w:r w:rsidR="002B652E" w:rsidRPr="00D1612B">
        <w:rPr>
          <w:iCs/>
          <w:sz w:val="28"/>
          <w:szCs w:val="28"/>
          <w:lang w:val="uz-Cyrl-UZ"/>
        </w:rPr>
        <w:t>қоплай</w:t>
      </w:r>
      <w:r w:rsidR="00C702F0" w:rsidRPr="00D1612B">
        <w:rPr>
          <w:iCs/>
          <w:sz w:val="28"/>
          <w:szCs w:val="28"/>
          <w:lang w:val="uz-Cyrl-UZ"/>
        </w:rPr>
        <w:t>ди</w:t>
      </w:r>
      <w:r w:rsidR="007A0B59" w:rsidRPr="00D1612B">
        <w:rPr>
          <w:iCs/>
          <w:sz w:val="28"/>
          <w:szCs w:val="28"/>
          <w:lang w:val="uz-Cyrl-UZ"/>
        </w:rPr>
        <w:t xml:space="preserve">, шундай қилиб тармоқ ривожланиши билан кредит муносабатлари </w:t>
      </w:r>
      <w:r w:rsidR="00891B5C" w:rsidRPr="00D1612B">
        <w:rPr>
          <w:iCs/>
          <w:sz w:val="28"/>
          <w:szCs w:val="28"/>
          <w:lang w:val="uz-Cyrl-UZ"/>
        </w:rPr>
        <w:t>ҳам</w:t>
      </w:r>
      <w:r w:rsidR="007A0B59" w:rsidRPr="00D1612B">
        <w:rPr>
          <w:iCs/>
          <w:sz w:val="28"/>
          <w:szCs w:val="28"/>
          <w:lang w:val="uz-Cyrl-UZ"/>
        </w:rPr>
        <w:t xml:space="preserve"> ривожланиб боради. Айнан шунинг учун </w:t>
      </w:r>
      <w:r w:rsidR="00891B5C" w:rsidRPr="00D1612B">
        <w:rPr>
          <w:iCs/>
          <w:sz w:val="28"/>
          <w:szCs w:val="28"/>
          <w:lang w:val="uz-Cyrl-UZ"/>
        </w:rPr>
        <w:t>ҳам</w:t>
      </w:r>
      <w:r w:rsidR="007A0B59" w:rsidRPr="00D1612B">
        <w:rPr>
          <w:iCs/>
          <w:sz w:val="28"/>
          <w:szCs w:val="28"/>
          <w:lang w:val="uz-Cyrl-UZ"/>
        </w:rPr>
        <w:t xml:space="preserve"> биринчи босқичдаги маблағни капитал айланмасида яратилган қиймат эвазига орқага қайтарилиши, кредитнинг қайтарилишлилик тамойилини юзага чикаради ва  ўзига хос занжирни </w:t>
      </w:r>
      <w:r w:rsidR="00CA68EC">
        <w:rPr>
          <w:iCs/>
          <w:sz w:val="28"/>
          <w:szCs w:val="28"/>
          <w:lang w:val="uz-Cyrl-UZ"/>
        </w:rPr>
        <w:t>ҳосил</w:t>
      </w:r>
      <w:r w:rsidR="007A0B59" w:rsidRPr="00D1612B">
        <w:rPr>
          <w:iCs/>
          <w:sz w:val="28"/>
          <w:szCs w:val="28"/>
          <w:lang w:val="uz-Cyrl-UZ"/>
        </w:rPr>
        <w:t xml:space="preserve"> килиб, бошқа бир иқтисодий субъектни ана шу маблағлар эвазига </w:t>
      </w:r>
      <w:r w:rsidR="00E53B71" w:rsidRPr="00D1612B">
        <w:rPr>
          <w:iCs/>
          <w:sz w:val="28"/>
          <w:szCs w:val="28"/>
          <w:lang w:val="uz-Cyrl-UZ"/>
        </w:rPr>
        <w:t>в</w:t>
      </w:r>
      <w:r w:rsidR="007A0B59" w:rsidRPr="00D1612B">
        <w:rPr>
          <w:iCs/>
          <w:sz w:val="28"/>
          <w:szCs w:val="28"/>
          <w:lang w:val="uz-Cyrl-UZ"/>
        </w:rPr>
        <w:t>ақтинчалик молиялаштириш имкониятини яратади.</w:t>
      </w:r>
    </w:p>
    <w:p w:rsidR="00192C9F" w:rsidRPr="00D1612B" w:rsidRDefault="00DD3CA8" w:rsidP="0092475C">
      <w:pPr>
        <w:tabs>
          <w:tab w:val="left" w:pos="726"/>
        </w:tabs>
        <w:spacing w:line="360" w:lineRule="auto"/>
        <w:ind w:firstLine="567"/>
        <w:jc w:val="both"/>
        <w:rPr>
          <w:iCs/>
          <w:sz w:val="28"/>
          <w:szCs w:val="28"/>
          <w:lang w:val="uz-Cyrl-UZ"/>
        </w:rPr>
      </w:pPr>
      <w:r w:rsidRPr="00D1612B">
        <w:rPr>
          <w:iCs/>
          <w:sz w:val="28"/>
          <w:szCs w:val="28"/>
          <w:lang w:val="uz-Cyrl-UZ"/>
        </w:rPr>
        <w:t>Демак</w:t>
      </w:r>
      <w:r w:rsidR="00EA66C4">
        <w:rPr>
          <w:iCs/>
          <w:sz w:val="28"/>
          <w:szCs w:val="28"/>
          <w:lang w:val="uz-Cyrl-UZ"/>
        </w:rPr>
        <w:t>,</w:t>
      </w:r>
      <w:r w:rsidRPr="00D1612B">
        <w:rPr>
          <w:iCs/>
          <w:sz w:val="28"/>
          <w:szCs w:val="28"/>
          <w:lang w:val="uz-Cyrl-UZ"/>
        </w:rPr>
        <w:t xml:space="preserve"> кредит муносабатлари элементлари</w:t>
      </w:r>
      <w:r w:rsidR="00192C9F" w:rsidRPr="00D1612B">
        <w:rPr>
          <w:iCs/>
          <w:sz w:val="28"/>
          <w:szCs w:val="28"/>
          <w:lang w:val="uz-Cyrl-UZ"/>
        </w:rPr>
        <w:t>,</w:t>
      </w:r>
      <w:r w:rsidRPr="00D1612B">
        <w:rPr>
          <w:iCs/>
          <w:sz w:val="28"/>
          <w:szCs w:val="28"/>
          <w:lang w:val="uz-Cyrl-UZ"/>
        </w:rPr>
        <w:t xml:space="preserve"> ишлаб чиқариш муносабатлари пайдо бўлганидан бошлаб пайдо </w:t>
      </w:r>
      <w:r w:rsidR="00744659" w:rsidRPr="00D1612B">
        <w:rPr>
          <w:iCs/>
          <w:sz w:val="28"/>
          <w:szCs w:val="28"/>
          <w:lang w:val="uz-Cyrl-UZ"/>
        </w:rPr>
        <w:t>бўлган</w:t>
      </w:r>
      <w:r w:rsidRPr="00D1612B">
        <w:rPr>
          <w:iCs/>
          <w:sz w:val="28"/>
          <w:szCs w:val="28"/>
          <w:lang w:val="uz-Cyrl-UZ"/>
        </w:rPr>
        <w:t xml:space="preserve"> деб хулоса қилсак бўлади. Чунки инсон яралибдики</w:t>
      </w:r>
      <w:r w:rsidR="00EA66C4">
        <w:rPr>
          <w:iCs/>
          <w:sz w:val="28"/>
          <w:szCs w:val="28"/>
          <w:lang w:val="uz-Cyrl-UZ"/>
        </w:rPr>
        <w:t>,</w:t>
      </w:r>
      <w:r w:rsidRPr="00D1612B">
        <w:rPr>
          <w:iCs/>
          <w:sz w:val="28"/>
          <w:szCs w:val="28"/>
          <w:lang w:val="uz-Cyrl-UZ"/>
        </w:rPr>
        <w:t xml:space="preserve"> </w:t>
      </w:r>
      <w:r w:rsidR="009E2963" w:rsidRPr="00D1612B">
        <w:rPr>
          <w:iCs/>
          <w:sz w:val="28"/>
          <w:szCs w:val="28"/>
          <w:lang w:val="uz-Cyrl-UZ"/>
        </w:rPr>
        <w:t xml:space="preserve">ўз </w:t>
      </w:r>
      <w:r w:rsidR="00EA66C4">
        <w:rPr>
          <w:iCs/>
          <w:sz w:val="28"/>
          <w:szCs w:val="28"/>
          <w:lang w:val="uz-Cyrl-UZ"/>
        </w:rPr>
        <w:t>эҳтиёж</w:t>
      </w:r>
      <w:r w:rsidR="009E2963" w:rsidRPr="00D1612B">
        <w:rPr>
          <w:iCs/>
          <w:sz w:val="28"/>
          <w:szCs w:val="28"/>
          <w:lang w:val="uz-Cyrl-UZ"/>
        </w:rPr>
        <w:t xml:space="preserve">ларини қондириш учун </w:t>
      </w:r>
      <w:r w:rsidR="00EA66C4">
        <w:rPr>
          <w:iCs/>
          <w:sz w:val="28"/>
          <w:szCs w:val="28"/>
          <w:lang w:val="uz-Cyrl-UZ"/>
        </w:rPr>
        <w:t>ҳаракат</w:t>
      </w:r>
      <w:r w:rsidR="009E2963" w:rsidRPr="00D1612B">
        <w:rPr>
          <w:iCs/>
          <w:sz w:val="28"/>
          <w:szCs w:val="28"/>
          <w:lang w:val="uz-Cyrl-UZ"/>
        </w:rPr>
        <w:t xml:space="preserve"> қилади</w:t>
      </w:r>
      <w:r w:rsidR="00192C9F" w:rsidRPr="00D1612B">
        <w:rPr>
          <w:iCs/>
          <w:sz w:val="28"/>
          <w:szCs w:val="28"/>
          <w:lang w:val="uz-Cyrl-UZ"/>
        </w:rPr>
        <w:t xml:space="preserve">, бошланғич даврда фақатгина биринчи даражали </w:t>
      </w:r>
      <w:r w:rsidR="00EA66C4">
        <w:rPr>
          <w:iCs/>
          <w:sz w:val="28"/>
          <w:szCs w:val="28"/>
          <w:lang w:val="uz-Cyrl-UZ"/>
        </w:rPr>
        <w:t>эҳтиёж</w:t>
      </w:r>
      <w:r w:rsidR="00192C9F" w:rsidRPr="00D1612B">
        <w:rPr>
          <w:iCs/>
          <w:sz w:val="28"/>
          <w:szCs w:val="28"/>
          <w:lang w:val="uz-Cyrl-UZ"/>
        </w:rPr>
        <w:t xml:space="preserve">ларни қондириш учун </w:t>
      </w:r>
      <w:r w:rsidR="00EA66C4">
        <w:rPr>
          <w:iCs/>
          <w:sz w:val="28"/>
          <w:szCs w:val="28"/>
          <w:lang w:val="uz-Cyrl-UZ"/>
        </w:rPr>
        <w:t>ҳаракат</w:t>
      </w:r>
      <w:r w:rsidR="00192C9F" w:rsidRPr="00D1612B">
        <w:rPr>
          <w:iCs/>
          <w:sz w:val="28"/>
          <w:szCs w:val="28"/>
          <w:lang w:val="uz-Cyrl-UZ"/>
        </w:rPr>
        <w:t xml:space="preserve"> қилган бўлса, кейинчалик онг ривожланиши билан </w:t>
      </w:r>
      <w:r w:rsidR="00EA66C4">
        <w:rPr>
          <w:iCs/>
          <w:sz w:val="28"/>
          <w:szCs w:val="28"/>
          <w:lang w:val="uz-Cyrl-UZ"/>
        </w:rPr>
        <w:t>эҳтиёж</w:t>
      </w:r>
      <w:r w:rsidRPr="00D1612B">
        <w:rPr>
          <w:iCs/>
          <w:sz w:val="28"/>
          <w:szCs w:val="28"/>
          <w:lang w:val="uz-Cyrl-UZ"/>
        </w:rPr>
        <w:t>лар</w:t>
      </w:r>
      <w:r w:rsidR="00192C9F" w:rsidRPr="00D1612B">
        <w:rPr>
          <w:iCs/>
          <w:sz w:val="28"/>
          <w:szCs w:val="28"/>
          <w:lang w:val="uz-Cyrl-UZ"/>
        </w:rPr>
        <w:t xml:space="preserve"> сони</w:t>
      </w:r>
      <w:r w:rsidR="00EA66C4">
        <w:rPr>
          <w:iCs/>
          <w:sz w:val="28"/>
          <w:szCs w:val="28"/>
          <w:lang w:val="uz-Cyrl-UZ"/>
        </w:rPr>
        <w:t>,</w:t>
      </w:r>
      <w:r w:rsidR="00192C9F" w:rsidRPr="00D1612B">
        <w:rPr>
          <w:iCs/>
          <w:sz w:val="28"/>
          <w:szCs w:val="28"/>
          <w:lang w:val="uz-Cyrl-UZ"/>
        </w:rPr>
        <w:t xml:space="preserve"> шунингдек</w:t>
      </w:r>
      <w:r w:rsidR="00EA66C4">
        <w:rPr>
          <w:iCs/>
          <w:sz w:val="28"/>
          <w:szCs w:val="28"/>
          <w:lang w:val="uz-Cyrl-UZ"/>
        </w:rPr>
        <w:t>,</w:t>
      </w:r>
      <w:r w:rsidR="00192C9F" w:rsidRPr="00D1612B">
        <w:rPr>
          <w:iCs/>
          <w:sz w:val="28"/>
          <w:szCs w:val="28"/>
          <w:lang w:val="uz-Cyrl-UZ"/>
        </w:rPr>
        <w:t xml:space="preserve"> сифатлари </w:t>
      </w:r>
      <w:r w:rsidR="00891B5C" w:rsidRPr="00D1612B">
        <w:rPr>
          <w:iCs/>
          <w:sz w:val="28"/>
          <w:szCs w:val="28"/>
          <w:lang w:val="uz-Cyrl-UZ"/>
        </w:rPr>
        <w:t>ҳам</w:t>
      </w:r>
      <w:r w:rsidR="00192C9F" w:rsidRPr="00D1612B">
        <w:rPr>
          <w:iCs/>
          <w:sz w:val="28"/>
          <w:szCs w:val="28"/>
          <w:lang w:val="uz-Cyrl-UZ"/>
        </w:rPr>
        <w:t xml:space="preserve"> оша бошлайди. Инсоният бир-бириг</w:t>
      </w:r>
      <w:r w:rsidR="00EA66C4">
        <w:rPr>
          <w:iCs/>
          <w:sz w:val="28"/>
          <w:szCs w:val="28"/>
          <w:lang w:val="uz-Cyrl-UZ"/>
        </w:rPr>
        <w:t>а</w:t>
      </w:r>
      <w:r w:rsidR="00192C9F" w:rsidRPr="00D1612B">
        <w:rPr>
          <w:iCs/>
          <w:sz w:val="28"/>
          <w:szCs w:val="28"/>
          <w:lang w:val="uz-Cyrl-UZ"/>
        </w:rPr>
        <w:t xml:space="preserve"> шунчалик боғланиб кетдики, жамиятлар пайдо бўла бошлади, жамият эса манфаатлар, манфаатлар эса муносабатлар эвазига курилади. Худди шундай кредитлаш муносабатларнинг бошлан</w:t>
      </w:r>
      <w:r w:rsidR="00262973" w:rsidRPr="00D1612B">
        <w:rPr>
          <w:iCs/>
          <w:sz w:val="28"/>
          <w:szCs w:val="28"/>
          <w:lang w:val="uz-Cyrl-UZ"/>
        </w:rPr>
        <w:t>ғ</w:t>
      </w:r>
      <w:r w:rsidR="00192C9F" w:rsidRPr="00D1612B">
        <w:rPr>
          <w:iCs/>
          <w:sz w:val="28"/>
          <w:szCs w:val="28"/>
          <w:lang w:val="uz-Cyrl-UZ"/>
        </w:rPr>
        <w:t>ич ну</w:t>
      </w:r>
      <w:r w:rsidR="00262973" w:rsidRPr="00D1612B">
        <w:rPr>
          <w:iCs/>
          <w:sz w:val="28"/>
          <w:szCs w:val="28"/>
          <w:lang w:val="uz-Cyrl-UZ"/>
        </w:rPr>
        <w:t>қ</w:t>
      </w:r>
      <w:r w:rsidR="00192C9F" w:rsidRPr="00D1612B">
        <w:rPr>
          <w:iCs/>
          <w:sz w:val="28"/>
          <w:szCs w:val="28"/>
          <w:lang w:val="uz-Cyrl-UZ"/>
        </w:rPr>
        <w:t xml:space="preserve">таси манфаатдорлик эвазига </w:t>
      </w:r>
      <w:r w:rsidR="0086371D" w:rsidRPr="00D1612B">
        <w:rPr>
          <w:iCs/>
          <w:sz w:val="28"/>
          <w:szCs w:val="28"/>
          <w:lang w:val="uz-Cyrl-UZ"/>
        </w:rPr>
        <w:t>қ</w:t>
      </w:r>
      <w:r w:rsidR="00192C9F" w:rsidRPr="00D1612B">
        <w:rPr>
          <w:iCs/>
          <w:sz w:val="28"/>
          <w:szCs w:val="28"/>
          <w:lang w:val="uz-Cyrl-UZ"/>
        </w:rPr>
        <w:t xml:space="preserve">урилган </w:t>
      </w:r>
      <w:r w:rsidR="00192C9F" w:rsidRPr="00D1612B">
        <w:rPr>
          <w:iCs/>
          <w:sz w:val="28"/>
          <w:szCs w:val="28"/>
          <w:lang w:val="uz-Cyrl-UZ"/>
        </w:rPr>
        <w:lastRenderedPageBreak/>
        <w:t>б</w:t>
      </w:r>
      <w:r w:rsidR="0086371D" w:rsidRPr="00D1612B">
        <w:rPr>
          <w:iCs/>
          <w:sz w:val="28"/>
          <w:szCs w:val="28"/>
          <w:lang w:val="uz-Cyrl-UZ"/>
        </w:rPr>
        <w:t>ў</w:t>
      </w:r>
      <w:r w:rsidR="00192C9F" w:rsidRPr="00D1612B">
        <w:rPr>
          <w:iCs/>
          <w:sz w:val="28"/>
          <w:szCs w:val="28"/>
          <w:lang w:val="uz-Cyrl-UZ"/>
        </w:rPr>
        <w:t xml:space="preserve">либ, юқорида айтиб ўтганимиздек кеча ёки бугун пайдо бўлмаган. Дастлаб бундай </w:t>
      </w:r>
      <w:r w:rsidR="00B86818" w:rsidRPr="00D1612B">
        <w:rPr>
          <w:iCs/>
          <w:sz w:val="28"/>
          <w:szCs w:val="28"/>
          <w:lang w:val="uz-Cyrl-UZ"/>
        </w:rPr>
        <w:t>муносабатлар Инк Империяси, Месопота</w:t>
      </w:r>
      <w:r w:rsidR="00EA66C4">
        <w:rPr>
          <w:iCs/>
          <w:sz w:val="28"/>
          <w:szCs w:val="28"/>
          <w:lang w:val="uz-Cyrl-UZ"/>
        </w:rPr>
        <w:t>м</w:t>
      </w:r>
      <w:r w:rsidR="00B86818" w:rsidRPr="00D1612B">
        <w:rPr>
          <w:iCs/>
          <w:sz w:val="28"/>
          <w:szCs w:val="28"/>
          <w:lang w:val="uz-Cyrl-UZ"/>
        </w:rPr>
        <w:t xml:space="preserve">ия ва Қадимги </w:t>
      </w:r>
      <w:r w:rsidR="0001723F" w:rsidRPr="00D1612B">
        <w:rPr>
          <w:iCs/>
          <w:sz w:val="28"/>
          <w:szCs w:val="28"/>
          <w:lang w:val="uz-Cyrl-UZ"/>
        </w:rPr>
        <w:t>Миср</w:t>
      </w:r>
      <w:r w:rsidR="00B86818" w:rsidRPr="00D1612B">
        <w:rPr>
          <w:iCs/>
          <w:sz w:val="28"/>
          <w:szCs w:val="28"/>
          <w:lang w:val="uz-Cyrl-UZ"/>
        </w:rPr>
        <w:t>да бўлган деган ёзма манбалар мавжуд</w:t>
      </w:r>
      <w:r w:rsidR="00DE7E18" w:rsidRPr="00D1612B">
        <w:rPr>
          <w:iCs/>
          <w:sz w:val="28"/>
          <w:szCs w:val="28"/>
          <w:lang w:val="uz-Cyrl-UZ"/>
        </w:rPr>
        <w:t>.</w:t>
      </w:r>
      <w:r w:rsidR="00B86818" w:rsidRPr="00D1612B">
        <w:rPr>
          <w:iCs/>
          <w:sz w:val="28"/>
          <w:szCs w:val="28"/>
          <w:lang w:val="uz-Cyrl-UZ"/>
        </w:rPr>
        <w:t xml:space="preserve"> Жумладан</w:t>
      </w:r>
      <w:r w:rsidR="00EA66C4">
        <w:rPr>
          <w:iCs/>
          <w:sz w:val="28"/>
          <w:szCs w:val="28"/>
          <w:lang w:val="uz-Cyrl-UZ"/>
        </w:rPr>
        <w:t>,</w:t>
      </w:r>
      <w:r w:rsidR="00B86818" w:rsidRPr="00D1612B">
        <w:rPr>
          <w:iCs/>
          <w:sz w:val="28"/>
          <w:szCs w:val="28"/>
          <w:lang w:val="uz-Cyrl-UZ"/>
        </w:rPr>
        <w:t xml:space="preserve"> </w:t>
      </w:r>
      <w:r w:rsidR="00DE7E18" w:rsidRPr="00D1612B">
        <w:rPr>
          <w:iCs/>
          <w:sz w:val="28"/>
          <w:szCs w:val="28"/>
          <w:lang w:val="uz-Cyrl-UZ"/>
        </w:rPr>
        <w:t xml:space="preserve">Инк Империясида </w:t>
      </w:r>
      <w:r w:rsidR="0086371D" w:rsidRPr="00D1612B">
        <w:rPr>
          <w:iCs/>
          <w:sz w:val="28"/>
          <w:szCs w:val="28"/>
          <w:lang w:val="uz-Cyrl-UZ"/>
        </w:rPr>
        <w:t>ҳ</w:t>
      </w:r>
      <w:r w:rsidR="00DE7E18" w:rsidRPr="00D1612B">
        <w:rPr>
          <w:iCs/>
          <w:sz w:val="28"/>
          <w:szCs w:val="28"/>
          <w:lang w:val="uz-Cyrl-UZ"/>
        </w:rPr>
        <w:t xml:space="preserve">озирги истеъмол кредитларининг кўринишлари мавжуд бўлган, масалан </w:t>
      </w:r>
      <w:r w:rsidR="00EA66C4">
        <w:rPr>
          <w:iCs/>
          <w:sz w:val="28"/>
          <w:szCs w:val="28"/>
          <w:lang w:val="uz-Cyrl-UZ"/>
        </w:rPr>
        <w:t>ҳ</w:t>
      </w:r>
      <w:r w:rsidR="00DE7E18" w:rsidRPr="00D1612B">
        <w:rPr>
          <w:iCs/>
          <w:sz w:val="28"/>
          <w:szCs w:val="28"/>
          <w:lang w:val="uz-Cyrl-UZ"/>
        </w:rPr>
        <w:t xml:space="preserve">осилсиз йил бўлганидан Инк амалдори кураки томонидан </w:t>
      </w:r>
      <w:r w:rsidR="00EA66C4">
        <w:rPr>
          <w:iCs/>
          <w:sz w:val="28"/>
          <w:szCs w:val="28"/>
          <w:lang w:val="uz-Cyrl-UZ"/>
        </w:rPr>
        <w:t>заҳира</w:t>
      </w:r>
      <w:r w:rsidR="00DE7E18" w:rsidRPr="00D1612B">
        <w:rPr>
          <w:iCs/>
          <w:sz w:val="28"/>
          <w:szCs w:val="28"/>
          <w:lang w:val="uz-Cyrl-UZ"/>
        </w:rPr>
        <w:t xml:space="preserve">даги чакара(Инк амалдори ер мулки) ерлари </w:t>
      </w:r>
      <w:r w:rsidR="00CA68EC">
        <w:rPr>
          <w:iCs/>
          <w:sz w:val="28"/>
          <w:szCs w:val="28"/>
          <w:lang w:val="uz-Cyrl-UZ"/>
        </w:rPr>
        <w:t>ҳосилидан қашшоқ ва оч халққа Инк х</w:t>
      </w:r>
      <w:r w:rsidR="00DE7E18" w:rsidRPr="00D1612B">
        <w:rPr>
          <w:iCs/>
          <w:sz w:val="28"/>
          <w:szCs w:val="28"/>
          <w:lang w:val="uz-Cyrl-UZ"/>
        </w:rPr>
        <w:t>укумдори ўзининг ру</w:t>
      </w:r>
      <w:r w:rsidR="000026D1" w:rsidRPr="00D1612B">
        <w:rPr>
          <w:iCs/>
          <w:sz w:val="28"/>
          <w:szCs w:val="28"/>
          <w:lang w:val="uz-Cyrl-UZ"/>
        </w:rPr>
        <w:t>х</w:t>
      </w:r>
      <w:r w:rsidR="00DE7E18" w:rsidRPr="00D1612B">
        <w:rPr>
          <w:iCs/>
          <w:sz w:val="28"/>
          <w:szCs w:val="28"/>
          <w:lang w:val="uz-Cyrl-UZ"/>
        </w:rPr>
        <w:t>сати билан оз</w:t>
      </w:r>
      <w:r w:rsidR="00356C6B" w:rsidRPr="00D1612B">
        <w:rPr>
          <w:iCs/>
          <w:sz w:val="28"/>
          <w:szCs w:val="28"/>
          <w:lang w:val="uz-Cyrl-UZ"/>
        </w:rPr>
        <w:t>и</w:t>
      </w:r>
      <w:r w:rsidR="00DE7E18" w:rsidRPr="00D1612B">
        <w:rPr>
          <w:iCs/>
          <w:sz w:val="28"/>
          <w:szCs w:val="28"/>
          <w:lang w:val="uz-Cyrl-UZ"/>
        </w:rPr>
        <w:t xml:space="preserve">қ-овқат ва </w:t>
      </w:r>
      <w:r w:rsidR="00CA68EC">
        <w:rPr>
          <w:iCs/>
          <w:sz w:val="28"/>
          <w:szCs w:val="28"/>
          <w:lang w:val="uz-Cyrl-UZ"/>
        </w:rPr>
        <w:t>ҳосил</w:t>
      </w:r>
      <w:r w:rsidR="00DE7E18" w:rsidRPr="00D1612B">
        <w:rPr>
          <w:iCs/>
          <w:sz w:val="28"/>
          <w:szCs w:val="28"/>
          <w:lang w:val="uz-Cyrl-UZ"/>
        </w:rPr>
        <w:t xml:space="preserve"> тарқатилган ва бу </w:t>
      </w:r>
      <w:r w:rsidR="00830BED" w:rsidRPr="00D1612B">
        <w:rPr>
          <w:iCs/>
          <w:sz w:val="28"/>
          <w:szCs w:val="28"/>
          <w:lang w:val="uz-Cyrl-UZ"/>
        </w:rPr>
        <w:t>ҳақида</w:t>
      </w:r>
      <w:r w:rsidR="00DE7E18" w:rsidRPr="00D1612B">
        <w:rPr>
          <w:iCs/>
          <w:sz w:val="28"/>
          <w:szCs w:val="28"/>
          <w:lang w:val="uz-Cyrl-UZ"/>
        </w:rPr>
        <w:t xml:space="preserve"> кипу(қарзлар статистикасини юритилиш китоби)га ёзиб қўйилган. Кипуга кўра</w:t>
      </w:r>
      <w:r w:rsidR="00CA68EC">
        <w:rPr>
          <w:iCs/>
          <w:sz w:val="28"/>
          <w:szCs w:val="28"/>
          <w:lang w:val="uz-Cyrl-UZ"/>
        </w:rPr>
        <w:t>,</w:t>
      </w:r>
      <w:r w:rsidR="00DE7E18" w:rsidRPr="00D1612B">
        <w:rPr>
          <w:iCs/>
          <w:sz w:val="28"/>
          <w:szCs w:val="28"/>
          <w:lang w:val="uz-Cyrl-UZ"/>
        </w:rPr>
        <w:t xml:space="preserve"> </w:t>
      </w:r>
      <w:r w:rsidR="009F2A4F" w:rsidRPr="00D1612B">
        <w:rPr>
          <w:iCs/>
          <w:sz w:val="28"/>
          <w:szCs w:val="28"/>
          <w:lang w:val="uz-Cyrl-UZ"/>
        </w:rPr>
        <w:t>ҳ</w:t>
      </w:r>
      <w:r w:rsidR="00DE7E18" w:rsidRPr="00D1612B">
        <w:rPr>
          <w:iCs/>
          <w:sz w:val="28"/>
          <w:szCs w:val="28"/>
          <w:lang w:val="uz-Cyrl-UZ"/>
        </w:rPr>
        <w:t xml:space="preserve">ар бир </w:t>
      </w:r>
      <w:r w:rsidR="00522F28" w:rsidRPr="00D1612B">
        <w:rPr>
          <w:iCs/>
          <w:sz w:val="28"/>
          <w:szCs w:val="28"/>
          <w:lang w:val="uz-Cyrl-UZ"/>
        </w:rPr>
        <w:t>ҳинду</w:t>
      </w:r>
      <w:r w:rsidR="00DE7E18" w:rsidRPr="00D1612B">
        <w:rPr>
          <w:iCs/>
          <w:sz w:val="28"/>
          <w:szCs w:val="28"/>
          <w:lang w:val="uz-Cyrl-UZ"/>
        </w:rPr>
        <w:t xml:space="preserve"> қачон нима олгани ва унинг қайтарилиши </w:t>
      </w:r>
      <w:r w:rsidR="00EA66C4">
        <w:rPr>
          <w:iCs/>
          <w:sz w:val="28"/>
          <w:szCs w:val="28"/>
          <w:lang w:val="uz-Cyrl-UZ"/>
        </w:rPr>
        <w:t>рўйҳат</w:t>
      </w:r>
      <w:r w:rsidR="00DE7E18" w:rsidRPr="00D1612B">
        <w:rPr>
          <w:iCs/>
          <w:sz w:val="28"/>
          <w:szCs w:val="28"/>
          <w:lang w:val="uz-Cyrl-UZ"/>
        </w:rPr>
        <w:t>га олиб борилган. Ўз ўрнида қарздор иш ёки хизматлари, ёки бўлмасам ўша товарнинг ўзи билан</w:t>
      </w:r>
      <w:r w:rsidR="007565A6" w:rsidRPr="00D1612B">
        <w:rPr>
          <w:iCs/>
          <w:sz w:val="28"/>
          <w:szCs w:val="28"/>
          <w:lang w:val="uz-Cyrl-UZ"/>
        </w:rPr>
        <w:t>, маълум бир миқдор эвазига қайтарган</w:t>
      </w:r>
      <w:r w:rsidR="007565A6" w:rsidRPr="00D1612B">
        <w:rPr>
          <w:rStyle w:val="af6"/>
          <w:iCs/>
          <w:sz w:val="28"/>
          <w:szCs w:val="28"/>
          <w:lang w:val="uz-Cyrl-UZ"/>
        </w:rPr>
        <w:footnoteReference w:id="7"/>
      </w:r>
      <w:r w:rsidR="007565A6" w:rsidRPr="00D1612B">
        <w:rPr>
          <w:iCs/>
          <w:sz w:val="28"/>
          <w:szCs w:val="28"/>
          <w:lang w:val="uz-Cyrl-UZ"/>
        </w:rPr>
        <w:t>. Худди шундай кўринишни милоддан аввалги  икки минингчи йилларда Месопотамияда</w:t>
      </w:r>
      <w:r w:rsidR="00891B5C" w:rsidRPr="00D1612B">
        <w:rPr>
          <w:iCs/>
          <w:sz w:val="28"/>
          <w:szCs w:val="28"/>
          <w:lang w:val="uz-Cyrl-UZ"/>
        </w:rPr>
        <w:t xml:space="preserve"> ҳ</w:t>
      </w:r>
      <w:r w:rsidR="007565A6" w:rsidRPr="00D1612B">
        <w:rPr>
          <w:iCs/>
          <w:sz w:val="28"/>
          <w:szCs w:val="28"/>
          <w:lang w:val="uz-Cyrl-UZ"/>
        </w:rPr>
        <w:t xml:space="preserve">ам кўришимиз мумкин, яъни Месопотамия хукумдори </w:t>
      </w:r>
      <w:r w:rsidR="009A15B7" w:rsidRPr="00D1612B">
        <w:rPr>
          <w:iCs/>
          <w:sz w:val="28"/>
          <w:szCs w:val="28"/>
          <w:lang w:val="uz-Cyrl-UZ"/>
        </w:rPr>
        <w:t>Ҳам</w:t>
      </w:r>
      <w:r w:rsidR="007565A6" w:rsidRPr="00D1612B">
        <w:rPr>
          <w:iCs/>
          <w:sz w:val="28"/>
          <w:szCs w:val="28"/>
          <w:lang w:val="uz-Cyrl-UZ"/>
        </w:rPr>
        <w:t>мурапи Кодексига кўра</w:t>
      </w:r>
      <w:r w:rsidR="00CA68EC">
        <w:rPr>
          <w:iCs/>
          <w:sz w:val="28"/>
          <w:szCs w:val="28"/>
          <w:lang w:val="uz-Cyrl-UZ"/>
        </w:rPr>
        <w:t>,</w:t>
      </w:r>
      <w:r w:rsidR="007565A6" w:rsidRPr="00D1612B">
        <w:rPr>
          <w:iCs/>
          <w:sz w:val="28"/>
          <w:szCs w:val="28"/>
          <w:lang w:val="uz-Cyrl-UZ"/>
        </w:rPr>
        <w:t xml:space="preserve"> қарз қулдорлиги мазжуд бўлиб, унда қарздор қулликда 3 йилдан ошиқ бўлмаслиги </w:t>
      </w:r>
      <w:r w:rsidR="00A92C6B" w:rsidRPr="00D1612B">
        <w:rPr>
          <w:iCs/>
          <w:sz w:val="28"/>
          <w:szCs w:val="28"/>
          <w:lang w:val="uz-Cyrl-UZ"/>
        </w:rPr>
        <w:t>кў</w:t>
      </w:r>
      <w:r w:rsidR="007565A6" w:rsidRPr="00D1612B">
        <w:rPr>
          <w:iCs/>
          <w:sz w:val="28"/>
          <w:szCs w:val="28"/>
          <w:lang w:val="uz-Cyrl-UZ"/>
        </w:rPr>
        <w:t>рсатилган. Уч йил муддатдан сўнг</w:t>
      </w:r>
      <w:r w:rsidR="00CA68EC">
        <w:rPr>
          <w:iCs/>
          <w:sz w:val="28"/>
          <w:szCs w:val="28"/>
          <w:lang w:val="uz-Cyrl-UZ"/>
        </w:rPr>
        <w:t>,</w:t>
      </w:r>
      <w:r w:rsidR="007565A6" w:rsidRPr="00D1612B">
        <w:rPr>
          <w:iCs/>
          <w:sz w:val="28"/>
          <w:szCs w:val="28"/>
          <w:lang w:val="uz-Cyrl-UZ"/>
        </w:rPr>
        <w:t xml:space="preserve"> қарздор қулликдан озод қилинган</w:t>
      </w:r>
      <w:r w:rsidR="007565A6" w:rsidRPr="00D1612B">
        <w:rPr>
          <w:rStyle w:val="af6"/>
          <w:iCs/>
          <w:sz w:val="28"/>
          <w:szCs w:val="28"/>
          <w:lang w:val="uz-Cyrl-UZ"/>
        </w:rPr>
        <w:footnoteReference w:id="8"/>
      </w:r>
      <w:r w:rsidR="007565A6" w:rsidRPr="00D1612B">
        <w:rPr>
          <w:iCs/>
          <w:sz w:val="28"/>
          <w:szCs w:val="28"/>
          <w:lang w:val="uz-Cyrl-UZ"/>
        </w:rPr>
        <w:t xml:space="preserve">. </w:t>
      </w:r>
      <w:r w:rsidR="009A15B7" w:rsidRPr="00D1612B">
        <w:rPr>
          <w:iCs/>
          <w:sz w:val="28"/>
          <w:szCs w:val="28"/>
          <w:lang w:val="uz-Cyrl-UZ"/>
        </w:rPr>
        <w:t>Ҳам</w:t>
      </w:r>
      <w:r w:rsidR="007565A6" w:rsidRPr="00D1612B">
        <w:rPr>
          <w:iCs/>
          <w:sz w:val="28"/>
          <w:szCs w:val="28"/>
          <w:lang w:val="uz-Cyrl-UZ"/>
        </w:rPr>
        <w:t>мурапи Кодексининг 116-</w:t>
      </w:r>
      <w:r w:rsidR="00857534" w:rsidRPr="00D1612B">
        <w:rPr>
          <w:iCs/>
          <w:sz w:val="28"/>
          <w:szCs w:val="28"/>
          <w:lang w:val="uz-Cyrl-UZ"/>
        </w:rPr>
        <w:t>моддасига кўра</w:t>
      </w:r>
      <w:r w:rsidR="00CA68EC">
        <w:rPr>
          <w:iCs/>
          <w:sz w:val="28"/>
          <w:szCs w:val="28"/>
          <w:lang w:val="uz-Cyrl-UZ"/>
        </w:rPr>
        <w:t>,</w:t>
      </w:r>
      <w:r w:rsidR="00857534" w:rsidRPr="00D1612B">
        <w:rPr>
          <w:iCs/>
          <w:sz w:val="28"/>
          <w:szCs w:val="28"/>
          <w:lang w:val="uz-Cyrl-UZ"/>
        </w:rPr>
        <w:t xml:space="preserve"> </w:t>
      </w:r>
      <w:r w:rsidR="00E123F8" w:rsidRPr="00D1612B">
        <w:rPr>
          <w:iCs/>
          <w:sz w:val="28"/>
          <w:szCs w:val="28"/>
          <w:lang w:val="uz-Cyrl-UZ"/>
        </w:rPr>
        <w:t>“агар озод инсон ўғли, қарз қуллигига олинган бўлиб, кредитор уйида ёмон шароит ва муомала сабабли ўлса, унинг эвазига кредиторнинг ўғли қарздорнинг отасига қу</w:t>
      </w:r>
      <w:r w:rsidR="00CA27D7" w:rsidRPr="00D1612B">
        <w:rPr>
          <w:iCs/>
          <w:sz w:val="28"/>
          <w:szCs w:val="28"/>
          <w:lang w:val="uz-Cyrl-UZ"/>
        </w:rPr>
        <w:t>л</w:t>
      </w:r>
      <w:r w:rsidR="00E123F8" w:rsidRPr="00D1612B">
        <w:rPr>
          <w:iCs/>
          <w:sz w:val="28"/>
          <w:szCs w:val="28"/>
          <w:lang w:val="uz-Cyrl-UZ"/>
        </w:rPr>
        <w:t>ликка берилган”</w:t>
      </w:r>
      <w:r w:rsidR="008334EA" w:rsidRPr="00D1612B">
        <w:rPr>
          <w:iCs/>
          <w:sz w:val="28"/>
          <w:szCs w:val="28"/>
          <w:lang w:val="uz-Cyrl-UZ"/>
        </w:rPr>
        <w:t xml:space="preserve">. </w:t>
      </w:r>
      <w:r w:rsidR="00D8712A" w:rsidRPr="00D1612B">
        <w:rPr>
          <w:iCs/>
          <w:sz w:val="28"/>
          <w:szCs w:val="28"/>
          <w:lang w:val="uz-Cyrl-UZ"/>
        </w:rPr>
        <w:t xml:space="preserve">Биринчилардан бўлиб гаров тўғрисида эрамиздан аввалги </w:t>
      </w:r>
      <w:r w:rsidR="00CA68EC">
        <w:rPr>
          <w:iCs/>
          <w:sz w:val="28"/>
          <w:szCs w:val="28"/>
          <w:lang w:val="uz-Cyrl-UZ"/>
        </w:rPr>
        <w:t>олтинчи</w:t>
      </w:r>
      <w:r w:rsidR="00D8712A" w:rsidRPr="00D1612B">
        <w:rPr>
          <w:iCs/>
          <w:sz w:val="28"/>
          <w:szCs w:val="28"/>
          <w:lang w:val="uz-Cyrl-UZ"/>
        </w:rPr>
        <w:t xml:space="preserve"> асрнинг бошларида Қадимги Грецияда сўз юритилди. Шу вақтлардаёқ гаров сифатида кўчар мулклар, қиммат</w:t>
      </w:r>
      <w:r w:rsidR="001C45CA" w:rsidRPr="00D1612B">
        <w:rPr>
          <w:iCs/>
          <w:sz w:val="28"/>
          <w:szCs w:val="28"/>
          <w:lang w:val="uz-Cyrl-UZ"/>
        </w:rPr>
        <w:t>баҳо</w:t>
      </w:r>
      <w:r w:rsidR="00D8712A" w:rsidRPr="00D1612B">
        <w:rPr>
          <w:iCs/>
          <w:sz w:val="28"/>
          <w:szCs w:val="28"/>
          <w:lang w:val="uz-Cyrl-UZ"/>
        </w:rPr>
        <w:t xml:space="preserve"> металлар, товар, ишлаб чиқариш анжомлари ва </w:t>
      </w:r>
      <w:r w:rsidR="00384D68" w:rsidRPr="00D1612B">
        <w:rPr>
          <w:iCs/>
          <w:sz w:val="28"/>
          <w:szCs w:val="28"/>
          <w:lang w:val="uz-Cyrl-UZ"/>
        </w:rPr>
        <w:t>ҳ</w:t>
      </w:r>
      <w:r w:rsidR="00D8712A" w:rsidRPr="00D1612B">
        <w:rPr>
          <w:iCs/>
          <w:sz w:val="28"/>
          <w:szCs w:val="28"/>
          <w:lang w:val="uz-Cyrl-UZ"/>
        </w:rPr>
        <w:t>акозолар хизмат қил</w:t>
      </w:r>
      <w:r w:rsidR="002B4EFD" w:rsidRPr="00D1612B">
        <w:rPr>
          <w:iCs/>
          <w:sz w:val="28"/>
          <w:szCs w:val="28"/>
          <w:lang w:val="uz-Cyrl-UZ"/>
        </w:rPr>
        <w:t>ган</w:t>
      </w:r>
      <w:r w:rsidR="0041039C" w:rsidRPr="00D1612B">
        <w:rPr>
          <w:iCs/>
          <w:sz w:val="28"/>
          <w:szCs w:val="28"/>
          <w:lang w:val="uz-Cyrl-UZ"/>
        </w:rPr>
        <w:t>. Қарз маблағи олинганида гаров қарз берувчида қолдирилиб, қарз маблаги қо</w:t>
      </w:r>
      <w:r w:rsidR="001C7C8D" w:rsidRPr="00D1612B">
        <w:rPr>
          <w:iCs/>
          <w:sz w:val="28"/>
          <w:szCs w:val="28"/>
          <w:lang w:val="uz-Cyrl-UZ"/>
        </w:rPr>
        <w:t>п</w:t>
      </w:r>
      <w:r w:rsidR="0041039C" w:rsidRPr="00D1612B">
        <w:rPr>
          <w:iCs/>
          <w:sz w:val="28"/>
          <w:szCs w:val="28"/>
          <w:lang w:val="uz-Cyrl-UZ"/>
        </w:rPr>
        <w:t xml:space="preserve">ланганидагина қайтариб берилган. Қарз маблағи қопланмай қолганида, қарз берувчи гаровни сотиш ва маблағни шу тариқа </w:t>
      </w:r>
      <w:r w:rsidR="00B82F2E" w:rsidRPr="00D1612B">
        <w:rPr>
          <w:iCs/>
          <w:sz w:val="28"/>
          <w:szCs w:val="28"/>
          <w:lang w:val="uz-Cyrl-UZ"/>
        </w:rPr>
        <w:t>қ</w:t>
      </w:r>
      <w:r w:rsidR="00C974B3" w:rsidRPr="00D1612B">
        <w:rPr>
          <w:iCs/>
          <w:sz w:val="28"/>
          <w:szCs w:val="28"/>
          <w:lang w:val="uz-Cyrl-UZ"/>
        </w:rPr>
        <w:t>айт</w:t>
      </w:r>
      <w:r w:rsidR="0041039C" w:rsidRPr="00D1612B">
        <w:rPr>
          <w:iCs/>
          <w:sz w:val="28"/>
          <w:szCs w:val="28"/>
          <w:lang w:val="uz-Cyrl-UZ"/>
        </w:rPr>
        <w:t xml:space="preserve">ариб олиш </w:t>
      </w:r>
      <w:r w:rsidR="00B82F2E" w:rsidRPr="00D1612B">
        <w:rPr>
          <w:iCs/>
          <w:sz w:val="28"/>
          <w:szCs w:val="28"/>
          <w:lang w:val="uz-Cyrl-UZ"/>
        </w:rPr>
        <w:lastRenderedPageBreak/>
        <w:t>ҳуқуқини</w:t>
      </w:r>
      <w:r w:rsidR="0041039C" w:rsidRPr="00D1612B">
        <w:rPr>
          <w:iCs/>
          <w:sz w:val="28"/>
          <w:szCs w:val="28"/>
          <w:lang w:val="uz-Cyrl-UZ"/>
        </w:rPr>
        <w:t xml:space="preserve"> қўлга киритган. Ўша вақтлардаёқ тез сотилувчи к</w:t>
      </w:r>
      <w:r w:rsidR="00793DE0" w:rsidRPr="00D1612B">
        <w:rPr>
          <w:iCs/>
          <w:sz w:val="28"/>
          <w:szCs w:val="28"/>
          <w:lang w:val="uz-Cyrl-UZ"/>
        </w:rPr>
        <w:t>ў</w:t>
      </w:r>
      <w:r w:rsidR="0041039C" w:rsidRPr="00D1612B">
        <w:rPr>
          <w:iCs/>
          <w:sz w:val="28"/>
          <w:szCs w:val="28"/>
          <w:lang w:val="uz-Cyrl-UZ"/>
        </w:rPr>
        <w:t>чар мулк, гаровни акслантирувчи  “ломбард</w:t>
      </w:r>
      <w:r w:rsidR="00CE599C" w:rsidRPr="00D1612B">
        <w:rPr>
          <w:rStyle w:val="af6"/>
          <w:iCs/>
          <w:sz w:val="28"/>
          <w:szCs w:val="28"/>
          <w:lang w:val="uz-Cyrl-UZ"/>
        </w:rPr>
        <w:footnoteReference w:id="9"/>
      </w:r>
      <w:r w:rsidR="0041039C" w:rsidRPr="00D1612B">
        <w:rPr>
          <w:iCs/>
          <w:sz w:val="28"/>
          <w:szCs w:val="28"/>
          <w:lang w:val="uz-Cyrl-UZ"/>
        </w:rPr>
        <w:t xml:space="preserve">” тушунчаси </w:t>
      </w:r>
      <w:r w:rsidR="00CE599C" w:rsidRPr="00D1612B">
        <w:rPr>
          <w:iCs/>
          <w:sz w:val="28"/>
          <w:szCs w:val="28"/>
          <w:lang w:val="uz-Cyrl-UZ"/>
        </w:rPr>
        <w:t xml:space="preserve">элементлари </w:t>
      </w:r>
      <w:r w:rsidR="0041039C" w:rsidRPr="00D1612B">
        <w:rPr>
          <w:iCs/>
          <w:sz w:val="28"/>
          <w:szCs w:val="28"/>
          <w:lang w:val="uz-Cyrl-UZ"/>
        </w:rPr>
        <w:t>пайдо бўлган.</w:t>
      </w:r>
    </w:p>
    <w:p w:rsidR="00ED45B8" w:rsidRPr="00D1612B" w:rsidRDefault="001C7C8D" w:rsidP="00890186">
      <w:pPr>
        <w:tabs>
          <w:tab w:val="left" w:pos="726"/>
        </w:tabs>
        <w:spacing w:line="360" w:lineRule="auto"/>
        <w:ind w:firstLine="567"/>
        <w:jc w:val="both"/>
        <w:rPr>
          <w:iCs/>
          <w:sz w:val="28"/>
          <w:szCs w:val="28"/>
          <w:lang w:val="uz-Cyrl-UZ"/>
        </w:rPr>
      </w:pPr>
      <w:r w:rsidRPr="00D1612B">
        <w:rPr>
          <w:iCs/>
          <w:sz w:val="28"/>
          <w:szCs w:val="28"/>
          <w:lang w:val="uz-Cyrl-UZ"/>
        </w:rPr>
        <w:t>Эрамиздан аввалги 594-593</w:t>
      </w:r>
      <w:r w:rsidR="003B645F" w:rsidRPr="00D1612B">
        <w:rPr>
          <w:iCs/>
          <w:sz w:val="28"/>
          <w:szCs w:val="28"/>
          <w:lang w:val="uz-Cyrl-UZ"/>
        </w:rPr>
        <w:t xml:space="preserve"> йилларда </w:t>
      </w:r>
      <w:r w:rsidR="00A00E44" w:rsidRPr="00D1612B">
        <w:rPr>
          <w:iCs/>
          <w:sz w:val="28"/>
          <w:szCs w:val="28"/>
          <w:lang w:val="uz-Cyrl-UZ"/>
        </w:rPr>
        <w:t>архонт</w:t>
      </w:r>
      <w:r w:rsidR="00A00E44" w:rsidRPr="00D1612B">
        <w:rPr>
          <w:rStyle w:val="af6"/>
          <w:iCs/>
          <w:sz w:val="28"/>
          <w:szCs w:val="28"/>
          <w:lang w:val="uz-Cyrl-UZ"/>
        </w:rPr>
        <w:footnoteReference w:id="10"/>
      </w:r>
      <w:r w:rsidR="00A00E44" w:rsidRPr="00D1612B">
        <w:rPr>
          <w:iCs/>
          <w:sz w:val="28"/>
          <w:szCs w:val="28"/>
          <w:lang w:val="uz-Cyrl-UZ"/>
        </w:rPr>
        <w:t xml:space="preserve"> Солон томонидан ўтказилган ижтимоий-иқтисодий реформага асосан қарз таъминоти сифатида омонат, гаров ва кафилликлар белгиланган. </w:t>
      </w:r>
      <w:r w:rsidR="00485561" w:rsidRPr="00D1612B">
        <w:rPr>
          <w:iCs/>
          <w:sz w:val="28"/>
          <w:szCs w:val="28"/>
          <w:lang w:val="uz-Cyrl-UZ"/>
        </w:rPr>
        <w:t>“</w:t>
      </w:r>
      <w:r w:rsidR="00672F94" w:rsidRPr="00D1612B">
        <w:rPr>
          <w:iCs/>
          <w:sz w:val="28"/>
          <w:szCs w:val="28"/>
          <w:lang w:val="uz-Cyrl-UZ"/>
        </w:rPr>
        <w:t>Гаров</w:t>
      </w:r>
      <w:r w:rsidR="00485561" w:rsidRPr="00D1612B">
        <w:rPr>
          <w:iCs/>
          <w:sz w:val="28"/>
          <w:szCs w:val="28"/>
          <w:lang w:val="uz-Cyrl-UZ"/>
        </w:rPr>
        <w:t>”</w:t>
      </w:r>
      <w:r w:rsidR="00672F94" w:rsidRPr="00D1612B">
        <w:rPr>
          <w:iCs/>
          <w:sz w:val="28"/>
          <w:szCs w:val="28"/>
          <w:lang w:val="uz-Cyrl-UZ"/>
        </w:rPr>
        <w:t xml:space="preserve"> у билан </w:t>
      </w:r>
      <w:r w:rsidR="00485561" w:rsidRPr="00D1612B">
        <w:rPr>
          <w:iCs/>
          <w:sz w:val="28"/>
          <w:szCs w:val="28"/>
          <w:lang w:val="uz-Cyrl-UZ"/>
        </w:rPr>
        <w:t>б</w:t>
      </w:r>
      <w:r w:rsidR="00672F94" w:rsidRPr="00D1612B">
        <w:rPr>
          <w:iCs/>
          <w:sz w:val="28"/>
          <w:szCs w:val="28"/>
          <w:lang w:val="uz-Cyrl-UZ"/>
        </w:rPr>
        <w:t xml:space="preserve">ирга </w:t>
      </w:r>
      <w:r w:rsidR="00485561" w:rsidRPr="00D1612B">
        <w:rPr>
          <w:iCs/>
          <w:sz w:val="28"/>
          <w:szCs w:val="28"/>
          <w:lang w:val="uz-Cyrl-UZ"/>
        </w:rPr>
        <w:t>“</w:t>
      </w:r>
      <w:r w:rsidR="00672F94" w:rsidRPr="00D1612B">
        <w:rPr>
          <w:iCs/>
          <w:sz w:val="28"/>
          <w:szCs w:val="28"/>
          <w:lang w:val="uz-Cyrl-UZ"/>
        </w:rPr>
        <w:t>ипотека</w:t>
      </w:r>
      <w:r w:rsidR="00485561" w:rsidRPr="00D1612B">
        <w:rPr>
          <w:iCs/>
          <w:sz w:val="28"/>
          <w:szCs w:val="28"/>
          <w:lang w:val="uz-Cyrl-UZ"/>
        </w:rPr>
        <w:t>”</w:t>
      </w:r>
      <w:r w:rsidR="00672F94" w:rsidRPr="00D1612B">
        <w:rPr>
          <w:iCs/>
          <w:sz w:val="28"/>
          <w:szCs w:val="28"/>
          <w:lang w:val="uz-Cyrl-UZ"/>
        </w:rPr>
        <w:t xml:space="preserve"> ўзининг янги ривожланиш босқичини Рим Империясида қўлг</w:t>
      </w:r>
      <w:r w:rsidR="00FE6CE3" w:rsidRPr="00D1612B">
        <w:rPr>
          <w:iCs/>
          <w:sz w:val="28"/>
          <w:szCs w:val="28"/>
          <w:lang w:val="uz-Cyrl-UZ"/>
        </w:rPr>
        <w:t>а</w:t>
      </w:r>
      <w:r w:rsidR="00672F94" w:rsidRPr="00D1612B">
        <w:rPr>
          <w:iCs/>
          <w:sz w:val="28"/>
          <w:szCs w:val="28"/>
          <w:lang w:val="uz-Cyrl-UZ"/>
        </w:rPr>
        <w:t xml:space="preserve"> киритди, бунда кредит муносабатлари иштирокчилари анча кенгайган ва кредиторнинг қарздор ўз қарзини узишига бўлган ишончи </w:t>
      </w:r>
      <w:r w:rsidR="002000B9" w:rsidRPr="00D1612B">
        <w:rPr>
          <w:iCs/>
          <w:sz w:val="28"/>
          <w:szCs w:val="28"/>
          <w:lang w:val="uz-Cyrl-UZ"/>
        </w:rPr>
        <w:t xml:space="preserve">шунча камайган эди. </w:t>
      </w:r>
      <w:r w:rsidR="001876D9" w:rsidRPr="00D1612B">
        <w:rPr>
          <w:iCs/>
          <w:sz w:val="28"/>
          <w:szCs w:val="28"/>
          <w:lang w:val="uz-Cyrl-UZ"/>
        </w:rPr>
        <w:t>Дастлаб Қадимги Рим Гаров қонунида кредитор манфаатлари устун қўйилиб</w:t>
      </w:r>
      <w:r w:rsidR="00213CAA" w:rsidRPr="00D1612B">
        <w:rPr>
          <w:iCs/>
          <w:sz w:val="28"/>
          <w:szCs w:val="28"/>
          <w:lang w:val="uz-Cyrl-UZ"/>
        </w:rPr>
        <w:t>,</w:t>
      </w:r>
      <w:r w:rsidR="00CA68EC">
        <w:rPr>
          <w:iCs/>
          <w:sz w:val="28"/>
          <w:szCs w:val="28"/>
          <w:lang w:val="uz-Cyrl-UZ"/>
        </w:rPr>
        <w:t xml:space="preserve"> </w:t>
      </w:r>
      <w:r w:rsidR="00311A4D" w:rsidRPr="00D1612B">
        <w:rPr>
          <w:iCs/>
          <w:sz w:val="28"/>
          <w:szCs w:val="28"/>
          <w:lang w:val="uz-Cyrl-UZ"/>
        </w:rPr>
        <w:t>“</w:t>
      </w:r>
      <w:r w:rsidR="001876D9" w:rsidRPr="00D1612B">
        <w:rPr>
          <w:iCs/>
          <w:sz w:val="28"/>
          <w:szCs w:val="28"/>
          <w:lang w:val="uz-Cyrl-UZ"/>
        </w:rPr>
        <w:t>фидуция</w:t>
      </w:r>
      <w:r w:rsidR="00311A4D" w:rsidRPr="00D1612B">
        <w:rPr>
          <w:iCs/>
          <w:sz w:val="28"/>
          <w:szCs w:val="28"/>
          <w:lang w:val="uz-Cyrl-UZ"/>
        </w:rPr>
        <w:t>”</w:t>
      </w:r>
      <w:r w:rsidR="00CA68EC">
        <w:rPr>
          <w:iCs/>
          <w:sz w:val="28"/>
          <w:szCs w:val="28"/>
          <w:lang w:val="uz-Cyrl-UZ"/>
        </w:rPr>
        <w:t>,</w:t>
      </w:r>
      <w:r w:rsidR="001876D9" w:rsidRPr="00D1612B">
        <w:rPr>
          <w:iCs/>
          <w:sz w:val="28"/>
          <w:szCs w:val="28"/>
          <w:lang w:val="uz-Cyrl-UZ"/>
        </w:rPr>
        <w:t xml:space="preserve"> яъни ишончга асосланган гаров тизими ишлатилган. Бунда қарздор ўз мулкини кредитор мулкига айлантириши ва қарз маблағи қайтарилган тақдирдагина ўз мулкини қайта олиши мумкин эди. Бунда қарздор ва кредитор ўртасида фақатгина ишончга асосланган келишув бўлиб, баъзи </w:t>
      </w:r>
      <w:r w:rsidR="002B35FF" w:rsidRPr="00D1612B">
        <w:rPr>
          <w:iCs/>
          <w:sz w:val="28"/>
          <w:szCs w:val="28"/>
          <w:lang w:val="uz-Cyrl-UZ"/>
        </w:rPr>
        <w:t>ҳоллар</w:t>
      </w:r>
      <w:r w:rsidR="001876D9" w:rsidRPr="00D1612B">
        <w:rPr>
          <w:iCs/>
          <w:sz w:val="28"/>
          <w:szCs w:val="28"/>
          <w:lang w:val="uz-Cyrl-UZ"/>
        </w:rPr>
        <w:t xml:space="preserve">да кредитор қарз маблағини </w:t>
      </w:r>
      <w:r w:rsidR="00CA68EC">
        <w:rPr>
          <w:iCs/>
          <w:sz w:val="28"/>
          <w:szCs w:val="28"/>
          <w:lang w:val="uz-Cyrl-UZ"/>
        </w:rPr>
        <w:t xml:space="preserve">қайтариб </w:t>
      </w:r>
      <w:r w:rsidR="001876D9" w:rsidRPr="00D1612B">
        <w:rPr>
          <w:iCs/>
          <w:sz w:val="28"/>
          <w:szCs w:val="28"/>
          <w:lang w:val="uz-Cyrl-UZ"/>
        </w:rPr>
        <w:t xml:space="preserve">олмасдан, мулкни </w:t>
      </w:r>
      <w:r w:rsidR="00CA68EC">
        <w:rPr>
          <w:iCs/>
          <w:sz w:val="28"/>
          <w:szCs w:val="28"/>
          <w:lang w:val="uz-Cyrl-UZ"/>
        </w:rPr>
        <w:t>қимматроқ</w:t>
      </w:r>
      <w:r w:rsidR="001876D9" w:rsidRPr="00D1612B">
        <w:rPr>
          <w:iCs/>
          <w:sz w:val="28"/>
          <w:szCs w:val="28"/>
          <w:lang w:val="uz-Cyrl-UZ"/>
        </w:rPr>
        <w:t xml:space="preserve"> нарх</w:t>
      </w:r>
      <w:r w:rsidR="00CA68EC">
        <w:rPr>
          <w:iCs/>
          <w:sz w:val="28"/>
          <w:szCs w:val="28"/>
          <w:lang w:val="uz-Cyrl-UZ"/>
        </w:rPr>
        <w:t>лар</w:t>
      </w:r>
      <w:r w:rsidR="001876D9" w:rsidRPr="00D1612B">
        <w:rPr>
          <w:iCs/>
          <w:sz w:val="28"/>
          <w:szCs w:val="28"/>
          <w:lang w:val="uz-Cyrl-UZ"/>
        </w:rPr>
        <w:t xml:space="preserve">га сотиб юбориш </w:t>
      </w:r>
      <w:r w:rsidR="002B35FF" w:rsidRPr="00D1612B">
        <w:rPr>
          <w:iCs/>
          <w:sz w:val="28"/>
          <w:szCs w:val="28"/>
          <w:lang w:val="uz-Cyrl-UZ"/>
        </w:rPr>
        <w:t>ҳоллар</w:t>
      </w:r>
      <w:r w:rsidR="001876D9" w:rsidRPr="00D1612B">
        <w:rPr>
          <w:iCs/>
          <w:sz w:val="28"/>
          <w:szCs w:val="28"/>
          <w:lang w:val="uz-Cyrl-UZ"/>
        </w:rPr>
        <w:t xml:space="preserve">и учраган. Шундан сўнг тизим, кейинги босқичга пигнусга ўтдики, бунда нафақат кредитор балки қарздор </w:t>
      </w:r>
      <w:r w:rsidR="009F6BFB" w:rsidRPr="00D1612B">
        <w:rPr>
          <w:iCs/>
          <w:sz w:val="28"/>
          <w:szCs w:val="28"/>
          <w:lang w:val="uz-Cyrl-UZ"/>
        </w:rPr>
        <w:t>ҳуқуқ</w:t>
      </w:r>
      <w:r w:rsidR="001876D9" w:rsidRPr="00D1612B">
        <w:rPr>
          <w:iCs/>
          <w:sz w:val="28"/>
          <w:szCs w:val="28"/>
          <w:lang w:val="uz-Cyrl-UZ"/>
        </w:rPr>
        <w:t xml:space="preserve">лари </w:t>
      </w:r>
      <w:r w:rsidR="00891B5C" w:rsidRPr="00D1612B">
        <w:rPr>
          <w:iCs/>
          <w:sz w:val="28"/>
          <w:szCs w:val="28"/>
          <w:lang w:val="uz-Cyrl-UZ"/>
        </w:rPr>
        <w:t>ҳам</w:t>
      </w:r>
      <w:r w:rsidR="001876D9" w:rsidRPr="00D1612B">
        <w:rPr>
          <w:iCs/>
          <w:sz w:val="28"/>
          <w:szCs w:val="28"/>
          <w:lang w:val="uz-Cyrl-UZ"/>
        </w:rPr>
        <w:t xml:space="preserve"> химоя қилина бошланди. </w:t>
      </w:r>
      <w:r w:rsidR="00A26821" w:rsidRPr="00D1612B">
        <w:rPr>
          <w:iCs/>
          <w:sz w:val="28"/>
          <w:szCs w:val="28"/>
          <w:lang w:val="uz-Cyrl-UZ"/>
        </w:rPr>
        <w:t xml:space="preserve">Аммо </w:t>
      </w:r>
      <w:r w:rsidR="00843538" w:rsidRPr="00D1612B">
        <w:rPr>
          <w:iCs/>
          <w:sz w:val="28"/>
          <w:szCs w:val="28"/>
          <w:lang w:val="uz-Cyrl-UZ"/>
        </w:rPr>
        <w:t>қарздор мулкни кредиторда қолдир</w:t>
      </w:r>
      <w:r w:rsidR="00D22344" w:rsidRPr="00D1612B">
        <w:rPr>
          <w:iCs/>
          <w:sz w:val="28"/>
          <w:szCs w:val="28"/>
          <w:lang w:val="uz-Cyrl-UZ"/>
        </w:rPr>
        <w:t>иб,</w:t>
      </w:r>
      <w:r w:rsidR="00843538" w:rsidRPr="00D1612B">
        <w:rPr>
          <w:iCs/>
          <w:sz w:val="28"/>
          <w:szCs w:val="28"/>
          <w:lang w:val="uz-Cyrl-UZ"/>
        </w:rPr>
        <w:t xml:space="preserve"> ундан фойдаланиш ва фойда олиш </w:t>
      </w:r>
      <w:r w:rsidR="009F6BFB" w:rsidRPr="00D1612B">
        <w:rPr>
          <w:iCs/>
          <w:sz w:val="28"/>
          <w:szCs w:val="28"/>
          <w:lang w:val="uz-Cyrl-UZ"/>
        </w:rPr>
        <w:t>ҳуқуқ</w:t>
      </w:r>
      <w:r w:rsidR="00CA68EC">
        <w:rPr>
          <w:iCs/>
          <w:sz w:val="28"/>
          <w:szCs w:val="28"/>
          <w:lang w:val="uz-Cyrl-UZ"/>
        </w:rPr>
        <w:t>идан маҳ</w:t>
      </w:r>
      <w:r w:rsidR="00843538" w:rsidRPr="00D1612B">
        <w:rPr>
          <w:iCs/>
          <w:sz w:val="28"/>
          <w:szCs w:val="28"/>
          <w:lang w:val="uz-Cyrl-UZ"/>
        </w:rPr>
        <w:t>рум эди. Бу айниқса қишлоқ х</w:t>
      </w:r>
      <w:r w:rsidR="003205AD" w:rsidRPr="00D1612B">
        <w:rPr>
          <w:iCs/>
          <w:sz w:val="28"/>
          <w:szCs w:val="28"/>
          <w:lang w:val="uz-Cyrl-UZ"/>
        </w:rPr>
        <w:t>ў</w:t>
      </w:r>
      <w:r w:rsidR="00843538" w:rsidRPr="00D1612B">
        <w:rPr>
          <w:iCs/>
          <w:sz w:val="28"/>
          <w:szCs w:val="28"/>
          <w:lang w:val="uz-Cyrl-UZ"/>
        </w:rPr>
        <w:t xml:space="preserve">жалиги билан шуғулланувчи қарздорларга катта таъсир кўрсатар эди. Чунки ер унинг ягона даромад манбаи </w:t>
      </w:r>
      <w:r w:rsidR="00D22344" w:rsidRPr="00D1612B">
        <w:rPr>
          <w:iCs/>
          <w:sz w:val="28"/>
          <w:szCs w:val="28"/>
          <w:lang w:val="uz-Cyrl-UZ"/>
        </w:rPr>
        <w:t>э</w:t>
      </w:r>
      <w:r w:rsidR="00843538" w:rsidRPr="00D1612B">
        <w:rPr>
          <w:iCs/>
          <w:sz w:val="28"/>
          <w:szCs w:val="28"/>
          <w:lang w:val="uz-Cyrl-UZ"/>
        </w:rPr>
        <w:t xml:space="preserve">ди. Шунинг учун </w:t>
      </w:r>
      <w:r w:rsidR="00891B5C" w:rsidRPr="00D1612B">
        <w:rPr>
          <w:iCs/>
          <w:sz w:val="28"/>
          <w:szCs w:val="28"/>
          <w:lang w:val="uz-Cyrl-UZ"/>
        </w:rPr>
        <w:t>ҳам</w:t>
      </w:r>
      <w:r w:rsidR="00843538" w:rsidRPr="00D1612B">
        <w:rPr>
          <w:iCs/>
          <w:sz w:val="28"/>
          <w:szCs w:val="28"/>
          <w:lang w:val="uz-Cyrl-UZ"/>
        </w:rPr>
        <w:t xml:space="preserve"> қишлоқ хўжалиги муносабатлари Рим иқтисодида катта ўрин эгаллай бошлагач, бу </w:t>
      </w:r>
      <w:r w:rsidR="00686C4B" w:rsidRPr="00D1612B">
        <w:rPr>
          <w:iCs/>
          <w:sz w:val="28"/>
          <w:szCs w:val="28"/>
          <w:lang w:val="uz-Cyrl-UZ"/>
        </w:rPr>
        <w:t>тизим</w:t>
      </w:r>
      <w:r w:rsidR="00843538" w:rsidRPr="00D1612B">
        <w:rPr>
          <w:iCs/>
          <w:sz w:val="28"/>
          <w:szCs w:val="28"/>
          <w:lang w:val="uz-Cyrl-UZ"/>
        </w:rPr>
        <w:t xml:space="preserve">дан </w:t>
      </w:r>
      <w:r w:rsidR="00891B5C" w:rsidRPr="00D1612B">
        <w:rPr>
          <w:iCs/>
          <w:sz w:val="28"/>
          <w:szCs w:val="28"/>
          <w:lang w:val="uz-Cyrl-UZ"/>
        </w:rPr>
        <w:t>ҳам</w:t>
      </w:r>
      <w:r w:rsidR="00843538" w:rsidRPr="00D1612B">
        <w:rPr>
          <w:iCs/>
          <w:sz w:val="28"/>
          <w:szCs w:val="28"/>
          <w:lang w:val="uz-Cyrl-UZ"/>
        </w:rPr>
        <w:t xml:space="preserve"> воз кечилди. Шундан сўнггина Грецияда</w:t>
      </w:r>
      <w:r w:rsidR="00D22344" w:rsidRPr="00D1612B">
        <w:rPr>
          <w:iCs/>
          <w:sz w:val="28"/>
          <w:szCs w:val="28"/>
          <w:lang w:val="uz-Cyrl-UZ"/>
        </w:rPr>
        <w:t>ги</w:t>
      </w:r>
      <w:r w:rsidR="00CA68EC">
        <w:rPr>
          <w:iCs/>
          <w:sz w:val="28"/>
          <w:szCs w:val="28"/>
          <w:lang w:val="uz-Cyrl-UZ"/>
        </w:rPr>
        <w:t xml:space="preserve"> </w:t>
      </w:r>
      <w:r w:rsidR="00DA014A" w:rsidRPr="00D1612B">
        <w:rPr>
          <w:iCs/>
          <w:sz w:val="28"/>
          <w:szCs w:val="28"/>
          <w:lang w:val="uz-Cyrl-UZ"/>
        </w:rPr>
        <w:t>гаров</w:t>
      </w:r>
      <w:r w:rsidR="00D22344" w:rsidRPr="00D1612B">
        <w:rPr>
          <w:iCs/>
          <w:sz w:val="28"/>
          <w:szCs w:val="28"/>
          <w:lang w:val="uz-Cyrl-UZ"/>
        </w:rPr>
        <w:t xml:space="preserve"> таъминоти</w:t>
      </w:r>
      <w:r w:rsidR="00DA014A" w:rsidRPr="00D1612B">
        <w:rPr>
          <w:iCs/>
          <w:sz w:val="28"/>
          <w:szCs w:val="28"/>
          <w:lang w:val="uz-Cyrl-UZ"/>
        </w:rPr>
        <w:t xml:space="preserve">нинг ипотека тури Римда </w:t>
      </w:r>
      <w:r w:rsidR="00891B5C" w:rsidRPr="00D1612B">
        <w:rPr>
          <w:iCs/>
          <w:sz w:val="28"/>
          <w:szCs w:val="28"/>
          <w:lang w:val="uz-Cyrl-UZ"/>
        </w:rPr>
        <w:t>ҳам</w:t>
      </w:r>
      <w:r w:rsidR="00DA014A" w:rsidRPr="00D1612B">
        <w:rPr>
          <w:iCs/>
          <w:sz w:val="28"/>
          <w:szCs w:val="28"/>
          <w:lang w:val="uz-Cyrl-UZ"/>
        </w:rPr>
        <w:t xml:space="preserve"> йўлга қўйилди ва қарздор ердан фойдаланиш </w:t>
      </w:r>
      <w:r w:rsidR="009F6BFB" w:rsidRPr="00D1612B">
        <w:rPr>
          <w:iCs/>
          <w:sz w:val="28"/>
          <w:szCs w:val="28"/>
          <w:lang w:val="uz-Cyrl-UZ"/>
        </w:rPr>
        <w:t>ҳуқуқ</w:t>
      </w:r>
      <w:r w:rsidR="00DA014A" w:rsidRPr="00D1612B">
        <w:rPr>
          <w:iCs/>
          <w:sz w:val="28"/>
          <w:szCs w:val="28"/>
          <w:lang w:val="uz-Cyrl-UZ"/>
        </w:rPr>
        <w:t>ини қўлга киритди.</w:t>
      </w:r>
      <w:r w:rsidR="002E6565" w:rsidRPr="00D1612B">
        <w:rPr>
          <w:iCs/>
          <w:sz w:val="28"/>
          <w:szCs w:val="28"/>
          <w:lang w:val="uz-Cyrl-UZ"/>
        </w:rPr>
        <w:t xml:space="preserve"> Хукумат</w:t>
      </w:r>
      <w:r w:rsidR="00D22344" w:rsidRPr="00D1612B">
        <w:rPr>
          <w:iCs/>
          <w:sz w:val="28"/>
          <w:szCs w:val="28"/>
          <w:lang w:val="uz-Cyrl-UZ"/>
        </w:rPr>
        <w:t>нинг</w:t>
      </w:r>
      <w:r w:rsidR="002E6565" w:rsidRPr="00D1612B">
        <w:rPr>
          <w:iCs/>
          <w:sz w:val="28"/>
          <w:szCs w:val="28"/>
          <w:lang w:val="uz-Cyrl-UZ"/>
        </w:rPr>
        <w:t xml:space="preserve"> эса бундай муосабатларни тартибга солиш ва йулга қўйишда иштироки юқори эди. Рим </w:t>
      </w:r>
      <w:r w:rsidR="00D22344" w:rsidRPr="00D1612B">
        <w:rPr>
          <w:iCs/>
          <w:sz w:val="28"/>
          <w:szCs w:val="28"/>
          <w:lang w:val="uz-Cyrl-UZ"/>
        </w:rPr>
        <w:t>ҳ</w:t>
      </w:r>
      <w:r w:rsidR="002E6565" w:rsidRPr="00D1612B">
        <w:rPr>
          <w:iCs/>
          <w:sz w:val="28"/>
          <w:szCs w:val="28"/>
          <w:lang w:val="uz-Cyrl-UZ"/>
        </w:rPr>
        <w:t xml:space="preserve">укумати гаровга қўйилган мулкни қайта гаровга қўйганларни жиноий </w:t>
      </w:r>
      <w:r w:rsidR="002E6565" w:rsidRPr="00D1612B">
        <w:rPr>
          <w:iCs/>
          <w:sz w:val="28"/>
          <w:szCs w:val="28"/>
          <w:lang w:val="uz-Cyrl-UZ"/>
        </w:rPr>
        <w:lastRenderedPageBreak/>
        <w:t xml:space="preserve">жавобгарликка тортишгача ишлар олиб борган, аммо Рим </w:t>
      </w:r>
      <w:r w:rsidR="00B526AE" w:rsidRPr="00D1612B">
        <w:rPr>
          <w:iCs/>
          <w:sz w:val="28"/>
          <w:szCs w:val="28"/>
          <w:lang w:val="uz-Cyrl-UZ"/>
        </w:rPr>
        <w:t>Им</w:t>
      </w:r>
      <w:r w:rsidR="002E6565" w:rsidRPr="00D1612B">
        <w:rPr>
          <w:iCs/>
          <w:sz w:val="28"/>
          <w:szCs w:val="28"/>
          <w:lang w:val="uz-Cyrl-UZ"/>
        </w:rPr>
        <w:t>периясининг қулаши гаров институтининг йўқ бўлиб кетишига олиб келди.</w:t>
      </w:r>
    </w:p>
    <w:p w:rsidR="003A3BD6" w:rsidRPr="00D1612B" w:rsidRDefault="003776FA" w:rsidP="0092475C">
      <w:pPr>
        <w:tabs>
          <w:tab w:val="left" w:pos="726"/>
        </w:tabs>
        <w:spacing w:line="360" w:lineRule="auto"/>
        <w:ind w:firstLine="567"/>
        <w:jc w:val="both"/>
        <w:rPr>
          <w:iCs/>
          <w:sz w:val="28"/>
          <w:szCs w:val="28"/>
          <w:lang w:val="uz-Cyrl-UZ"/>
        </w:rPr>
      </w:pPr>
      <w:r w:rsidRPr="00D1612B">
        <w:rPr>
          <w:iCs/>
          <w:sz w:val="28"/>
          <w:szCs w:val="28"/>
          <w:lang w:val="uz-Cyrl-UZ"/>
        </w:rPr>
        <w:t xml:space="preserve">XVIII – XIX асрлардаги техника ривожи эса </w:t>
      </w:r>
      <w:r w:rsidR="00DC1F85" w:rsidRPr="00D1612B">
        <w:rPr>
          <w:iCs/>
          <w:sz w:val="28"/>
          <w:szCs w:val="28"/>
          <w:lang w:val="uz-Cyrl-UZ"/>
        </w:rPr>
        <w:t xml:space="preserve">банклар ва уларнинг инвестицион фаолиятига </w:t>
      </w:r>
      <w:r w:rsidR="00744659" w:rsidRPr="00D1612B">
        <w:rPr>
          <w:iCs/>
          <w:sz w:val="28"/>
          <w:szCs w:val="28"/>
          <w:lang w:val="uz-Cyrl-UZ"/>
        </w:rPr>
        <w:t>бўлган</w:t>
      </w:r>
      <w:r w:rsidR="00DC1F85" w:rsidRPr="00D1612B">
        <w:rPr>
          <w:iCs/>
          <w:sz w:val="28"/>
          <w:szCs w:val="28"/>
          <w:lang w:val="uz-Cyrl-UZ"/>
        </w:rPr>
        <w:t xml:space="preserve"> талаб йил</w:t>
      </w:r>
      <w:r w:rsidR="00BC323E" w:rsidRPr="00D1612B">
        <w:rPr>
          <w:iCs/>
          <w:sz w:val="28"/>
          <w:szCs w:val="28"/>
          <w:lang w:val="uz-Cyrl-UZ"/>
        </w:rPr>
        <w:t>д</w:t>
      </w:r>
      <w:r w:rsidR="00DC1F85" w:rsidRPr="00D1612B">
        <w:rPr>
          <w:iCs/>
          <w:sz w:val="28"/>
          <w:szCs w:val="28"/>
          <w:lang w:val="uz-Cyrl-UZ"/>
        </w:rPr>
        <w:t>ан йилга минглаб баробарга оша борди.</w:t>
      </w:r>
      <w:r w:rsidR="006C0276" w:rsidRPr="00D1612B">
        <w:rPr>
          <w:iCs/>
          <w:sz w:val="28"/>
          <w:szCs w:val="28"/>
          <w:lang w:val="uz-Cyrl-UZ"/>
        </w:rPr>
        <w:t xml:space="preserve"> Масалан</w:t>
      </w:r>
      <w:r w:rsidR="00CA68EC">
        <w:rPr>
          <w:iCs/>
          <w:sz w:val="28"/>
          <w:szCs w:val="28"/>
          <w:lang w:val="uz-Cyrl-UZ"/>
        </w:rPr>
        <w:t>,</w:t>
      </w:r>
      <w:r w:rsidR="006C0276" w:rsidRPr="00D1612B">
        <w:rPr>
          <w:iCs/>
          <w:sz w:val="28"/>
          <w:szCs w:val="28"/>
          <w:lang w:val="uz-Cyrl-UZ"/>
        </w:rPr>
        <w:t xml:space="preserve"> Россия Империясида XVIII асрнинг икинчи ярмида гаров таъминоти сифатида кўчмас мулк</w:t>
      </w:r>
      <w:r w:rsidR="00BC323E" w:rsidRPr="00D1612B">
        <w:rPr>
          <w:iCs/>
          <w:sz w:val="28"/>
          <w:szCs w:val="28"/>
          <w:lang w:val="uz-Cyrl-UZ"/>
        </w:rPr>
        <w:t xml:space="preserve"> гарови</w:t>
      </w:r>
      <w:r w:rsidR="006C0276" w:rsidRPr="00D1612B">
        <w:rPr>
          <w:iCs/>
          <w:sz w:val="28"/>
          <w:szCs w:val="28"/>
          <w:lang w:val="uz-Cyrl-UZ"/>
        </w:rPr>
        <w:t xml:space="preserve"> эвазига бирин</w:t>
      </w:r>
      <w:r w:rsidR="00BC323E" w:rsidRPr="00D1612B">
        <w:rPr>
          <w:iCs/>
          <w:sz w:val="28"/>
          <w:szCs w:val="28"/>
          <w:lang w:val="uz-Cyrl-UZ"/>
        </w:rPr>
        <w:t>ч</w:t>
      </w:r>
      <w:r w:rsidR="006C0276" w:rsidRPr="00D1612B">
        <w:rPr>
          <w:iCs/>
          <w:sz w:val="28"/>
          <w:szCs w:val="28"/>
          <w:lang w:val="uz-Cyrl-UZ"/>
        </w:rPr>
        <w:t xml:space="preserve">и узоқ муддатли кредитлар пайдо бўла бошлади. </w:t>
      </w:r>
      <w:r w:rsidR="00EF3A5D" w:rsidRPr="00D1612B">
        <w:rPr>
          <w:iCs/>
          <w:sz w:val="28"/>
          <w:szCs w:val="28"/>
          <w:lang w:val="uz-Cyrl-UZ"/>
        </w:rPr>
        <w:t>XX аср бошларига келиб</w:t>
      </w:r>
      <w:r w:rsidR="00CA68EC">
        <w:rPr>
          <w:iCs/>
          <w:sz w:val="28"/>
          <w:szCs w:val="28"/>
          <w:lang w:val="uz-Cyrl-UZ"/>
        </w:rPr>
        <w:t>,</w:t>
      </w:r>
      <w:r w:rsidR="00EF3A5D" w:rsidRPr="00D1612B">
        <w:rPr>
          <w:iCs/>
          <w:sz w:val="28"/>
          <w:szCs w:val="28"/>
          <w:lang w:val="uz-Cyrl-UZ"/>
        </w:rPr>
        <w:t xml:space="preserve"> Россия Империясида етарлича ривожланган ва бошқариладиган банк кредити ва ипотека </w:t>
      </w:r>
      <w:r w:rsidR="00564294" w:rsidRPr="00D1612B">
        <w:rPr>
          <w:iCs/>
          <w:sz w:val="28"/>
          <w:szCs w:val="28"/>
          <w:lang w:val="uz-Cyrl-UZ"/>
        </w:rPr>
        <w:t>тизими</w:t>
      </w:r>
      <w:r w:rsidR="00EF3A5D" w:rsidRPr="00D1612B">
        <w:rPr>
          <w:iCs/>
          <w:sz w:val="28"/>
          <w:szCs w:val="28"/>
          <w:lang w:val="uz-Cyrl-UZ"/>
        </w:rPr>
        <w:t xml:space="preserve"> мавжуд бўлиб, </w:t>
      </w:r>
      <w:r w:rsidR="006C0276" w:rsidRPr="00D1612B">
        <w:rPr>
          <w:iCs/>
          <w:sz w:val="28"/>
          <w:szCs w:val="28"/>
          <w:lang w:val="uz-Cyrl-UZ"/>
        </w:rPr>
        <w:t>Ўрта Осиёга Россия Империясининг кириб</w:t>
      </w:r>
      <w:r w:rsidR="00CA68EC">
        <w:rPr>
          <w:iCs/>
          <w:sz w:val="28"/>
          <w:szCs w:val="28"/>
          <w:lang w:val="uz-Cyrl-UZ"/>
        </w:rPr>
        <w:t xml:space="preserve"> келиши билан</w:t>
      </w:r>
      <w:r w:rsidR="006C0276" w:rsidRPr="00D1612B">
        <w:rPr>
          <w:iCs/>
          <w:sz w:val="28"/>
          <w:szCs w:val="28"/>
          <w:lang w:val="uz-Cyrl-UZ"/>
        </w:rPr>
        <w:t xml:space="preserve"> банк ва банк </w:t>
      </w:r>
      <w:r w:rsidR="00DA43DD" w:rsidRPr="00D1612B">
        <w:rPr>
          <w:iCs/>
          <w:sz w:val="28"/>
          <w:szCs w:val="28"/>
          <w:lang w:val="uz-Cyrl-UZ"/>
        </w:rPr>
        <w:t>тизим</w:t>
      </w:r>
      <w:r w:rsidR="006C0276" w:rsidRPr="00D1612B">
        <w:rPr>
          <w:iCs/>
          <w:sz w:val="28"/>
          <w:szCs w:val="28"/>
          <w:lang w:val="uz-Cyrl-UZ"/>
        </w:rPr>
        <w:t xml:space="preserve">и </w:t>
      </w:r>
      <w:r w:rsidR="00891B5C" w:rsidRPr="00D1612B">
        <w:rPr>
          <w:iCs/>
          <w:sz w:val="28"/>
          <w:szCs w:val="28"/>
          <w:lang w:val="uz-Cyrl-UZ"/>
        </w:rPr>
        <w:t>ҳам</w:t>
      </w:r>
      <w:r w:rsidR="006C0276" w:rsidRPr="00D1612B">
        <w:rPr>
          <w:iCs/>
          <w:sz w:val="28"/>
          <w:szCs w:val="28"/>
          <w:lang w:val="uz-Cyrl-UZ"/>
        </w:rPr>
        <w:t xml:space="preserve"> кириб кела бошлади</w:t>
      </w:r>
      <w:r w:rsidR="00EF3A5D" w:rsidRPr="00D1612B">
        <w:rPr>
          <w:iCs/>
          <w:sz w:val="28"/>
          <w:szCs w:val="28"/>
          <w:lang w:val="uz-Cyrl-UZ"/>
        </w:rPr>
        <w:t>,</w:t>
      </w:r>
      <w:r w:rsidR="006C0276" w:rsidRPr="00D1612B">
        <w:rPr>
          <w:iCs/>
          <w:sz w:val="28"/>
          <w:szCs w:val="28"/>
          <w:lang w:val="uz-Cyrl-UZ"/>
        </w:rPr>
        <w:t xml:space="preserve"> аммо 1917 йилдаги </w:t>
      </w:r>
      <w:r w:rsidR="00EF3A5D" w:rsidRPr="00D1612B">
        <w:rPr>
          <w:iCs/>
          <w:sz w:val="28"/>
          <w:szCs w:val="28"/>
          <w:lang w:val="uz-Cyrl-UZ"/>
        </w:rPr>
        <w:t xml:space="preserve">империянинг қулаши ва бутун </w:t>
      </w:r>
      <w:r w:rsidR="00686C4B" w:rsidRPr="00D1612B">
        <w:rPr>
          <w:iCs/>
          <w:sz w:val="28"/>
          <w:szCs w:val="28"/>
          <w:lang w:val="uz-Cyrl-UZ"/>
        </w:rPr>
        <w:t>тизим</w:t>
      </w:r>
      <w:r w:rsidR="00EF3A5D" w:rsidRPr="00D1612B">
        <w:rPr>
          <w:iCs/>
          <w:sz w:val="28"/>
          <w:szCs w:val="28"/>
          <w:lang w:val="uz-Cyrl-UZ"/>
        </w:rPr>
        <w:t xml:space="preserve">нинг ўзгариши ривожланаётган </w:t>
      </w:r>
      <w:r w:rsidR="00686C4B" w:rsidRPr="00D1612B">
        <w:rPr>
          <w:iCs/>
          <w:sz w:val="28"/>
          <w:szCs w:val="28"/>
          <w:lang w:val="uz-Cyrl-UZ"/>
        </w:rPr>
        <w:t>тизим</w:t>
      </w:r>
      <w:r w:rsidR="00EF3A5D" w:rsidRPr="00D1612B">
        <w:rPr>
          <w:iCs/>
          <w:sz w:val="28"/>
          <w:szCs w:val="28"/>
          <w:lang w:val="uz-Cyrl-UZ"/>
        </w:rPr>
        <w:t xml:space="preserve">ларнинг </w:t>
      </w:r>
      <w:r w:rsidR="009A15B7" w:rsidRPr="00D1612B">
        <w:rPr>
          <w:iCs/>
          <w:sz w:val="28"/>
          <w:szCs w:val="28"/>
          <w:lang w:val="uz-Cyrl-UZ"/>
        </w:rPr>
        <w:t>ҳам</w:t>
      </w:r>
      <w:r w:rsidR="00EF3A5D" w:rsidRPr="00D1612B">
        <w:rPr>
          <w:iCs/>
          <w:sz w:val="28"/>
          <w:szCs w:val="28"/>
          <w:lang w:val="uz-Cyrl-UZ"/>
        </w:rPr>
        <w:t>маси қатори банк ва кредитла</w:t>
      </w:r>
      <w:r w:rsidR="00C934BC" w:rsidRPr="00D1612B">
        <w:rPr>
          <w:iCs/>
          <w:sz w:val="28"/>
          <w:szCs w:val="28"/>
          <w:lang w:val="uz-Cyrl-UZ"/>
        </w:rPr>
        <w:t>ш</w:t>
      </w:r>
      <w:r w:rsidR="008D1DB9" w:rsidRPr="00D1612B">
        <w:rPr>
          <w:iCs/>
          <w:sz w:val="28"/>
          <w:szCs w:val="28"/>
          <w:lang w:val="uz-Cyrl-UZ"/>
        </w:rPr>
        <w:t xml:space="preserve"> т</w:t>
      </w:r>
      <w:r w:rsidR="00564294" w:rsidRPr="00D1612B">
        <w:rPr>
          <w:iCs/>
          <w:sz w:val="28"/>
          <w:szCs w:val="28"/>
          <w:lang w:val="uz-Cyrl-UZ"/>
        </w:rPr>
        <w:t>изими</w:t>
      </w:r>
      <w:r w:rsidR="00EF3A5D" w:rsidRPr="00D1612B">
        <w:rPr>
          <w:iCs/>
          <w:sz w:val="28"/>
          <w:szCs w:val="28"/>
          <w:lang w:val="uz-Cyrl-UZ"/>
        </w:rPr>
        <w:t xml:space="preserve">га </w:t>
      </w:r>
      <w:r w:rsidR="00891B5C" w:rsidRPr="00D1612B">
        <w:rPr>
          <w:iCs/>
          <w:sz w:val="28"/>
          <w:szCs w:val="28"/>
          <w:lang w:val="uz-Cyrl-UZ"/>
        </w:rPr>
        <w:t>ҳам</w:t>
      </w:r>
      <w:r w:rsidR="00EF3A5D" w:rsidRPr="00D1612B">
        <w:rPr>
          <w:iCs/>
          <w:sz w:val="28"/>
          <w:szCs w:val="28"/>
          <w:lang w:val="uz-Cyrl-UZ"/>
        </w:rPr>
        <w:t xml:space="preserve"> бар</w:t>
      </w:r>
      <w:r w:rsidR="009A15B7" w:rsidRPr="00D1612B">
        <w:rPr>
          <w:iCs/>
          <w:sz w:val="28"/>
          <w:szCs w:val="28"/>
          <w:lang w:val="uz-Cyrl-UZ"/>
        </w:rPr>
        <w:t>ҳам</w:t>
      </w:r>
      <w:r w:rsidR="00EF3A5D" w:rsidRPr="00D1612B">
        <w:rPr>
          <w:iCs/>
          <w:sz w:val="28"/>
          <w:szCs w:val="28"/>
          <w:lang w:val="uz-Cyrl-UZ"/>
        </w:rPr>
        <w:t xml:space="preserve"> берди. Чунка янги </w:t>
      </w:r>
      <w:r w:rsidR="00686C4B" w:rsidRPr="00D1612B">
        <w:rPr>
          <w:iCs/>
          <w:sz w:val="28"/>
          <w:szCs w:val="28"/>
          <w:lang w:val="uz-Cyrl-UZ"/>
        </w:rPr>
        <w:t>тизим</w:t>
      </w:r>
      <w:r w:rsidR="00EF3A5D" w:rsidRPr="00D1612B">
        <w:rPr>
          <w:iCs/>
          <w:sz w:val="28"/>
          <w:szCs w:val="28"/>
          <w:lang w:val="uz-Cyrl-UZ"/>
        </w:rPr>
        <w:t xml:space="preserve"> хусусий мулкни рад этар, бу эса гаров таъминоти тушунчасини бутунлай инкор этарди.</w:t>
      </w:r>
      <w:r w:rsidR="00C934BC" w:rsidRPr="00D1612B">
        <w:rPr>
          <w:iCs/>
          <w:sz w:val="28"/>
          <w:szCs w:val="28"/>
          <w:lang w:val="uz-Cyrl-UZ"/>
        </w:rPr>
        <w:t xml:space="preserve"> 1922 йилда қабул қилинган Фуқаролик Кодексига асосан</w:t>
      </w:r>
      <w:r w:rsidR="00CA68EC">
        <w:rPr>
          <w:iCs/>
          <w:sz w:val="28"/>
          <w:szCs w:val="28"/>
          <w:lang w:val="uz-Cyrl-UZ"/>
        </w:rPr>
        <w:t>,</w:t>
      </w:r>
      <w:r w:rsidR="00C934BC" w:rsidRPr="00D1612B">
        <w:rPr>
          <w:iCs/>
          <w:sz w:val="28"/>
          <w:szCs w:val="28"/>
          <w:lang w:val="uz-Cyrl-UZ"/>
        </w:rPr>
        <w:t xml:space="preserve"> </w:t>
      </w:r>
      <w:r w:rsidR="003A3BD6" w:rsidRPr="00D1612B">
        <w:rPr>
          <w:iCs/>
          <w:sz w:val="28"/>
          <w:szCs w:val="28"/>
          <w:lang w:val="uz-Cyrl-UZ"/>
        </w:rPr>
        <w:t xml:space="preserve">барча мулкларни </w:t>
      </w:r>
      <w:r w:rsidR="00C934BC" w:rsidRPr="00D1612B">
        <w:rPr>
          <w:iCs/>
          <w:sz w:val="28"/>
          <w:szCs w:val="28"/>
          <w:lang w:val="uz-Cyrl-UZ"/>
        </w:rPr>
        <w:t>национализация қилиш орқали эса кўчар ва кўчмас мулк тушунчалари бутунлай четга чиқиб қолди</w:t>
      </w:r>
      <w:r w:rsidR="003A3BD6" w:rsidRPr="00D1612B">
        <w:rPr>
          <w:iCs/>
          <w:sz w:val="28"/>
          <w:szCs w:val="28"/>
          <w:lang w:val="uz-Cyrl-UZ"/>
        </w:rPr>
        <w:t xml:space="preserve">. Бошқа сиёсий </w:t>
      </w:r>
      <w:r w:rsidR="00686C4B" w:rsidRPr="00D1612B">
        <w:rPr>
          <w:iCs/>
          <w:sz w:val="28"/>
          <w:szCs w:val="28"/>
          <w:lang w:val="uz-Cyrl-UZ"/>
        </w:rPr>
        <w:t>тизим</w:t>
      </w:r>
      <w:r w:rsidR="003A3BD6" w:rsidRPr="00D1612B">
        <w:rPr>
          <w:iCs/>
          <w:sz w:val="28"/>
          <w:szCs w:val="28"/>
          <w:lang w:val="uz-Cyrl-UZ"/>
        </w:rPr>
        <w:t xml:space="preserve">ларда эса хусусий мулк тушунчаси йўқолмаганлиги сабабли банкнинг кредитлаш </w:t>
      </w:r>
      <w:r w:rsidR="00686C4B" w:rsidRPr="00D1612B">
        <w:rPr>
          <w:iCs/>
          <w:sz w:val="28"/>
          <w:szCs w:val="28"/>
          <w:lang w:val="uz-Cyrl-UZ"/>
        </w:rPr>
        <w:t>тизим</w:t>
      </w:r>
      <w:r w:rsidR="003A3BD6" w:rsidRPr="00D1612B">
        <w:rPr>
          <w:iCs/>
          <w:sz w:val="28"/>
          <w:szCs w:val="28"/>
          <w:lang w:val="uz-Cyrl-UZ"/>
        </w:rPr>
        <w:t>лари ривожлана борди. Собиқ Совет тузуми бар</w:t>
      </w:r>
      <w:r w:rsidR="009A15B7" w:rsidRPr="00D1612B">
        <w:rPr>
          <w:iCs/>
          <w:sz w:val="28"/>
          <w:szCs w:val="28"/>
          <w:lang w:val="uz-Cyrl-UZ"/>
        </w:rPr>
        <w:t>ҳам</w:t>
      </w:r>
      <w:r w:rsidR="003A3BD6" w:rsidRPr="00D1612B">
        <w:rPr>
          <w:iCs/>
          <w:sz w:val="28"/>
          <w:szCs w:val="28"/>
          <w:lang w:val="uz-Cyrl-UZ"/>
        </w:rPr>
        <w:t xml:space="preserve"> топгунга қадар бир неча сезиларсиз ўзгаришлар амалга оширилишига қарамай, деярли 80 йил банклард</w:t>
      </w:r>
      <w:r w:rsidR="00CB4223" w:rsidRPr="00D1612B">
        <w:rPr>
          <w:iCs/>
          <w:sz w:val="28"/>
          <w:szCs w:val="28"/>
          <w:lang w:val="uz-Cyrl-UZ"/>
        </w:rPr>
        <w:t>а</w:t>
      </w:r>
      <w:r w:rsidR="003A3BD6" w:rsidRPr="00D1612B">
        <w:rPr>
          <w:iCs/>
          <w:sz w:val="28"/>
          <w:szCs w:val="28"/>
          <w:lang w:val="uz-Cyrl-UZ"/>
        </w:rPr>
        <w:t xml:space="preserve"> кредитлаш ва кредит қайтишини таъминлаш механизми умуман ишламай келди.</w:t>
      </w:r>
      <w:r w:rsidR="00CA68EC">
        <w:rPr>
          <w:iCs/>
          <w:sz w:val="28"/>
          <w:szCs w:val="28"/>
          <w:lang w:val="uz-Cyrl-UZ"/>
        </w:rPr>
        <w:t xml:space="preserve"> </w:t>
      </w:r>
      <w:r w:rsidR="003A3BD6" w:rsidRPr="00D1612B">
        <w:rPr>
          <w:iCs/>
          <w:sz w:val="28"/>
          <w:szCs w:val="28"/>
          <w:lang w:val="uz-Cyrl-UZ"/>
        </w:rPr>
        <w:t>Фақатгина 1990 йилларга келиб бошқа МД</w:t>
      </w:r>
      <w:r w:rsidR="00CB4223" w:rsidRPr="00D1612B">
        <w:rPr>
          <w:iCs/>
          <w:sz w:val="28"/>
          <w:szCs w:val="28"/>
          <w:lang w:val="uz-Cyrl-UZ"/>
        </w:rPr>
        <w:t>Ҳ</w:t>
      </w:r>
      <w:r w:rsidR="003A3BD6" w:rsidRPr="00D1612B">
        <w:rPr>
          <w:iCs/>
          <w:sz w:val="28"/>
          <w:szCs w:val="28"/>
          <w:lang w:val="uz-Cyrl-UZ"/>
        </w:rPr>
        <w:t xml:space="preserve"> давлатлари каби Ўзбекистон Республикасида банк </w:t>
      </w:r>
      <w:r w:rsidR="00564294" w:rsidRPr="00D1612B">
        <w:rPr>
          <w:iCs/>
          <w:sz w:val="28"/>
          <w:szCs w:val="28"/>
          <w:lang w:val="uz-Cyrl-UZ"/>
        </w:rPr>
        <w:t>тизими</w:t>
      </w:r>
      <w:r w:rsidR="00CA68EC">
        <w:rPr>
          <w:iCs/>
          <w:sz w:val="28"/>
          <w:szCs w:val="28"/>
          <w:lang w:val="uz-Cyrl-UZ"/>
        </w:rPr>
        <w:t>ни бутунлай ислоҳ</w:t>
      </w:r>
      <w:r w:rsidR="003A3BD6" w:rsidRPr="00D1612B">
        <w:rPr>
          <w:iCs/>
          <w:sz w:val="28"/>
          <w:szCs w:val="28"/>
          <w:lang w:val="uz-Cyrl-UZ"/>
        </w:rPr>
        <w:t xml:space="preserve"> қилиш ва тубдан янгилаш ишлари бошлаб юборилди. Чунки банк ва банкларнинг кредитлаш механизми </w:t>
      </w:r>
      <w:r w:rsidR="00A2101D" w:rsidRPr="00D1612B">
        <w:rPr>
          <w:iCs/>
          <w:sz w:val="28"/>
          <w:szCs w:val="28"/>
          <w:lang w:val="uz-Cyrl-UZ"/>
        </w:rPr>
        <w:t>ишлаб чиқарувчи ва сўнгги истеъмолчигача бўлган процессдаги бўшлиқни тўлдирувчи инструмент бўлиб</w:t>
      </w:r>
      <w:r w:rsidR="008840A0" w:rsidRPr="00D1612B">
        <w:rPr>
          <w:iCs/>
          <w:sz w:val="28"/>
          <w:szCs w:val="28"/>
          <w:lang w:val="uz-Cyrl-UZ"/>
        </w:rPr>
        <w:t>, иқтисоддаги турғун капитални м</w:t>
      </w:r>
      <w:r w:rsidR="00A2101D" w:rsidRPr="00D1612B">
        <w:rPr>
          <w:iCs/>
          <w:sz w:val="28"/>
          <w:szCs w:val="28"/>
          <w:lang w:val="uz-Cyrl-UZ"/>
        </w:rPr>
        <w:t>обиллаштирувчи элем</w:t>
      </w:r>
      <w:r w:rsidR="00EB7A29" w:rsidRPr="00D1612B">
        <w:rPr>
          <w:iCs/>
          <w:sz w:val="28"/>
          <w:szCs w:val="28"/>
          <w:lang w:val="uz-Cyrl-UZ"/>
        </w:rPr>
        <w:t>е</w:t>
      </w:r>
      <w:r w:rsidR="00A2101D" w:rsidRPr="00D1612B">
        <w:rPr>
          <w:iCs/>
          <w:sz w:val="28"/>
          <w:szCs w:val="28"/>
          <w:lang w:val="uz-Cyrl-UZ"/>
        </w:rPr>
        <w:t>нт</w:t>
      </w:r>
      <w:r w:rsidR="008840A0" w:rsidRPr="00D1612B">
        <w:rPr>
          <w:iCs/>
          <w:sz w:val="28"/>
          <w:szCs w:val="28"/>
          <w:lang w:val="uz-Cyrl-UZ"/>
        </w:rPr>
        <w:t xml:space="preserve">дир. </w:t>
      </w:r>
    </w:p>
    <w:p w:rsidR="00577F44" w:rsidRPr="00501C41" w:rsidRDefault="00516782" w:rsidP="00F74FED">
      <w:pPr>
        <w:pStyle w:val="1"/>
        <w:spacing w:line="276" w:lineRule="auto"/>
        <w:jc w:val="center"/>
        <w:rPr>
          <w:rFonts w:ascii="Times New Roman" w:hAnsi="Times New Roman"/>
          <w:color w:val="auto"/>
          <w:lang w:val="uz-Cyrl-UZ"/>
        </w:rPr>
      </w:pPr>
      <w:bookmarkStart w:id="1" w:name="_Toc296287093"/>
      <w:bookmarkStart w:id="2" w:name="_Toc337197930"/>
      <w:r w:rsidRPr="00501C41">
        <w:rPr>
          <w:rFonts w:ascii="Times New Roman" w:hAnsi="Times New Roman"/>
          <w:color w:val="auto"/>
          <w:lang w:val="uz-Cyrl-UZ"/>
        </w:rPr>
        <w:lastRenderedPageBreak/>
        <w:t>1</w:t>
      </w:r>
      <w:r w:rsidR="00773781" w:rsidRPr="00501C41">
        <w:rPr>
          <w:rFonts w:ascii="Times New Roman" w:hAnsi="Times New Roman"/>
          <w:color w:val="auto"/>
        </w:rPr>
        <w:t>.</w:t>
      </w:r>
      <w:r w:rsidRPr="00501C41">
        <w:rPr>
          <w:rFonts w:ascii="Times New Roman" w:hAnsi="Times New Roman"/>
          <w:color w:val="auto"/>
        </w:rPr>
        <w:t>2</w:t>
      </w:r>
      <w:r w:rsidR="00383F3D" w:rsidRPr="00383F3D">
        <w:rPr>
          <w:rFonts w:ascii="Times New Roman" w:hAnsi="Times New Roman"/>
          <w:color w:val="auto"/>
        </w:rPr>
        <w:t>.</w:t>
      </w:r>
      <w:r w:rsidR="00CA68EC">
        <w:rPr>
          <w:rFonts w:ascii="Times New Roman" w:hAnsi="Times New Roman"/>
          <w:color w:val="auto"/>
          <w:lang w:val="uz-Cyrl-UZ"/>
        </w:rPr>
        <w:t xml:space="preserve"> </w:t>
      </w:r>
      <w:r w:rsidR="00577F44" w:rsidRPr="00501C41">
        <w:rPr>
          <w:rFonts w:ascii="Times New Roman" w:hAnsi="Times New Roman"/>
          <w:color w:val="auto"/>
          <w:lang w:val="uz-Cyrl-UZ"/>
        </w:rPr>
        <w:t xml:space="preserve">Банк кредити </w:t>
      </w:r>
      <w:r w:rsidR="00C974B3" w:rsidRPr="00501C41">
        <w:rPr>
          <w:rFonts w:ascii="Times New Roman" w:hAnsi="Times New Roman"/>
          <w:color w:val="auto"/>
          <w:lang w:val="uz-Cyrl-UZ"/>
        </w:rPr>
        <w:t>қайт</w:t>
      </w:r>
      <w:r w:rsidR="00577F44" w:rsidRPr="00501C41">
        <w:rPr>
          <w:rFonts w:ascii="Times New Roman" w:hAnsi="Times New Roman"/>
          <w:color w:val="auto"/>
          <w:lang w:val="uz-Cyrl-UZ"/>
        </w:rPr>
        <w:t>ишини таъминлаш</w:t>
      </w:r>
      <w:r w:rsidR="00EA009B" w:rsidRPr="00501C41">
        <w:rPr>
          <w:rFonts w:ascii="Times New Roman" w:hAnsi="Times New Roman"/>
          <w:color w:val="auto"/>
          <w:lang w:val="uz-Cyrl-UZ"/>
        </w:rPr>
        <w:t>нинг</w:t>
      </w:r>
      <w:r w:rsidR="00577F44" w:rsidRPr="00501C41">
        <w:rPr>
          <w:rFonts w:ascii="Times New Roman" w:hAnsi="Times New Roman"/>
          <w:color w:val="auto"/>
          <w:lang w:val="uz-Cyrl-UZ"/>
        </w:rPr>
        <w:t xml:space="preserve"> назари</w:t>
      </w:r>
      <w:r w:rsidR="00EA009B" w:rsidRPr="00501C41">
        <w:rPr>
          <w:rFonts w:ascii="Times New Roman" w:hAnsi="Times New Roman"/>
          <w:color w:val="auto"/>
          <w:lang w:val="uz-Cyrl-UZ"/>
        </w:rPr>
        <w:t>й</w:t>
      </w:r>
      <w:r w:rsidR="00577F44" w:rsidRPr="00501C41">
        <w:rPr>
          <w:rFonts w:ascii="Times New Roman" w:hAnsi="Times New Roman"/>
          <w:color w:val="auto"/>
          <w:lang w:val="uz-Cyrl-UZ"/>
        </w:rPr>
        <w:t xml:space="preserve"> асослари ва унинг </w:t>
      </w:r>
      <w:r w:rsidR="00333BB7" w:rsidRPr="00501C41">
        <w:rPr>
          <w:rFonts w:ascii="Times New Roman" w:hAnsi="Times New Roman"/>
          <w:color w:val="auto"/>
          <w:lang w:val="uz-Cyrl-UZ"/>
        </w:rPr>
        <w:t>аҳамият</w:t>
      </w:r>
      <w:r w:rsidR="00577F44" w:rsidRPr="00501C41">
        <w:rPr>
          <w:rFonts w:ascii="Times New Roman" w:hAnsi="Times New Roman"/>
          <w:color w:val="auto"/>
          <w:lang w:val="uz-Cyrl-UZ"/>
        </w:rPr>
        <w:t>и</w:t>
      </w:r>
    </w:p>
    <w:bookmarkEnd w:id="1"/>
    <w:bookmarkEnd w:id="2"/>
    <w:p w:rsidR="009D0E33" w:rsidRPr="00D1612B" w:rsidRDefault="009D0E33" w:rsidP="0092475C">
      <w:pPr>
        <w:tabs>
          <w:tab w:val="left" w:pos="540"/>
          <w:tab w:val="left" w:pos="720"/>
        </w:tabs>
        <w:spacing w:line="360" w:lineRule="auto"/>
        <w:ind w:firstLine="567"/>
        <w:jc w:val="both"/>
        <w:rPr>
          <w:b/>
          <w:lang w:val="uz-Cyrl-UZ"/>
        </w:rPr>
      </w:pPr>
      <w:r w:rsidRPr="00D1612B">
        <w:rPr>
          <w:b/>
          <w:lang w:val="uz-Cyrl-UZ"/>
        </w:rPr>
        <w:tab/>
      </w:r>
      <w:r w:rsidRPr="00D1612B">
        <w:rPr>
          <w:b/>
          <w:lang w:val="uz-Cyrl-UZ"/>
        </w:rPr>
        <w:tab/>
      </w:r>
      <w:r w:rsidRPr="00D1612B">
        <w:rPr>
          <w:b/>
          <w:lang w:val="uz-Cyrl-UZ"/>
        </w:rPr>
        <w:tab/>
      </w:r>
      <w:r w:rsidRPr="00D1612B">
        <w:rPr>
          <w:b/>
          <w:lang w:val="uz-Cyrl-UZ"/>
        </w:rPr>
        <w:tab/>
      </w:r>
      <w:r w:rsidRPr="00D1612B">
        <w:rPr>
          <w:b/>
          <w:lang w:val="uz-Cyrl-UZ"/>
        </w:rPr>
        <w:tab/>
      </w:r>
    </w:p>
    <w:p w:rsidR="000B33E9" w:rsidRPr="00D1612B" w:rsidRDefault="00DD3063" w:rsidP="0092475C">
      <w:pPr>
        <w:spacing w:line="360" w:lineRule="auto"/>
        <w:ind w:firstLine="567"/>
        <w:jc w:val="both"/>
        <w:rPr>
          <w:sz w:val="28"/>
          <w:szCs w:val="28"/>
          <w:lang w:val="uz-Cyrl-UZ"/>
        </w:rPr>
      </w:pPr>
      <w:r w:rsidRPr="00D1612B">
        <w:rPr>
          <w:sz w:val="28"/>
          <w:szCs w:val="28"/>
          <w:lang w:val="uz-Cyrl-UZ"/>
        </w:rPr>
        <w:t>Ҳ</w:t>
      </w:r>
      <w:r w:rsidR="000B33E9" w:rsidRPr="00D1612B">
        <w:rPr>
          <w:sz w:val="28"/>
          <w:szCs w:val="28"/>
          <w:lang w:val="uz-Cyrl-UZ"/>
        </w:rPr>
        <w:t xml:space="preserve">озирги кунга келиб, </w:t>
      </w:r>
      <w:r w:rsidR="007D425F" w:rsidRPr="00D1612B">
        <w:rPr>
          <w:sz w:val="28"/>
          <w:szCs w:val="28"/>
          <w:lang w:val="uz-Cyrl-UZ"/>
        </w:rPr>
        <w:t>б</w:t>
      </w:r>
      <w:r w:rsidR="000B33E9" w:rsidRPr="00D1612B">
        <w:rPr>
          <w:sz w:val="28"/>
          <w:szCs w:val="28"/>
          <w:lang w:val="uz-Cyrl-UZ"/>
        </w:rPr>
        <w:t xml:space="preserve">анклар олдида турган долзарб масалалардан бири бўлиб, банк кредити таъминотлари ва уларнинг сифатлари бўлиб қолмоқда. Бунга асосий сабаб сифатида шуни кўришимиз мумкинки, Банк даромадалрининг қарийиб 70-80%ни банк кредитларидан олинадиган фоизли даромадлари ташкил қилмоқда. Шу ўринда таъкидлаб ўтиш жоизки, банкларнинг ликвидлилигига ва банкротлик </w:t>
      </w:r>
      <w:r w:rsidR="0095693E" w:rsidRPr="00D1612B">
        <w:rPr>
          <w:sz w:val="28"/>
          <w:szCs w:val="28"/>
          <w:lang w:val="uz-Cyrl-UZ"/>
        </w:rPr>
        <w:t>ҳолат</w:t>
      </w:r>
      <w:r w:rsidR="000B33E9" w:rsidRPr="00D1612B">
        <w:rPr>
          <w:sz w:val="28"/>
          <w:szCs w:val="28"/>
          <w:lang w:val="uz-Cyrl-UZ"/>
        </w:rPr>
        <w:t xml:space="preserve">ларигача келиб қолишларига асосий сабаб, уларнинг ўта рискли кредитлаш сиёсатларини белгилаши </w:t>
      </w:r>
      <w:r w:rsidR="0095693E" w:rsidRPr="00D1612B">
        <w:rPr>
          <w:sz w:val="28"/>
          <w:szCs w:val="28"/>
          <w:lang w:val="uz-Cyrl-UZ"/>
        </w:rPr>
        <w:t>ҳамда</w:t>
      </w:r>
      <w:r w:rsidR="000B33E9" w:rsidRPr="00D1612B">
        <w:rPr>
          <w:sz w:val="28"/>
          <w:szCs w:val="28"/>
          <w:lang w:val="uz-Cyrl-UZ"/>
        </w:rPr>
        <w:t xml:space="preserve"> кредитлаш бўлими </w:t>
      </w:r>
      <w:r w:rsidR="00EA66C4">
        <w:rPr>
          <w:sz w:val="28"/>
          <w:szCs w:val="28"/>
          <w:lang w:val="uz-Cyrl-UZ"/>
        </w:rPr>
        <w:t>ходим</w:t>
      </w:r>
      <w:r w:rsidR="000B33E9" w:rsidRPr="00D1612B">
        <w:rPr>
          <w:sz w:val="28"/>
          <w:szCs w:val="28"/>
          <w:lang w:val="uz-Cyrl-UZ"/>
        </w:rPr>
        <w:t>ларининг таъминотлар билан ишлаш малакасининг етарли эмаслиги</w:t>
      </w:r>
      <w:r w:rsidR="00CA68EC">
        <w:rPr>
          <w:sz w:val="28"/>
          <w:szCs w:val="28"/>
          <w:lang w:val="uz-Cyrl-UZ"/>
        </w:rPr>
        <w:t>,</w:t>
      </w:r>
      <w:r w:rsidR="000B33E9" w:rsidRPr="00D1612B">
        <w:rPr>
          <w:sz w:val="28"/>
          <w:szCs w:val="28"/>
          <w:lang w:val="uz-Cyrl-UZ"/>
        </w:rPr>
        <w:t xml:space="preserve"> банклар томонидан берилган кредитларнинг ўз вақтида фоиз ва асосий тўловлари буйича қайтарилмаганлигида намоён бўлади.</w:t>
      </w:r>
    </w:p>
    <w:p w:rsidR="000B33E9" w:rsidRPr="00D1612B" w:rsidRDefault="000B33E9" w:rsidP="0092475C">
      <w:pPr>
        <w:spacing w:line="360" w:lineRule="auto"/>
        <w:ind w:firstLine="567"/>
        <w:jc w:val="both"/>
        <w:rPr>
          <w:sz w:val="28"/>
          <w:szCs w:val="28"/>
          <w:lang w:val="uz-Cyrl-UZ"/>
        </w:rPr>
      </w:pPr>
      <w:r w:rsidRPr="00D1612B">
        <w:rPr>
          <w:sz w:val="28"/>
          <w:szCs w:val="28"/>
          <w:lang w:val="uz-Cyrl-UZ"/>
        </w:rPr>
        <w:t>Умуман олганда, банк кредитларининг қайтиши деганда қарздор томонидан олинган кредитмаблағларини ўз вақтида ва миқдорда, фойдаланганли</w:t>
      </w:r>
      <w:r w:rsidR="00DD3063" w:rsidRPr="00D1612B">
        <w:rPr>
          <w:sz w:val="28"/>
          <w:szCs w:val="28"/>
          <w:lang w:val="uz-Cyrl-UZ"/>
        </w:rPr>
        <w:t>ги</w:t>
      </w:r>
      <w:r w:rsidRPr="00D1612B">
        <w:rPr>
          <w:sz w:val="28"/>
          <w:szCs w:val="28"/>
          <w:lang w:val="uz-Cyrl-UZ"/>
        </w:rPr>
        <w:t xml:space="preserve"> учун фоиз тўловлари билан қайтарилиши тушунилади.</w:t>
      </w:r>
    </w:p>
    <w:p w:rsidR="000B33E9" w:rsidRPr="00D1612B" w:rsidRDefault="000B33E9" w:rsidP="0092475C">
      <w:pPr>
        <w:spacing w:line="360" w:lineRule="auto"/>
        <w:ind w:firstLine="567"/>
        <w:jc w:val="both"/>
        <w:rPr>
          <w:sz w:val="28"/>
          <w:szCs w:val="28"/>
          <w:lang w:val="uz-Cyrl-UZ"/>
        </w:rPr>
      </w:pPr>
      <w:r w:rsidRPr="00D1612B">
        <w:rPr>
          <w:sz w:val="28"/>
          <w:szCs w:val="28"/>
          <w:lang w:val="uz-Cyrl-UZ"/>
        </w:rPr>
        <w:t>Банк мижоздан таъминот сўрашининг асосий сабаби, мижознинг олинган кредит фоизи ёки асосий туловини тўлиғича ва ўз вақтида қайтармаслик хо</w:t>
      </w:r>
      <w:r w:rsidR="00CA68EC">
        <w:rPr>
          <w:sz w:val="28"/>
          <w:szCs w:val="28"/>
          <w:lang w:val="uz-Cyrl-UZ"/>
        </w:rPr>
        <w:t>ҳ</w:t>
      </w:r>
      <w:r w:rsidRPr="00D1612B">
        <w:rPr>
          <w:sz w:val="28"/>
          <w:szCs w:val="28"/>
          <w:lang w:val="uz-Cyrl-UZ"/>
        </w:rPr>
        <w:t xml:space="preserve">иши пайдо </w:t>
      </w:r>
      <w:r w:rsidR="001A0CB3" w:rsidRPr="00D1612B">
        <w:rPr>
          <w:sz w:val="28"/>
          <w:szCs w:val="28"/>
          <w:lang w:val="uz-Cyrl-UZ"/>
        </w:rPr>
        <w:t>бўлиш</w:t>
      </w:r>
      <w:r w:rsidRPr="00D1612B">
        <w:rPr>
          <w:sz w:val="28"/>
          <w:szCs w:val="28"/>
          <w:lang w:val="uz-Cyrl-UZ"/>
        </w:rPr>
        <w:t xml:space="preserve">и ёки қатариш қобилиятини йўқотилиши натижасида содир бўлиши мумкин бўлган рискни камайтиришдан иборат. Агар мижоз тақдим қилаётган таъминот тури етарли даражада бўлмаса ёки мижоз амалга ошираётган </w:t>
      </w:r>
      <w:r w:rsidR="001813FD" w:rsidRPr="00D1612B">
        <w:rPr>
          <w:sz w:val="28"/>
          <w:szCs w:val="28"/>
          <w:lang w:val="uz-Cyrl-UZ"/>
        </w:rPr>
        <w:t>лойиҳа</w:t>
      </w:r>
      <w:r w:rsidRPr="00D1612B">
        <w:rPr>
          <w:sz w:val="28"/>
          <w:szCs w:val="28"/>
          <w:lang w:val="uz-Cyrl-UZ"/>
        </w:rPr>
        <w:t xml:space="preserve"> рисклилик даражаси юқори бўладиган бўлса, банк кафиллик ёки кафолат олиниши эвазига кредит ажартиши мумкин. Бунда ажартилиши мўлжалланаётган кредит суммасидан келиб чиқиб, маълум бир тўловлар эвазига суғурта компаниялари томонидан бериладиган “кредит қайтмаслик хавфини суғурталовчи” кафиллик ёки банк кафолати орқали ажратилиши кўзда тутилади. Бу ўз навбатида ажратилаётган кредитнинг рисклилик </w:t>
      </w:r>
      <w:r w:rsidRPr="00D1612B">
        <w:rPr>
          <w:sz w:val="28"/>
          <w:szCs w:val="28"/>
          <w:lang w:val="uz-Cyrl-UZ"/>
        </w:rPr>
        <w:lastRenderedPageBreak/>
        <w:t xml:space="preserve">даражасини минималлаштиради. </w:t>
      </w:r>
      <w:r w:rsidR="008B0538">
        <w:rPr>
          <w:sz w:val="28"/>
          <w:szCs w:val="28"/>
          <w:lang w:val="uz-Cyrl-UZ"/>
        </w:rPr>
        <w:t>Ҳ</w:t>
      </w:r>
      <w:r w:rsidRPr="00D1612B">
        <w:rPr>
          <w:sz w:val="28"/>
          <w:szCs w:val="28"/>
          <w:lang w:val="uz-Cyrl-UZ"/>
        </w:rPr>
        <w:t>еч қандай банк кредит портфели йўқки</w:t>
      </w:r>
      <w:r w:rsidR="008B0538">
        <w:rPr>
          <w:sz w:val="28"/>
          <w:szCs w:val="28"/>
          <w:lang w:val="uz-Cyrl-UZ"/>
        </w:rPr>
        <w:t>,</w:t>
      </w:r>
      <w:r w:rsidRPr="00D1612B">
        <w:rPr>
          <w:sz w:val="28"/>
          <w:szCs w:val="28"/>
          <w:lang w:val="uz-Cyrl-UZ"/>
        </w:rPr>
        <w:t xml:space="preserve"> қай даражададир рискка тортилмаган бўлса.</w:t>
      </w:r>
    </w:p>
    <w:p w:rsidR="000B33E9" w:rsidRPr="00D1612B" w:rsidRDefault="000B33E9" w:rsidP="0092475C">
      <w:pPr>
        <w:spacing w:line="360" w:lineRule="auto"/>
        <w:ind w:firstLine="567"/>
        <w:jc w:val="both"/>
        <w:rPr>
          <w:sz w:val="28"/>
          <w:szCs w:val="28"/>
          <w:lang w:val="uz-Cyrl-UZ"/>
        </w:rPr>
      </w:pPr>
      <w:r w:rsidRPr="00D1612B">
        <w:rPr>
          <w:sz w:val="28"/>
          <w:szCs w:val="28"/>
          <w:lang w:val="uz-Cyrl-UZ"/>
        </w:rPr>
        <w:t>Кредит рискларини бошқариш банк</w:t>
      </w:r>
      <w:r w:rsidR="00F301A8" w:rsidRPr="00D1612B">
        <w:rPr>
          <w:sz w:val="28"/>
          <w:szCs w:val="28"/>
          <w:lang w:val="uz-Cyrl-UZ"/>
        </w:rPr>
        <w:t>ла</w:t>
      </w:r>
      <w:r w:rsidRPr="00D1612B">
        <w:rPr>
          <w:sz w:val="28"/>
          <w:szCs w:val="28"/>
          <w:lang w:val="uz-Cyrl-UZ"/>
        </w:rPr>
        <w:t>рдан ўз кредит портфели структурасини доимий назорат қилишни ва сифатини мониторинг қили</w:t>
      </w:r>
      <w:r w:rsidR="00F301A8" w:rsidRPr="00D1612B">
        <w:rPr>
          <w:sz w:val="28"/>
          <w:szCs w:val="28"/>
          <w:lang w:val="uz-Cyrl-UZ"/>
        </w:rPr>
        <w:t>б бори</w:t>
      </w:r>
      <w:r w:rsidRPr="00D1612B">
        <w:rPr>
          <w:sz w:val="28"/>
          <w:szCs w:val="28"/>
          <w:lang w:val="uz-Cyrl-UZ"/>
        </w:rPr>
        <w:t>шни талаб этади. “Даромад - риск” дилеммасида даромадга берилиб ортиқча рискка бормаслик учун, банк ўз даромадлилик нормасини белгилаб олиши зарур. Демак</w:t>
      </w:r>
      <w:r w:rsidR="008B0538">
        <w:rPr>
          <w:sz w:val="28"/>
          <w:szCs w:val="28"/>
          <w:lang w:val="uz-Cyrl-UZ"/>
        </w:rPr>
        <w:t>,</w:t>
      </w:r>
      <w:r w:rsidRPr="00D1612B">
        <w:rPr>
          <w:sz w:val="28"/>
          <w:szCs w:val="28"/>
          <w:lang w:val="uz-Cyrl-UZ"/>
        </w:rPr>
        <w:t xml:space="preserve"> банк авваламбор</w:t>
      </w:r>
      <w:r w:rsidR="008B0538">
        <w:rPr>
          <w:sz w:val="28"/>
          <w:szCs w:val="28"/>
          <w:lang w:val="uz-Cyrl-UZ"/>
        </w:rPr>
        <w:t>,</w:t>
      </w:r>
      <w:r w:rsidRPr="00D1612B">
        <w:rPr>
          <w:sz w:val="28"/>
          <w:szCs w:val="28"/>
          <w:lang w:val="uz-Cyrl-UZ"/>
        </w:rPr>
        <w:t xml:space="preserve"> диверсификацияни амалга ошириш керак. Диверсифакация кредит фаолияти ва сиёсатига қараб 5 йўналишга бўлиб ўтказилиши лозим:</w:t>
      </w:r>
    </w:p>
    <w:p w:rsidR="000B33E9" w:rsidRPr="00D1612B" w:rsidRDefault="000B33E9" w:rsidP="00E5362E">
      <w:pPr>
        <w:widowControl w:val="0"/>
        <w:numPr>
          <w:ilvl w:val="0"/>
          <w:numId w:val="1"/>
        </w:numPr>
        <w:shd w:val="clear" w:color="auto" w:fill="FFFFFF"/>
        <w:autoSpaceDE w:val="0"/>
        <w:autoSpaceDN w:val="0"/>
        <w:adjustRightInd w:val="0"/>
        <w:spacing w:line="360" w:lineRule="auto"/>
        <w:ind w:left="851" w:hanging="284"/>
        <w:jc w:val="both"/>
        <w:rPr>
          <w:sz w:val="28"/>
          <w:szCs w:val="28"/>
          <w:lang w:val="uz-Cyrl-UZ"/>
        </w:rPr>
      </w:pPr>
      <w:r w:rsidRPr="00D1612B">
        <w:rPr>
          <w:sz w:val="28"/>
          <w:szCs w:val="28"/>
          <w:lang w:val="uz-Cyrl-UZ"/>
        </w:rPr>
        <w:t>Мижозлар миқёсида</w:t>
      </w:r>
    </w:p>
    <w:p w:rsidR="000B33E9" w:rsidRPr="00D1612B" w:rsidRDefault="000B33E9" w:rsidP="00E5362E">
      <w:pPr>
        <w:widowControl w:val="0"/>
        <w:numPr>
          <w:ilvl w:val="0"/>
          <w:numId w:val="1"/>
        </w:numPr>
        <w:shd w:val="clear" w:color="auto" w:fill="FFFFFF"/>
        <w:autoSpaceDE w:val="0"/>
        <w:autoSpaceDN w:val="0"/>
        <w:adjustRightInd w:val="0"/>
        <w:spacing w:line="360" w:lineRule="auto"/>
        <w:ind w:left="851" w:hanging="284"/>
        <w:jc w:val="both"/>
        <w:rPr>
          <w:sz w:val="28"/>
          <w:szCs w:val="28"/>
          <w:lang w:val="uz-Cyrl-UZ"/>
        </w:rPr>
      </w:pPr>
      <w:r w:rsidRPr="00D1612B">
        <w:rPr>
          <w:sz w:val="28"/>
          <w:szCs w:val="28"/>
          <w:lang w:val="uz-Cyrl-UZ"/>
        </w:rPr>
        <w:t xml:space="preserve">Молиялаштирилиши режалаштирилаётган </w:t>
      </w:r>
      <w:r w:rsidR="001813FD" w:rsidRPr="00D1612B">
        <w:rPr>
          <w:sz w:val="28"/>
          <w:szCs w:val="28"/>
          <w:lang w:val="uz-Cyrl-UZ"/>
        </w:rPr>
        <w:t>лойиҳа</w:t>
      </w:r>
      <w:r w:rsidRPr="00D1612B">
        <w:rPr>
          <w:sz w:val="28"/>
          <w:szCs w:val="28"/>
          <w:lang w:val="uz-Cyrl-UZ"/>
        </w:rPr>
        <w:t>лар миқёсида</w:t>
      </w:r>
    </w:p>
    <w:p w:rsidR="000B33E9" w:rsidRPr="00D1612B" w:rsidRDefault="000B33E9" w:rsidP="00E5362E">
      <w:pPr>
        <w:widowControl w:val="0"/>
        <w:numPr>
          <w:ilvl w:val="0"/>
          <w:numId w:val="1"/>
        </w:numPr>
        <w:shd w:val="clear" w:color="auto" w:fill="FFFFFF"/>
        <w:autoSpaceDE w:val="0"/>
        <w:autoSpaceDN w:val="0"/>
        <w:adjustRightInd w:val="0"/>
        <w:spacing w:line="360" w:lineRule="auto"/>
        <w:ind w:left="851" w:hanging="284"/>
        <w:jc w:val="both"/>
        <w:rPr>
          <w:sz w:val="28"/>
          <w:szCs w:val="28"/>
          <w:lang w:val="uz-Cyrl-UZ"/>
        </w:rPr>
      </w:pPr>
      <w:r w:rsidRPr="00D1612B">
        <w:rPr>
          <w:sz w:val="28"/>
          <w:szCs w:val="28"/>
          <w:lang w:val="uz-Cyrl-UZ"/>
        </w:rPr>
        <w:t>Кредит тарихи</w:t>
      </w:r>
      <w:r w:rsidR="008B0538">
        <w:rPr>
          <w:sz w:val="28"/>
          <w:szCs w:val="28"/>
          <w:lang w:val="uz-Cyrl-UZ"/>
        </w:rPr>
        <w:t xml:space="preserve"> </w:t>
      </w:r>
      <w:r w:rsidRPr="00D1612B">
        <w:rPr>
          <w:sz w:val="28"/>
          <w:szCs w:val="28"/>
          <w:lang w:val="uz-Cyrl-UZ"/>
        </w:rPr>
        <w:t>миқёсида</w:t>
      </w:r>
    </w:p>
    <w:p w:rsidR="000B33E9" w:rsidRPr="00D1612B" w:rsidRDefault="000B33E9" w:rsidP="00E5362E">
      <w:pPr>
        <w:widowControl w:val="0"/>
        <w:numPr>
          <w:ilvl w:val="0"/>
          <w:numId w:val="1"/>
        </w:numPr>
        <w:shd w:val="clear" w:color="auto" w:fill="FFFFFF"/>
        <w:autoSpaceDE w:val="0"/>
        <w:autoSpaceDN w:val="0"/>
        <w:adjustRightInd w:val="0"/>
        <w:spacing w:line="360" w:lineRule="auto"/>
        <w:ind w:left="851" w:hanging="284"/>
        <w:jc w:val="both"/>
        <w:rPr>
          <w:sz w:val="28"/>
          <w:szCs w:val="28"/>
          <w:lang w:val="uz-Cyrl-UZ"/>
        </w:rPr>
      </w:pPr>
      <w:r w:rsidRPr="00D1612B">
        <w:rPr>
          <w:sz w:val="28"/>
          <w:szCs w:val="28"/>
          <w:lang w:val="uz-Cyrl-UZ"/>
        </w:rPr>
        <w:t>Оилавий тарихи</w:t>
      </w:r>
      <w:r w:rsidR="008B0538">
        <w:rPr>
          <w:sz w:val="28"/>
          <w:szCs w:val="28"/>
          <w:lang w:val="uz-Cyrl-UZ"/>
        </w:rPr>
        <w:t xml:space="preserve"> </w:t>
      </w:r>
      <w:r w:rsidRPr="00D1612B">
        <w:rPr>
          <w:sz w:val="28"/>
          <w:szCs w:val="28"/>
          <w:lang w:val="uz-Cyrl-UZ"/>
        </w:rPr>
        <w:t>миқёсида</w:t>
      </w:r>
    </w:p>
    <w:p w:rsidR="000B33E9" w:rsidRPr="00D1612B" w:rsidRDefault="000B33E9" w:rsidP="00E5362E">
      <w:pPr>
        <w:widowControl w:val="0"/>
        <w:numPr>
          <w:ilvl w:val="0"/>
          <w:numId w:val="1"/>
        </w:numPr>
        <w:shd w:val="clear" w:color="auto" w:fill="FFFFFF"/>
        <w:autoSpaceDE w:val="0"/>
        <w:autoSpaceDN w:val="0"/>
        <w:adjustRightInd w:val="0"/>
        <w:spacing w:line="360" w:lineRule="auto"/>
        <w:ind w:left="851" w:hanging="284"/>
        <w:jc w:val="both"/>
        <w:rPr>
          <w:sz w:val="28"/>
          <w:szCs w:val="28"/>
          <w:lang w:val="uz-Cyrl-UZ"/>
        </w:rPr>
      </w:pPr>
      <w:r w:rsidRPr="00D1612B">
        <w:rPr>
          <w:sz w:val="28"/>
          <w:szCs w:val="28"/>
          <w:lang w:val="uz-Cyrl-UZ"/>
        </w:rPr>
        <w:t>Таъминот миқёсида</w:t>
      </w:r>
    </w:p>
    <w:p w:rsidR="009A036D" w:rsidRPr="00BD76FB" w:rsidRDefault="000B33E9" w:rsidP="0092475C">
      <w:pPr>
        <w:spacing w:line="360" w:lineRule="auto"/>
        <w:ind w:firstLine="567"/>
        <w:jc w:val="both"/>
        <w:rPr>
          <w:sz w:val="28"/>
          <w:szCs w:val="28"/>
          <w:lang w:val="uz-Cyrl-UZ"/>
        </w:rPr>
      </w:pPr>
      <w:r w:rsidRPr="00D1612B">
        <w:rPr>
          <w:sz w:val="28"/>
          <w:szCs w:val="28"/>
          <w:lang w:val="uz-Cyrl-UZ"/>
        </w:rPr>
        <w:t>Мижозлар миқёсида</w:t>
      </w:r>
      <w:r w:rsidRPr="00D1612B">
        <w:rPr>
          <w:rStyle w:val="af6"/>
          <w:sz w:val="28"/>
          <w:szCs w:val="28"/>
          <w:lang w:val="uz-Cyrl-UZ"/>
        </w:rPr>
        <w:footnoteReference w:id="11"/>
      </w:r>
      <w:r w:rsidRPr="00D1612B">
        <w:rPr>
          <w:sz w:val="28"/>
          <w:szCs w:val="28"/>
          <w:lang w:val="uz-Cyrl-UZ"/>
        </w:rPr>
        <w:t xml:space="preserve"> банк уз мижозларини </w:t>
      </w:r>
      <w:r w:rsidR="0087597F" w:rsidRPr="00D1612B">
        <w:rPr>
          <w:sz w:val="28"/>
          <w:szCs w:val="28"/>
          <w:lang w:val="uz-Cyrl-UZ"/>
        </w:rPr>
        <w:t>синф</w:t>
      </w:r>
      <w:r w:rsidRPr="00D1612B">
        <w:rPr>
          <w:sz w:val="28"/>
          <w:szCs w:val="28"/>
          <w:lang w:val="uz-Cyrl-UZ"/>
        </w:rPr>
        <w:t>ларга ажартиши ва шу класларга қараб уларга хизмат турларни таклиф қилиши лозим. Чунки банк шундай ташкилотки</w:t>
      </w:r>
      <w:r w:rsidR="008B0538">
        <w:rPr>
          <w:sz w:val="28"/>
          <w:szCs w:val="28"/>
          <w:lang w:val="uz-Cyrl-UZ"/>
        </w:rPr>
        <w:t>,</w:t>
      </w:r>
      <w:r w:rsidRPr="00D1612B">
        <w:rPr>
          <w:sz w:val="28"/>
          <w:szCs w:val="28"/>
          <w:lang w:val="uz-Cyrl-UZ"/>
        </w:rPr>
        <w:t xml:space="preserve"> камбағалга камбағалча, бойга бойларча муомала қилиб, </w:t>
      </w:r>
      <w:r w:rsidR="002C6D8F" w:rsidRPr="00D1612B">
        <w:rPr>
          <w:sz w:val="28"/>
          <w:szCs w:val="28"/>
          <w:lang w:val="uz-Cyrl-UZ"/>
        </w:rPr>
        <w:t>ҳ</w:t>
      </w:r>
      <w:r w:rsidRPr="00D1612B">
        <w:rPr>
          <w:sz w:val="28"/>
          <w:szCs w:val="28"/>
          <w:lang w:val="uz-Cyrl-UZ"/>
        </w:rPr>
        <w:t>ар иккаласи эшитишни хо</w:t>
      </w:r>
      <w:r w:rsidR="008B0538">
        <w:rPr>
          <w:sz w:val="28"/>
          <w:szCs w:val="28"/>
          <w:lang w:val="uz-Cyrl-UZ"/>
        </w:rPr>
        <w:t>ҳ</w:t>
      </w:r>
      <w:r w:rsidRPr="00D1612B">
        <w:rPr>
          <w:sz w:val="28"/>
          <w:szCs w:val="28"/>
          <w:lang w:val="uz-Cyrl-UZ"/>
        </w:rPr>
        <w:t>лаган гапларни айтишга ва улардан фойда ундириши лозим бўлган ташкилот</w:t>
      </w:r>
      <w:r w:rsidRPr="00D1612B">
        <w:rPr>
          <w:rStyle w:val="af6"/>
          <w:sz w:val="28"/>
          <w:szCs w:val="28"/>
          <w:lang w:val="uz-Cyrl-UZ"/>
        </w:rPr>
        <w:footnoteReference w:id="12"/>
      </w:r>
      <w:r w:rsidRPr="00D1612B">
        <w:rPr>
          <w:sz w:val="28"/>
          <w:szCs w:val="28"/>
          <w:lang w:val="uz-Cyrl-UZ"/>
        </w:rPr>
        <w:t xml:space="preserve">. Мижоз томонидан амалга оширмоқчи бўлинаётган </w:t>
      </w:r>
      <w:r w:rsidR="001813FD" w:rsidRPr="00D1612B">
        <w:rPr>
          <w:sz w:val="28"/>
          <w:szCs w:val="28"/>
          <w:lang w:val="uz-Cyrl-UZ"/>
        </w:rPr>
        <w:t>лойиҳа</w:t>
      </w:r>
      <w:r w:rsidRPr="00D1612B">
        <w:rPr>
          <w:sz w:val="28"/>
          <w:szCs w:val="28"/>
          <w:lang w:val="uz-Cyrl-UZ"/>
        </w:rPr>
        <w:t xml:space="preserve">нинг истиқболи </w:t>
      </w:r>
      <w:r w:rsidR="00891B5C" w:rsidRPr="00D1612B">
        <w:rPr>
          <w:sz w:val="28"/>
          <w:szCs w:val="28"/>
          <w:lang w:val="uz-Cyrl-UZ"/>
        </w:rPr>
        <w:t>ҳам</w:t>
      </w:r>
      <w:r w:rsidRPr="00D1612B">
        <w:rPr>
          <w:sz w:val="28"/>
          <w:szCs w:val="28"/>
          <w:lang w:val="uz-Cyrl-UZ"/>
        </w:rPr>
        <w:t xml:space="preserve"> худди шу шах</w:t>
      </w:r>
      <w:r w:rsidR="008B0538">
        <w:rPr>
          <w:sz w:val="28"/>
          <w:szCs w:val="28"/>
          <w:lang w:val="uz-Cyrl-UZ"/>
        </w:rPr>
        <w:t>снинг қобилияти, даромади ва хоҳ</w:t>
      </w:r>
      <w:r w:rsidRPr="00D1612B">
        <w:rPr>
          <w:sz w:val="28"/>
          <w:szCs w:val="28"/>
          <w:lang w:val="uz-Cyrl-UZ"/>
        </w:rPr>
        <w:t>ишига боғлиқ. Масалан</w:t>
      </w:r>
      <w:r w:rsidR="008B0538">
        <w:rPr>
          <w:sz w:val="28"/>
          <w:szCs w:val="28"/>
          <w:lang w:val="uz-Cyrl-UZ"/>
        </w:rPr>
        <w:t>,</w:t>
      </w:r>
      <w:r w:rsidRPr="00D1612B">
        <w:rPr>
          <w:sz w:val="28"/>
          <w:szCs w:val="28"/>
          <w:lang w:val="uz-Cyrl-UZ"/>
        </w:rPr>
        <w:t xml:space="preserve"> банк мижозларини </w:t>
      </w:r>
      <w:r w:rsidRPr="009410CF">
        <w:rPr>
          <w:sz w:val="28"/>
          <w:szCs w:val="28"/>
          <w:lang w:val="uz-Cyrl-UZ"/>
        </w:rPr>
        <w:t>7</w:t>
      </w:r>
      <w:r w:rsidR="002C6D8F" w:rsidRPr="00D1612B">
        <w:rPr>
          <w:sz w:val="28"/>
          <w:szCs w:val="28"/>
          <w:lang w:val="uz-Cyrl-UZ"/>
        </w:rPr>
        <w:t>синф</w:t>
      </w:r>
      <w:r w:rsidR="00BD76FB">
        <w:rPr>
          <w:sz w:val="28"/>
          <w:szCs w:val="28"/>
          <w:lang w:val="uz-Cyrl-UZ"/>
        </w:rPr>
        <w:t>га ажартайлик</w:t>
      </w:r>
      <w:r w:rsidR="00BD76FB" w:rsidRPr="002D6753">
        <w:rPr>
          <w:sz w:val="28"/>
          <w:szCs w:val="28"/>
          <w:lang w:val="uz-Cyrl-UZ"/>
        </w:rPr>
        <w:t>.</w:t>
      </w:r>
    </w:p>
    <w:p w:rsidR="00512E2F" w:rsidRPr="00F74FED" w:rsidRDefault="00F74FED" w:rsidP="0092475C">
      <w:pPr>
        <w:spacing w:line="360" w:lineRule="auto"/>
        <w:ind w:firstLine="567"/>
        <w:jc w:val="both"/>
        <w:rPr>
          <w:sz w:val="20"/>
          <w:szCs w:val="20"/>
          <w:lang w:val="uz-Cyrl-UZ"/>
        </w:rPr>
      </w:pPr>
      <w:r w:rsidRPr="00D1612B">
        <w:rPr>
          <w:sz w:val="28"/>
          <w:szCs w:val="28"/>
          <w:lang w:val="uz-Cyrl-UZ"/>
        </w:rPr>
        <w:t>Аслида мижозларни 7 синфга эмас</w:t>
      </w:r>
      <w:r w:rsidR="008B0538">
        <w:rPr>
          <w:sz w:val="28"/>
          <w:szCs w:val="28"/>
          <w:lang w:val="uz-Cyrl-UZ"/>
        </w:rPr>
        <w:t>,</w:t>
      </w:r>
      <w:r w:rsidRPr="00D1612B">
        <w:rPr>
          <w:sz w:val="28"/>
          <w:szCs w:val="28"/>
          <w:lang w:val="uz-Cyrl-UZ"/>
        </w:rPr>
        <w:t xml:space="preserve"> ундан ҳам кўп қисмларга ажратиб ўргансак</w:t>
      </w:r>
      <w:r w:rsidR="008B0538">
        <w:rPr>
          <w:sz w:val="28"/>
          <w:szCs w:val="28"/>
          <w:lang w:val="uz-Cyrl-UZ"/>
        </w:rPr>
        <w:t>,</w:t>
      </w:r>
      <w:r w:rsidRPr="00D1612B">
        <w:rPr>
          <w:sz w:val="28"/>
          <w:szCs w:val="28"/>
          <w:lang w:val="uz-Cyrl-UZ"/>
        </w:rPr>
        <w:t xml:space="preserve"> уларга бериладиган баҳо шунчалик ойдинлашади, реаллашади ва у мижознинг кредит лаёқатлилик даражасини шунчалик аниқ белгилашга имкон яратади. Коллеж/лицей битирувчиси, 17-18 ёшлардаги касбий </w:t>
      </w:r>
      <w:r w:rsidRPr="00D1612B">
        <w:rPr>
          <w:sz w:val="28"/>
          <w:szCs w:val="28"/>
          <w:lang w:val="uz-Cyrl-UZ"/>
        </w:rPr>
        <w:lastRenderedPageBreak/>
        <w:t>мутахасисликка эга бўлган фуқаро бўлиб, у ўз тадбиркорлик фаолиятини бошлаш ниятида банк бўлимига кредит сўраб келган шахс.</w:t>
      </w:r>
    </w:p>
    <w:p w:rsidR="00512E2F" w:rsidRPr="00D1612B" w:rsidRDefault="00EE1A07" w:rsidP="00512E2F">
      <w:pPr>
        <w:spacing w:line="360" w:lineRule="auto"/>
        <w:ind w:left="708"/>
        <w:jc w:val="right"/>
        <w:rPr>
          <w:b/>
          <w:sz w:val="28"/>
          <w:szCs w:val="28"/>
          <w:lang w:val="en-US"/>
        </w:rPr>
      </w:pPr>
      <w:r>
        <w:rPr>
          <w:b/>
          <w:sz w:val="28"/>
          <w:szCs w:val="28"/>
          <w:lang w:val="en-US"/>
        </w:rPr>
        <w:t>1.</w:t>
      </w:r>
      <w:r>
        <w:rPr>
          <w:b/>
          <w:sz w:val="28"/>
          <w:szCs w:val="28"/>
          <w:lang w:val="uz-Cyrl-UZ"/>
        </w:rPr>
        <w:t>1</w:t>
      </w:r>
      <w:r w:rsidR="00512E2F" w:rsidRPr="00D1612B">
        <w:rPr>
          <w:b/>
          <w:sz w:val="28"/>
          <w:szCs w:val="28"/>
          <w:lang w:val="en-US"/>
        </w:rPr>
        <w:t xml:space="preserve">– </w:t>
      </w:r>
      <w:r w:rsidR="00512E2F" w:rsidRPr="00D1612B">
        <w:rPr>
          <w:b/>
          <w:sz w:val="28"/>
          <w:szCs w:val="28"/>
        </w:rPr>
        <w:t>жадвал</w:t>
      </w:r>
      <w:r w:rsidR="00512E2F" w:rsidRPr="00D1612B">
        <w:rPr>
          <w:b/>
          <w:sz w:val="28"/>
          <w:szCs w:val="28"/>
          <w:lang w:val="en-US"/>
        </w:rPr>
        <w:t>.</w:t>
      </w:r>
    </w:p>
    <w:p w:rsidR="00C84A45" w:rsidRPr="00D1612B" w:rsidRDefault="00C84A45" w:rsidP="00512E2F">
      <w:pPr>
        <w:spacing w:line="360" w:lineRule="auto"/>
        <w:ind w:left="708"/>
        <w:jc w:val="center"/>
        <w:rPr>
          <w:b/>
          <w:sz w:val="28"/>
          <w:szCs w:val="28"/>
          <w:lang w:val="en-US"/>
        </w:rPr>
      </w:pPr>
      <w:r w:rsidRPr="00D1612B">
        <w:rPr>
          <w:b/>
          <w:sz w:val="28"/>
          <w:szCs w:val="28"/>
        </w:rPr>
        <w:t>Мижозлар</w:t>
      </w:r>
      <w:r w:rsidR="008B0538">
        <w:rPr>
          <w:b/>
          <w:sz w:val="28"/>
          <w:szCs w:val="28"/>
          <w:lang w:val="uz-Cyrl-UZ"/>
        </w:rPr>
        <w:t xml:space="preserve"> </w:t>
      </w:r>
      <w:r w:rsidR="00445F95" w:rsidRPr="00D1612B">
        <w:rPr>
          <w:b/>
          <w:sz w:val="28"/>
          <w:szCs w:val="28"/>
        </w:rPr>
        <w:t>классификация</w:t>
      </w:r>
      <w:r w:rsidRPr="00D1612B">
        <w:rPr>
          <w:b/>
          <w:sz w:val="28"/>
          <w:szCs w:val="28"/>
        </w:rPr>
        <w:t>си</w:t>
      </w:r>
      <w:r w:rsidR="001132E9" w:rsidRPr="00D1612B">
        <w:rPr>
          <w:rStyle w:val="af6"/>
          <w:b/>
          <w:sz w:val="28"/>
          <w:szCs w:val="28"/>
        </w:rPr>
        <w:footnoteReference w:id="13"/>
      </w:r>
    </w:p>
    <w:tbl>
      <w:tblPr>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0A0" w:firstRow="1" w:lastRow="0" w:firstColumn="1" w:lastColumn="0" w:noHBand="0" w:noVBand="0"/>
      </w:tblPr>
      <w:tblGrid>
        <w:gridCol w:w="2656"/>
        <w:gridCol w:w="2073"/>
        <w:gridCol w:w="4080"/>
      </w:tblGrid>
      <w:tr w:rsidR="000B33E9" w:rsidRPr="00D1612B" w:rsidTr="00C80EBD">
        <w:trPr>
          <w:trHeight w:val="277"/>
        </w:trPr>
        <w:tc>
          <w:tcPr>
            <w:tcW w:w="2656" w:type="dxa"/>
            <w:tcBorders>
              <w:bottom w:val="single" w:sz="18" w:space="0" w:color="C0504D"/>
            </w:tcBorders>
          </w:tcPr>
          <w:p w:rsidR="000B33E9" w:rsidRPr="00D1612B" w:rsidRDefault="000B33E9" w:rsidP="0092475C">
            <w:pPr>
              <w:spacing w:line="360" w:lineRule="auto"/>
              <w:ind w:firstLine="567"/>
              <w:jc w:val="center"/>
              <w:rPr>
                <w:b/>
                <w:bCs/>
                <w:lang w:val="uz-Cyrl-UZ"/>
              </w:rPr>
            </w:pPr>
            <w:r w:rsidRPr="00D1612B">
              <w:rPr>
                <w:b/>
                <w:bCs/>
                <w:lang w:val="uz-Cyrl-UZ"/>
              </w:rPr>
              <w:t>Мақомига кўра</w:t>
            </w:r>
          </w:p>
        </w:tc>
        <w:tc>
          <w:tcPr>
            <w:tcW w:w="2073" w:type="dxa"/>
            <w:tcBorders>
              <w:bottom w:val="single" w:sz="18" w:space="0" w:color="C0504D"/>
            </w:tcBorders>
          </w:tcPr>
          <w:p w:rsidR="000B33E9" w:rsidRPr="00D1612B" w:rsidRDefault="000B33E9" w:rsidP="0092475C">
            <w:pPr>
              <w:spacing w:line="360" w:lineRule="auto"/>
              <w:ind w:firstLine="567"/>
              <w:jc w:val="center"/>
              <w:rPr>
                <w:b/>
                <w:bCs/>
                <w:lang w:val="uz-Cyrl-UZ"/>
              </w:rPr>
            </w:pPr>
            <w:r w:rsidRPr="00D1612B">
              <w:rPr>
                <w:b/>
                <w:bCs/>
                <w:lang w:val="uz-Cyrl-UZ"/>
              </w:rPr>
              <w:t>Тури</w:t>
            </w:r>
          </w:p>
        </w:tc>
        <w:tc>
          <w:tcPr>
            <w:tcW w:w="4080" w:type="dxa"/>
            <w:tcBorders>
              <w:bottom w:val="single" w:sz="18" w:space="0" w:color="C0504D"/>
            </w:tcBorders>
          </w:tcPr>
          <w:p w:rsidR="000B33E9" w:rsidRPr="00D1612B" w:rsidRDefault="000B33E9" w:rsidP="0092475C">
            <w:pPr>
              <w:spacing w:line="360" w:lineRule="auto"/>
              <w:ind w:firstLine="567"/>
              <w:jc w:val="center"/>
              <w:rPr>
                <w:b/>
                <w:bCs/>
                <w:lang w:val="uz-Cyrl-UZ"/>
              </w:rPr>
            </w:pPr>
            <w:r w:rsidRPr="00D1612B">
              <w:rPr>
                <w:b/>
                <w:bCs/>
                <w:lang w:val="uz-Cyrl-UZ"/>
              </w:rPr>
              <w:t>Номи</w:t>
            </w:r>
          </w:p>
        </w:tc>
      </w:tr>
      <w:tr w:rsidR="000B33E9" w:rsidRPr="00D1612B" w:rsidTr="00C80EBD">
        <w:trPr>
          <w:trHeight w:val="283"/>
        </w:trPr>
        <w:tc>
          <w:tcPr>
            <w:tcW w:w="2656" w:type="dxa"/>
            <w:vMerge w:val="restart"/>
            <w:shd w:val="clear" w:color="auto" w:fill="EFD3D2"/>
            <w:vAlign w:val="center"/>
          </w:tcPr>
          <w:p w:rsidR="000B33E9" w:rsidRPr="00D1612B" w:rsidRDefault="000B33E9" w:rsidP="0092475C">
            <w:pPr>
              <w:spacing w:line="360" w:lineRule="auto"/>
              <w:ind w:firstLine="567"/>
              <w:jc w:val="center"/>
              <w:rPr>
                <w:b/>
                <w:bCs/>
                <w:lang w:val="uz-Cyrl-UZ"/>
              </w:rPr>
            </w:pPr>
            <w:r w:rsidRPr="00D1612B">
              <w:rPr>
                <w:b/>
                <w:bCs/>
                <w:lang w:val="uz-Cyrl-UZ"/>
              </w:rPr>
              <w:t>Жисмоний</w:t>
            </w:r>
          </w:p>
        </w:tc>
        <w:tc>
          <w:tcPr>
            <w:tcW w:w="2073" w:type="dxa"/>
            <w:shd w:val="clear" w:color="auto" w:fill="EFD3D2"/>
          </w:tcPr>
          <w:p w:rsidR="000B33E9" w:rsidRPr="00D1612B" w:rsidRDefault="000B33E9" w:rsidP="0092475C">
            <w:pPr>
              <w:spacing w:line="360" w:lineRule="auto"/>
              <w:ind w:firstLine="567"/>
              <w:jc w:val="both"/>
              <w:rPr>
                <w:lang w:val="uz-Cyrl-UZ"/>
              </w:rPr>
            </w:pPr>
            <w:r w:rsidRPr="00D1612B">
              <w:rPr>
                <w:lang w:val="uz-Cyrl-UZ"/>
              </w:rPr>
              <w:t>1-</w:t>
            </w:r>
            <w:r w:rsidR="0087597F" w:rsidRPr="00D1612B">
              <w:rPr>
                <w:lang w:val="uz-Cyrl-UZ"/>
              </w:rPr>
              <w:t>Синф</w:t>
            </w:r>
          </w:p>
        </w:tc>
        <w:tc>
          <w:tcPr>
            <w:tcW w:w="4080" w:type="dxa"/>
            <w:shd w:val="clear" w:color="auto" w:fill="EFD3D2"/>
          </w:tcPr>
          <w:p w:rsidR="000B33E9" w:rsidRPr="00D1612B" w:rsidRDefault="000B33E9" w:rsidP="00445F95">
            <w:pPr>
              <w:spacing w:line="360" w:lineRule="auto"/>
              <w:ind w:firstLine="91"/>
              <w:jc w:val="both"/>
              <w:rPr>
                <w:lang w:val="uz-Cyrl-UZ"/>
              </w:rPr>
            </w:pPr>
            <w:r w:rsidRPr="00D1612B">
              <w:rPr>
                <w:lang w:val="uz-Cyrl-UZ"/>
              </w:rPr>
              <w:t>Коллеж/лицей битирувчиси</w:t>
            </w:r>
          </w:p>
        </w:tc>
      </w:tr>
      <w:tr w:rsidR="000B33E9" w:rsidRPr="00D1612B" w:rsidTr="00C80EBD">
        <w:trPr>
          <w:trHeight w:val="82"/>
        </w:trPr>
        <w:tc>
          <w:tcPr>
            <w:tcW w:w="2656" w:type="dxa"/>
            <w:vMerge/>
            <w:vAlign w:val="center"/>
          </w:tcPr>
          <w:p w:rsidR="000B33E9" w:rsidRPr="00D1612B" w:rsidRDefault="000B33E9" w:rsidP="0092475C">
            <w:pPr>
              <w:spacing w:line="360" w:lineRule="auto"/>
              <w:ind w:firstLine="567"/>
              <w:jc w:val="center"/>
              <w:rPr>
                <w:b/>
                <w:bCs/>
                <w:lang w:val="uz-Cyrl-UZ"/>
              </w:rPr>
            </w:pPr>
          </w:p>
        </w:tc>
        <w:tc>
          <w:tcPr>
            <w:tcW w:w="2073" w:type="dxa"/>
          </w:tcPr>
          <w:p w:rsidR="000B33E9" w:rsidRPr="00D1612B" w:rsidRDefault="000B33E9" w:rsidP="0092475C">
            <w:pPr>
              <w:spacing w:line="360" w:lineRule="auto"/>
              <w:ind w:firstLine="567"/>
              <w:jc w:val="both"/>
              <w:rPr>
                <w:lang w:val="uz-Cyrl-UZ"/>
              </w:rPr>
            </w:pPr>
            <w:r w:rsidRPr="00D1612B">
              <w:rPr>
                <w:lang w:val="uz-Cyrl-UZ"/>
              </w:rPr>
              <w:t>2-</w:t>
            </w:r>
            <w:r w:rsidR="0087597F" w:rsidRPr="00D1612B">
              <w:rPr>
                <w:lang w:val="uz-Cyrl-UZ"/>
              </w:rPr>
              <w:t>Синф</w:t>
            </w:r>
          </w:p>
        </w:tc>
        <w:tc>
          <w:tcPr>
            <w:tcW w:w="4080" w:type="dxa"/>
          </w:tcPr>
          <w:p w:rsidR="000B33E9" w:rsidRPr="00D1612B" w:rsidRDefault="000B33E9" w:rsidP="00445F95">
            <w:pPr>
              <w:spacing w:line="360" w:lineRule="auto"/>
              <w:ind w:firstLine="91"/>
              <w:jc w:val="both"/>
              <w:rPr>
                <w:lang w:val="uz-Cyrl-UZ"/>
              </w:rPr>
            </w:pPr>
            <w:r w:rsidRPr="00D1612B">
              <w:rPr>
                <w:lang w:val="uz-Cyrl-UZ"/>
              </w:rPr>
              <w:t>Талаба</w:t>
            </w:r>
          </w:p>
        </w:tc>
      </w:tr>
      <w:tr w:rsidR="000B33E9" w:rsidRPr="00D1612B" w:rsidTr="00C80EBD">
        <w:trPr>
          <w:trHeight w:val="82"/>
        </w:trPr>
        <w:tc>
          <w:tcPr>
            <w:tcW w:w="2656" w:type="dxa"/>
            <w:vMerge/>
            <w:shd w:val="clear" w:color="auto" w:fill="EFD3D2"/>
            <w:vAlign w:val="center"/>
          </w:tcPr>
          <w:p w:rsidR="000B33E9" w:rsidRPr="00D1612B" w:rsidRDefault="000B33E9" w:rsidP="0092475C">
            <w:pPr>
              <w:spacing w:line="360" w:lineRule="auto"/>
              <w:ind w:firstLine="567"/>
              <w:jc w:val="center"/>
              <w:rPr>
                <w:b/>
                <w:bCs/>
                <w:lang w:val="uz-Cyrl-UZ"/>
              </w:rPr>
            </w:pPr>
          </w:p>
        </w:tc>
        <w:tc>
          <w:tcPr>
            <w:tcW w:w="2073" w:type="dxa"/>
            <w:shd w:val="clear" w:color="auto" w:fill="EFD3D2"/>
          </w:tcPr>
          <w:p w:rsidR="000B33E9" w:rsidRPr="00D1612B" w:rsidRDefault="000B33E9" w:rsidP="0092475C">
            <w:pPr>
              <w:spacing w:line="360" w:lineRule="auto"/>
              <w:ind w:firstLine="567"/>
              <w:jc w:val="both"/>
              <w:rPr>
                <w:lang w:val="uz-Cyrl-UZ"/>
              </w:rPr>
            </w:pPr>
            <w:r w:rsidRPr="00D1612B">
              <w:rPr>
                <w:lang w:val="uz-Cyrl-UZ"/>
              </w:rPr>
              <w:t>3-</w:t>
            </w:r>
            <w:r w:rsidR="0087597F" w:rsidRPr="00D1612B">
              <w:rPr>
                <w:lang w:val="uz-Cyrl-UZ"/>
              </w:rPr>
              <w:t>Синф</w:t>
            </w:r>
          </w:p>
        </w:tc>
        <w:tc>
          <w:tcPr>
            <w:tcW w:w="4080" w:type="dxa"/>
            <w:shd w:val="clear" w:color="auto" w:fill="EFD3D2"/>
          </w:tcPr>
          <w:p w:rsidR="000B33E9" w:rsidRPr="00D1612B" w:rsidRDefault="000B33E9" w:rsidP="00445F95">
            <w:pPr>
              <w:spacing w:line="360" w:lineRule="auto"/>
              <w:ind w:firstLine="91"/>
              <w:jc w:val="both"/>
              <w:rPr>
                <w:lang w:val="uz-Cyrl-UZ"/>
              </w:rPr>
            </w:pPr>
            <w:r w:rsidRPr="00D1612B">
              <w:rPr>
                <w:lang w:val="uz-Cyrl-UZ"/>
              </w:rPr>
              <w:t xml:space="preserve">Ишчи </w:t>
            </w:r>
            <w:r w:rsidR="00EA66C4">
              <w:rPr>
                <w:lang w:val="uz-Cyrl-UZ"/>
              </w:rPr>
              <w:t>ходим</w:t>
            </w:r>
          </w:p>
        </w:tc>
      </w:tr>
      <w:tr w:rsidR="000B33E9" w:rsidRPr="00D1612B" w:rsidTr="00C80EBD">
        <w:trPr>
          <w:trHeight w:val="82"/>
        </w:trPr>
        <w:tc>
          <w:tcPr>
            <w:tcW w:w="2656" w:type="dxa"/>
            <w:vMerge/>
            <w:vAlign w:val="center"/>
          </w:tcPr>
          <w:p w:rsidR="000B33E9" w:rsidRPr="00D1612B" w:rsidRDefault="000B33E9" w:rsidP="0092475C">
            <w:pPr>
              <w:spacing w:line="360" w:lineRule="auto"/>
              <w:ind w:firstLine="567"/>
              <w:jc w:val="center"/>
              <w:rPr>
                <w:b/>
                <w:bCs/>
                <w:lang w:val="uz-Cyrl-UZ"/>
              </w:rPr>
            </w:pPr>
          </w:p>
        </w:tc>
        <w:tc>
          <w:tcPr>
            <w:tcW w:w="2073" w:type="dxa"/>
          </w:tcPr>
          <w:p w:rsidR="000B33E9" w:rsidRPr="00D1612B" w:rsidRDefault="000B33E9" w:rsidP="0092475C">
            <w:pPr>
              <w:spacing w:line="360" w:lineRule="auto"/>
              <w:ind w:firstLine="567"/>
              <w:jc w:val="both"/>
              <w:rPr>
                <w:lang w:val="uz-Cyrl-UZ"/>
              </w:rPr>
            </w:pPr>
            <w:r w:rsidRPr="00D1612B">
              <w:rPr>
                <w:lang w:val="uz-Cyrl-UZ"/>
              </w:rPr>
              <w:t>4-</w:t>
            </w:r>
            <w:r w:rsidR="0087597F" w:rsidRPr="00D1612B">
              <w:rPr>
                <w:lang w:val="uz-Cyrl-UZ"/>
              </w:rPr>
              <w:t>Синф</w:t>
            </w:r>
            <w:r w:rsidRPr="00D1612B">
              <w:rPr>
                <w:lang w:val="uz-Cyrl-UZ"/>
              </w:rPr>
              <w:t>*</w:t>
            </w:r>
          </w:p>
        </w:tc>
        <w:tc>
          <w:tcPr>
            <w:tcW w:w="4080" w:type="dxa"/>
          </w:tcPr>
          <w:p w:rsidR="000B33E9" w:rsidRPr="00D1612B" w:rsidRDefault="000B33E9" w:rsidP="00445F95">
            <w:pPr>
              <w:spacing w:line="360" w:lineRule="auto"/>
              <w:ind w:firstLine="91"/>
              <w:jc w:val="both"/>
              <w:rPr>
                <w:lang w:val="uz-Cyrl-UZ"/>
              </w:rPr>
            </w:pPr>
            <w:r w:rsidRPr="00D1612B">
              <w:rPr>
                <w:lang w:val="uz-Cyrl-UZ"/>
              </w:rPr>
              <w:t xml:space="preserve">ГОЛД </w:t>
            </w:r>
            <w:r w:rsidR="0087597F" w:rsidRPr="00D1612B">
              <w:rPr>
                <w:lang w:val="uz-Cyrl-UZ"/>
              </w:rPr>
              <w:t>СИНФ</w:t>
            </w:r>
            <w:r w:rsidRPr="00D1612B">
              <w:rPr>
                <w:lang w:val="uz-Cyrl-UZ"/>
              </w:rPr>
              <w:t>*</w:t>
            </w:r>
          </w:p>
        </w:tc>
      </w:tr>
      <w:tr w:rsidR="000B33E9" w:rsidRPr="00D1612B" w:rsidTr="00C80EBD">
        <w:trPr>
          <w:trHeight w:val="277"/>
        </w:trPr>
        <w:tc>
          <w:tcPr>
            <w:tcW w:w="2656" w:type="dxa"/>
            <w:vMerge w:val="restart"/>
            <w:shd w:val="clear" w:color="auto" w:fill="EFD3D2"/>
            <w:vAlign w:val="center"/>
          </w:tcPr>
          <w:p w:rsidR="000B33E9" w:rsidRPr="00D1612B" w:rsidRDefault="000B33E9" w:rsidP="0092475C">
            <w:pPr>
              <w:spacing w:line="360" w:lineRule="auto"/>
              <w:ind w:firstLine="567"/>
              <w:jc w:val="center"/>
              <w:rPr>
                <w:b/>
                <w:bCs/>
                <w:lang w:val="uz-Cyrl-UZ"/>
              </w:rPr>
            </w:pPr>
            <w:r w:rsidRPr="00D1612B">
              <w:rPr>
                <w:b/>
                <w:bCs/>
                <w:lang w:val="uz-Cyrl-UZ"/>
              </w:rPr>
              <w:t>Юридик</w:t>
            </w:r>
          </w:p>
        </w:tc>
        <w:tc>
          <w:tcPr>
            <w:tcW w:w="2073" w:type="dxa"/>
            <w:shd w:val="clear" w:color="auto" w:fill="EFD3D2"/>
          </w:tcPr>
          <w:p w:rsidR="000B33E9" w:rsidRPr="00D1612B" w:rsidRDefault="000B33E9" w:rsidP="0092475C">
            <w:pPr>
              <w:spacing w:line="360" w:lineRule="auto"/>
              <w:ind w:firstLine="567"/>
              <w:jc w:val="both"/>
              <w:rPr>
                <w:lang w:val="uz-Cyrl-UZ"/>
              </w:rPr>
            </w:pPr>
            <w:r w:rsidRPr="00D1612B">
              <w:rPr>
                <w:lang w:val="uz-Cyrl-UZ"/>
              </w:rPr>
              <w:t>5-</w:t>
            </w:r>
            <w:r w:rsidR="0087597F" w:rsidRPr="00D1612B">
              <w:rPr>
                <w:lang w:val="uz-Cyrl-UZ"/>
              </w:rPr>
              <w:t>Синф</w:t>
            </w:r>
          </w:p>
        </w:tc>
        <w:tc>
          <w:tcPr>
            <w:tcW w:w="4080" w:type="dxa"/>
            <w:shd w:val="clear" w:color="auto" w:fill="EFD3D2"/>
          </w:tcPr>
          <w:p w:rsidR="000B33E9" w:rsidRPr="00D1612B" w:rsidRDefault="000B33E9" w:rsidP="00445F95">
            <w:pPr>
              <w:spacing w:line="360" w:lineRule="auto"/>
              <w:ind w:firstLine="91"/>
              <w:jc w:val="both"/>
              <w:rPr>
                <w:lang w:val="uz-Cyrl-UZ"/>
              </w:rPr>
            </w:pPr>
            <w:r w:rsidRPr="00D1612B">
              <w:rPr>
                <w:lang w:val="uz-Cyrl-UZ"/>
              </w:rPr>
              <w:t>Микроташкилотлар</w:t>
            </w:r>
          </w:p>
        </w:tc>
      </w:tr>
      <w:tr w:rsidR="000B33E9" w:rsidRPr="00D1612B" w:rsidTr="00C80EBD">
        <w:trPr>
          <w:trHeight w:val="82"/>
        </w:trPr>
        <w:tc>
          <w:tcPr>
            <w:tcW w:w="2656" w:type="dxa"/>
            <w:vMerge/>
          </w:tcPr>
          <w:p w:rsidR="000B33E9" w:rsidRPr="00D1612B" w:rsidRDefault="000B33E9" w:rsidP="0092475C">
            <w:pPr>
              <w:spacing w:line="360" w:lineRule="auto"/>
              <w:ind w:firstLine="567"/>
              <w:jc w:val="both"/>
              <w:rPr>
                <w:b/>
                <w:bCs/>
                <w:lang w:val="uz-Cyrl-UZ"/>
              </w:rPr>
            </w:pPr>
          </w:p>
        </w:tc>
        <w:tc>
          <w:tcPr>
            <w:tcW w:w="2073" w:type="dxa"/>
          </w:tcPr>
          <w:p w:rsidR="000B33E9" w:rsidRPr="00D1612B" w:rsidRDefault="000B33E9" w:rsidP="0092475C">
            <w:pPr>
              <w:spacing w:line="360" w:lineRule="auto"/>
              <w:ind w:firstLine="567"/>
              <w:jc w:val="both"/>
              <w:rPr>
                <w:lang w:val="uz-Cyrl-UZ"/>
              </w:rPr>
            </w:pPr>
            <w:r w:rsidRPr="00D1612B">
              <w:rPr>
                <w:lang w:val="uz-Cyrl-UZ"/>
              </w:rPr>
              <w:t>6-</w:t>
            </w:r>
            <w:r w:rsidR="0087597F" w:rsidRPr="00D1612B">
              <w:rPr>
                <w:lang w:val="uz-Cyrl-UZ"/>
              </w:rPr>
              <w:t>Синф</w:t>
            </w:r>
          </w:p>
        </w:tc>
        <w:tc>
          <w:tcPr>
            <w:tcW w:w="4080" w:type="dxa"/>
          </w:tcPr>
          <w:p w:rsidR="000B33E9" w:rsidRPr="00D1612B" w:rsidRDefault="000B33E9" w:rsidP="00445F95">
            <w:pPr>
              <w:spacing w:line="360" w:lineRule="auto"/>
              <w:ind w:firstLine="91"/>
              <w:jc w:val="both"/>
              <w:rPr>
                <w:lang w:val="uz-Cyrl-UZ"/>
              </w:rPr>
            </w:pPr>
            <w:r w:rsidRPr="00D1612B">
              <w:rPr>
                <w:lang w:val="uz-Cyrl-UZ"/>
              </w:rPr>
              <w:t>Ўрта миқёсдаги ташкилотлар</w:t>
            </w:r>
          </w:p>
        </w:tc>
      </w:tr>
      <w:tr w:rsidR="000B33E9" w:rsidRPr="00D1612B" w:rsidTr="00C80EBD">
        <w:trPr>
          <w:trHeight w:val="82"/>
        </w:trPr>
        <w:tc>
          <w:tcPr>
            <w:tcW w:w="2656" w:type="dxa"/>
            <w:vMerge/>
            <w:shd w:val="clear" w:color="auto" w:fill="EFD3D2"/>
          </w:tcPr>
          <w:p w:rsidR="000B33E9" w:rsidRPr="00D1612B" w:rsidRDefault="000B33E9" w:rsidP="0092475C">
            <w:pPr>
              <w:spacing w:line="360" w:lineRule="auto"/>
              <w:ind w:firstLine="567"/>
              <w:jc w:val="both"/>
              <w:rPr>
                <w:b/>
                <w:bCs/>
                <w:lang w:val="uz-Cyrl-UZ"/>
              </w:rPr>
            </w:pPr>
          </w:p>
        </w:tc>
        <w:tc>
          <w:tcPr>
            <w:tcW w:w="2073" w:type="dxa"/>
            <w:shd w:val="clear" w:color="auto" w:fill="EFD3D2"/>
          </w:tcPr>
          <w:p w:rsidR="000B33E9" w:rsidRPr="00D1612B" w:rsidRDefault="000B33E9" w:rsidP="0092475C">
            <w:pPr>
              <w:spacing w:line="360" w:lineRule="auto"/>
              <w:ind w:firstLine="567"/>
              <w:jc w:val="both"/>
              <w:rPr>
                <w:lang w:val="uz-Cyrl-UZ"/>
              </w:rPr>
            </w:pPr>
            <w:r w:rsidRPr="00D1612B">
              <w:rPr>
                <w:lang w:val="uz-Cyrl-UZ"/>
              </w:rPr>
              <w:t>7-</w:t>
            </w:r>
            <w:r w:rsidR="0087597F" w:rsidRPr="00D1612B">
              <w:rPr>
                <w:lang w:val="uz-Cyrl-UZ"/>
              </w:rPr>
              <w:t>Синф</w:t>
            </w:r>
          </w:p>
        </w:tc>
        <w:tc>
          <w:tcPr>
            <w:tcW w:w="4080" w:type="dxa"/>
            <w:shd w:val="clear" w:color="auto" w:fill="EFD3D2"/>
          </w:tcPr>
          <w:p w:rsidR="000B33E9" w:rsidRPr="00D1612B" w:rsidRDefault="000B33E9" w:rsidP="00445F95">
            <w:pPr>
              <w:spacing w:line="360" w:lineRule="auto"/>
              <w:ind w:firstLine="91"/>
              <w:jc w:val="both"/>
              <w:rPr>
                <w:lang w:val="uz-Cyrl-UZ"/>
              </w:rPr>
            </w:pPr>
            <w:r w:rsidRPr="00D1612B">
              <w:rPr>
                <w:lang w:val="uz-Cyrl-UZ"/>
              </w:rPr>
              <w:t xml:space="preserve">ГОЛД </w:t>
            </w:r>
            <w:r w:rsidR="0087597F" w:rsidRPr="00D1612B">
              <w:rPr>
                <w:lang w:val="uz-Cyrl-UZ"/>
              </w:rPr>
              <w:t>СИНФ</w:t>
            </w:r>
            <w:r w:rsidRPr="00D1612B">
              <w:rPr>
                <w:lang w:val="uz-Cyrl-UZ"/>
              </w:rPr>
              <w:t xml:space="preserve"> (корпорация, концерн, холдинг)</w:t>
            </w:r>
          </w:p>
        </w:tc>
      </w:tr>
    </w:tbl>
    <w:p w:rsidR="00501C41" w:rsidRDefault="00501C41" w:rsidP="0092475C">
      <w:pPr>
        <w:spacing w:line="360" w:lineRule="auto"/>
        <w:ind w:firstLine="567"/>
        <w:jc w:val="both"/>
        <w:rPr>
          <w:sz w:val="28"/>
          <w:szCs w:val="28"/>
          <w:lang w:val="uz-Cyrl-UZ"/>
        </w:rPr>
      </w:pPr>
    </w:p>
    <w:p w:rsidR="000B33E9" w:rsidRPr="00D1612B" w:rsidRDefault="000B33E9" w:rsidP="0092475C">
      <w:pPr>
        <w:spacing w:line="360" w:lineRule="auto"/>
        <w:ind w:firstLine="567"/>
        <w:jc w:val="both"/>
        <w:rPr>
          <w:sz w:val="28"/>
          <w:szCs w:val="28"/>
          <w:lang w:val="uz-Cyrl-UZ"/>
        </w:rPr>
      </w:pPr>
      <w:r w:rsidRPr="00D1612B">
        <w:rPr>
          <w:sz w:val="28"/>
          <w:szCs w:val="28"/>
          <w:lang w:val="uz-Cyrl-UZ"/>
        </w:rPr>
        <w:t>1-</w:t>
      </w:r>
      <w:r w:rsidR="0087597F" w:rsidRPr="00D1612B">
        <w:rPr>
          <w:sz w:val="28"/>
          <w:szCs w:val="28"/>
          <w:lang w:val="uz-Cyrl-UZ"/>
        </w:rPr>
        <w:t>синф</w:t>
      </w:r>
      <w:r w:rsidRPr="00D1612B">
        <w:rPr>
          <w:sz w:val="28"/>
          <w:szCs w:val="28"/>
          <w:lang w:val="uz-Cyrl-UZ"/>
        </w:rPr>
        <w:t xml:space="preserve"> касбий мутахасиссликка эга бўлган, аммо касбий малакага эга бўлмаган шахс бўлганлиги, шунингдек </w:t>
      </w:r>
      <w:r w:rsidR="001A0DFE" w:rsidRPr="00D1612B">
        <w:rPr>
          <w:sz w:val="28"/>
          <w:szCs w:val="28"/>
          <w:lang w:val="uz-Cyrl-UZ"/>
        </w:rPr>
        <w:t>ҳ</w:t>
      </w:r>
      <w:r w:rsidRPr="00D1612B">
        <w:rPr>
          <w:sz w:val="28"/>
          <w:szCs w:val="28"/>
          <w:lang w:val="uz-Cyrl-UZ"/>
        </w:rPr>
        <w:t xml:space="preserve">али бозор кўникмаларига мослашмаганлиги учун биз уни бошланғич нуқта сифатида қабул қилдик. ГОЛД </w:t>
      </w:r>
      <w:r w:rsidR="0087597F" w:rsidRPr="00D1612B">
        <w:rPr>
          <w:sz w:val="28"/>
          <w:szCs w:val="28"/>
          <w:lang w:val="uz-Cyrl-UZ"/>
        </w:rPr>
        <w:t>синф</w:t>
      </w:r>
      <w:r w:rsidRPr="00D1612B">
        <w:rPr>
          <w:sz w:val="28"/>
          <w:szCs w:val="28"/>
          <w:lang w:val="uz-Cyrl-UZ"/>
        </w:rPr>
        <w:t xml:space="preserve"> мақомидаги мижозлар сирасига эса бозор кўникмаларига мослашиб бўлган, ўз рақобатчиларини деярли бошқара оладиган, бозор шароитига ўз таъсирини кўрсата оладиган йирик корхона ва ташкилотларни киритишимиз мумкин. </w:t>
      </w:r>
    </w:p>
    <w:p w:rsidR="000B33E9" w:rsidRPr="00D1612B" w:rsidRDefault="000B33E9" w:rsidP="0092475C">
      <w:pPr>
        <w:spacing w:line="360" w:lineRule="auto"/>
        <w:ind w:firstLine="567"/>
        <w:jc w:val="both"/>
        <w:rPr>
          <w:sz w:val="28"/>
          <w:szCs w:val="28"/>
          <w:lang w:val="uz-Cyrl-UZ"/>
        </w:rPr>
      </w:pPr>
      <w:r w:rsidRPr="00D1612B">
        <w:rPr>
          <w:sz w:val="28"/>
          <w:szCs w:val="28"/>
          <w:lang w:val="uz-Cyrl-UZ"/>
        </w:rPr>
        <w:t xml:space="preserve">Молиялаштирилиши режалаштирилаётган </w:t>
      </w:r>
      <w:r w:rsidR="001813FD" w:rsidRPr="00D1612B">
        <w:rPr>
          <w:sz w:val="28"/>
          <w:szCs w:val="28"/>
          <w:lang w:val="uz-Cyrl-UZ"/>
        </w:rPr>
        <w:t>лойиҳа</w:t>
      </w:r>
      <w:r w:rsidRPr="00D1612B">
        <w:rPr>
          <w:sz w:val="28"/>
          <w:szCs w:val="28"/>
          <w:lang w:val="uz-Cyrl-UZ"/>
        </w:rPr>
        <w:t xml:space="preserve"> миқёсида, банк молиялаштирилиши режалаштирилаётган </w:t>
      </w:r>
      <w:r w:rsidR="001813FD" w:rsidRPr="00D1612B">
        <w:rPr>
          <w:sz w:val="28"/>
          <w:szCs w:val="28"/>
          <w:lang w:val="uz-Cyrl-UZ"/>
        </w:rPr>
        <w:t>лойиҳа</w:t>
      </w:r>
      <w:r w:rsidRPr="00D1612B">
        <w:rPr>
          <w:sz w:val="28"/>
          <w:szCs w:val="28"/>
          <w:lang w:val="uz-Cyrl-UZ"/>
        </w:rPr>
        <w:t xml:space="preserve">ни авваламбор </w:t>
      </w:r>
      <w:r w:rsidR="00AC0599" w:rsidRPr="00D1612B">
        <w:rPr>
          <w:sz w:val="28"/>
          <w:szCs w:val="28"/>
          <w:lang w:val="uz-Cyrl-UZ"/>
        </w:rPr>
        <w:t>таҳлил</w:t>
      </w:r>
      <w:r w:rsidRPr="00D1612B">
        <w:rPr>
          <w:sz w:val="28"/>
          <w:szCs w:val="28"/>
          <w:lang w:val="uz-Cyrl-UZ"/>
        </w:rPr>
        <w:t xml:space="preserve"> қилиб чиқиши керак. </w:t>
      </w:r>
      <w:r w:rsidR="001813FD" w:rsidRPr="00D1612B">
        <w:rPr>
          <w:sz w:val="28"/>
          <w:szCs w:val="28"/>
          <w:lang w:val="uz-Cyrl-UZ"/>
        </w:rPr>
        <w:t>Лойиҳа</w:t>
      </w:r>
      <w:r w:rsidRPr="00D1612B">
        <w:rPr>
          <w:sz w:val="28"/>
          <w:szCs w:val="28"/>
          <w:lang w:val="uz-Cyrl-UZ"/>
        </w:rPr>
        <w:t xml:space="preserve"> икки </w:t>
      </w:r>
      <w:r w:rsidR="00AC0599" w:rsidRPr="00D1612B">
        <w:rPr>
          <w:sz w:val="28"/>
          <w:szCs w:val="28"/>
          <w:lang w:val="uz-Cyrl-UZ"/>
        </w:rPr>
        <w:t>ҳил</w:t>
      </w:r>
      <w:r w:rsidRPr="00D1612B">
        <w:rPr>
          <w:sz w:val="28"/>
          <w:szCs w:val="28"/>
          <w:lang w:val="uz-Cyrl-UZ"/>
        </w:rPr>
        <w:t xml:space="preserve"> бўлиши мумкин, боғлиқ ва боғлиқ бўлмаган, яъни боғлиқ </w:t>
      </w:r>
      <w:r w:rsidR="001813FD" w:rsidRPr="00D1612B">
        <w:rPr>
          <w:sz w:val="28"/>
          <w:szCs w:val="28"/>
          <w:lang w:val="uz-Cyrl-UZ"/>
        </w:rPr>
        <w:t>лойиҳа</w:t>
      </w:r>
      <w:r w:rsidRPr="00D1612B">
        <w:rPr>
          <w:sz w:val="28"/>
          <w:szCs w:val="28"/>
          <w:lang w:val="uz-Cyrl-UZ"/>
        </w:rPr>
        <w:t xml:space="preserve"> бу мавжуд </w:t>
      </w:r>
      <w:r w:rsidR="001813FD" w:rsidRPr="00D1612B">
        <w:rPr>
          <w:sz w:val="28"/>
          <w:szCs w:val="28"/>
          <w:lang w:val="uz-Cyrl-UZ"/>
        </w:rPr>
        <w:t>лойиҳа</w:t>
      </w:r>
      <w:r w:rsidRPr="00D1612B">
        <w:rPr>
          <w:sz w:val="28"/>
          <w:szCs w:val="28"/>
          <w:lang w:val="uz-Cyrl-UZ"/>
        </w:rPr>
        <w:t xml:space="preserve">нинг мантиқий давоми, ривожлантирилиш ёки модернизация ёки бўлмасам реструктизация қилиниши мумкин (ишлаб чиқариш ўзига боғлиқ хизмат кўрсатиш </w:t>
      </w:r>
      <w:r w:rsidR="00CA1E45">
        <w:rPr>
          <w:sz w:val="28"/>
          <w:szCs w:val="28"/>
          <w:lang w:val="uz-Cyrl-UZ"/>
        </w:rPr>
        <w:t>соҳа</w:t>
      </w:r>
      <w:r w:rsidRPr="00D1612B">
        <w:rPr>
          <w:sz w:val="28"/>
          <w:szCs w:val="28"/>
          <w:lang w:val="uz-Cyrl-UZ"/>
        </w:rPr>
        <w:t xml:space="preserve">ларини қамраб олиши). Боғлиқ бўлмаган </w:t>
      </w:r>
      <w:r w:rsidR="001813FD" w:rsidRPr="00D1612B">
        <w:rPr>
          <w:sz w:val="28"/>
          <w:szCs w:val="28"/>
          <w:lang w:val="uz-Cyrl-UZ"/>
        </w:rPr>
        <w:t>лойиҳа</w:t>
      </w:r>
      <w:r w:rsidRPr="00D1612B">
        <w:rPr>
          <w:sz w:val="28"/>
          <w:szCs w:val="28"/>
          <w:lang w:val="uz-Cyrl-UZ"/>
        </w:rPr>
        <w:t xml:space="preserve"> бу янгидан ташкил қилинаётган, мавжуд </w:t>
      </w:r>
      <w:r w:rsidR="001813FD" w:rsidRPr="00D1612B">
        <w:rPr>
          <w:sz w:val="28"/>
          <w:szCs w:val="28"/>
          <w:lang w:val="uz-Cyrl-UZ"/>
        </w:rPr>
        <w:t>лойиҳа</w:t>
      </w:r>
      <w:r w:rsidRPr="00D1612B">
        <w:rPr>
          <w:sz w:val="28"/>
          <w:szCs w:val="28"/>
          <w:lang w:val="uz-Cyrl-UZ"/>
        </w:rPr>
        <w:t xml:space="preserve">га мантиқий боғлиқлиги йўқ бўлган (қишлоқ </w:t>
      </w:r>
      <w:r w:rsidR="008B0538">
        <w:rPr>
          <w:sz w:val="28"/>
          <w:szCs w:val="28"/>
          <w:lang w:val="uz-Cyrl-UZ"/>
        </w:rPr>
        <w:t>ҳў</w:t>
      </w:r>
      <w:r w:rsidRPr="00D1612B">
        <w:rPr>
          <w:sz w:val="28"/>
          <w:szCs w:val="28"/>
          <w:lang w:val="uz-Cyrl-UZ"/>
        </w:rPr>
        <w:t xml:space="preserve">жалиги ишлаб чиқриш ёки ўзига боғлиқ бўлмаган хизмат кўрсатиш </w:t>
      </w:r>
      <w:r w:rsidR="00CA1E45">
        <w:rPr>
          <w:sz w:val="28"/>
          <w:szCs w:val="28"/>
          <w:lang w:val="uz-Cyrl-UZ"/>
        </w:rPr>
        <w:lastRenderedPageBreak/>
        <w:t>соҳа</w:t>
      </w:r>
      <w:r w:rsidRPr="00D1612B">
        <w:rPr>
          <w:sz w:val="28"/>
          <w:szCs w:val="28"/>
          <w:lang w:val="uz-Cyrl-UZ"/>
        </w:rPr>
        <w:t xml:space="preserve">ларига ўтиши) </w:t>
      </w:r>
      <w:r w:rsidR="00CA1E45">
        <w:rPr>
          <w:sz w:val="28"/>
          <w:szCs w:val="28"/>
          <w:lang w:val="uz-Cyrl-UZ"/>
        </w:rPr>
        <w:t>соҳа</w:t>
      </w:r>
      <w:r w:rsidRPr="00D1612B">
        <w:rPr>
          <w:sz w:val="28"/>
          <w:szCs w:val="28"/>
          <w:lang w:val="uz-Cyrl-UZ"/>
        </w:rPr>
        <w:t xml:space="preserve">дир. Боғлиқ </w:t>
      </w:r>
      <w:r w:rsidR="001813FD" w:rsidRPr="00D1612B">
        <w:rPr>
          <w:sz w:val="28"/>
          <w:szCs w:val="28"/>
          <w:lang w:val="uz-Cyrl-UZ"/>
        </w:rPr>
        <w:t>лойиҳа</w:t>
      </w:r>
      <w:r w:rsidRPr="00D1612B">
        <w:rPr>
          <w:sz w:val="28"/>
          <w:szCs w:val="28"/>
          <w:lang w:val="uz-Cyrl-UZ"/>
        </w:rPr>
        <w:t xml:space="preserve"> ўз навбатида иккига, Горизонтал ва Вертикал </w:t>
      </w:r>
      <w:r w:rsidR="001813FD" w:rsidRPr="00D1612B">
        <w:rPr>
          <w:sz w:val="28"/>
          <w:szCs w:val="28"/>
          <w:lang w:val="uz-Cyrl-UZ"/>
        </w:rPr>
        <w:t>лойиҳа</w:t>
      </w:r>
      <w:r w:rsidRPr="00D1612B">
        <w:rPr>
          <w:sz w:val="28"/>
          <w:szCs w:val="28"/>
          <w:lang w:val="uz-Cyrl-UZ"/>
        </w:rPr>
        <w:t xml:space="preserve">га бўлинади. Горизонтал </w:t>
      </w:r>
      <w:r w:rsidR="001813FD" w:rsidRPr="00D1612B">
        <w:rPr>
          <w:sz w:val="28"/>
          <w:szCs w:val="28"/>
          <w:lang w:val="uz-Cyrl-UZ"/>
        </w:rPr>
        <w:t>лойиҳа</w:t>
      </w:r>
      <w:r w:rsidR="008B0538">
        <w:rPr>
          <w:sz w:val="28"/>
          <w:szCs w:val="28"/>
          <w:lang w:val="uz-Cyrl-UZ"/>
        </w:rPr>
        <w:t xml:space="preserve"> – ишлаб чиқарувчи ўз маҳ</w:t>
      </w:r>
      <w:r w:rsidRPr="00D1612B">
        <w:rPr>
          <w:sz w:val="28"/>
          <w:szCs w:val="28"/>
          <w:lang w:val="uz-Cyrl-UZ"/>
        </w:rPr>
        <w:t>сулоти ёки кўрсатаё</w:t>
      </w:r>
      <w:r w:rsidR="008B0538">
        <w:rPr>
          <w:sz w:val="28"/>
          <w:szCs w:val="28"/>
          <w:lang w:val="uz-Cyrl-UZ"/>
        </w:rPr>
        <w:t>тган хизматларига элемантлар (эҳ</w:t>
      </w:r>
      <w:r w:rsidRPr="00D1612B">
        <w:rPr>
          <w:sz w:val="28"/>
          <w:szCs w:val="28"/>
          <w:lang w:val="uz-Cyrl-UZ"/>
        </w:rPr>
        <w:t>тиёт бутловчи қисмлар, етказиб бериш ёки ўрнатиб бериш каби хизматлар) қўшиши</w:t>
      </w:r>
      <w:r w:rsidR="00891B5C" w:rsidRPr="00D1612B">
        <w:rPr>
          <w:sz w:val="28"/>
          <w:szCs w:val="28"/>
          <w:lang w:val="uz-Cyrl-UZ"/>
        </w:rPr>
        <w:t xml:space="preserve"> ҳ</w:t>
      </w:r>
      <w:r w:rsidRPr="00D1612B">
        <w:rPr>
          <w:sz w:val="28"/>
          <w:szCs w:val="28"/>
          <w:lang w:val="uz-Cyrl-UZ"/>
        </w:rPr>
        <w:t>амда қўшимча қиймат яратилиши. Ишлаб чиқариш занжирида орқага қайтиши ёки бўлмасам олдинга юриши, я</w:t>
      </w:r>
      <w:r w:rsidR="008B0538">
        <w:rPr>
          <w:sz w:val="28"/>
          <w:szCs w:val="28"/>
          <w:lang w:val="uz-Cyrl-UZ"/>
        </w:rPr>
        <w:t>ъни асосий ишлаб чиқараётган маҳ</w:t>
      </w:r>
      <w:r w:rsidRPr="00D1612B">
        <w:rPr>
          <w:sz w:val="28"/>
          <w:szCs w:val="28"/>
          <w:lang w:val="uz-Cyrl-UZ"/>
        </w:rPr>
        <w:t>сулот ёки кўрастилаётган хизматлар асосида янги ма</w:t>
      </w:r>
      <w:r w:rsidR="008B0538">
        <w:rPr>
          <w:sz w:val="28"/>
          <w:szCs w:val="28"/>
          <w:lang w:val="uz-Cyrl-UZ"/>
        </w:rPr>
        <w:t>ҳ</w:t>
      </w:r>
      <w:r w:rsidRPr="00D1612B">
        <w:rPr>
          <w:sz w:val="28"/>
          <w:szCs w:val="28"/>
          <w:lang w:val="uz-Cyrl-UZ"/>
        </w:rPr>
        <w:t xml:space="preserve">сулот яратиши (компьютер процессорини ишлаб чиқрувчи ташкилот, компьютерлар ишлаб чиқаришга мослашиши). Вертикал </w:t>
      </w:r>
      <w:r w:rsidR="001813FD" w:rsidRPr="00D1612B">
        <w:rPr>
          <w:sz w:val="28"/>
          <w:szCs w:val="28"/>
          <w:lang w:val="uz-Cyrl-UZ"/>
        </w:rPr>
        <w:t>лойиҳа</w:t>
      </w:r>
      <w:r w:rsidR="008B0538">
        <w:rPr>
          <w:sz w:val="28"/>
          <w:szCs w:val="28"/>
          <w:lang w:val="uz-Cyrl-UZ"/>
        </w:rPr>
        <w:t xml:space="preserve"> - ишлаб чиқарувчи ўз маҳ</w:t>
      </w:r>
      <w:r w:rsidRPr="00D1612B">
        <w:rPr>
          <w:sz w:val="28"/>
          <w:szCs w:val="28"/>
          <w:lang w:val="uz-Cyrl-UZ"/>
        </w:rPr>
        <w:t xml:space="preserve">сулоти ёки кўрсатаётган хизматларида янги товар яратилиши. Яъни компьютер ишлаб чиқарувчи ташкилот бошқа бир махсулотни теливизор ёки телефон ишлаб чиқаришни йўлга қўйши. </w:t>
      </w:r>
    </w:p>
    <w:p w:rsidR="000B33E9" w:rsidRPr="00D1612B" w:rsidRDefault="00E107D6" w:rsidP="0092475C">
      <w:pPr>
        <w:spacing w:line="360" w:lineRule="auto"/>
        <w:ind w:firstLine="567"/>
        <w:jc w:val="both"/>
        <w:rPr>
          <w:sz w:val="28"/>
          <w:szCs w:val="28"/>
          <w:lang w:val="uz-Cyrl-UZ"/>
        </w:rPr>
      </w:pPr>
      <w:r>
        <w:rPr>
          <w:noProof/>
        </w:rPr>
        <mc:AlternateContent>
          <mc:Choice Requires="wps">
            <w:drawing>
              <wp:anchor distT="0" distB="0" distL="114300" distR="114300" simplePos="0" relativeHeight="251649024" behindDoc="0" locked="0" layoutInCell="1" allowOverlap="1">
                <wp:simplePos x="0" y="0"/>
                <wp:positionH relativeFrom="column">
                  <wp:posOffset>1858645</wp:posOffset>
                </wp:positionH>
                <wp:positionV relativeFrom="paragraph">
                  <wp:posOffset>125095</wp:posOffset>
                </wp:positionV>
                <wp:extent cx="1797685" cy="728980"/>
                <wp:effectExtent l="19050" t="19050" r="31115" b="33020"/>
                <wp:wrapNone/>
                <wp:docPr id="63"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685" cy="728980"/>
                        </a:xfrm>
                        <a:prstGeom prst="roundRect">
                          <a:avLst>
                            <a:gd name="adj" fmla="val 16667"/>
                          </a:avLst>
                        </a:prstGeom>
                        <a:solidFill>
                          <a:srgbClr val="FFFFFF"/>
                        </a:solidFill>
                        <a:ln w="63500" cmpd="thickThin">
                          <a:solidFill>
                            <a:srgbClr val="8064A2"/>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46B49" w:rsidRDefault="00746B49" w:rsidP="000B33E9">
                            <w:pPr>
                              <w:rPr>
                                <w:lang w:val="uz-Cyrl-UZ"/>
                              </w:rPr>
                            </w:pPr>
                          </w:p>
                          <w:p w:rsidR="00746B49" w:rsidRPr="00C80EBD" w:rsidRDefault="00746B49" w:rsidP="000B33E9">
                            <w:pPr>
                              <w:jc w:val="center"/>
                              <w:rPr>
                                <w:sz w:val="28"/>
                                <w:szCs w:val="28"/>
                                <w:lang w:val="uz-Cyrl-UZ"/>
                              </w:rPr>
                            </w:pPr>
                            <w:r w:rsidRPr="00C80EBD">
                              <w:rPr>
                                <w:sz w:val="28"/>
                                <w:szCs w:val="28"/>
                                <w:lang w:val="uz-Cyrl-UZ"/>
                              </w:rPr>
                              <w:t>Лойиҳа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3" o:spid="_x0000_s1026" style="position:absolute;left:0;text-align:left;margin-left:146.35pt;margin-top:9.85pt;width:141.55pt;height:57.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" strokecolor="#8064a2" strokeweight="5pt">
                <v:stroke linestyle="thickThin"/>
                <v:shadow color="#868686"/>
                <v:textbox>
                  <w:txbxContent>
                    <w:p w:rsidR="00746B49" w:rsidRDefault="00746B49" w:rsidP="000B33E9">
                      <w:pPr>
                        <w:rPr>
                          <w:lang w:val="uz-Cyrl-UZ"/>
                        </w:rPr>
                      </w:pPr>
                    </w:p>
                    <w:p w:rsidR="00746B49" w:rsidRPr="00C80EBD" w:rsidRDefault="00746B49" w:rsidP="000B33E9">
                      <w:pPr>
                        <w:jc w:val="center"/>
                        <w:rPr>
                          <w:sz w:val="28"/>
                          <w:szCs w:val="28"/>
                          <w:lang w:val="uz-Cyrl-UZ"/>
                        </w:rPr>
                      </w:pPr>
                      <w:r w:rsidRPr="00C80EBD">
                        <w:rPr>
                          <w:sz w:val="28"/>
                          <w:szCs w:val="28"/>
                          <w:lang w:val="uz-Cyrl-UZ"/>
                        </w:rPr>
                        <w:t>Лойиҳа</w:t>
                      </w:r>
                    </w:p>
                  </w:txbxContent>
                </v:textbox>
              </v:roundrect>
            </w:pict>
          </mc:Fallback>
        </mc:AlternateContent>
      </w:r>
    </w:p>
    <w:p w:rsidR="000B33E9" w:rsidRPr="00D1612B" w:rsidRDefault="000B33E9" w:rsidP="0092475C">
      <w:pPr>
        <w:spacing w:line="360" w:lineRule="auto"/>
        <w:ind w:firstLine="567"/>
        <w:jc w:val="both"/>
        <w:rPr>
          <w:sz w:val="28"/>
          <w:szCs w:val="28"/>
          <w:lang w:val="uz-Cyrl-UZ"/>
        </w:rPr>
      </w:pPr>
    </w:p>
    <w:p w:rsidR="000B33E9" w:rsidRPr="00D1612B" w:rsidRDefault="00E107D6" w:rsidP="0092475C">
      <w:pPr>
        <w:spacing w:line="360" w:lineRule="auto"/>
        <w:ind w:firstLine="567"/>
        <w:jc w:val="both"/>
        <w:rPr>
          <w:sz w:val="28"/>
          <w:szCs w:val="28"/>
          <w:lang w:val="uz-Cyrl-UZ"/>
        </w:rPr>
      </w:pPr>
      <w:r>
        <w:rPr>
          <w:noProof/>
        </w:rPr>
        <mc:AlternateContent>
          <mc:Choice Requires="wps">
            <w:drawing>
              <wp:anchor distT="0" distB="0" distL="114300" distR="114300" simplePos="0" relativeHeight="251654144" behindDoc="0" locked="0" layoutInCell="1" allowOverlap="1">
                <wp:simplePos x="0" y="0"/>
                <wp:positionH relativeFrom="column">
                  <wp:posOffset>2526665</wp:posOffset>
                </wp:positionH>
                <wp:positionV relativeFrom="paragraph">
                  <wp:posOffset>476250</wp:posOffset>
                </wp:positionV>
                <wp:extent cx="472440" cy="635"/>
                <wp:effectExtent l="57150" t="12065" r="56515" b="20320"/>
                <wp:wrapNone/>
                <wp:docPr id="8"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72440" cy="63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8" o:spid="_x0000_s1026" type="#_x0000_t34" style="position:absolute;margin-left:198.95pt;margin-top:37.5pt;width:37.2pt;height:.05pt;rotation:9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">
                <v:stroke endarrow="block"/>
              </v:shape>
            </w:pict>
          </mc:Fallback>
        </mc:AlternateContent>
      </w:r>
    </w:p>
    <w:p w:rsidR="000B33E9" w:rsidRPr="00D1612B" w:rsidRDefault="00E107D6" w:rsidP="0092475C">
      <w:pPr>
        <w:spacing w:line="360" w:lineRule="auto"/>
        <w:ind w:firstLine="567"/>
        <w:jc w:val="both"/>
        <w:rPr>
          <w:sz w:val="28"/>
          <w:szCs w:val="28"/>
          <w:lang w:val="uz-Cyrl-UZ"/>
        </w:rPr>
      </w:pPr>
      <w:r>
        <w:rPr>
          <w:noProof/>
        </w:rPr>
        <mc:AlternateContent>
          <mc:Choice Requires="wps">
            <w:drawing>
              <wp:anchor distT="0" distB="0" distL="114300" distR="114300" simplePos="0" relativeHeight="251651072" behindDoc="0" locked="0" layoutInCell="1" allowOverlap="1">
                <wp:simplePos x="0" y="0"/>
                <wp:positionH relativeFrom="column">
                  <wp:posOffset>-168910</wp:posOffset>
                </wp:positionH>
                <wp:positionV relativeFrom="paragraph">
                  <wp:posOffset>48260</wp:posOffset>
                </wp:positionV>
                <wp:extent cx="1751330" cy="653415"/>
                <wp:effectExtent l="19050" t="19050" r="39370" b="32385"/>
                <wp:wrapNone/>
                <wp:docPr id="60"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1330" cy="653415"/>
                        </a:xfrm>
                        <a:prstGeom prst="roundRect">
                          <a:avLst>
                            <a:gd name="adj" fmla="val 16667"/>
                          </a:avLst>
                        </a:prstGeom>
                        <a:solidFill>
                          <a:srgbClr val="FFFFFF"/>
                        </a:solidFill>
                        <a:ln w="63500" cmpd="thickThin">
                          <a:solidFill>
                            <a:srgbClr val="8064A2"/>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46B49" w:rsidRDefault="00746B49" w:rsidP="000B33E9">
                            <w:pPr>
                              <w:jc w:val="center"/>
                              <w:rPr>
                                <w:sz w:val="28"/>
                                <w:szCs w:val="28"/>
                                <w:lang w:val="uz-Cyrl-UZ"/>
                              </w:rPr>
                            </w:pPr>
                          </w:p>
                          <w:p w:rsidR="00746B49" w:rsidRPr="00C80EBD" w:rsidRDefault="00746B49" w:rsidP="000B33E9">
                            <w:pPr>
                              <w:jc w:val="center"/>
                              <w:rPr>
                                <w:sz w:val="28"/>
                                <w:szCs w:val="28"/>
                                <w:lang w:val="uz-Cyrl-UZ"/>
                              </w:rPr>
                            </w:pPr>
                            <w:r w:rsidRPr="00C80EBD">
                              <w:rPr>
                                <w:sz w:val="28"/>
                                <w:szCs w:val="28"/>
                                <w:lang w:val="uz-Cyrl-UZ"/>
                              </w:rPr>
                              <w:t>Боғлиқ лойиҳа</w:t>
                            </w:r>
                          </w:p>
                          <w:p w:rsidR="00746B49" w:rsidRPr="00926460" w:rsidRDefault="00746B49" w:rsidP="000B33E9">
                            <w:pPr>
                              <w:jc w:val="center"/>
                              <w:rPr>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5" o:spid="_x0000_s1027" style="position:absolute;left:0;text-align:left;margin-left:-13.3pt;margin-top:3.8pt;width:137.9pt;height:51.4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" strokecolor="#8064a2" strokeweight="5pt">
                <v:stroke linestyle="thickThin"/>
                <v:shadow color="#868686"/>
                <v:textbox>
                  <w:txbxContent>
                    <w:p w:rsidR="00746B49" w:rsidRDefault="00746B49" w:rsidP="000B33E9">
                      <w:pPr>
                        <w:jc w:val="center"/>
                        <w:rPr>
                          <w:sz w:val="28"/>
                          <w:szCs w:val="28"/>
                          <w:lang w:val="uz-Cyrl-UZ"/>
                        </w:rPr>
                      </w:pPr>
                    </w:p>
                    <w:p w:rsidR="00746B49" w:rsidRPr="00C80EBD" w:rsidRDefault="00746B49" w:rsidP="000B33E9">
                      <w:pPr>
                        <w:jc w:val="center"/>
                        <w:rPr>
                          <w:sz w:val="28"/>
                          <w:szCs w:val="28"/>
                          <w:lang w:val="uz-Cyrl-UZ"/>
                        </w:rPr>
                      </w:pPr>
                      <w:r w:rsidRPr="00C80EBD">
                        <w:rPr>
                          <w:sz w:val="28"/>
                          <w:szCs w:val="28"/>
                          <w:lang w:val="uz-Cyrl-UZ"/>
                        </w:rPr>
                        <w:t>Боғлиқ лойиҳа</w:t>
                      </w:r>
                    </w:p>
                    <w:p w:rsidR="00746B49" w:rsidRPr="00926460" w:rsidRDefault="00746B49" w:rsidP="000B33E9">
                      <w:pPr>
                        <w:jc w:val="center"/>
                        <w:rPr>
                          <w:sz w:val="32"/>
                          <w:szCs w:val="32"/>
                        </w:rPr>
                      </w:pPr>
                    </w:p>
                  </w:txbxContent>
                </v:textbox>
              </v:roundrect>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column">
                  <wp:posOffset>3788410</wp:posOffset>
                </wp:positionH>
                <wp:positionV relativeFrom="paragraph">
                  <wp:posOffset>20320</wp:posOffset>
                </wp:positionV>
                <wp:extent cx="1758950" cy="673735"/>
                <wp:effectExtent l="19050" t="19050" r="31750" b="31115"/>
                <wp:wrapNone/>
                <wp:docPr id="61"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8950" cy="673735"/>
                        </a:xfrm>
                        <a:prstGeom prst="roundRect">
                          <a:avLst>
                            <a:gd name="adj" fmla="val 16667"/>
                          </a:avLst>
                        </a:prstGeom>
                        <a:solidFill>
                          <a:srgbClr val="FFFFFF"/>
                        </a:solidFill>
                        <a:ln w="63500" cmpd="thickThin">
                          <a:solidFill>
                            <a:srgbClr val="8064A2"/>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46B49" w:rsidRPr="00C80EBD" w:rsidRDefault="00746B49" w:rsidP="000B33E9">
                            <w:pPr>
                              <w:jc w:val="center"/>
                              <w:rPr>
                                <w:sz w:val="28"/>
                                <w:szCs w:val="28"/>
                                <w:lang w:val="uz-Cyrl-UZ"/>
                              </w:rPr>
                            </w:pPr>
                            <w:r w:rsidRPr="00C80EBD">
                              <w:rPr>
                                <w:sz w:val="28"/>
                                <w:szCs w:val="28"/>
                                <w:lang w:val="uz-Cyrl-UZ"/>
                              </w:rPr>
                              <w:t>Боғлиқ бўлмаган лойиҳа</w:t>
                            </w:r>
                          </w:p>
                          <w:p w:rsidR="00746B49" w:rsidRDefault="00746B49" w:rsidP="000B33E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4" o:spid="_x0000_s1028" style="position:absolute;left:0;text-align:left;margin-left:298.3pt;margin-top:1.6pt;width:138.5pt;height:53.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" strokecolor="#8064a2" strokeweight="5pt">
                <v:stroke linestyle="thickThin"/>
                <v:shadow color="#868686"/>
                <v:textbox>
                  <w:txbxContent>
                    <w:p w:rsidR="00746B49" w:rsidRPr="00C80EBD" w:rsidRDefault="00746B49" w:rsidP="000B33E9">
                      <w:pPr>
                        <w:jc w:val="center"/>
                        <w:rPr>
                          <w:sz w:val="28"/>
                          <w:szCs w:val="28"/>
                          <w:lang w:val="uz-Cyrl-UZ"/>
                        </w:rPr>
                      </w:pPr>
                      <w:r w:rsidRPr="00C80EBD">
                        <w:rPr>
                          <w:sz w:val="28"/>
                          <w:szCs w:val="28"/>
                          <w:lang w:val="uz-Cyrl-UZ"/>
                        </w:rPr>
                        <w:t>Боғлиқ бўлмаган лойиҳа</w:t>
                      </w:r>
                    </w:p>
                    <w:p w:rsidR="00746B49" w:rsidRDefault="00746B49" w:rsidP="000B33E9"/>
                  </w:txbxContent>
                </v:textbox>
              </v:roundrect>
            </w:pict>
          </mc:Fallback>
        </mc:AlternateContent>
      </w:r>
    </w:p>
    <w:p w:rsidR="000B33E9" w:rsidRPr="00D1612B" w:rsidRDefault="00E107D6" w:rsidP="0092475C">
      <w:pPr>
        <w:spacing w:line="360" w:lineRule="auto"/>
        <w:ind w:firstLine="567"/>
        <w:jc w:val="both"/>
        <w:rPr>
          <w:sz w:val="28"/>
          <w:szCs w:val="28"/>
          <w:lang w:val="uz-Cyrl-UZ"/>
        </w:rPr>
      </w:pPr>
      <w:r>
        <w:rPr>
          <w:noProof/>
        </w:rPr>
        <mc:AlternateContent>
          <mc:Choice Requires="wps">
            <w:drawing>
              <wp:anchor distT="0" distB="0" distL="114300" distR="114300" simplePos="0" relativeHeight="251657216" behindDoc="0" locked="0" layoutInCell="1" allowOverlap="1">
                <wp:simplePos x="0" y="0"/>
                <wp:positionH relativeFrom="column">
                  <wp:posOffset>-999490</wp:posOffset>
                </wp:positionH>
                <wp:positionV relativeFrom="paragraph">
                  <wp:posOffset>868680</wp:posOffset>
                </wp:positionV>
                <wp:extent cx="1630045" cy="0"/>
                <wp:effectExtent l="6350" t="5715" r="12700" b="12065"/>
                <wp:wrapNone/>
                <wp:docPr id="4"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6300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1" o:spid="_x0000_s1026" type="#_x0000_t32" style="position:absolute;margin-left:-78.7pt;margin-top:68.4pt;width:128.35pt;height:0;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"/>
            </w:pict>
          </mc:Fallback>
        </mc:AlternateContent>
      </w:r>
      <w:r>
        <w:rPr>
          <w:noProof/>
        </w:rPr>
        <mc:AlternateContent>
          <mc:Choice Requires="wps">
            <w:drawing>
              <wp:anchor distT="4294967295" distB="4294967295" distL="114300" distR="114300" simplePos="0" relativeHeight="251655168" behindDoc="0" locked="0" layoutInCell="1" allowOverlap="1">
                <wp:simplePos x="0" y="0"/>
                <wp:positionH relativeFrom="column">
                  <wp:posOffset>1628775</wp:posOffset>
                </wp:positionH>
                <wp:positionV relativeFrom="paragraph">
                  <wp:posOffset>80644</wp:posOffset>
                </wp:positionV>
                <wp:extent cx="1133475" cy="0"/>
                <wp:effectExtent l="38100" t="76200" r="0" b="95250"/>
                <wp:wrapNone/>
                <wp:docPr id="58"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334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9" o:spid="_x0000_s1026" type="#_x0000_t32" style="position:absolute;margin-left:128.25pt;margin-top:6.35pt;width:89.25pt;height:0;flip:x;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">
                <v:stroke endarrow="block"/>
              </v:shape>
            </w:pict>
          </mc:Fallback>
        </mc:AlternateContent>
      </w:r>
      <w:r>
        <w:rPr>
          <w:noProof/>
        </w:rPr>
        <mc:AlternateContent>
          <mc:Choice Requires="wps">
            <w:drawing>
              <wp:anchor distT="4294967295" distB="4294967295" distL="114300" distR="114300" simplePos="0" relativeHeight="251656192" behindDoc="0" locked="0" layoutInCell="1" allowOverlap="1">
                <wp:simplePos x="0" y="0"/>
                <wp:positionH relativeFrom="column">
                  <wp:posOffset>2762250</wp:posOffset>
                </wp:positionH>
                <wp:positionV relativeFrom="paragraph">
                  <wp:posOffset>70484</wp:posOffset>
                </wp:positionV>
                <wp:extent cx="1026160" cy="0"/>
                <wp:effectExtent l="0" t="76200" r="21590" b="95250"/>
                <wp:wrapNone/>
                <wp:docPr id="59"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61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0" o:spid="_x0000_s1026" type="#_x0000_t32" style="position:absolute;margin-left:217.5pt;margin-top:5.55pt;width:80.8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">
                <v:stroke endarrow="block"/>
              </v:shape>
            </w:pict>
          </mc:Fallback>
        </mc:AlternateContent>
      </w:r>
    </w:p>
    <w:p w:rsidR="000B33E9" w:rsidRPr="00D1612B" w:rsidRDefault="000B33E9" w:rsidP="0092475C">
      <w:pPr>
        <w:spacing w:line="360" w:lineRule="auto"/>
        <w:ind w:firstLine="567"/>
        <w:jc w:val="both"/>
        <w:rPr>
          <w:sz w:val="28"/>
          <w:szCs w:val="28"/>
          <w:lang w:val="uz-Cyrl-UZ"/>
        </w:rPr>
      </w:pPr>
    </w:p>
    <w:p w:rsidR="000B33E9" w:rsidRPr="00D1612B" w:rsidRDefault="00E107D6" w:rsidP="0092475C">
      <w:pPr>
        <w:spacing w:line="360" w:lineRule="auto"/>
        <w:ind w:firstLine="567"/>
        <w:jc w:val="both"/>
        <w:rPr>
          <w:sz w:val="28"/>
          <w:szCs w:val="28"/>
          <w:lang w:val="uz-Cyrl-UZ"/>
        </w:rPr>
      </w:pPr>
      <w:r>
        <w:rPr>
          <w:noProof/>
        </w:rPr>
        <mc:AlternateContent>
          <mc:Choice Requires="wps">
            <w:drawing>
              <wp:anchor distT="0" distB="0" distL="114300" distR="114300" simplePos="0" relativeHeight="251658240" behindDoc="0" locked="0" layoutInCell="1" allowOverlap="1">
                <wp:simplePos x="0" y="0"/>
                <wp:positionH relativeFrom="column">
                  <wp:posOffset>-184150</wp:posOffset>
                </wp:positionH>
                <wp:positionV relativeFrom="paragraph">
                  <wp:posOffset>250190</wp:posOffset>
                </wp:positionV>
                <wp:extent cx="327025" cy="10160"/>
                <wp:effectExtent l="0" t="57150" r="34925" b="85090"/>
                <wp:wrapNone/>
                <wp:docPr id="55"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025" cy="10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 o:spid="_x0000_s1026" type="#_x0000_t32" style="position:absolute;margin-left:-14.5pt;margin-top:19.7pt;width:25.75pt;height:.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">
                <v:stroke endarrow="block"/>
              </v:shape>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158115</wp:posOffset>
                </wp:positionH>
                <wp:positionV relativeFrom="paragraph">
                  <wp:posOffset>11430</wp:posOffset>
                </wp:positionV>
                <wp:extent cx="1797685" cy="511175"/>
                <wp:effectExtent l="19050" t="19050" r="31115" b="41275"/>
                <wp:wrapNone/>
                <wp:docPr id="56"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685" cy="511175"/>
                        </a:xfrm>
                        <a:prstGeom prst="roundRect">
                          <a:avLst>
                            <a:gd name="adj" fmla="val 16667"/>
                          </a:avLst>
                        </a:prstGeom>
                        <a:solidFill>
                          <a:srgbClr val="FFFFFF"/>
                        </a:solidFill>
                        <a:ln w="63500" cmpd="thickThin">
                          <a:solidFill>
                            <a:srgbClr val="8064A2"/>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46B49" w:rsidRPr="00C80EBD" w:rsidRDefault="00746B49" w:rsidP="000B33E9">
                            <w:pPr>
                              <w:jc w:val="center"/>
                              <w:rPr>
                                <w:sz w:val="28"/>
                                <w:szCs w:val="28"/>
                                <w:lang w:val="uz-Cyrl-UZ"/>
                              </w:rPr>
                            </w:pPr>
                            <w:r w:rsidRPr="00C80EBD">
                              <w:rPr>
                                <w:sz w:val="28"/>
                                <w:szCs w:val="28"/>
                                <w:lang w:val="uz-Cyrl-UZ"/>
                              </w:rPr>
                              <w:t>Горизонтал лойиҳа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7" o:spid="_x0000_s1029" style="position:absolute;left:0;text-align:left;margin-left:12.45pt;margin-top:.9pt;width:141.55pt;height:40.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" strokecolor="#8064a2" strokeweight="5pt">
                <v:stroke linestyle="thickThin"/>
                <v:shadow color="#868686"/>
                <v:textbox>
                  <w:txbxContent>
                    <w:p w:rsidR="00746B49" w:rsidRPr="00C80EBD" w:rsidRDefault="00746B49" w:rsidP="000B33E9">
                      <w:pPr>
                        <w:jc w:val="center"/>
                        <w:rPr>
                          <w:sz w:val="28"/>
                          <w:szCs w:val="28"/>
                          <w:lang w:val="uz-Cyrl-UZ"/>
                        </w:rPr>
                      </w:pPr>
                      <w:r w:rsidRPr="00C80EBD">
                        <w:rPr>
                          <w:sz w:val="28"/>
                          <w:szCs w:val="28"/>
                          <w:lang w:val="uz-Cyrl-UZ"/>
                        </w:rPr>
                        <w:t>Горизонтал лойиҳа</w:t>
                      </w:r>
                    </w:p>
                  </w:txbxContent>
                </v:textbox>
              </v:roundrect>
            </w:pict>
          </mc:Fallback>
        </mc:AlternateContent>
      </w:r>
    </w:p>
    <w:p w:rsidR="000B33E9" w:rsidRPr="00D1612B" w:rsidRDefault="000B33E9" w:rsidP="0092475C">
      <w:pPr>
        <w:spacing w:line="360" w:lineRule="auto"/>
        <w:ind w:firstLine="567"/>
        <w:jc w:val="both"/>
        <w:rPr>
          <w:sz w:val="28"/>
          <w:szCs w:val="28"/>
          <w:lang w:val="uz-Cyrl-UZ"/>
        </w:rPr>
      </w:pPr>
    </w:p>
    <w:p w:rsidR="000B33E9" w:rsidRPr="00D1612B" w:rsidRDefault="00E107D6" w:rsidP="0092475C">
      <w:pPr>
        <w:spacing w:line="360" w:lineRule="auto"/>
        <w:ind w:firstLine="567"/>
        <w:jc w:val="both"/>
        <w:rPr>
          <w:sz w:val="28"/>
          <w:szCs w:val="28"/>
          <w:lang w:val="uz-Cyrl-UZ"/>
        </w:rPr>
      </w:pPr>
      <w:r>
        <w:rPr>
          <w:noProof/>
        </w:rPr>
        <mc:AlternateContent>
          <mc:Choice Requires="wps">
            <w:drawing>
              <wp:anchor distT="0" distB="0" distL="114300" distR="114300" simplePos="0" relativeHeight="251652096" behindDoc="0" locked="0" layoutInCell="1" allowOverlap="1">
                <wp:simplePos x="0" y="0"/>
                <wp:positionH relativeFrom="column">
                  <wp:posOffset>158115</wp:posOffset>
                </wp:positionH>
                <wp:positionV relativeFrom="paragraph">
                  <wp:posOffset>211455</wp:posOffset>
                </wp:positionV>
                <wp:extent cx="1746250" cy="520065"/>
                <wp:effectExtent l="19050" t="19050" r="44450" b="32385"/>
                <wp:wrapNone/>
                <wp:docPr id="54"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6250" cy="520065"/>
                        </a:xfrm>
                        <a:prstGeom prst="roundRect">
                          <a:avLst>
                            <a:gd name="adj" fmla="val 16667"/>
                          </a:avLst>
                        </a:prstGeom>
                        <a:solidFill>
                          <a:srgbClr val="FFFFFF"/>
                        </a:solidFill>
                        <a:ln w="63500" cmpd="thickThin">
                          <a:solidFill>
                            <a:srgbClr val="8064A2"/>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46B49" w:rsidRPr="00C80EBD" w:rsidRDefault="00746B49" w:rsidP="000B33E9">
                            <w:pPr>
                              <w:jc w:val="center"/>
                              <w:rPr>
                                <w:sz w:val="28"/>
                                <w:szCs w:val="28"/>
                                <w:lang w:val="uz-Cyrl-UZ"/>
                              </w:rPr>
                            </w:pPr>
                            <w:r w:rsidRPr="00C80EBD">
                              <w:rPr>
                                <w:sz w:val="28"/>
                                <w:szCs w:val="28"/>
                                <w:lang w:val="uz-Cyrl-UZ"/>
                              </w:rPr>
                              <w:t>Вертикал лойиҳа</w:t>
                            </w:r>
                          </w:p>
                          <w:p w:rsidR="00746B49" w:rsidRDefault="00746B49" w:rsidP="000B33E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6" o:spid="_x0000_s1030" style="position:absolute;left:0;text-align:left;margin-left:12.45pt;margin-top:16.65pt;width:137.5pt;height:40.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" strokecolor="#8064a2" strokeweight="5pt">
                <v:stroke linestyle="thickThin"/>
                <v:shadow color="#868686"/>
                <v:textbox>
                  <w:txbxContent>
                    <w:p w:rsidR="00746B49" w:rsidRPr="00C80EBD" w:rsidRDefault="00746B49" w:rsidP="000B33E9">
                      <w:pPr>
                        <w:jc w:val="center"/>
                        <w:rPr>
                          <w:sz w:val="28"/>
                          <w:szCs w:val="28"/>
                          <w:lang w:val="uz-Cyrl-UZ"/>
                        </w:rPr>
                      </w:pPr>
                      <w:r w:rsidRPr="00C80EBD">
                        <w:rPr>
                          <w:sz w:val="28"/>
                          <w:szCs w:val="28"/>
                          <w:lang w:val="uz-Cyrl-UZ"/>
                        </w:rPr>
                        <w:t>Вертикал лойиҳа</w:t>
                      </w:r>
                    </w:p>
                    <w:p w:rsidR="00746B49" w:rsidRDefault="00746B49" w:rsidP="000B33E9"/>
                  </w:txbxContent>
                </v:textbox>
              </v:roundrect>
            </w:pict>
          </mc:Fallback>
        </mc:AlternateContent>
      </w:r>
    </w:p>
    <w:p w:rsidR="000B33E9" w:rsidRPr="00D1612B" w:rsidRDefault="00E107D6" w:rsidP="0092475C">
      <w:pPr>
        <w:spacing w:line="360" w:lineRule="auto"/>
        <w:ind w:firstLine="567"/>
        <w:jc w:val="both"/>
        <w:rPr>
          <w:sz w:val="28"/>
          <w:szCs w:val="28"/>
          <w:lang w:val="uz-Cyrl-UZ"/>
        </w:rPr>
      </w:pPr>
      <w:r>
        <w:rPr>
          <w:noProof/>
        </w:rPr>
        <mc:AlternateContent>
          <mc:Choice Requires="wps">
            <w:drawing>
              <wp:anchor distT="0" distB="0" distL="114300" distR="114300" simplePos="0" relativeHeight="251666432" behindDoc="0" locked="0" layoutInCell="1" allowOverlap="1">
                <wp:simplePos x="0" y="0"/>
                <wp:positionH relativeFrom="column">
                  <wp:posOffset>-183515</wp:posOffset>
                </wp:positionH>
                <wp:positionV relativeFrom="paragraph">
                  <wp:posOffset>169545</wp:posOffset>
                </wp:positionV>
                <wp:extent cx="327025" cy="10160"/>
                <wp:effectExtent l="0" t="57150" r="34925" b="85090"/>
                <wp:wrapNone/>
                <wp:docPr id="53"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025" cy="10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3" o:spid="_x0000_s1026" type="#_x0000_t32" style="position:absolute;margin-left:-14.45pt;margin-top:13.35pt;width:25.75pt;height:.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">
                <v:stroke endarrow="block"/>
              </v:shape>
            </w:pict>
          </mc:Fallback>
        </mc:AlternateContent>
      </w:r>
    </w:p>
    <w:p w:rsidR="000B33E9" w:rsidRPr="00D1612B" w:rsidRDefault="000B33E9" w:rsidP="0092475C">
      <w:pPr>
        <w:spacing w:line="360" w:lineRule="auto"/>
        <w:ind w:firstLine="567"/>
        <w:jc w:val="both"/>
        <w:rPr>
          <w:sz w:val="28"/>
          <w:szCs w:val="28"/>
          <w:lang w:val="uz-Cyrl-UZ"/>
        </w:rPr>
      </w:pPr>
    </w:p>
    <w:p w:rsidR="000B33E9" w:rsidRPr="008B0538" w:rsidRDefault="00DE3768" w:rsidP="0092475C">
      <w:pPr>
        <w:spacing w:line="360" w:lineRule="auto"/>
        <w:ind w:firstLine="567"/>
        <w:jc w:val="right"/>
        <w:rPr>
          <w:sz w:val="28"/>
          <w:szCs w:val="28"/>
          <w:lang w:val="uz-Cyrl-UZ"/>
        </w:rPr>
      </w:pPr>
      <w:r w:rsidRPr="00D1612B">
        <w:rPr>
          <w:b/>
          <w:sz w:val="28"/>
          <w:szCs w:val="28"/>
          <w:lang w:val="uz-Cyrl-UZ"/>
        </w:rPr>
        <w:t>1.</w:t>
      </w:r>
      <w:r w:rsidR="00EE1A07">
        <w:rPr>
          <w:b/>
          <w:sz w:val="28"/>
          <w:szCs w:val="28"/>
          <w:lang w:val="uz-Cyrl-UZ"/>
        </w:rPr>
        <w:t>1</w:t>
      </w:r>
      <w:r w:rsidR="009D65D7" w:rsidRPr="00D1612B">
        <w:rPr>
          <w:b/>
          <w:sz w:val="28"/>
          <w:szCs w:val="28"/>
          <w:lang w:val="uz-Cyrl-UZ"/>
        </w:rPr>
        <w:t xml:space="preserve"> –</w:t>
      </w:r>
      <w:r w:rsidR="008B0538">
        <w:rPr>
          <w:b/>
          <w:sz w:val="28"/>
          <w:szCs w:val="28"/>
          <w:lang w:val="uz-Cyrl-UZ"/>
        </w:rPr>
        <w:t xml:space="preserve"> </w:t>
      </w:r>
      <w:r w:rsidRPr="00D1612B">
        <w:rPr>
          <w:b/>
          <w:sz w:val="28"/>
          <w:szCs w:val="28"/>
          <w:lang w:val="uz-Cyrl-UZ"/>
        </w:rPr>
        <w:t>расм</w:t>
      </w:r>
      <w:r w:rsidR="009D65D7" w:rsidRPr="00D1612B">
        <w:rPr>
          <w:b/>
          <w:sz w:val="28"/>
          <w:szCs w:val="28"/>
          <w:lang w:val="uz-Cyrl-UZ"/>
        </w:rPr>
        <w:t>.</w:t>
      </w:r>
      <w:r w:rsidR="008B0538">
        <w:rPr>
          <w:b/>
          <w:sz w:val="28"/>
          <w:szCs w:val="28"/>
          <w:lang w:val="uz-Cyrl-UZ"/>
        </w:rPr>
        <w:t xml:space="preserve"> </w:t>
      </w:r>
      <w:r w:rsidR="009D65D7" w:rsidRPr="008B0538">
        <w:rPr>
          <w:b/>
          <w:sz w:val="28"/>
          <w:szCs w:val="28"/>
          <w:lang w:val="uz-Cyrl-UZ"/>
        </w:rPr>
        <w:t>Тақдим қилинадиган лойиҳалар бўйича таснифлаш</w:t>
      </w:r>
      <w:r w:rsidR="008775DA" w:rsidRPr="008B0538">
        <w:rPr>
          <w:rStyle w:val="af6"/>
          <w:b/>
          <w:sz w:val="28"/>
          <w:szCs w:val="28"/>
          <w:lang w:val="uz-Cyrl-UZ"/>
        </w:rPr>
        <w:footnoteReference w:id="14"/>
      </w:r>
    </w:p>
    <w:p w:rsidR="00F74FED" w:rsidRDefault="00F74FED" w:rsidP="0092475C">
      <w:pPr>
        <w:spacing w:line="360" w:lineRule="auto"/>
        <w:ind w:firstLine="567"/>
        <w:jc w:val="both"/>
        <w:rPr>
          <w:sz w:val="28"/>
          <w:szCs w:val="28"/>
          <w:lang w:val="uz-Cyrl-UZ"/>
        </w:rPr>
      </w:pPr>
    </w:p>
    <w:p w:rsidR="000B33E9" w:rsidRPr="00D1612B" w:rsidRDefault="000B33E9" w:rsidP="0092475C">
      <w:pPr>
        <w:spacing w:line="360" w:lineRule="auto"/>
        <w:ind w:firstLine="567"/>
        <w:jc w:val="both"/>
        <w:rPr>
          <w:sz w:val="28"/>
          <w:szCs w:val="28"/>
          <w:lang w:val="uz-Cyrl-UZ"/>
        </w:rPr>
      </w:pPr>
      <w:r w:rsidRPr="00D1612B">
        <w:rPr>
          <w:sz w:val="28"/>
          <w:szCs w:val="28"/>
          <w:lang w:val="uz-Cyrl-UZ"/>
        </w:rPr>
        <w:t xml:space="preserve">Мижоз томонидан тақдим қилинган </w:t>
      </w:r>
      <w:r w:rsidR="001813FD" w:rsidRPr="00D1612B">
        <w:rPr>
          <w:sz w:val="28"/>
          <w:szCs w:val="28"/>
          <w:lang w:val="uz-Cyrl-UZ"/>
        </w:rPr>
        <w:t>лойиҳа</w:t>
      </w:r>
      <w:r w:rsidRPr="00D1612B">
        <w:rPr>
          <w:sz w:val="28"/>
          <w:szCs w:val="28"/>
          <w:lang w:val="uz-Cyrl-UZ"/>
        </w:rPr>
        <w:t xml:space="preserve">га асосан биз мижознинг ўзи </w:t>
      </w:r>
      <w:r w:rsidR="001813FD" w:rsidRPr="00D1612B">
        <w:rPr>
          <w:sz w:val="28"/>
          <w:szCs w:val="28"/>
          <w:lang w:val="uz-Cyrl-UZ"/>
        </w:rPr>
        <w:t>лойиҳа</w:t>
      </w:r>
      <w:r w:rsidRPr="00D1612B">
        <w:rPr>
          <w:sz w:val="28"/>
          <w:szCs w:val="28"/>
          <w:lang w:val="uz-Cyrl-UZ"/>
        </w:rPr>
        <w:t xml:space="preserve"> билан қанчалик боғлиқ ва танишлилигини, кейинчалик </w:t>
      </w:r>
      <w:r w:rsidR="001813FD" w:rsidRPr="00D1612B">
        <w:rPr>
          <w:sz w:val="28"/>
          <w:szCs w:val="28"/>
          <w:lang w:val="uz-Cyrl-UZ"/>
        </w:rPr>
        <w:t>лойиҳа</w:t>
      </w:r>
      <w:r w:rsidR="008B0538">
        <w:rPr>
          <w:sz w:val="28"/>
          <w:szCs w:val="28"/>
          <w:lang w:val="uz-Cyrl-UZ"/>
        </w:rPr>
        <w:t xml:space="preserve"> </w:t>
      </w:r>
      <w:r w:rsidRPr="00D1612B">
        <w:rPr>
          <w:sz w:val="28"/>
          <w:szCs w:val="28"/>
          <w:lang w:val="uz-Cyrl-UZ"/>
        </w:rPr>
        <w:t xml:space="preserve">ривож топа оладими деган бир қанча саволларга жавоб излаб, ана шу </w:t>
      </w:r>
      <w:r w:rsidR="001813FD" w:rsidRPr="00D1612B">
        <w:rPr>
          <w:sz w:val="28"/>
          <w:szCs w:val="28"/>
          <w:lang w:val="uz-Cyrl-UZ"/>
        </w:rPr>
        <w:t>лойиҳа</w:t>
      </w:r>
      <w:r w:rsidRPr="00D1612B">
        <w:rPr>
          <w:sz w:val="28"/>
          <w:szCs w:val="28"/>
          <w:lang w:val="uz-Cyrl-UZ"/>
        </w:rPr>
        <w:t>ни молиялаштириб қанчалик рискка бораётг</w:t>
      </w:r>
      <w:r w:rsidR="008B0538">
        <w:rPr>
          <w:sz w:val="28"/>
          <w:szCs w:val="28"/>
          <w:lang w:val="uz-Cyrl-UZ"/>
        </w:rPr>
        <w:t xml:space="preserve">анимизни аниқлашимиз </w:t>
      </w:r>
      <w:r w:rsidR="008B0538">
        <w:rPr>
          <w:sz w:val="28"/>
          <w:szCs w:val="28"/>
          <w:lang w:val="uz-Cyrl-UZ"/>
        </w:rPr>
        <w:lastRenderedPageBreak/>
        <w:t>керак. Ва ҳ</w:t>
      </w:r>
      <w:r w:rsidRPr="00D1612B">
        <w:rPr>
          <w:sz w:val="28"/>
          <w:szCs w:val="28"/>
          <w:lang w:val="uz-Cyrl-UZ"/>
        </w:rPr>
        <w:t xml:space="preserve">ар бир </w:t>
      </w:r>
      <w:r w:rsidR="001813FD" w:rsidRPr="00D1612B">
        <w:rPr>
          <w:sz w:val="28"/>
          <w:szCs w:val="28"/>
          <w:lang w:val="uz-Cyrl-UZ"/>
        </w:rPr>
        <w:t>лойиҳа</w:t>
      </w:r>
      <w:r w:rsidRPr="00D1612B">
        <w:rPr>
          <w:sz w:val="28"/>
          <w:szCs w:val="28"/>
          <w:lang w:val="uz-Cyrl-UZ"/>
        </w:rPr>
        <w:t xml:space="preserve">га </w:t>
      </w:r>
      <w:r w:rsidR="000C4C5D" w:rsidRPr="00D1612B">
        <w:rPr>
          <w:sz w:val="28"/>
          <w:szCs w:val="28"/>
          <w:lang w:val="uz-Cyrl-UZ"/>
        </w:rPr>
        <w:t>алоҳида</w:t>
      </w:r>
      <w:r w:rsidRPr="00D1612B">
        <w:rPr>
          <w:sz w:val="28"/>
          <w:szCs w:val="28"/>
          <w:lang w:val="uz-Cyrl-UZ"/>
        </w:rPr>
        <w:t xml:space="preserve"> шартлар эвазига сўралаётган маблағларни ажратишимиз, мониторинг даражаларини белгилашимиз лозим.</w:t>
      </w:r>
    </w:p>
    <w:p w:rsidR="000B33E9" w:rsidRPr="00D1612B" w:rsidRDefault="000B33E9" w:rsidP="0092475C">
      <w:pPr>
        <w:spacing w:line="360" w:lineRule="auto"/>
        <w:ind w:firstLine="567"/>
        <w:jc w:val="both"/>
        <w:rPr>
          <w:sz w:val="28"/>
          <w:szCs w:val="28"/>
          <w:lang w:val="uz-Cyrl-UZ"/>
        </w:rPr>
      </w:pPr>
      <w:r w:rsidRPr="00D1612B">
        <w:rPr>
          <w:sz w:val="28"/>
          <w:szCs w:val="28"/>
          <w:lang w:val="uz-Cyrl-UZ"/>
        </w:rPr>
        <w:t>Кредит тарихи миқёсида, банкда 10 йиллик тарихга ва 6 йиллик кредит т</w:t>
      </w:r>
      <w:r w:rsidR="008B0538">
        <w:rPr>
          <w:sz w:val="28"/>
          <w:szCs w:val="28"/>
          <w:lang w:val="uz-Cyrl-UZ"/>
        </w:rPr>
        <w:t>арихига эга бўлган мижоз билан ҳ</w:t>
      </w:r>
      <w:r w:rsidRPr="00D1612B">
        <w:rPr>
          <w:sz w:val="28"/>
          <w:szCs w:val="28"/>
          <w:lang w:val="uz-Cyrl-UZ"/>
        </w:rPr>
        <w:t xml:space="preserve">исоб рақамини янги очган мижоз ўртасидаги фарқни ажарата билиш </w:t>
      </w:r>
      <w:r w:rsidR="008B0538">
        <w:rPr>
          <w:sz w:val="28"/>
          <w:szCs w:val="28"/>
          <w:lang w:val="uz-Cyrl-UZ"/>
        </w:rPr>
        <w:t>керак. Марказий банк томонидан ҳ</w:t>
      </w:r>
      <w:r w:rsidRPr="00D1612B">
        <w:rPr>
          <w:sz w:val="28"/>
          <w:szCs w:val="28"/>
          <w:lang w:val="uz-Cyrl-UZ"/>
        </w:rPr>
        <w:t>ар бир банк ўз кредит сиёсатини ўзи белгилаши</w:t>
      </w:r>
      <w:r w:rsidRPr="00D1612B">
        <w:rPr>
          <w:rStyle w:val="af6"/>
          <w:sz w:val="28"/>
          <w:szCs w:val="28"/>
          <w:lang w:val="uz-Cyrl-UZ"/>
        </w:rPr>
        <w:footnoteReference w:id="15"/>
      </w:r>
      <w:r w:rsidRPr="00D1612B">
        <w:rPr>
          <w:sz w:val="28"/>
          <w:szCs w:val="28"/>
          <w:lang w:val="uz-Cyrl-UZ"/>
        </w:rPr>
        <w:t xml:space="preserve"> ёзиб қўйилган бўлсада, бугунги кунда банкларимиз томонидан типик кредит сиёсатлари қабул қилинмоқда ва шу асосида иш олиб борилмоқда. Уларда мижоз тарихи ва кредит тарихлари, шунингдек</w:t>
      </w:r>
      <w:r w:rsidR="008B0538">
        <w:rPr>
          <w:sz w:val="28"/>
          <w:szCs w:val="28"/>
          <w:lang w:val="uz-Cyrl-UZ"/>
        </w:rPr>
        <w:t>,</w:t>
      </w:r>
      <w:r w:rsidRPr="00D1612B">
        <w:rPr>
          <w:sz w:val="28"/>
          <w:szCs w:val="28"/>
          <w:lang w:val="uz-Cyrl-UZ"/>
        </w:rPr>
        <w:t xml:space="preserve"> бошқа масалаларда </w:t>
      </w:r>
      <w:r w:rsidR="009A15B7" w:rsidRPr="00D1612B">
        <w:rPr>
          <w:sz w:val="28"/>
          <w:szCs w:val="28"/>
          <w:lang w:val="uz-Cyrl-UZ"/>
        </w:rPr>
        <w:t>ҳ</w:t>
      </w:r>
      <w:r w:rsidRPr="00D1612B">
        <w:rPr>
          <w:sz w:val="28"/>
          <w:szCs w:val="28"/>
          <w:lang w:val="uz-Cyrl-UZ"/>
        </w:rPr>
        <w:t>ам умумий маълумотлар ва кўрсатмалар орқали амалга оширилажак ишлар белгиланмоқда ва юритилмоқда. Вахоланки</w:t>
      </w:r>
      <w:r w:rsidR="008B0538">
        <w:rPr>
          <w:sz w:val="28"/>
          <w:szCs w:val="28"/>
          <w:lang w:val="uz-Cyrl-UZ"/>
        </w:rPr>
        <w:t>,</w:t>
      </w:r>
      <w:r w:rsidRPr="00D1612B">
        <w:rPr>
          <w:sz w:val="28"/>
          <w:szCs w:val="28"/>
          <w:lang w:val="uz-Cyrl-UZ"/>
        </w:rPr>
        <w:t xml:space="preserve"> банк иш фаолиятида бораётган риск даражасига қараб ажратилаётган кредитлар учун фоиз ставкалари </w:t>
      </w:r>
      <w:r w:rsidR="0095693E" w:rsidRPr="00D1612B">
        <w:rPr>
          <w:sz w:val="28"/>
          <w:szCs w:val="28"/>
          <w:lang w:val="uz-Cyrl-UZ"/>
        </w:rPr>
        <w:t>ҳамда</w:t>
      </w:r>
      <w:r w:rsidRPr="00D1612B">
        <w:rPr>
          <w:sz w:val="28"/>
          <w:szCs w:val="28"/>
          <w:lang w:val="uz-Cyrl-UZ"/>
        </w:rPr>
        <w:t xml:space="preserve"> таъминотлар даражасини бе</w:t>
      </w:r>
      <w:r w:rsidR="008B0538">
        <w:rPr>
          <w:sz w:val="28"/>
          <w:szCs w:val="28"/>
          <w:lang w:val="uz-Cyrl-UZ"/>
        </w:rPr>
        <w:t>лгилаши лозим. Кечагина банкда ҳ</w:t>
      </w:r>
      <w:r w:rsidRPr="00D1612B">
        <w:rPr>
          <w:sz w:val="28"/>
          <w:szCs w:val="28"/>
          <w:lang w:val="uz-Cyrl-UZ"/>
        </w:rPr>
        <w:t xml:space="preserve">исоб варағини очган мижозга </w:t>
      </w:r>
      <w:r w:rsidR="009A15B7" w:rsidRPr="00D1612B">
        <w:rPr>
          <w:sz w:val="28"/>
          <w:szCs w:val="28"/>
          <w:lang w:val="uz-Cyrl-UZ"/>
        </w:rPr>
        <w:t>ҳам</w:t>
      </w:r>
      <w:r w:rsidRPr="00D1612B">
        <w:rPr>
          <w:sz w:val="28"/>
          <w:szCs w:val="28"/>
          <w:lang w:val="uz-Cyrl-UZ"/>
        </w:rPr>
        <w:t xml:space="preserve"> кредит суммасининг камида 125% миқдорида</w:t>
      </w:r>
      <w:r w:rsidR="008B0538">
        <w:rPr>
          <w:sz w:val="28"/>
          <w:szCs w:val="28"/>
          <w:lang w:val="uz-Cyrl-UZ"/>
        </w:rPr>
        <w:t xml:space="preserve"> гаров</w:t>
      </w:r>
      <w:r w:rsidRPr="00D1612B">
        <w:rPr>
          <w:sz w:val="28"/>
          <w:szCs w:val="28"/>
          <w:lang w:val="uz-Cyrl-UZ"/>
        </w:rPr>
        <w:t xml:space="preserve"> таъминот</w:t>
      </w:r>
      <w:r w:rsidR="008B0538">
        <w:rPr>
          <w:sz w:val="28"/>
          <w:szCs w:val="28"/>
          <w:lang w:val="uz-Cyrl-UZ"/>
        </w:rPr>
        <w:t>и</w:t>
      </w:r>
      <w:r w:rsidRPr="00D1612B">
        <w:rPr>
          <w:sz w:val="28"/>
          <w:szCs w:val="28"/>
          <w:lang w:val="uz-Cyrl-UZ"/>
        </w:rPr>
        <w:t xml:space="preserve"> талаб қилсакда, 10 йиллик тарихга </w:t>
      </w:r>
      <w:r w:rsidR="0095693E" w:rsidRPr="00D1612B">
        <w:rPr>
          <w:sz w:val="28"/>
          <w:szCs w:val="28"/>
          <w:lang w:val="uz-Cyrl-UZ"/>
        </w:rPr>
        <w:t>ҳамда</w:t>
      </w:r>
      <w:r w:rsidRPr="00D1612B">
        <w:rPr>
          <w:sz w:val="28"/>
          <w:szCs w:val="28"/>
          <w:lang w:val="uz-Cyrl-UZ"/>
        </w:rPr>
        <w:t xml:space="preserve"> 6 йиллик кредит тарихига эга мижозга </w:t>
      </w:r>
      <w:r w:rsidR="009A15B7" w:rsidRPr="00D1612B">
        <w:rPr>
          <w:sz w:val="28"/>
          <w:szCs w:val="28"/>
          <w:lang w:val="uz-Cyrl-UZ"/>
        </w:rPr>
        <w:t>ҳам</w:t>
      </w:r>
      <w:r w:rsidRPr="00D1612B">
        <w:rPr>
          <w:sz w:val="28"/>
          <w:szCs w:val="28"/>
          <w:lang w:val="uz-Cyrl-UZ"/>
        </w:rPr>
        <w:t xml:space="preserve"> худди шу шартларни қўйсак, ишонч кредитлари(доверительн</w:t>
      </w:r>
      <w:r w:rsidR="00686C4B" w:rsidRPr="00D1612B">
        <w:rPr>
          <w:sz w:val="28"/>
          <w:szCs w:val="28"/>
          <w:lang w:val="uz-Cyrl-UZ"/>
        </w:rPr>
        <w:t>ы</w:t>
      </w:r>
      <w:r w:rsidRPr="00D1612B">
        <w:rPr>
          <w:sz w:val="28"/>
          <w:szCs w:val="28"/>
          <w:lang w:val="uz-Cyrl-UZ"/>
        </w:rPr>
        <w:t xml:space="preserve">й кредит) қаерда қолади. Мижоз бизнинг банкда қолишига ёки умуман банк </w:t>
      </w:r>
      <w:r w:rsidR="00564294" w:rsidRPr="00D1612B">
        <w:rPr>
          <w:sz w:val="28"/>
          <w:szCs w:val="28"/>
          <w:lang w:val="uz-Cyrl-UZ"/>
        </w:rPr>
        <w:t>тизими</w:t>
      </w:r>
      <w:r w:rsidRPr="00D1612B">
        <w:rPr>
          <w:sz w:val="28"/>
          <w:szCs w:val="28"/>
          <w:lang w:val="uz-Cyrl-UZ"/>
        </w:rPr>
        <w:t xml:space="preserve">га бўлган мижознинг ишончини қаерда қолдирамиз. </w:t>
      </w:r>
    </w:p>
    <w:p w:rsidR="000B33E9" w:rsidRPr="00D1612B" w:rsidRDefault="000B33E9" w:rsidP="0092475C">
      <w:pPr>
        <w:spacing w:line="360" w:lineRule="auto"/>
        <w:ind w:firstLine="567"/>
        <w:jc w:val="both"/>
        <w:rPr>
          <w:sz w:val="28"/>
          <w:szCs w:val="28"/>
          <w:lang w:val="uz-Cyrl-UZ"/>
        </w:rPr>
      </w:pPr>
      <w:r w:rsidRPr="00D1612B">
        <w:rPr>
          <w:sz w:val="28"/>
          <w:szCs w:val="28"/>
          <w:lang w:val="uz-Cyrl-UZ"/>
        </w:rPr>
        <w:t>Кредитлаш механизмида яна бир меъзон борки</w:t>
      </w:r>
      <w:r w:rsidR="008B0538">
        <w:rPr>
          <w:sz w:val="28"/>
          <w:szCs w:val="28"/>
          <w:lang w:val="uz-Cyrl-UZ"/>
        </w:rPr>
        <w:t>,</w:t>
      </w:r>
      <w:r w:rsidRPr="00D1612B">
        <w:rPr>
          <w:sz w:val="28"/>
          <w:szCs w:val="28"/>
          <w:lang w:val="uz-Cyrl-UZ"/>
        </w:rPr>
        <w:t xml:space="preserve"> Ўрта Осиё халқлари миллатига</w:t>
      </w:r>
      <w:r w:rsidR="008B0538">
        <w:rPr>
          <w:sz w:val="28"/>
          <w:szCs w:val="28"/>
          <w:lang w:val="uz-Cyrl-UZ"/>
        </w:rPr>
        <w:t>,</w:t>
      </w:r>
      <w:r w:rsidRPr="00D1612B">
        <w:rPr>
          <w:sz w:val="28"/>
          <w:szCs w:val="28"/>
          <w:lang w:val="uz-Cyrl-UZ"/>
        </w:rPr>
        <w:t xml:space="preserve"> хусусан</w:t>
      </w:r>
      <w:r w:rsidR="008B0538">
        <w:rPr>
          <w:sz w:val="28"/>
          <w:szCs w:val="28"/>
          <w:lang w:val="uz-Cyrl-UZ"/>
        </w:rPr>
        <w:t>,</w:t>
      </w:r>
      <w:r w:rsidRPr="00D1612B">
        <w:rPr>
          <w:sz w:val="28"/>
          <w:szCs w:val="28"/>
          <w:lang w:val="uz-Cyrl-UZ"/>
        </w:rPr>
        <w:t xml:space="preserve"> Ўзбекистон халқлари миллатига хос бўлиб, бошқа давлат халқларида буни учратмаймиз, бу </w:t>
      </w:r>
      <w:r w:rsidR="009A15B7" w:rsidRPr="00D1612B">
        <w:rPr>
          <w:sz w:val="28"/>
          <w:szCs w:val="28"/>
          <w:lang w:val="uz-Cyrl-UZ"/>
        </w:rPr>
        <w:t>ҳам</w:t>
      </w:r>
      <w:r w:rsidRPr="00D1612B">
        <w:rPr>
          <w:sz w:val="28"/>
          <w:szCs w:val="28"/>
          <w:lang w:val="uz-Cyrl-UZ"/>
        </w:rPr>
        <w:t xml:space="preserve"> бўлса оилавий тарих</w:t>
      </w:r>
      <w:r w:rsidR="008B0538">
        <w:rPr>
          <w:sz w:val="28"/>
          <w:szCs w:val="28"/>
          <w:lang w:val="uz-Cyrl-UZ"/>
        </w:rPr>
        <w:t xml:space="preserve"> </w:t>
      </w:r>
      <w:r w:rsidRPr="00D1612B">
        <w:rPr>
          <w:sz w:val="28"/>
          <w:szCs w:val="28"/>
          <w:lang w:val="uz-Cyrl-UZ"/>
        </w:rPr>
        <w:t>мезони. Оила бизнинг давлат структурамизда бош бўғин сифатида қар</w:t>
      </w:r>
      <w:r w:rsidR="008B0538">
        <w:rPr>
          <w:sz w:val="28"/>
          <w:szCs w:val="28"/>
          <w:lang w:val="uz-Cyrl-UZ"/>
        </w:rPr>
        <w:t>а</w:t>
      </w:r>
      <w:r w:rsidRPr="00D1612B">
        <w:rPr>
          <w:sz w:val="28"/>
          <w:szCs w:val="28"/>
          <w:lang w:val="uz-Cyrl-UZ"/>
        </w:rPr>
        <w:t xml:space="preserve">либ келинади. Унда бўлаётган ўзгаришлар бошқа струтурага </w:t>
      </w:r>
      <w:r w:rsidR="009A15B7" w:rsidRPr="00D1612B">
        <w:rPr>
          <w:sz w:val="28"/>
          <w:szCs w:val="28"/>
          <w:lang w:val="uz-Cyrl-UZ"/>
        </w:rPr>
        <w:t>ҳам</w:t>
      </w:r>
      <w:r w:rsidRPr="00D1612B">
        <w:rPr>
          <w:sz w:val="28"/>
          <w:szCs w:val="28"/>
          <w:lang w:val="uz-Cyrl-UZ"/>
        </w:rPr>
        <w:t xml:space="preserve"> ўз таъсирини ўтказмай қолмайди, хусусан банкларнинг кредитлаш механизмига </w:t>
      </w:r>
      <w:r w:rsidR="009A15B7" w:rsidRPr="00D1612B">
        <w:rPr>
          <w:sz w:val="28"/>
          <w:szCs w:val="28"/>
          <w:lang w:val="uz-Cyrl-UZ"/>
        </w:rPr>
        <w:t>ҳам</w:t>
      </w:r>
      <w:r w:rsidRPr="00D1612B">
        <w:rPr>
          <w:sz w:val="28"/>
          <w:szCs w:val="28"/>
          <w:lang w:val="uz-Cyrl-UZ"/>
        </w:rPr>
        <w:t xml:space="preserve">. Оила ва оилавий муносабатлар, бизнинг минталитетимизда кўп </w:t>
      </w:r>
      <w:r w:rsidRPr="00D1612B">
        <w:rPr>
          <w:sz w:val="28"/>
          <w:szCs w:val="28"/>
          <w:lang w:val="uz-Cyrl-UZ"/>
        </w:rPr>
        <w:lastRenderedPageBreak/>
        <w:t>масалаларни хал қилиш имкониятига эга. Нима учун биз шу масалаларни банк тизимида кўриб чиқмаймиз</w:t>
      </w:r>
      <w:r w:rsidR="008B0538">
        <w:rPr>
          <w:sz w:val="28"/>
          <w:szCs w:val="28"/>
          <w:lang w:val="uz-Cyrl-UZ"/>
        </w:rPr>
        <w:t>.</w:t>
      </w:r>
      <w:r w:rsidRPr="00D1612B">
        <w:rPr>
          <w:rStyle w:val="af6"/>
          <w:sz w:val="28"/>
          <w:szCs w:val="28"/>
          <w:lang w:val="uz-Cyrl-UZ"/>
        </w:rPr>
        <w:footnoteReference w:id="16"/>
      </w:r>
    </w:p>
    <w:p w:rsidR="000B33E9" w:rsidRDefault="000B33E9" w:rsidP="00CC3C6B">
      <w:pPr>
        <w:spacing w:line="360" w:lineRule="auto"/>
        <w:ind w:firstLine="567"/>
        <w:jc w:val="both"/>
        <w:rPr>
          <w:sz w:val="28"/>
          <w:szCs w:val="28"/>
          <w:lang w:val="uz-Cyrl-UZ"/>
        </w:rPr>
      </w:pPr>
      <w:r w:rsidRPr="00D1612B">
        <w:rPr>
          <w:sz w:val="28"/>
          <w:szCs w:val="28"/>
          <w:lang w:val="uz-Cyrl-UZ"/>
        </w:rPr>
        <w:t>Таъминотлар миқёсидаги диверсификация, банк кредит таъминоти диверсификацияси ўта мураккаб ва шу ўринда ўта содда процесс деб ўйлайман. Келинг аввало банк кредити қайтиши деганда нимани тушуниш лозимлигини кўриб чиқайлик. Бунда иқтисодчи олим К.Маркснинг товар-пул-товар занжир</w:t>
      </w:r>
      <w:r w:rsidR="008B0538">
        <w:rPr>
          <w:sz w:val="28"/>
          <w:szCs w:val="28"/>
          <w:lang w:val="uz-Cyrl-UZ"/>
        </w:rPr>
        <w:t>и</w:t>
      </w:r>
      <w:r w:rsidRPr="00D1612B">
        <w:rPr>
          <w:sz w:val="28"/>
          <w:szCs w:val="28"/>
          <w:lang w:val="uz-Cyrl-UZ"/>
        </w:rPr>
        <w:t>дан фойдалансак бўлади. Аслида эса кредит ушбу муносабатларда реакцияни тезлаштирувчи катализатор вазифасини бажаради холос, яъни у ушбу ишлаб чиқариш фондларининг доиравий айланишини</w:t>
      </w:r>
      <w:r w:rsidRPr="00D1612B">
        <w:rPr>
          <w:rStyle w:val="af6"/>
          <w:lang w:val="uz-Cyrl-UZ"/>
        </w:rPr>
        <w:footnoteReference w:id="17"/>
      </w:r>
      <w:r w:rsidRPr="00D1612B">
        <w:rPr>
          <w:sz w:val="28"/>
          <w:szCs w:val="28"/>
          <w:lang w:val="uz-Cyrl-UZ"/>
        </w:rPr>
        <w:t xml:space="preserve">да турли сабабларга кўра </w:t>
      </w:r>
      <w:r w:rsidR="00CA68EC">
        <w:rPr>
          <w:sz w:val="28"/>
          <w:szCs w:val="28"/>
          <w:lang w:val="uz-Cyrl-UZ"/>
        </w:rPr>
        <w:t>ҳосил</w:t>
      </w:r>
      <w:r w:rsidRPr="00D1612B">
        <w:rPr>
          <w:sz w:val="28"/>
          <w:szCs w:val="28"/>
          <w:lang w:val="uz-Cyrl-UZ"/>
        </w:rPr>
        <w:t xml:space="preserve"> бўладиган бўшлиқларни тўлдирувчи инструмент, у капитал эмас капитални мобиллаштирувчи элементдир</w:t>
      </w:r>
      <w:r w:rsidRPr="00D1612B">
        <w:rPr>
          <w:rStyle w:val="af6"/>
          <w:sz w:val="28"/>
          <w:szCs w:val="28"/>
          <w:lang w:val="uz-Cyrl-UZ"/>
        </w:rPr>
        <w:footnoteReference w:id="18"/>
      </w:r>
      <w:r w:rsidRPr="00D1612B">
        <w:rPr>
          <w:sz w:val="28"/>
          <w:szCs w:val="28"/>
          <w:lang w:val="uz-Cyrl-UZ"/>
        </w:rPr>
        <w:t>. Демак</w:t>
      </w:r>
      <w:r w:rsidR="008B0538">
        <w:rPr>
          <w:sz w:val="28"/>
          <w:szCs w:val="28"/>
          <w:lang w:val="uz-Cyrl-UZ"/>
        </w:rPr>
        <w:t>,</w:t>
      </w:r>
      <w:r w:rsidRPr="00D1612B">
        <w:rPr>
          <w:sz w:val="28"/>
          <w:szCs w:val="28"/>
          <w:lang w:val="uz-Cyrl-UZ"/>
        </w:rPr>
        <w:t xml:space="preserve"> биз юқоридаги доиравий айланишни банк кредит тизимига мослаштирамиз: </w:t>
      </w:r>
    </w:p>
    <w:p w:rsidR="00EB317D" w:rsidRPr="00D1612B" w:rsidRDefault="00E107D6" w:rsidP="00CC3C6B">
      <w:pPr>
        <w:spacing w:line="360" w:lineRule="auto"/>
        <w:ind w:firstLine="567"/>
        <w:jc w:val="both"/>
        <w:rPr>
          <w:sz w:val="28"/>
          <w:szCs w:val="28"/>
          <w:lang w:val="uz-Cyrl-UZ"/>
        </w:rPr>
      </w:pPr>
      <w:r>
        <w:rPr>
          <w:noProof/>
        </w:rPr>
        <mc:AlternateContent>
          <mc:Choice Requires="wps">
            <w:drawing>
              <wp:anchor distT="0" distB="0" distL="114300" distR="114300" simplePos="0" relativeHeight="251659264" behindDoc="0" locked="0" layoutInCell="1" allowOverlap="1">
                <wp:simplePos x="0" y="0"/>
                <wp:positionH relativeFrom="column">
                  <wp:posOffset>1575435</wp:posOffset>
                </wp:positionH>
                <wp:positionV relativeFrom="paragraph">
                  <wp:posOffset>67310</wp:posOffset>
                </wp:positionV>
                <wp:extent cx="2784475" cy="657860"/>
                <wp:effectExtent l="0" t="0" r="34925" b="66040"/>
                <wp:wrapNone/>
                <wp:docPr id="51"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4475" cy="657860"/>
                        </a:xfrm>
                        <a:prstGeom prst="roundRect">
                          <a:avLst>
                            <a:gd name="adj" fmla="val 16667"/>
                          </a:avLst>
                        </a:prstGeom>
                        <a:gradFill rotWithShape="0">
                          <a:gsLst>
                            <a:gs pos="0">
                              <a:srgbClr val="95B3D7"/>
                            </a:gs>
                            <a:gs pos="50000">
                              <a:srgbClr val="DBE5F1"/>
                            </a:gs>
                            <a:gs pos="100000">
                              <a:srgbClr val="95B3D7"/>
                            </a:gs>
                          </a:gsLst>
                          <a:lin ang="18900000" scaled="1"/>
                        </a:gradFill>
                        <a:ln w="12700">
                          <a:solidFill>
                            <a:srgbClr val="95B3D7"/>
                          </a:solidFill>
                          <a:round/>
                          <a:headEnd/>
                          <a:tailEnd/>
                        </a:ln>
                        <a:effectLst>
                          <a:outerShdw dist="28398" dir="3806097" algn="ctr" rotWithShape="0">
                            <a:srgbClr val="243F60">
                              <a:alpha val="50000"/>
                            </a:srgbClr>
                          </a:outerShdw>
                        </a:effectLst>
                      </wps:spPr>
                      <wps:txbx>
                        <w:txbxContent>
                          <w:p w:rsidR="00746B49" w:rsidRDefault="00746B49" w:rsidP="000B33E9">
                            <w:pPr>
                              <w:spacing w:line="360" w:lineRule="auto"/>
                              <w:jc w:val="center"/>
                              <w:rPr>
                                <w:b/>
                                <w:sz w:val="28"/>
                                <w:szCs w:val="28"/>
                                <w:lang w:val="uz-Cyrl-UZ"/>
                              </w:rPr>
                            </w:pPr>
                            <w:r>
                              <w:rPr>
                                <w:b/>
                                <w:sz w:val="28"/>
                                <w:szCs w:val="28"/>
                                <w:lang w:val="uz-Cyrl-UZ"/>
                              </w:rPr>
                              <w:t>м</w:t>
                            </w:r>
                            <w:r w:rsidRPr="004F3B9C">
                              <w:rPr>
                                <w:b/>
                                <w:sz w:val="28"/>
                                <w:szCs w:val="28"/>
                                <w:lang w:val="uz-Cyrl-UZ"/>
                              </w:rPr>
                              <w:t>аблағ</w:t>
                            </w:r>
                            <w:r>
                              <w:rPr>
                                <w:b/>
                                <w:sz w:val="28"/>
                                <w:szCs w:val="28"/>
                                <w:lang w:val="uz-Cyrl-UZ"/>
                              </w:rPr>
                              <w:t xml:space="preserve"> – лойиҳа – </w:t>
                            </w:r>
                            <w:r w:rsidRPr="004F3B9C">
                              <w:rPr>
                                <w:b/>
                                <w:sz w:val="28"/>
                                <w:szCs w:val="28"/>
                                <w:lang w:val="uz-Cyrl-UZ"/>
                              </w:rPr>
                              <w:t>маблағ</w:t>
                            </w:r>
                            <w:r>
                              <w:rPr>
                                <w:b/>
                                <w:sz w:val="28"/>
                                <w:szCs w:val="28"/>
                                <w:lang w:val="uz-Cyrl-UZ"/>
                              </w:rPr>
                              <w:t>*</w:t>
                            </w:r>
                          </w:p>
                          <w:p w:rsidR="00746B49" w:rsidRDefault="00746B49" w:rsidP="000B33E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4" o:spid="_x0000_s1031" style="position:absolute;left:0;text-align:left;margin-left:124.05pt;margin-top:5.3pt;width:219.25pt;height:5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" fillcolor="#95b3d7" strokecolor="#95b3d7" strokeweight="1pt">
                <v:fill color2="#dbe5f1" angle="135" focus="50%" type="gradient"/>
                <v:shadow on="t" color="#243f60" opacity=".5" offset="1pt"/>
                <v:textbox>
                  <w:txbxContent>
                    <w:p w:rsidR="00746B49" w:rsidRDefault="00746B49" w:rsidP="000B33E9">
                      <w:pPr>
                        <w:spacing w:line="360" w:lineRule="auto"/>
                        <w:jc w:val="center"/>
                        <w:rPr>
                          <w:b/>
                          <w:sz w:val="28"/>
                          <w:szCs w:val="28"/>
                          <w:lang w:val="uz-Cyrl-UZ"/>
                        </w:rPr>
                      </w:pPr>
                      <w:r>
                        <w:rPr>
                          <w:b/>
                          <w:sz w:val="28"/>
                          <w:szCs w:val="28"/>
                          <w:lang w:val="uz-Cyrl-UZ"/>
                        </w:rPr>
                        <w:t>м</w:t>
                      </w:r>
                      <w:r w:rsidRPr="004F3B9C">
                        <w:rPr>
                          <w:b/>
                          <w:sz w:val="28"/>
                          <w:szCs w:val="28"/>
                          <w:lang w:val="uz-Cyrl-UZ"/>
                        </w:rPr>
                        <w:t>аблағ</w:t>
                      </w:r>
                      <w:r>
                        <w:rPr>
                          <w:b/>
                          <w:sz w:val="28"/>
                          <w:szCs w:val="28"/>
                          <w:lang w:val="uz-Cyrl-UZ"/>
                        </w:rPr>
                        <w:t xml:space="preserve"> – лойиҳа – </w:t>
                      </w:r>
                      <w:r w:rsidRPr="004F3B9C">
                        <w:rPr>
                          <w:b/>
                          <w:sz w:val="28"/>
                          <w:szCs w:val="28"/>
                          <w:lang w:val="uz-Cyrl-UZ"/>
                        </w:rPr>
                        <w:t>маблағ</w:t>
                      </w:r>
                      <w:r>
                        <w:rPr>
                          <w:b/>
                          <w:sz w:val="28"/>
                          <w:szCs w:val="28"/>
                          <w:lang w:val="uz-Cyrl-UZ"/>
                        </w:rPr>
                        <w:t>*</w:t>
                      </w:r>
                    </w:p>
                    <w:p w:rsidR="00746B49" w:rsidRDefault="00746B49" w:rsidP="000B33E9"/>
                  </w:txbxContent>
                </v:textbox>
              </v:roundrect>
            </w:pict>
          </mc:Fallback>
        </mc:AlternateContent>
      </w:r>
    </w:p>
    <w:p w:rsidR="000B33E9" w:rsidRPr="00D1612B" w:rsidRDefault="000B33E9" w:rsidP="0092475C">
      <w:pPr>
        <w:spacing w:line="360" w:lineRule="auto"/>
        <w:ind w:firstLine="567"/>
        <w:jc w:val="both"/>
        <w:rPr>
          <w:b/>
          <w:sz w:val="28"/>
          <w:szCs w:val="28"/>
          <w:lang w:val="uz-Cyrl-UZ"/>
        </w:rPr>
      </w:pPr>
    </w:p>
    <w:p w:rsidR="000B33E9" w:rsidRPr="00D1612B" w:rsidRDefault="000B33E9" w:rsidP="0092475C">
      <w:pPr>
        <w:spacing w:line="360" w:lineRule="auto"/>
        <w:ind w:firstLine="567"/>
        <w:jc w:val="both"/>
        <w:rPr>
          <w:b/>
          <w:sz w:val="28"/>
          <w:szCs w:val="28"/>
          <w:lang w:val="uz-Cyrl-UZ"/>
        </w:rPr>
      </w:pPr>
    </w:p>
    <w:p w:rsidR="009D65D7" w:rsidRPr="00D1612B" w:rsidRDefault="009D65D7" w:rsidP="0092475C">
      <w:pPr>
        <w:spacing w:line="360" w:lineRule="auto"/>
        <w:ind w:firstLine="567"/>
        <w:jc w:val="both"/>
        <w:rPr>
          <w:sz w:val="28"/>
          <w:szCs w:val="28"/>
          <w:lang w:val="uz-Cyrl-UZ"/>
        </w:rPr>
      </w:pPr>
      <w:r w:rsidRPr="00D1612B">
        <w:rPr>
          <w:b/>
          <w:sz w:val="28"/>
          <w:szCs w:val="28"/>
          <w:lang w:val="uz-Cyrl-UZ"/>
        </w:rPr>
        <w:t>1.2</w:t>
      </w:r>
      <w:r w:rsidR="008B0538">
        <w:rPr>
          <w:b/>
          <w:sz w:val="28"/>
          <w:szCs w:val="28"/>
          <w:lang w:val="uz-Cyrl-UZ"/>
        </w:rPr>
        <w:t xml:space="preserve"> </w:t>
      </w:r>
      <w:r w:rsidRPr="00D1612B">
        <w:rPr>
          <w:b/>
          <w:sz w:val="28"/>
          <w:szCs w:val="28"/>
          <w:lang w:val="uz-Cyrl-UZ"/>
        </w:rPr>
        <w:t>-</w:t>
      </w:r>
      <w:r w:rsidR="008B0538">
        <w:rPr>
          <w:b/>
          <w:sz w:val="28"/>
          <w:szCs w:val="28"/>
          <w:lang w:val="uz-Cyrl-UZ"/>
        </w:rPr>
        <w:t xml:space="preserve"> </w:t>
      </w:r>
      <w:r w:rsidRPr="00D1612B">
        <w:rPr>
          <w:b/>
          <w:sz w:val="28"/>
          <w:szCs w:val="28"/>
          <w:lang w:val="uz-Cyrl-UZ"/>
        </w:rPr>
        <w:t>расм. Маблағ –</w:t>
      </w:r>
      <w:r w:rsidR="008B0538">
        <w:rPr>
          <w:b/>
          <w:sz w:val="28"/>
          <w:szCs w:val="28"/>
          <w:lang w:val="uz-Cyrl-UZ"/>
        </w:rPr>
        <w:t xml:space="preserve"> </w:t>
      </w:r>
      <w:r w:rsidR="00D4334A" w:rsidRPr="00D1612B">
        <w:rPr>
          <w:b/>
          <w:sz w:val="28"/>
          <w:szCs w:val="28"/>
          <w:lang w:val="uz-Cyrl-UZ"/>
        </w:rPr>
        <w:t>лойиҳа</w:t>
      </w:r>
      <w:r w:rsidR="00F74FED">
        <w:rPr>
          <w:b/>
          <w:sz w:val="28"/>
          <w:szCs w:val="28"/>
          <w:lang w:val="uz-Cyrl-UZ"/>
        </w:rPr>
        <w:t xml:space="preserve"> –</w:t>
      </w:r>
      <w:r w:rsidRPr="00D1612B">
        <w:rPr>
          <w:b/>
          <w:sz w:val="28"/>
          <w:szCs w:val="28"/>
          <w:lang w:val="uz-Cyrl-UZ"/>
        </w:rPr>
        <w:t xml:space="preserve"> маблағ доиравий айланиши</w:t>
      </w:r>
      <w:r w:rsidR="00CC3C6B" w:rsidRPr="00D1612B">
        <w:rPr>
          <w:rStyle w:val="af6"/>
          <w:b/>
          <w:sz w:val="28"/>
          <w:szCs w:val="28"/>
          <w:lang w:val="uz-Cyrl-UZ"/>
        </w:rPr>
        <w:footnoteReference w:id="19"/>
      </w:r>
    </w:p>
    <w:p w:rsidR="000B33E9" w:rsidRPr="00D1612B" w:rsidRDefault="000B33E9" w:rsidP="0092475C">
      <w:pPr>
        <w:spacing w:line="360" w:lineRule="auto"/>
        <w:ind w:firstLine="567"/>
        <w:jc w:val="both"/>
        <w:rPr>
          <w:b/>
          <w:sz w:val="28"/>
          <w:szCs w:val="28"/>
          <w:lang w:val="uz-Cyrl-UZ"/>
        </w:rPr>
      </w:pPr>
      <w:r w:rsidRPr="00D1612B">
        <w:rPr>
          <w:sz w:val="28"/>
          <w:szCs w:val="28"/>
          <w:lang w:val="uz-Cyrl-UZ"/>
        </w:rPr>
        <w:t xml:space="preserve">Бунда </w:t>
      </w:r>
      <w:r w:rsidRPr="00D1612B">
        <w:rPr>
          <w:b/>
          <w:sz w:val="28"/>
          <w:szCs w:val="28"/>
          <w:lang w:val="uz-Cyrl-UZ"/>
        </w:rPr>
        <w:t>маблағ</w:t>
      </w:r>
      <w:r w:rsidRPr="00D1612B">
        <w:rPr>
          <w:sz w:val="28"/>
          <w:szCs w:val="28"/>
          <w:lang w:val="uz-Cyrl-UZ"/>
        </w:rPr>
        <w:t xml:space="preserve"> - бу банкда мавжуд бўш ресурс;</w:t>
      </w:r>
    </w:p>
    <w:p w:rsidR="000B33E9" w:rsidRPr="00D1612B" w:rsidRDefault="000B33E9" w:rsidP="0092475C">
      <w:pPr>
        <w:spacing w:line="360" w:lineRule="auto"/>
        <w:ind w:firstLine="567"/>
        <w:jc w:val="both"/>
        <w:rPr>
          <w:sz w:val="28"/>
          <w:szCs w:val="28"/>
          <w:lang w:val="uz-Cyrl-UZ"/>
        </w:rPr>
      </w:pPr>
      <w:r w:rsidRPr="00D1612B">
        <w:rPr>
          <w:b/>
          <w:sz w:val="28"/>
          <w:szCs w:val="28"/>
          <w:lang w:val="uz-Cyrl-UZ"/>
        </w:rPr>
        <w:t>“</w:t>
      </w:r>
      <w:r w:rsidR="00F74FED">
        <w:rPr>
          <w:b/>
          <w:sz w:val="28"/>
          <w:szCs w:val="28"/>
          <w:lang w:val="uz-Cyrl-UZ"/>
        </w:rPr>
        <w:t>–</w:t>
      </w:r>
      <w:r w:rsidRPr="00D1612B">
        <w:rPr>
          <w:b/>
          <w:sz w:val="28"/>
          <w:szCs w:val="28"/>
          <w:lang w:val="uz-Cyrl-UZ"/>
        </w:rPr>
        <w:t>”</w:t>
      </w:r>
      <w:r w:rsidRPr="00D1612B">
        <w:rPr>
          <w:sz w:val="28"/>
          <w:szCs w:val="28"/>
          <w:lang w:val="uz-Cyrl-UZ"/>
        </w:rPr>
        <w:t xml:space="preserve"> - элемент инвестиция</w:t>
      </w:r>
      <w:r w:rsidRPr="00D1612B">
        <w:rPr>
          <w:b/>
          <w:sz w:val="28"/>
          <w:szCs w:val="28"/>
          <w:lang w:val="uz-Cyrl-UZ"/>
        </w:rPr>
        <w:t xml:space="preserve">, </w:t>
      </w:r>
      <w:r w:rsidRPr="00D1612B">
        <w:rPr>
          <w:sz w:val="28"/>
          <w:szCs w:val="28"/>
          <w:lang w:val="uz-Cyrl-UZ"/>
        </w:rPr>
        <w:t>яъни банк томонидан у ёки бу шартлар асосида ажартилган кредит маблағи;</w:t>
      </w:r>
    </w:p>
    <w:p w:rsidR="000B33E9" w:rsidRPr="00D1612B" w:rsidRDefault="001813FD" w:rsidP="0092475C">
      <w:pPr>
        <w:spacing w:line="360" w:lineRule="auto"/>
        <w:ind w:firstLine="567"/>
        <w:jc w:val="both"/>
        <w:rPr>
          <w:sz w:val="28"/>
          <w:szCs w:val="28"/>
          <w:lang w:val="uz-Cyrl-UZ"/>
        </w:rPr>
      </w:pPr>
      <w:r w:rsidRPr="00D1612B">
        <w:rPr>
          <w:b/>
          <w:sz w:val="28"/>
          <w:szCs w:val="28"/>
          <w:lang w:val="uz-Cyrl-UZ"/>
        </w:rPr>
        <w:lastRenderedPageBreak/>
        <w:t>лойиҳа</w:t>
      </w:r>
      <w:r w:rsidR="00F74FED">
        <w:rPr>
          <w:b/>
          <w:sz w:val="28"/>
          <w:szCs w:val="28"/>
          <w:lang w:val="uz-Cyrl-UZ"/>
        </w:rPr>
        <w:t xml:space="preserve"> </w:t>
      </w:r>
      <w:r w:rsidR="00846253" w:rsidRPr="00846253">
        <w:rPr>
          <w:sz w:val="28"/>
          <w:szCs w:val="28"/>
          <w:lang w:val="uz-Cyrl-UZ"/>
        </w:rPr>
        <w:t>-</w:t>
      </w:r>
      <w:r w:rsidR="00846253">
        <w:rPr>
          <w:b/>
          <w:sz w:val="28"/>
          <w:szCs w:val="28"/>
          <w:lang w:val="uz-Cyrl-UZ"/>
        </w:rPr>
        <w:t xml:space="preserve"> </w:t>
      </w:r>
      <w:r w:rsidR="000B33E9" w:rsidRPr="00D1612B">
        <w:rPr>
          <w:sz w:val="28"/>
          <w:szCs w:val="28"/>
          <w:lang w:val="uz-Cyrl-UZ"/>
        </w:rPr>
        <w:t>мижоз томонидан банк</w:t>
      </w:r>
      <w:r w:rsidR="00846253">
        <w:rPr>
          <w:sz w:val="28"/>
          <w:szCs w:val="28"/>
          <w:lang w:val="uz-Cyrl-UZ"/>
        </w:rPr>
        <w:t>к</w:t>
      </w:r>
      <w:r w:rsidR="000B33E9" w:rsidRPr="00D1612B">
        <w:rPr>
          <w:sz w:val="28"/>
          <w:szCs w:val="28"/>
          <w:lang w:val="uz-Cyrl-UZ"/>
        </w:rPr>
        <w:t>а тақдим этган бизнес проект</w:t>
      </w:r>
      <w:r w:rsidR="00AC2C9E" w:rsidRPr="00D1612B">
        <w:rPr>
          <w:sz w:val="28"/>
          <w:szCs w:val="28"/>
          <w:lang w:val="uz-Cyrl-UZ"/>
        </w:rPr>
        <w:t>нинг амалга оширилиши</w:t>
      </w:r>
      <w:r w:rsidR="000B33E9" w:rsidRPr="00D1612B">
        <w:rPr>
          <w:sz w:val="28"/>
          <w:szCs w:val="28"/>
          <w:lang w:val="uz-Cyrl-UZ"/>
        </w:rPr>
        <w:t>;</w:t>
      </w:r>
    </w:p>
    <w:p w:rsidR="000B33E9" w:rsidRPr="00D1612B" w:rsidRDefault="000B33E9" w:rsidP="0092475C">
      <w:pPr>
        <w:spacing w:line="360" w:lineRule="auto"/>
        <w:ind w:firstLine="567"/>
        <w:jc w:val="both"/>
        <w:rPr>
          <w:sz w:val="28"/>
          <w:szCs w:val="28"/>
          <w:lang w:val="uz-Cyrl-UZ"/>
        </w:rPr>
      </w:pPr>
      <w:r w:rsidRPr="00D1612B">
        <w:rPr>
          <w:b/>
          <w:sz w:val="28"/>
          <w:szCs w:val="28"/>
          <w:lang w:val="uz-Cyrl-UZ"/>
        </w:rPr>
        <w:t>“</w:t>
      </w:r>
      <w:r w:rsidR="00F74FED">
        <w:rPr>
          <w:b/>
          <w:sz w:val="28"/>
          <w:szCs w:val="28"/>
          <w:lang w:val="uz-Cyrl-UZ"/>
        </w:rPr>
        <w:t>–</w:t>
      </w:r>
      <w:r w:rsidRPr="00D1612B">
        <w:rPr>
          <w:b/>
          <w:sz w:val="28"/>
          <w:szCs w:val="28"/>
          <w:lang w:val="uz-Cyrl-UZ"/>
        </w:rPr>
        <w:t>”</w:t>
      </w:r>
      <w:r w:rsidR="00846253">
        <w:rPr>
          <w:sz w:val="28"/>
          <w:szCs w:val="28"/>
          <w:lang w:val="uz-Cyrl-UZ"/>
        </w:rPr>
        <w:t>-</w:t>
      </w:r>
      <w:r w:rsidRPr="00D1612B">
        <w:rPr>
          <w:sz w:val="28"/>
          <w:szCs w:val="28"/>
          <w:lang w:val="uz-Cyrl-UZ"/>
        </w:rPr>
        <w:t xml:space="preserve"> кейинги элемент, банк томонидан қилинган инвестициянинг у ёки бу шартлар бажарилиши асосида банк</w:t>
      </w:r>
      <w:r w:rsidR="00846253">
        <w:rPr>
          <w:sz w:val="28"/>
          <w:szCs w:val="28"/>
          <w:lang w:val="uz-Cyrl-UZ"/>
        </w:rPr>
        <w:t>к</w:t>
      </w:r>
      <w:r w:rsidRPr="00D1612B">
        <w:rPr>
          <w:sz w:val="28"/>
          <w:szCs w:val="28"/>
          <w:lang w:val="uz-Cyrl-UZ"/>
        </w:rPr>
        <w:t>а тўлиғича ва муддатида қайтарилиши;</w:t>
      </w:r>
    </w:p>
    <w:p w:rsidR="000B33E9" w:rsidRPr="00D1612B" w:rsidRDefault="000B33E9" w:rsidP="0092475C">
      <w:pPr>
        <w:spacing w:line="360" w:lineRule="auto"/>
        <w:ind w:firstLine="567"/>
        <w:jc w:val="both"/>
        <w:rPr>
          <w:sz w:val="28"/>
          <w:szCs w:val="28"/>
          <w:lang w:val="uz-Cyrl-UZ"/>
        </w:rPr>
      </w:pPr>
      <w:r w:rsidRPr="00D1612B">
        <w:rPr>
          <w:b/>
          <w:sz w:val="28"/>
          <w:szCs w:val="28"/>
          <w:lang w:val="uz-Cyrl-UZ"/>
        </w:rPr>
        <w:t xml:space="preserve">маблағ* </w:t>
      </w:r>
      <w:r w:rsidR="00F74FED" w:rsidRPr="00846253">
        <w:rPr>
          <w:sz w:val="28"/>
          <w:szCs w:val="28"/>
          <w:lang w:val="uz-Cyrl-UZ"/>
        </w:rPr>
        <w:t>-</w:t>
      </w:r>
      <w:r w:rsidR="00846253">
        <w:rPr>
          <w:b/>
          <w:sz w:val="28"/>
          <w:szCs w:val="28"/>
          <w:lang w:val="uz-Cyrl-UZ"/>
        </w:rPr>
        <w:t xml:space="preserve"> </w:t>
      </w:r>
      <w:r w:rsidRPr="00D1612B">
        <w:rPr>
          <w:sz w:val="28"/>
          <w:szCs w:val="28"/>
          <w:lang w:val="uz-Cyrl-UZ"/>
        </w:rPr>
        <w:t xml:space="preserve">банкнинг дастлабки маблағини мижоз </w:t>
      </w:r>
      <w:r w:rsidR="001813FD" w:rsidRPr="00D1612B">
        <w:rPr>
          <w:sz w:val="28"/>
          <w:szCs w:val="28"/>
          <w:lang w:val="uz-Cyrl-UZ"/>
        </w:rPr>
        <w:t>лойиҳа</w:t>
      </w:r>
      <w:r w:rsidRPr="00D1612B">
        <w:rPr>
          <w:sz w:val="28"/>
          <w:szCs w:val="28"/>
          <w:lang w:val="uz-Cyrl-UZ"/>
        </w:rPr>
        <w:t xml:space="preserve">сига у ёки бу шартлар асосида қилган инвестицияси орқали, ана шу шартларнинг тўлиғича ва муддатида қайтарилиши оқибатида банк хисобида </w:t>
      </w:r>
      <w:r w:rsidR="00C336E5" w:rsidRPr="00D1612B">
        <w:rPr>
          <w:sz w:val="28"/>
          <w:szCs w:val="28"/>
          <w:lang w:val="uz-Cyrl-UZ"/>
        </w:rPr>
        <w:t>қўшимча</w:t>
      </w:r>
      <w:r w:rsidRPr="00D1612B">
        <w:rPr>
          <w:sz w:val="28"/>
          <w:szCs w:val="28"/>
          <w:lang w:val="uz-Cyrl-UZ"/>
        </w:rPr>
        <w:t xml:space="preserve"> қиймат билан </w:t>
      </w:r>
      <w:r w:rsidR="00CA68EC">
        <w:rPr>
          <w:sz w:val="28"/>
          <w:szCs w:val="28"/>
          <w:lang w:val="uz-Cyrl-UZ"/>
        </w:rPr>
        <w:t>ҳосил</w:t>
      </w:r>
      <w:r w:rsidRPr="00D1612B">
        <w:rPr>
          <w:sz w:val="28"/>
          <w:szCs w:val="28"/>
          <w:lang w:val="uz-Cyrl-UZ"/>
        </w:rPr>
        <w:t xml:space="preserve"> бўл</w:t>
      </w:r>
      <w:r w:rsidR="00AC2C9E" w:rsidRPr="00D1612B">
        <w:rPr>
          <w:sz w:val="28"/>
          <w:szCs w:val="28"/>
          <w:lang w:val="uz-Cyrl-UZ"/>
        </w:rPr>
        <w:t>ган</w:t>
      </w:r>
      <w:r w:rsidRPr="00D1612B">
        <w:rPr>
          <w:sz w:val="28"/>
          <w:szCs w:val="28"/>
          <w:lang w:val="uz-Cyrl-UZ"/>
        </w:rPr>
        <w:t xml:space="preserve"> дастлабки маблағ.</w:t>
      </w:r>
    </w:p>
    <w:p w:rsidR="000B33E9" w:rsidRPr="00D1612B" w:rsidRDefault="000B33E9" w:rsidP="0092475C">
      <w:pPr>
        <w:spacing w:line="360" w:lineRule="auto"/>
        <w:ind w:firstLine="567"/>
        <w:jc w:val="both"/>
        <w:rPr>
          <w:b/>
          <w:sz w:val="28"/>
          <w:szCs w:val="28"/>
          <w:lang w:val="uz-Cyrl-UZ"/>
        </w:rPr>
      </w:pPr>
      <w:r w:rsidRPr="00D1612B">
        <w:rPr>
          <w:sz w:val="28"/>
          <w:szCs w:val="28"/>
          <w:lang w:val="uz-Cyrl-UZ"/>
        </w:rPr>
        <w:t>Демак банк кредити қайтиши деганда биз юқоридаги формуланинг иккинчи элемантини тушунишимиз лозим,</w:t>
      </w:r>
    </w:p>
    <w:p w:rsidR="000B33E9" w:rsidRPr="00D1612B" w:rsidRDefault="00E107D6" w:rsidP="0092475C">
      <w:pPr>
        <w:spacing w:line="360" w:lineRule="auto"/>
        <w:ind w:firstLine="567"/>
        <w:jc w:val="both"/>
        <w:rPr>
          <w:sz w:val="28"/>
          <w:szCs w:val="28"/>
          <w:lang w:val="uz-Cyrl-UZ"/>
        </w:rPr>
      </w:pPr>
      <w:r>
        <w:rPr>
          <w:noProof/>
        </w:rPr>
        <mc:AlternateContent>
          <mc:Choice Requires="wps">
            <w:drawing>
              <wp:anchor distT="0" distB="0" distL="114300" distR="114300" simplePos="0" relativeHeight="251660288" behindDoc="0" locked="0" layoutInCell="1" allowOverlap="1">
                <wp:simplePos x="0" y="0"/>
                <wp:positionH relativeFrom="column">
                  <wp:posOffset>1362710</wp:posOffset>
                </wp:positionH>
                <wp:positionV relativeFrom="paragraph">
                  <wp:posOffset>167640</wp:posOffset>
                </wp:positionV>
                <wp:extent cx="2784475" cy="466090"/>
                <wp:effectExtent l="0" t="0" r="34925" b="48260"/>
                <wp:wrapNone/>
                <wp:docPr id="50"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4475" cy="466090"/>
                        </a:xfrm>
                        <a:prstGeom prst="roundRect">
                          <a:avLst>
                            <a:gd name="adj" fmla="val 16667"/>
                          </a:avLst>
                        </a:prstGeom>
                        <a:gradFill rotWithShape="0">
                          <a:gsLst>
                            <a:gs pos="0">
                              <a:srgbClr val="95B3D7"/>
                            </a:gs>
                            <a:gs pos="50000">
                              <a:srgbClr val="DBE5F1"/>
                            </a:gs>
                            <a:gs pos="100000">
                              <a:srgbClr val="95B3D7"/>
                            </a:gs>
                          </a:gsLst>
                          <a:lin ang="18900000" scaled="1"/>
                        </a:gradFill>
                        <a:ln w="12700">
                          <a:solidFill>
                            <a:srgbClr val="95B3D7"/>
                          </a:solidFill>
                          <a:round/>
                          <a:headEnd/>
                          <a:tailEnd/>
                        </a:ln>
                        <a:effectLst>
                          <a:outerShdw dist="28398" dir="3806097" algn="ctr" rotWithShape="0">
                            <a:srgbClr val="243F60">
                              <a:alpha val="50000"/>
                            </a:srgbClr>
                          </a:outerShdw>
                        </a:effectLst>
                      </wps:spPr>
                      <wps:txbx>
                        <w:txbxContent>
                          <w:p w:rsidR="00746B49" w:rsidRDefault="00746B49" w:rsidP="000B33E9">
                            <w:pPr>
                              <w:spacing w:line="360" w:lineRule="auto"/>
                              <w:jc w:val="center"/>
                              <w:rPr>
                                <w:b/>
                                <w:sz w:val="28"/>
                                <w:szCs w:val="28"/>
                                <w:lang w:val="uz-Cyrl-UZ"/>
                              </w:rPr>
                            </w:pPr>
                            <w:r>
                              <w:rPr>
                                <w:b/>
                                <w:sz w:val="28"/>
                                <w:szCs w:val="28"/>
                                <w:lang w:val="uz-Cyrl-UZ"/>
                              </w:rPr>
                              <w:t>м</w:t>
                            </w:r>
                            <w:r w:rsidRPr="004F3B9C">
                              <w:rPr>
                                <w:b/>
                                <w:sz w:val="28"/>
                                <w:szCs w:val="28"/>
                                <w:lang w:val="uz-Cyrl-UZ"/>
                              </w:rPr>
                              <w:t>аблағ</w:t>
                            </w:r>
                            <w:r>
                              <w:rPr>
                                <w:b/>
                                <w:sz w:val="28"/>
                                <w:szCs w:val="28"/>
                                <w:lang w:val="uz-Cyrl-UZ"/>
                              </w:rPr>
                              <w:t xml:space="preserve"> – лойиҳа – </w:t>
                            </w:r>
                            <w:r w:rsidRPr="004F3B9C">
                              <w:rPr>
                                <w:b/>
                                <w:sz w:val="28"/>
                                <w:szCs w:val="28"/>
                                <w:lang w:val="uz-Cyrl-UZ"/>
                              </w:rPr>
                              <w:t>маблағ</w:t>
                            </w:r>
                            <w:r>
                              <w:rPr>
                                <w:b/>
                                <w:sz w:val="28"/>
                                <w:szCs w:val="28"/>
                                <w:lang w:val="uz-Cyrl-UZ"/>
                              </w:rPr>
                              <w:t>*</w:t>
                            </w:r>
                          </w:p>
                          <w:p w:rsidR="00746B49" w:rsidRDefault="00746B49" w:rsidP="000B33E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5" o:spid="_x0000_s1032" style="position:absolute;left:0;text-align:left;margin-left:107.3pt;margin-top:13.2pt;width:219.25pt;height:3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" fillcolor="#95b3d7" strokecolor="#95b3d7" strokeweight="1pt">
                <v:fill color2="#dbe5f1" angle="135" focus="50%" type="gradient"/>
                <v:shadow on="t" color="#243f60" opacity=".5" offset="1pt"/>
                <v:textbox>
                  <w:txbxContent>
                    <w:p w:rsidR="00746B49" w:rsidRDefault="00746B49" w:rsidP="000B33E9">
                      <w:pPr>
                        <w:spacing w:line="360" w:lineRule="auto"/>
                        <w:jc w:val="center"/>
                        <w:rPr>
                          <w:b/>
                          <w:sz w:val="28"/>
                          <w:szCs w:val="28"/>
                          <w:lang w:val="uz-Cyrl-UZ"/>
                        </w:rPr>
                      </w:pPr>
                      <w:r>
                        <w:rPr>
                          <w:b/>
                          <w:sz w:val="28"/>
                          <w:szCs w:val="28"/>
                          <w:lang w:val="uz-Cyrl-UZ"/>
                        </w:rPr>
                        <w:t>м</w:t>
                      </w:r>
                      <w:r w:rsidRPr="004F3B9C">
                        <w:rPr>
                          <w:b/>
                          <w:sz w:val="28"/>
                          <w:szCs w:val="28"/>
                          <w:lang w:val="uz-Cyrl-UZ"/>
                        </w:rPr>
                        <w:t>аблағ</w:t>
                      </w:r>
                      <w:r>
                        <w:rPr>
                          <w:b/>
                          <w:sz w:val="28"/>
                          <w:szCs w:val="28"/>
                          <w:lang w:val="uz-Cyrl-UZ"/>
                        </w:rPr>
                        <w:t xml:space="preserve"> – лойиҳа – </w:t>
                      </w:r>
                      <w:r w:rsidRPr="004F3B9C">
                        <w:rPr>
                          <w:b/>
                          <w:sz w:val="28"/>
                          <w:szCs w:val="28"/>
                          <w:lang w:val="uz-Cyrl-UZ"/>
                        </w:rPr>
                        <w:t>маблағ</w:t>
                      </w:r>
                      <w:r>
                        <w:rPr>
                          <w:b/>
                          <w:sz w:val="28"/>
                          <w:szCs w:val="28"/>
                          <w:lang w:val="uz-Cyrl-UZ"/>
                        </w:rPr>
                        <w:t>*</w:t>
                      </w:r>
                    </w:p>
                    <w:p w:rsidR="00746B49" w:rsidRDefault="00746B49" w:rsidP="000B33E9"/>
                  </w:txbxContent>
                </v:textbox>
              </v:round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2899410</wp:posOffset>
                </wp:positionH>
                <wp:positionV relativeFrom="paragraph">
                  <wp:posOffset>167640</wp:posOffset>
                </wp:positionV>
                <wp:extent cx="390525" cy="466090"/>
                <wp:effectExtent l="19050" t="19050" r="28575" b="10160"/>
                <wp:wrapNone/>
                <wp:docPr id="49"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466090"/>
                        </a:xfrm>
                        <a:prstGeom prst="donut">
                          <a:avLst>
                            <a:gd name="adj" fmla="val 0"/>
                          </a:avLst>
                        </a:prstGeom>
                        <a:solidFill>
                          <a:srgbClr val="FFFFFF"/>
                        </a:solidFill>
                        <a:ln w="31750">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46" o:spid="_x0000_s1026" type="#_x0000_t23" style="position:absolute;margin-left:228.3pt;margin-top:13.2pt;width:30.75pt;height:3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" adj="0" strokecolor="#c0504d" strokeweight="2.5pt">
                <v:shadow color="#868686"/>
              </v:shape>
            </w:pict>
          </mc:Fallback>
        </mc:AlternateContent>
      </w:r>
    </w:p>
    <w:p w:rsidR="000B33E9" w:rsidRPr="00D1612B" w:rsidRDefault="000B33E9" w:rsidP="0092475C">
      <w:pPr>
        <w:spacing w:line="360" w:lineRule="auto"/>
        <w:ind w:firstLine="567"/>
        <w:jc w:val="both"/>
        <w:rPr>
          <w:sz w:val="28"/>
          <w:szCs w:val="28"/>
          <w:lang w:val="uz-Cyrl-UZ"/>
        </w:rPr>
      </w:pPr>
    </w:p>
    <w:p w:rsidR="000B33E9" w:rsidRPr="00D1612B" w:rsidRDefault="000B33E9" w:rsidP="0092475C">
      <w:pPr>
        <w:spacing w:line="360" w:lineRule="auto"/>
        <w:ind w:firstLine="567"/>
        <w:jc w:val="both"/>
        <w:rPr>
          <w:sz w:val="28"/>
          <w:szCs w:val="28"/>
          <w:lang w:val="uz-Cyrl-UZ"/>
        </w:rPr>
      </w:pPr>
    </w:p>
    <w:p w:rsidR="009D65D7" w:rsidRPr="00D1612B" w:rsidRDefault="00CC3C6B" w:rsidP="0092475C">
      <w:pPr>
        <w:spacing w:line="360" w:lineRule="auto"/>
        <w:ind w:firstLine="567"/>
        <w:jc w:val="both"/>
        <w:rPr>
          <w:sz w:val="28"/>
          <w:szCs w:val="28"/>
          <w:lang w:val="uz-Cyrl-UZ"/>
        </w:rPr>
      </w:pPr>
      <w:r w:rsidRPr="00D1612B">
        <w:rPr>
          <w:b/>
          <w:sz w:val="28"/>
          <w:szCs w:val="28"/>
          <w:lang w:val="uz-Cyrl-UZ"/>
        </w:rPr>
        <w:t>1.</w:t>
      </w:r>
      <w:r w:rsidR="009D65D7" w:rsidRPr="00D1612B">
        <w:rPr>
          <w:b/>
          <w:sz w:val="28"/>
          <w:szCs w:val="28"/>
          <w:lang w:val="uz-Cyrl-UZ"/>
        </w:rPr>
        <w:t>3</w:t>
      </w:r>
      <w:r w:rsidR="009410CF">
        <w:rPr>
          <w:b/>
          <w:sz w:val="28"/>
          <w:szCs w:val="28"/>
          <w:lang w:val="uz-Cyrl-UZ"/>
        </w:rPr>
        <w:t xml:space="preserve"> – </w:t>
      </w:r>
      <w:r w:rsidR="009D65D7" w:rsidRPr="00D1612B">
        <w:rPr>
          <w:b/>
          <w:sz w:val="28"/>
          <w:szCs w:val="28"/>
          <w:lang w:val="uz-Cyrl-UZ"/>
        </w:rPr>
        <w:t>расм</w:t>
      </w:r>
      <w:r w:rsidR="009410CF">
        <w:rPr>
          <w:b/>
          <w:sz w:val="28"/>
          <w:szCs w:val="28"/>
          <w:lang w:val="uz-Cyrl-UZ"/>
        </w:rPr>
        <w:t>.</w:t>
      </w:r>
      <w:r w:rsidR="009D65D7" w:rsidRPr="00D1612B">
        <w:rPr>
          <w:b/>
          <w:sz w:val="28"/>
          <w:szCs w:val="28"/>
          <w:lang w:val="uz-Cyrl-UZ"/>
        </w:rPr>
        <w:t xml:space="preserve"> Маблағ –</w:t>
      </w:r>
      <w:r w:rsidR="00846253">
        <w:rPr>
          <w:b/>
          <w:sz w:val="28"/>
          <w:szCs w:val="28"/>
          <w:lang w:val="uz-Cyrl-UZ"/>
        </w:rPr>
        <w:t xml:space="preserve"> </w:t>
      </w:r>
      <w:r w:rsidR="00D4334A" w:rsidRPr="00D1612B">
        <w:rPr>
          <w:b/>
          <w:sz w:val="28"/>
          <w:szCs w:val="28"/>
          <w:lang w:val="uz-Cyrl-UZ"/>
        </w:rPr>
        <w:t>лойиҳа</w:t>
      </w:r>
      <w:r w:rsidR="00F74FED">
        <w:rPr>
          <w:b/>
          <w:sz w:val="28"/>
          <w:szCs w:val="28"/>
          <w:lang w:val="uz-Cyrl-UZ"/>
        </w:rPr>
        <w:t xml:space="preserve"> –</w:t>
      </w:r>
      <w:r w:rsidRPr="00D1612B">
        <w:rPr>
          <w:b/>
          <w:sz w:val="28"/>
          <w:szCs w:val="28"/>
          <w:lang w:val="uz-Cyrl-UZ"/>
        </w:rPr>
        <w:t xml:space="preserve"> маблағ доиравий айланиши</w:t>
      </w:r>
      <w:r w:rsidRPr="00D1612B">
        <w:rPr>
          <w:rStyle w:val="af6"/>
          <w:b/>
          <w:sz w:val="28"/>
          <w:szCs w:val="28"/>
          <w:lang w:val="uz-Cyrl-UZ"/>
        </w:rPr>
        <w:footnoteReference w:id="20"/>
      </w:r>
    </w:p>
    <w:p w:rsidR="000B33E9" w:rsidRPr="00D1612B" w:rsidRDefault="000B33E9" w:rsidP="0092475C">
      <w:pPr>
        <w:spacing w:line="360" w:lineRule="auto"/>
        <w:ind w:firstLine="567"/>
        <w:jc w:val="both"/>
        <w:rPr>
          <w:sz w:val="28"/>
          <w:szCs w:val="28"/>
          <w:lang w:val="uz-Cyrl-UZ"/>
        </w:rPr>
      </w:pPr>
      <w:r w:rsidRPr="00D1612B">
        <w:rPr>
          <w:sz w:val="28"/>
          <w:szCs w:val="28"/>
          <w:lang w:val="uz-Cyrl-UZ"/>
        </w:rPr>
        <w:t xml:space="preserve">Юқоридаги формула таърифидан, банкнинг дастлабки маблағини мижоз </w:t>
      </w:r>
      <w:r w:rsidR="001813FD" w:rsidRPr="00D1612B">
        <w:rPr>
          <w:sz w:val="28"/>
          <w:szCs w:val="28"/>
          <w:lang w:val="uz-Cyrl-UZ"/>
        </w:rPr>
        <w:t>лойиҳа</w:t>
      </w:r>
      <w:r w:rsidRPr="00D1612B">
        <w:rPr>
          <w:sz w:val="28"/>
          <w:szCs w:val="28"/>
          <w:lang w:val="uz-Cyrl-UZ"/>
        </w:rPr>
        <w:t xml:space="preserve">сига у ёки бу шартлар асосида қилган инвестицияси орқали, ана шу шартларнинг тўлиғича ва/ёки муддатида қайтарилмаслиги оқибатида банк хисобида </w:t>
      </w:r>
      <w:r w:rsidR="00C336E5" w:rsidRPr="00D1612B">
        <w:rPr>
          <w:sz w:val="28"/>
          <w:szCs w:val="28"/>
          <w:lang w:val="uz-Cyrl-UZ"/>
        </w:rPr>
        <w:t>қўшимча</w:t>
      </w:r>
      <w:r w:rsidRPr="00D1612B">
        <w:rPr>
          <w:sz w:val="28"/>
          <w:szCs w:val="28"/>
          <w:lang w:val="uz-Cyrl-UZ"/>
        </w:rPr>
        <w:t xml:space="preserve"> қиймат ва/ёки дастлабки маблағни тўлиғича ёки қисман </w:t>
      </w:r>
      <w:r w:rsidR="00CA68EC">
        <w:rPr>
          <w:sz w:val="28"/>
          <w:szCs w:val="28"/>
          <w:lang w:val="uz-Cyrl-UZ"/>
        </w:rPr>
        <w:t>ҳосил</w:t>
      </w:r>
      <w:r w:rsidRPr="00D1612B">
        <w:rPr>
          <w:sz w:val="28"/>
          <w:szCs w:val="28"/>
          <w:lang w:val="uz-Cyrl-UZ"/>
        </w:rPr>
        <w:t xml:space="preserve"> бўлмаслиги банк кредити қайтишидаги муаммони англатади. Демак</w:t>
      </w:r>
      <w:r w:rsidR="00846253">
        <w:rPr>
          <w:sz w:val="28"/>
          <w:szCs w:val="28"/>
          <w:lang w:val="uz-Cyrl-UZ"/>
        </w:rPr>
        <w:t>,</w:t>
      </w:r>
      <w:r w:rsidRPr="00D1612B">
        <w:rPr>
          <w:sz w:val="28"/>
          <w:szCs w:val="28"/>
          <w:lang w:val="uz-Cyrl-UZ"/>
        </w:rPr>
        <w:t xml:space="preserve"> кредит фондининг доравий айланиши занжирида муаммо пайдо бўлганки, унинг натижавий кўрсат</w:t>
      </w:r>
      <w:r w:rsidR="00846253">
        <w:rPr>
          <w:sz w:val="28"/>
          <w:szCs w:val="28"/>
          <w:lang w:val="uz-Cyrl-UZ"/>
        </w:rPr>
        <w:t>к</w:t>
      </w:r>
      <w:r w:rsidRPr="00D1612B">
        <w:rPr>
          <w:sz w:val="28"/>
          <w:szCs w:val="28"/>
          <w:lang w:val="uz-Cyrl-UZ"/>
        </w:rPr>
        <w:t xml:space="preserve">ичига қисман ёки тўлиғича таъсир кўрсатмоқда. Бу муаммони биз мижоз </w:t>
      </w:r>
      <w:r w:rsidR="001813FD" w:rsidRPr="00D1612B">
        <w:rPr>
          <w:sz w:val="28"/>
          <w:szCs w:val="28"/>
          <w:lang w:val="uz-Cyrl-UZ"/>
        </w:rPr>
        <w:t>лойиҳа</w:t>
      </w:r>
      <w:r w:rsidRPr="00D1612B">
        <w:rPr>
          <w:sz w:val="28"/>
          <w:szCs w:val="28"/>
          <w:lang w:val="uz-Cyrl-UZ"/>
        </w:rPr>
        <w:t>сида</w:t>
      </w:r>
    </w:p>
    <w:p w:rsidR="000B33E9" w:rsidRPr="00D1612B" w:rsidRDefault="000B33E9" w:rsidP="0092475C">
      <w:pPr>
        <w:spacing w:line="360" w:lineRule="auto"/>
        <w:ind w:firstLine="567"/>
        <w:jc w:val="right"/>
        <w:rPr>
          <w:sz w:val="28"/>
          <w:szCs w:val="28"/>
          <w:lang w:val="uz-Cyrl-UZ"/>
        </w:rPr>
      </w:pPr>
    </w:p>
    <w:p w:rsidR="009D65D7" w:rsidRPr="00D1612B" w:rsidRDefault="00E107D6" w:rsidP="0092475C">
      <w:pPr>
        <w:spacing w:line="360" w:lineRule="auto"/>
        <w:ind w:firstLine="567"/>
        <w:jc w:val="right"/>
        <w:rPr>
          <w:sz w:val="28"/>
          <w:szCs w:val="28"/>
          <w:lang w:val="uz-Cyrl-UZ"/>
        </w:rPr>
      </w:pPr>
      <w:r>
        <w:rPr>
          <w:noProof/>
        </w:rPr>
        <mc:AlternateContent>
          <mc:Choice Requires="wps">
            <w:drawing>
              <wp:anchor distT="0" distB="0" distL="114300" distR="114300" simplePos="0" relativeHeight="251663360" behindDoc="0" locked="0" layoutInCell="1" allowOverlap="1">
                <wp:simplePos x="0" y="0"/>
                <wp:positionH relativeFrom="column">
                  <wp:posOffset>2263140</wp:posOffset>
                </wp:positionH>
                <wp:positionV relativeFrom="paragraph">
                  <wp:posOffset>-260350</wp:posOffset>
                </wp:positionV>
                <wp:extent cx="683895" cy="605155"/>
                <wp:effectExtent l="19050" t="19050" r="20955" b="23495"/>
                <wp:wrapNone/>
                <wp:docPr id="48"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895" cy="605155"/>
                        </a:xfrm>
                        <a:prstGeom prst="donut">
                          <a:avLst>
                            <a:gd name="adj" fmla="val 0"/>
                          </a:avLst>
                        </a:prstGeom>
                        <a:solidFill>
                          <a:srgbClr val="FFFFFF"/>
                        </a:solidFill>
                        <a:ln w="31750">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8" o:spid="_x0000_s1026" type="#_x0000_t23" style="position:absolute;margin-left:178.2pt;margin-top:-20.5pt;width:53.85pt;height:4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" adj="0" strokecolor="#c0504d" strokeweight="2.5pt">
                <v:shadow color="#868686"/>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1235710</wp:posOffset>
                </wp:positionH>
                <wp:positionV relativeFrom="paragraph">
                  <wp:posOffset>-183515</wp:posOffset>
                </wp:positionV>
                <wp:extent cx="2784475" cy="605155"/>
                <wp:effectExtent l="0" t="0" r="34925" b="61595"/>
                <wp:wrapNone/>
                <wp:docPr id="47"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4475" cy="605155"/>
                        </a:xfrm>
                        <a:prstGeom prst="roundRect">
                          <a:avLst>
                            <a:gd name="adj" fmla="val 16667"/>
                          </a:avLst>
                        </a:prstGeom>
                        <a:gradFill rotWithShape="0">
                          <a:gsLst>
                            <a:gs pos="0">
                              <a:srgbClr val="95B3D7"/>
                            </a:gs>
                            <a:gs pos="50000">
                              <a:srgbClr val="DBE5F1"/>
                            </a:gs>
                            <a:gs pos="100000">
                              <a:srgbClr val="95B3D7"/>
                            </a:gs>
                          </a:gsLst>
                          <a:lin ang="18900000" scaled="1"/>
                        </a:gradFill>
                        <a:ln w="12700">
                          <a:solidFill>
                            <a:srgbClr val="95B3D7"/>
                          </a:solidFill>
                          <a:round/>
                          <a:headEnd/>
                          <a:tailEnd/>
                        </a:ln>
                        <a:effectLst>
                          <a:outerShdw dist="28398" dir="3806097" algn="ctr" rotWithShape="0">
                            <a:srgbClr val="243F60">
                              <a:alpha val="50000"/>
                            </a:srgbClr>
                          </a:outerShdw>
                        </a:effectLst>
                      </wps:spPr>
                      <wps:txbx>
                        <w:txbxContent>
                          <w:p w:rsidR="00746B49" w:rsidRDefault="00746B49" w:rsidP="000B33E9">
                            <w:pPr>
                              <w:spacing w:line="360" w:lineRule="auto"/>
                              <w:jc w:val="center"/>
                              <w:rPr>
                                <w:b/>
                                <w:sz w:val="28"/>
                                <w:szCs w:val="28"/>
                                <w:lang w:val="uz-Cyrl-UZ"/>
                              </w:rPr>
                            </w:pPr>
                            <w:r>
                              <w:rPr>
                                <w:b/>
                                <w:sz w:val="28"/>
                                <w:szCs w:val="28"/>
                                <w:lang w:val="uz-Cyrl-UZ"/>
                              </w:rPr>
                              <w:t>м</w:t>
                            </w:r>
                            <w:r w:rsidRPr="004F3B9C">
                              <w:rPr>
                                <w:b/>
                                <w:sz w:val="28"/>
                                <w:szCs w:val="28"/>
                                <w:lang w:val="uz-Cyrl-UZ"/>
                              </w:rPr>
                              <w:t>аблағ</w:t>
                            </w:r>
                            <w:r>
                              <w:rPr>
                                <w:b/>
                                <w:sz w:val="28"/>
                                <w:szCs w:val="28"/>
                                <w:lang w:val="uz-Cyrl-UZ"/>
                              </w:rPr>
                              <w:t xml:space="preserve"> – лойиҳа – </w:t>
                            </w:r>
                            <w:r w:rsidRPr="004F3B9C">
                              <w:rPr>
                                <w:b/>
                                <w:sz w:val="28"/>
                                <w:szCs w:val="28"/>
                                <w:lang w:val="uz-Cyrl-UZ"/>
                              </w:rPr>
                              <w:t>маблағ</w:t>
                            </w:r>
                            <w:r>
                              <w:rPr>
                                <w:b/>
                                <w:sz w:val="28"/>
                                <w:szCs w:val="28"/>
                                <w:lang w:val="uz-Cyrl-UZ"/>
                              </w:rPr>
                              <w:t>*</w:t>
                            </w:r>
                          </w:p>
                          <w:p w:rsidR="00746B49" w:rsidRDefault="00746B49" w:rsidP="000B33E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7" o:spid="_x0000_s1033" style="position:absolute;left:0;text-align:left;margin-left:97.3pt;margin-top:-14.45pt;width:219.25pt;height:4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" fillcolor="#95b3d7" strokecolor="#95b3d7" strokeweight="1pt">
                <v:fill color2="#dbe5f1" angle="135" focus="50%" type="gradient"/>
                <v:shadow on="t" color="#243f60" opacity=".5" offset="1pt"/>
                <v:textbox>
                  <w:txbxContent>
                    <w:p w:rsidR="00746B49" w:rsidRDefault="00746B49" w:rsidP="000B33E9">
                      <w:pPr>
                        <w:spacing w:line="360" w:lineRule="auto"/>
                        <w:jc w:val="center"/>
                        <w:rPr>
                          <w:b/>
                          <w:sz w:val="28"/>
                          <w:szCs w:val="28"/>
                          <w:lang w:val="uz-Cyrl-UZ"/>
                        </w:rPr>
                      </w:pPr>
                      <w:r>
                        <w:rPr>
                          <w:b/>
                          <w:sz w:val="28"/>
                          <w:szCs w:val="28"/>
                          <w:lang w:val="uz-Cyrl-UZ"/>
                        </w:rPr>
                        <w:t>м</w:t>
                      </w:r>
                      <w:r w:rsidRPr="004F3B9C">
                        <w:rPr>
                          <w:b/>
                          <w:sz w:val="28"/>
                          <w:szCs w:val="28"/>
                          <w:lang w:val="uz-Cyrl-UZ"/>
                        </w:rPr>
                        <w:t>аблағ</w:t>
                      </w:r>
                      <w:r>
                        <w:rPr>
                          <w:b/>
                          <w:sz w:val="28"/>
                          <w:szCs w:val="28"/>
                          <w:lang w:val="uz-Cyrl-UZ"/>
                        </w:rPr>
                        <w:t xml:space="preserve"> – лойиҳа – </w:t>
                      </w:r>
                      <w:r w:rsidRPr="004F3B9C">
                        <w:rPr>
                          <w:b/>
                          <w:sz w:val="28"/>
                          <w:szCs w:val="28"/>
                          <w:lang w:val="uz-Cyrl-UZ"/>
                        </w:rPr>
                        <w:t>маблағ</w:t>
                      </w:r>
                      <w:r>
                        <w:rPr>
                          <w:b/>
                          <w:sz w:val="28"/>
                          <w:szCs w:val="28"/>
                          <w:lang w:val="uz-Cyrl-UZ"/>
                        </w:rPr>
                        <w:t>*</w:t>
                      </w:r>
                    </w:p>
                    <w:p w:rsidR="00746B49" w:rsidRDefault="00746B49" w:rsidP="000B33E9"/>
                  </w:txbxContent>
                </v:textbox>
              </v:roundrect>
            </w:pict>
          </mc:Fallback>
        </mc:AlternateContent>
      </w:r>
    </w:p>
    <w:p w:rsidR="000B33E9" w:rsidRPr="00D1612B" w:rsidRDefault="000B33E9" w:rsidP="0092475C">
      <w:pPr>
        <w:spacing w:line="360" w:lineRule="auto"/>
        <w:ind w:firstLine="567"/>
        <w:jc w:val="both"/>
        <w:rPr>
          <w:sz w:val="28"/>
          <w:szCs w:val="28"/>
          <w:lang w:val="uz-Cyrl-UZ"/>
        </w:rPr>
      </w:pPr>
    </w:p>
    <w:p w:rsidR="009D65D7" w:rsidRPr="00D1612B" w:rsidRDefault="00CC3C6B" w:rsidP="0092475C">
      <w:pPr>
        <w:spacing w:line="360" w:lineRule="auto"/>
        <w:ind w:firstLine="567"/>
        <w:jc w:val="both"/>
        <w:rPr>
          <w:sz w:val="28"/>
          <w:szCs w:val="28"/>
          <w:lang w:val="uz-Cyrl-UZ"/>
        </w:rPr>
      </w:pPr>
      <w:r w:rsidRPr="00D1612B">
        <w:rPr>
          <w:b/>
          <w:sz w:val="28"/>
          <w:szCs w:val="28"/>
          <w:lang w:val="uz-Cyrl-UZ"/>
        </w:rPr>
        <w:t>1.</w:t>
      </w:r>
      <w:r w:rsidR="009D65D7" w:rsidRPr="00D1612B">
        <w:rPr>
          <w:b/>
          <w:sz w:val="28"/>
          <w:szCs w:val="28"/>
          <w:lang w:val="uz-Cyrl-UZ"/>
        </w:rPr>
        <w:t>4</w:t>
      </w:r>
      <w:r w:rsidR="009410CF">
        <w:rPr>
          <w:b/>
          <w:sz w:val="28"/>
          <w:szCs w:val="28"/>
          <w:lang w:val="uz-Cyrl-UZ"/>
        </w:rPr>
        <w:t xml:space="preserve"> – </w:t>
      </w:r>
      <w:r w:rsidRPr="00D1612B">
        <w:rPr>
          <w:b/>
          <w:sz w:val="28"/>
          <w:szCs w:val="28"/>
          <w:lang w:val="uz-Cyrl-UZ"/>
        </w:rPr>
        <w:t>расм</w:t>
      </w:r>
      <w:r w:rsidR="009410CF">
        <w:rPr>
          <w:b/>
          <w:sz w:val="28"/>
          <w:szCs w:val="28"/>
          <w:lang w:val="uz-Cyrl-UZ"/>
        </w:rPr>
        <w:t>.</w:t>
      </w:r>
      <w:r w:rsidR="009D65D7" w:rsidRPr="00D1612B">
        <w:rPr>
          <w:b/>
          <w:sz w:val="28"/>
          <w:szCs w:val="28"/>
          <w:lang w:val="uz-Cyrl-UZ"/>
        </w:rPr>
        <w:t xml:space="preserve"> Маблағ –</w:t>
      </w:r>
      <w:r w:rsidR="00846253">
        <w:rPr>
          <w:b/>
          <w:sz w:val="28"/>
          <w:szCs w:val="28"/>
          <w:lang w:val="uz-Cyrl-UZ"/>
        </w:rPr>
        <w:t xml:space="preserve"> </w:t>
      </w:r>
      <w:r w:rsidR="00D4334A" w:rsidRPr="00D1612B">
        <w:rPr>
          <w:b/>
          <w:sz w:val="28"/>
          <w:szCs w:val="28"/>
          <w:lang w:val="uz-Cyrl-UZ"/>
        </w:rPr>
        <w:t>лойиҳа</w:t>
      </w:r>
      <w:r w:rsidR="00F74FED">
        <w:rPr>
          <w:b/>
          <w:sz w:val="28"/>
          <w:szCs w:val="28"/>
          <w:lang w:val="uz-Cyrl-UZ"/>
        </w:rPr>
        <w:t xml:space="preserve"> –</w:t>
      </w:r>
      <w:r w:rsidRPr="00D1612B">
        <w:rPr>
          <w:b/>
          <w:sz w:val="28"/>
          <w:szCs w:val="28"/>
          <w:lang w:val="uz-Cyrl-UZ"/>
        </w:rPr>
        <w:t xml:space="preserve"> маблағ доиравий айланиши</w:t>
      </w:r>
      <w:r w:rsidRPr="00D1612B">
        <w:rPr>
          <w:rStyle w:val="af6"/>
          <w:b/>
          <w:sz w:val="28"/>
          <w:szCs w:val="28"/>
          <w:lang w:val="uz-Cyrl-UZ"/>
        </w:rPr>
        <w:footnoteReference w:id="21"/>
      </w:r>
    </w:p>
    <w:p w:rsidR="000B33E9" w:rsidRPr="00D1612B" w:rsidRDefault="000B33E9" w:rsidP="0092475C">
      <w:pPr>
        <w:spacing w:line="360" w:lineRule="auto"/>
        <w:ind w:firstLine="567"/>
        <w:jc w:val="both"/>
        <w:rPr>
          <w:sz w:val="28"/>
          <w:szCs w:val="28"/>
          <w:lang w:val="uz-Cyrl-UZ"/>
        </w:rPr>
      </w:pPr>
      <w:r w:rsidRPr="00D1612B">
        <w:rPr>
          <w:sz w:val="28"/>
          <w:szCs w:val="28"/>
          <w:lang w:val="uz-Cyrl-UZ"/>
        </w:rPr>
        <w:lastRenderedPageBreak/>
        <w:t>ёки дастлабки элемент, банк томонидан қилинган инвестиция мобайнида кўришимиз мумкин</w:t>
      </w:r>
      <w:r w:rsidRPr="00D1612B">
        <w:rPr>
          <w:rStyle w:val="af6"/>
          <w:sz w:val="28"/>
          <w:szCs w:val="28"/>
          <w:lang w:val="uz-Cyrl-UZ"/>
        </w:rPr>
        <w:footnoteReference w:id="22"/>
      </w:r>
    </w:p>
    <w:p w:rsidR="00930BEB" w:rsidRPr="00D1612B" w:rsidRDefault="00E107D6" w:rsidP="0092475C">
      <w:pPr>
        <w:spacing w:line="360" w:lineRule="auto"/>
        <w:ind w:firstLine="567"/>
        <w:jc w:val="both"/>
        <w:rPr>
          <w:sz w:val="28"/>
          <w:szCs w:val="28"/>
          <w:lang w:val="uz-Cyrl-UZ"/>
        </w:rPr>
      </w:pPr>
      <w:r>
        <w:rPr>
          <w:noProof/>
        </w:rPr>
        <mc:AlternateContent>
          <mc:Choice Requires="wps">
            <w:drawing>
              <wp:anchor distT="0" distB="0" distL="114300" distR="114300" simplePos="0" relativeHeight="251664384" behindDoc="0" locked="0" layoutInCell="1" allowOverlap="1">
                <wp:simplePos x="0" y="0"/>
                <wp:positionH relativeFrom="column">
                  <wp:posOffset>1276350</wp:posOffset>
                </wp:positionH>
                <wp:positionV relativeFrom="paragraph">
                  <wp:posOffset>171450</wp:posOffset>
                </wp:positionV>
                <wp:extent cx="2784475" cy="518160"/>
                <wp:effectExtent l="0" t="0" r="34925" b="53340"/>
                <wp:wrapNone/>
                <wp:docPr id="46"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4475" cy="518160"/>
                        </a:xfrm>
                        <a:prstGeom prst="roundRect">
                          <a:avLst>
                            <a:gd name="adj" fmla="val 16667"/>
                          </a:avLst>
                        </a:prstGeom>
                        <a:gradFill rotWithShape="0">
                          <a:gsLst>
                            <a:gs pos="0">
                              <a:srgbClr val="95B3D7"/>
                            </a:gs>
                            <a:gs pos="50000">
                              <a:srgbClr val="DBE5F1"/>
                            </a:gs>
                            <a:gs pos="100000">
                              <a:srgbClr val="95B3D7"/>
                            </a:gs>
                          </a:gsLst>
                          <a:lin ang="18900000" scaled="1"/>
                        </a:gradFill>
                        <a:ln w="12700">
                          <a:solidFill>
                            <a:srgbClr val="95B3D7"/>
                          </a:solidFill>
                          <a:round/>
                          <a:headEnd/>
                          <a:tailEnd/>
                        </a:ln>
                        <a:effectLst>
                          <a:outerShdw dist="28398" dir="3806097" algn="ctr" rotWithShape="0">
                            <a:srgbClr val="243F60">
                              <a:alpha val="50000"/>
                            </a:srgbClr>
                          </a:outerShdw>
                        </a:effectLst>
                      </wps:spPr>
                      <wps:txbx>
                        <w:txbxContent>
                          <w:p w:rsidR="00746B49" w:rsidRDefault="00746B49" w:rsidP="000B33E9">
                            <w:pPr>
                              <w:spacing w:line="360" w:lineRule="auto"/>
                              <w:jc w:val="center"/>
                              <w:rPr>
                                <w:b/>
                                <w:sz w:val="28"/>
                                <w:szCs w:val="28"/>
                                <w:lang w:val="uz-Cyrl-UZ"/>
                              </w:rPr>
                            </w:pPr>
                            <w:r>
                              <w:rPr>
                                <w:b/>
                                <w:sz w:val="28"/>
                                <w:szCs w:val="28"/>
                                <w:lang w:val="uz-Cyrl-UZ"/>
                              </w:rPr>
                              <w:t>м</w:t>
                            </w:r>
                            <w:r w:rsidRPr="004F3B9C">
                              <w:rPr>
                                <w:b/>
                                <w:sz w:val="28"/>
                                <w:szCs w:val="28"/>
                                <w:lang w:val="uz-Cyrl-UZ"/>
                              </w:rPr>
                              <w:t>аблағ</w:t>
                            </w:r>
                            <w:r>
                              <w:rPr>
                                <w:b/>
                                <w:sz w:val="28"/>
                                <w:szCs w:val="28"/>
                                <w:lang w:val="uz-Cyrl-UZ"/>
                              </w:rPr>
                              <w:t xml:space="preserve"> – лойиҳа – </w:t>
                            </w:r>
                            <w:r w:rsidRPr="004F3B9C">
                              <w:rPr>
                                <w:b/>
                                <w:sz w:val="28"/>
                                <w:szCs w:val="28"/>
                                <w:lang w:val="uz-Cyrl-UZ"/>
                              </w:rPr>
                              <w:t>маблағ</w:t>
                            </w:r>
                            <w:r>
                              <w:rPr>
                                <w:b/>
                                <w:sz w:val="28"/>
                                <w:szCs w:val="28"/>
                                <w:lang w:val="uz-Cyrl-UZ"/>
                              </w:rPr>
                              <w:t>*</w:t>
                            </w:r>
                          </w:p>
                          <w:p w:rsidR="00746B49" w:rsidRDefault="00746B49" w:rsidP="000B33E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9" o:spid="_x0000_s1034" style="position:absolute;left:0;text-align:left;margin-left:100.5pt;margin-top:13.5pt;width:219.25pt;height:40.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" fillcolor="#95b3d7" strokecolor="#95b3d7" strokeweight="1pt">
                <v:fill color2="#dbe5f1" angle="135" focus="50%" type="gradient"/>
                <v:shadow on="t" color="#243f60" opacity=".5" offset="1pt"/>
                <v:textbox>
                  <w:txbxContent>
                    <w:p w:rsidR="00746B49" w:rsidRDefault="00746B49" w:rsidP="000B33E9">
                      <w:pPr>
                        <w:spacing w:line="360" w:lineRule="auto"/>
                        <w:jc w:val="center"/>
                        <w:rPr>
                          <w:b/>
                          <w:sz w:val="28"/>
                          <w:szCs w:val="28"/>
                          <w:lang w:val="uz-Cyrl-UZ"/>
                        </w:rPr>
                      </w:pPr>
                      <w:r>
                        <w:rPr>
                          <w:b/>
                          <w:sz w:val="28"/>
                          <w:szCs w:val="28"/>
                          <w:lang w:val="uz-Cyrl-UZ"/>
                        </w:rPr>
                        <w:t>м</w:t>
                      </w:r>
                      <w:r w:rsidRPr="004F3B9C">
                        <w:rPr>
                          <w:b/>
                          <w:sz w:val="28"/>
                          <w:szCs w:val="28"/>
                          <w:lang w:val="uz-Cyrl-UZ"/>
                        </w:rPr>
                        <w:t>аблағ</w:t>
                      </w:r>
                      <w:r>
                        <w:rPr>
                          <w:b/>
                          <w:sz w:val="28"/>
                          <w:szCs w:val="28"/>
                          <w:lang w:val="uz-Cyrl-UZ"/>
                        </w:rPr>
                        <w:t xml:space="preserve"> – лойиҳа – </w:t>
                      </w:r>
                      <w:r w:rsidRPr="004F3B9C">
                        <w:rPr>
                          <w:b/>
                          <w:sz w:val="28"/>
                          <w:szCs w:val="28"/>
                          <w:lang w:val="uz-Cyrl-UZ"/>
                        </w:rPr>
                        <w:t>маблағ</w:t>
                      </w:r>
                      <w:r>
                        <w:rPr>
                          <w:b/>
                          <w:sz w:val="28"/>
                          <w:szCs w:val="28"/>
                          <w:lang w:val="uz-Cyrl-UZ"/>
                        </w:rPr>
                        <w:t>*</w:t>
                      </w:r>
                    </w:p>
                    <w:p w:rsidR="00746B49" w:rsidRDefault="00746B49" w:rsidP="000B33E9"/>
                  </w:txbxContent>
                </v:textbox>
              </v:round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2124710</wp:posOffset>
                </wp:positionH>
                <wp:positionV relativeFrom="paragraph">
                  <wp:posOffset>227965</wp:posOffset>
                </wp:positionV>
                <wp:extent cx="316865" cy="375285"/>
                <wp:effectExtent l="19050" t="19050" r="26035" b="24765"/>
                <wp:wrapNone/>
                <wp:docPr id="45"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865" cy="375285"/>
                        </a:xfrm>
                        <a:prstGeom prst="donut">
                          <a:avLst>
                            <a:gd name="adj" fmla="val 0"/>
                          </a:avLst>
                        </a:prstGeom>
                        <a:solidFill>
                          <a:srgbClr val="FFFFFF"/>
                        </a:solidFill>
                        <a:ln w="31750">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0" o:spid="_x0000_s1026" type="#_x0000_t23" style="position:absolute;margin-left:167.3pt;margin-top:17.95pt;width:24.95pt;height:29.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" adj="0" strokecolor="#c0504d" strokeweight="2.5pt">
                <v:shadow color="#868686"/>
              </v:shape>
            </w:pict>
          </mc:Fallback>
        </mc:AlternateContent>
      </w:r>
    </w:p>
    <w:p w:rsidR="00930BEB" w:rsidRPr="00D1612B" w:rsidRDefault="00930BEB" w:rsidP="0092475C">
      <w:pPr>
        <w:spacing w:line="360" w:lineRule="auto"/>
        <w:ind w:firstLine="567"/>
        <w:jc w:val="both"/>
        <w:rPr>
          <w:sz w:val="28"/>
          <w:szCs w:val="28"/>
          <w:lang w:val="uz-Cyrl-UZ"/>
        </w:rPr>
      </w:pPr>
    </w:p>
    <w:p w:rsidR="000B33E9" w:rsidRPr="00D1612B" w:rsidRDefault="000B33E9" w:rsidP="0092475C">
      <w:pPr>
        <w:spacing w:line="360" w:lineRule="auto"/>
        <w:ind w:firstLine="567"/>
        <w:jc w:val="both"/>
        <w:rPr>
          <w:sz w:val="28"/>
          <w:szCs w:val="28"/>
          <w:lang w:val="uz-Cyrl-UZ"/>
        </w:rPr>
      </w:pPr>
    </w:p>
    <w:p w:rsidR="009D65D7" w:rsidRPr="00D1612B" w:rsidRDefault="00CC3C6B" w:rsidP="0092475C">
      <w:pPr>
        <w:spacing w:line="360" w:lineRule="auto"/>
        <w:ind w:firstLine="567"/>
        <w:jc w:val="both"/>
        <w:rPr>
          <w:sz w:val="28"/>
          <w:szCs w:val="28"/>
          <w:lang w:val="uz-Cyrl-UZ"/>
        </w:rPr>
      </w:pPr>
      <w:r w:rsidRPr="00D1612B">
        <w:rPr>
          <w:b/>
          <w:sz w:val="28"/>
          <w:szCs w:val="28"/>
          <w:lang w:val="uz-Cyrl-UZ"/>
        </w:rPr>
        <w:t>1.</w:t>
      </w:r>
      <w:r w:rsidR="009D65D7" w:rsidRPr="00D1612B">
        <w:rPr>
          <w:b/>
          <w:sz w:val="28"/>
          <w:szCs w:val="28"/>
          <w:lang w:val="uz-Cyrl-UZ"/>
        </w:rPr>
        <w:t>5</w:t>
      </w:r>
      <w:r w:rsidR="009410CF">
        <w:rPr>
          <w:b/>
          <w:sz w:val="28"/>
          <w:szCs w:val="28"/>
          <w:lang w:val="uz-Cyrl-UZ"/>
        </w:rPr>
        <w:t xml:space="preserve"> – </w:t>
      </w:r>
      <w:r w:rsidRPr="00D1612B">
        <w:rPr>
          <w:b/>
          <w:sz w:val="28"/>
          <w:szCs w:val="28"/>
          <w:lang w:val="uz-Cyrl-UZ"/>
        </w:rPr>
        <w:t>расм</w:t>
      </w:r>
      <w:r w:rsidR="009410CF">
        <w:rPr>
          <w:b/>
          <w:sz w:val="28"/>
          <w:szCs w:val="28"/>
          <w:lang w:val="uz-Cyrl-UZ"/>
        </w:rPr>
        <w:t>.</w:t>
      </w:r>
      <w:r w:rsidR="009D65D7" w:rsidRPr="00D1612B">
        <w:rPr>
          <w:b/>
          <w:sz w:val="28"/>
          <w:szCs w:val="28"/>
          <w:lang w:val="uz-Cyrl-UZ"/>
        </w:rPr>
        <w:t xml:space="preserve"> Маблағ –</w:t>
      </w:r>
      <w:r w:rsidR="00846253">
        <w:rPr>
          <w:b/>
          <w:sz w:val="28"/>
          <w:szCs w:val="28"/>
          <w:lang w:val="uz-Cyrl-UZ"/>
        </w:rPr>
        <w:t xml:space="preserve"> </w:t>
      </w:r>
      <w:r w:rsidR="00D4334A" w:rsidRPr="00D1612B">
        <w:rPr>
          <w:b/>
          <w:sz w:val="28"/>
          <w:szCs w:val="28"/>
          <w:lang w:val="uz-Cyrl-UZ"/>
        </w:rPr>
        <w:t>лойиҳа</w:t>
      </w:r>
      <w:r w:rsidR="00F74FED">
        <w:rPr>
          <w:b/>
          <w:sz w:val="28"/>
          <w:szCs w:val="28"/>
          <w:lang w:val="uz-Cyrl-UZ"/>
        </w:rPr>
        <w:t xml:space="preserve"> –</w:t>
      </w:r>
      <w:r w:rsidR="009D65D7" w:rsidRPr="00D1612B">
        <w:rPr>
          <w:b/>
          <w:sz w:val="28"/>
          <w:szCs w:val="28"/>
          <w:lang w:val="uz-Cyrl-UZ"/>
        </w:rPr>
        <w:t xml:space="preserve"> маблағ доиравий </w:t>
      </w:r>
      <w:r w:rsidRPr="00D1612B">
        <w:rPr>
          <w:b/>
          <w:sz w:val="28"/>
          <w:szCs w:val="28"/>
          <w:lang w:val="uz-Cyrl-UZ"/>
        </w:rPr>
        <w:t>айланиши</w:t>
      </w:r>
      <w:r w:rsidRPr="00D1612B">
        <w:rPr>
          <w:rStyle w:val="af6"/>
          <w:b/>
          <w:sz w:val="28"/>
          <w:szCs w:val="28"/>
          <w:lang w:val="uz-Cyrl-UZ"/>
        </w:rPr>
        <w:footnoteReference w:id="23"/>
      </w:r>
    </w:p>
    <w:p w:rsidR="000E44F6" w:rsidRPr="009410CF" w:rsidRDefault="00B80744" w:rsidP="000E44F6">
      <w:pPr>
        <w:spacing w:line="360" w:lineRule="auto"/>
        <w:ind w:firstLine="567"/>
        <w:jc w:val="both"/>
        <w:rPr>
          <w:sz w:val="28"/>
          <w:szCs w:val="28"/>
          <w:lang w:val="uz-Cyrl-UZ"/>
        </w:rPr>
      </w:pPr>
      <w:r w:rsidRPr="00D1612B">
        <w:rPr>
          <w:sz w:val="28"/>
          <w:szCs w:val="28"/>
          <w:lang w:val="uz-Cyrl-UZ"/>
        </w:rPr>
        <w:t>Демак</w:t>
      </w:r>
      <w:r w:rsidR="00846253">
        <w:rPr>
          <w:sz w:val="28"/>
          <w:szCs w:val="28"/>
          <w:lang w:val="uz-Cyrl-UZ"/>
        </w:rPr>
        <w:t>,</w:t>
      </w:r>
      <w:r w:rsidR="000B33E9" w:rsidRPr="00D1612B">
        <w:rPr>
          <w:sz w:val="28"/>
          <w:szCs w:val="28"/>
          <w:lang w:val="uz-Cyrl-UZ"/>
        </w:rPr>
        <w:t xml:space="preserve"> содир бўлиши мумкин бўлган муаммони икки турга, форс мажор</w:t>
      </w:r>
      <w:r w:rsidR="00846253">
        <w:rPr>
          <w:sz w:val="28"/>
          <w:szCs w:val="28"/>
          <w:lang w:val="uz-Cyrl-UZ"/>
        </w:rPr>
        <w:t xml:space="preserve"> ва  бошқа турдаги муаммоларни ҳ</w:t>
      </w:r>
      <w:r w:rsidR="000B33E9" w:rsidRPr="00D1612B">
        <w:rPr>
          <w:sz w:val="28"/>
          <w:szCs w:val="28"/>
          <w:lang w:val="uz-Cyrl-UZ"/>
        </w:rPr>
        <w:t xml:space="preserve">исобга олган </w:t>
      </w:r>
      <w:r w:rsidR="00562DF2" w:rsidRPr="00D1612B">
        <w:rPr>
          <w:sz w:val="28"/>
          <w:szCs w:val="28"/>
          <w:lang w:val="uz-Cyrl-UZ"/>
        </w:rPr>
        <w:t>ҳ</w:t>
      </w:r>
      <w:r w:rsidR="000B33E9" w:rsidRPr="00D1612B">
        <w:rPr>
          <w:sz w:val="28"/>
          <w:szCs w:val="28"/>
          <w:lang w:val="uz-Cyrl-UZ"/>
        </w:rPr>
        <w:t xml:space="preserve">олда эса уч турга </w:t>
      </w:r>
      <w:r w:rsidR="000B33E9" w:rsidRPr="009410CF">
        <w:rPr>
          <w:sz w:val="28"/>
          <w:szCs w:val="28"/>
          <w:lang w:val="uz-Cyrl-UZ"/>
        </w:rPr>
        <w:t>бўлсак</w:t>
      </w:r>
      <w:r w:rsidR="00846253">
        <w:rPr>
          <w:sz w:val="28"/>
          <w:szCs w:val="28"/>
          <w:lang w:val="uz-Cyrl-UZ"/>
        </w:rPr>
        <w:t>,</w:t>
      </w:r>
      <w:r w:rsidR="000B33E9" w:rsidRPr="009410CF">
        <w:rPr>
          <w:sz w:val="28"/>
          <w:szCs w:val="28"/>
          <w:lang w:val="uz-Cyrl-UZ"/>
        </w:rPr>
        <w:t xml:space="preserve"> максадга мувофиқ деб ўйлайман. Шундай қилиб</w:t>
      </w:r>
      <w:r w:rsidR="00846253">
        <w:rPr>
          <w:sz w:val="28"/>
          <w:szCs w:val="28"/>
          <w:lang w:val="uz-Cyrl-UZ"/>
        </w:rPr>
        <w:t>,</w:t>
      </w:r>
      <w:r w:rsidR="000B33E9" w:rsidRPr="009410CF">
        <w:rPr>
          <w:sz w:val="28"/>
          <w:szCs w:val="28"/>
          <w:lang w:val="uz-Cyrl-UZ"/>
        </w:rPr>
        <w:t xml:space="preserve"> биринчи турдаги бўлиши мумкин бўлган муаммо сабаблари:</w:t>
      </w:r>
    </w:p>
    <w:p w:rsidR="000B33E9" w:rsidRPr="009410CF" w:rsidRDefault="00CA6594" w:rsidP="009410CF">
      <w:pPr>
        <w:pStyle w:val="a4"/>
        <w:numPr>
          <w:ilvl w:val="0"/>
          <w:numId w:val="21"/>
        </w:numPr>
        <w:spacing w:line="360" w:lineRule="auto"/>
        <w:ind w:left="0"/>
        <w:jc w:val="both"/>
        <w:rPr>
          <w:sz w:val="28"/>
          <w:szCs w:val="28"/>
          <w:lang w:val="uz-Cyrl-UZ"/>
        </w:rPr>
      </w:pPr>
      <w:r w:rsidRPr="009410CF">
        <w:rPr>
          <w:sz w:val="28"/>
          <w:szCs w:val="28"/>
          <w:lang w:val="uz-Cyrl-UZ"/>
        </w:rPr>
        <w:t>м</w:t>
      </w:r>
      <w:r w:rsidR="000B33E9" w:rsidRPr="009410CF">
        <w:rPr>
          <w:sz w:val="28"/>
          <w:szCs w:val="28"/>
          <w:lang w:val="uz-Cyrl-UZ"/>
        </w:rPr>
        <w:t xml:space="preserve">ижозга керагидан ошиқча </w:t>
      </w:r>
      <w:r w:rsidR="001C45CA" w:rsidRPr="009410CF">
        <w:rPr>
          <w:sz w:val="28"/>
          <w:szCs w:val="28"/>
          <w:lang w:val="uz-Cyrl-UZ"/>
        </w:rPr>
        <w:t>баҳо</w:t>
      </w:r>
      <w:r w:rsidR="000B33E9" w:rsidRPr="009410CF">
        <w:rPr>
          <w:sz w:val="28"/>
          <w:szCs w:val="28"/>
          <w:lang w:val="uz-Cyrl-UZ"/>
        </w:rPr>
        <w:t xml:space="preserve"> бериш, мижоз диверсификацияси йўқлиги ёки лозим даражада эмаслиги;</w:t>
      </w:r>
    </w:p>
    <w:p w:rsidR="000B33E9" w:rsidRPr="00D1612B" w:rsidRDefault="00CA6594" w:rsidP="009410CF">
      <w:pPr>
        <w:pStyle w:val="a4"/>
        <w:numPr>
          <w:ilvl w:val="0"/>
          <w:numId w:val="21"/>
        </w:numPr>
        <w:spacing w:line="360" w:lineRule="auto"/>
        <w:ind w:left="0"/>
        <w:jc w:val="both"/>
        <w:rPr>
          <w:sz w:val="28"/>
          <w:szCs w:val="28"/>
          <w:lang w:val="uz-Cyrl-UZ"/>
        </w:rPr>
      </w:pPr>
      <w:r w:rsidRPr="00D1612B">
        <w:rPr>
          <w:sz w:val="28"/>
          <w:szCs w:val="28"/>
          <w:lang w:val="uz-Cyrl-UZ"/>
        </w:rPr>
        <w:t>л</w:t>
      </w:r>
      <w:r w:rsidR="001813FD" w:rsidRPr="00D1612B">
        <w:rPr>
          <w:sz w:val="28"/>
          <w:szCs w:val="28"/>
          <w:lang w:val="uz-Cyrl-UZ"/>
        </w:rPr>
        <w:t>ойиҳа</w:t>
      </w:r>
      <w:r w:rsidR="000B33E9" w:rsidRPr="00D1612B">
        <w:rPr>
          <w:sz w:val="28"/>
          <w:szCs w:val="28"/>
          <w:lang w:val="uz-Cyrl-UZ"/>
        </w:rPr>
        <w:t xml:space="preserve">нинг рисклилик даражасини нотўғри белгилаш, </w:t>
      </w:r>
      <w:r w:rsidR="001813FD" w:rsidRPr="00D1612B">
        <w:rPr>
          <w:sz w:val="28"/>
          <w:szCs w:val="28"/>
          <w:lang w:val="uz-Cyrl-UZ"/>
        </w:rPr>
        <w:t>лойиҳа</w:t>
      </w:r>
      <w:r w:rsidR="000B33E9" w:rsidRPr="00D1612B">
        <w:rPr>
          <w:sz w:val="28"/>
          <w:szCs w:val="28"/>
          <w:lang w:val="uz-Cyrl-UZ"/>
        </w:rPr>
        <w:t xml:space="preserve"> диверсификацияси йўқлиги ёки лозим даражада эмаслиги;</w:t>
      </w:r>
    </w:p>
    <w:p w:rsidR="000B33E9" w:rsidRPr="00D1612B" w:rsidRDefault="00CA6594" w:rsidP="009410CF">
      <w:pPr>
        <w:pStyle w:val="a4"/>
        <w:numPr>
          <w:ilvl w:val="0"/>
          <w:numId w:val="21"/>
        </w:numPr>
        <w:spacing w:line="360" w:lineRule="auto"/>
        <w:ind w:left="0"/>
        <w:jc w:val="both"/>
        <w:rPr>
          <w:sz w:val="28"/>
          <w:szCs w:val="28"/>
          <w:lang w:val="uz-Cyrl-UZ"/>
        </w:rPr>
      </w:pPr>
      <w:r w:rsidRPr="00D1612B">
        <w:rPr>
          <w:sz w:val="28"/>
          <w:szCs w:val="28"/>
          <w:lang w:val="uz-Cyrl-UZ"/>
        </w:rPr>
        <w:t>к</w:t>
      </w:r>
      <w:r w:rsidR="000B33E9" w:rsidRPr="00D1612B">
        <w:rPr>
          <w:sz w:val="28"/>
          <w:szCs w:val="28"/>
          <w:lang w:val="uz-Cyrl-UZ"/>
        </w:rPr>
        <w:t>редит тарихига эътиборсизлик ёки лозим даражади эътибор бермаслик, кредит тарихи диверсификацияси йўқлиги ёки лозим даражада эмаслиги;</w:t>
      </w:r>
    </w:p>
    <w:p w:rsidR="000B33E9" w:rsidRPr="00D1612B" w:rsidRDefault="00CA6594" w:rsidP="009410CF">
      <w:pPr>
        <w:pStyle w:val="a4"/>
        <w:numPr>
          <w:ilvl w:val="0"/>
          <w:numId w:val="21"/>
        </w:numPr>
        <w:spacing w:line="360" w:lineRule="auto"/>
        <w:ind w:left="0"/>
        <w:jc w:val="both"/>
        <w:rPr>
          <w:sz w:val="28"/>
          <w:szCs w:val="28"/>
          <w:lang w:val="uz-Cyrl-UZ"/>
        </w:rPr>
      </w:pPr>
      <w:r w:rsidRPr="00D1612B">
        <w:rPr>
          <w:sz w:val="28"/>
          <w:szCs w:val="28"/>
          <w:lang w:val="uz-Cyrl-UZ"/>
        </w:rPr>
        <w:t>к</w:t>
      </w:r>
      <w:r w:rsidR="000B33E9" w:rsidRPr="00D1612B">
        <w:rPr>
          <w:sz w:val="28"/>
          <w:szCs w:val="28"/>
          <w:lang w:val="uz-Cyrl-UZ"/>
        </w:rPr>
        <w:t xml:space="preserve">редит гаров таъминоти </w:t>
      </w:r>
      <w:r w:rsidR="0026097E" w:rsidRPr="00D1612B">
        <w:rPr>
          <w:sz w:val="28"/>
          <w:szCs w:val="28"/>
          <w:lang w:val="uz-Cyrl-UZ"/>
        </w:rPr>
        <w:t>эҳтимоли</w:t>
      </w:r>
      <w:r w:rsidR="000B33E9" w:rsidRPr="00D1612B">
        <w:rPr>
          <w:sz w:val="28"/>
          <w:szCs w:val="28"/>
          <w:lang w:val="uz-Cyrl-UZ"/>
        </w:rPr>
        <w:t>й йўқ</w:t>
      </w:r>
      <w:r w:rsidR="00846253">
        <w:rPr>
          <w:sz w:val="28"/>
          <w:szCs w:val="28"/>
          <w:lang w:val="uz-Cyrl-UZ"/>
        </w:rPr>
        <w:t>отишларини нотўғри белгилаш ва ҳ</w:t>
      </w:r>
      <w:r w:rsidR="000B33E9" w:rsidRPr="00D1612B">
        <w:rPr>
          <w:sz w:val="28"/>
          <w:szCs w:val="28"/>
          <w:lang w:val="uz-Cyrl-UZ"/>
        </w:rPr>
        <w:t>исобга олиш, таъминот диверсификацияси йўқлиги ёки лозим даражада эмаслиги;</w:t>
      </w:r>
    </w:p>
    <w:p w:rsidR="000B33E9" w:rsidRPr="00D1612B" w:rsidRDefault="00CA6594" w:rsidP="009410CF">
      <w:pPr>
        <w:pStyle w:val="a4"/>
        <w:numPr>
          <w:ilvl w:val="0"/>
          <w:numId w:val="21"/>
        </w:numPr>
        <w:spacing w:line="360" w:lineRule="auto"/>
        <w:ind w:left="0"/>
        <w:jc w:val="both"/>
        <w:rPr>
          <w:sz w:val="28"/>
          <w:szCs w:val="28"/>
          <w:lang w:val="uz-Cyrl-UZ"/>
        </w:rPr>
      </w:pPr>
      <w:r w:rsidRPr="00D1612B">
        <w:rPr>
          <w:sz w:val="28"/>
          <w:szCs w:val="28"/>
          <w:lang w:val="uz-Cyrl-UZ"/>
        </w:rPr>
        <w:t>к</w:t>
      </w:r>
      <w:r w:rsidR="000B33E9" w:rsidRPr="00D1612B">
        <w:rPr>
          <w:sz w:val="28"/>
          <w:szCs w:val="28"/>
          <w:lang w:val="uz-Cyrl-UZ"/>
        </w:rPr>
        <w:t xml:space="preserve">редит ва гаров таъминотлари </w:t>
      </w:r>
      <w:r w:rsidR="00DF6BBC" w:rsidRPr="00D1612B">
        <w:rPr>
          <w:sz w:val="28"/>
          <w:szCs w:val="28"/>
          <w:lang w:val="uz-Cyrl-UZ"/>
        </w:rPr>
        <w:t>ҳужжат</w:t>
      </w:r>
      <w:r w:rsidR="000B33E9" w:rsidRPr="00D1612B">
        <w:rPr>
          <w:sz w:val="28"/>
          <w:szCs w:val="28"/>
          <w:lang w:val="uz-Cyrl-UZ"/>
        </w:rPr>
        <w:t>лари нотўғри расмийлаштирилиши;</w:t>
      </w:r>
    </w:p>
    <w:p w:rsidR="000B33E9" w:rsidRPr="00D1612B" w:rsidRDefault="00EA66C4" w:rsidP="000E44F6">
      <w:pPr>
        <w:pStyle w:val="a4"/>
        <w:numPr>
          <w:ilvl w:val="0"/>
          <w:numId w:val="21"/>
        </w:numPr>
        <w:spacing w:line="360" w:lineRule="auto"/>
        <w:ind w:left="0"/>
        <w:rPr>
          <w:sz w:val="28"/>
          <w:szCs w:val="28"/>
          <w:lang w:val="uz-Cyrl-UZ"/>
        </w:rPr>
      </w:pPr>
      <w:r>
        <w:rPr>
          <w:sz w:val="28"/>
          <w:szCs w:val="28"/>
          <w:lang w:val="uz-Cyrl-UZ"/>
        </w:rPr>
        <w:t>ходим</w:t>
      </w:r>
      <w:r w:rsidR="000B33E9" w:rsidRPr="00D1612B">
        <w:rPr>
          <w:sz w:val="28"/>
          <w:szCs w:val="28"/>
          <w:lang w:val="uz-Cyrl-UZ"/>
        </w:rPr>
        <w:t>лар малакасизлиги;</w:t>
      </w:r>
    </w:p>
    <w:p w:rsidR="000B33E9" w:rsidRPr="00D1612B" w:rsidRDefault="00CA6594" w:rsidP="000E44F6">
      <w:pPr>
        <w:pStyle w:val="a4"/>
        <w:numPr>
          <w:ilvl w:val="0"/>
          <w:numId w:val="21"/>
        </w:numPr>
        <w:spacing w:line="360" w:lineRule="auto"/>
        <w:ind w:left="0"/>
        <w:rPr>
          <w:sz w:val="28"/>
          <w:szCs w:val="28"/>
          <w:lang w:val="uz-Cyrl-UZ"/>
        </w:rPr>
      </w:pPr>
      <w:r w:rsidRPr="00D1612B">
        <w:rPr>
          <w:sz w:val="28"/>
          <w:szCs w:val="28"/>
          <w:lang w:val="uz-Cyrl-UZ"/>
        </w:rPr>
        <w:lastRenderedPageBreak/>
        <w:t>т</w:t>
      </w:r>
      <w:r w:rsidR="00686C4B" w:rsidRPr="00D1612B">
        <w:rPr>
          <w:sz w:val="28"/>
          <w:szCs w:val="28"/>
          <w:lang w:val="uz-Cyrl-UZ"/>
        </w:rPr>
        <w:t>изим</w:t>
      </w:r>
      <w:r w:rsidR="000B33E9" w:rsidRPr="00D1612B">
        <w:rPr>
          <w:sz w:val="28"/>
          <w:szCs w:val="28"/>
          <w:lang w:val="uz-Cyrl-UZ"/>
        </w:rPr>
        <w:t>даги хатоликлар</w:t>
      </w:r>
      <w:r w:rsidR="000B33E9" w:rsidRPr="000E44F6">
        <w:rPr>
          <w:sz w:val="28"/>
          <w:szCs w:val="28"/>
          <w:vertAlign w:val="superscript"/>
          <w:lang w:val="uz-Cyrl-UZ"/>
        </w:rPr>
        <w:footnoteReference w:id="24"/>
      </w:r>
      <w:r w:rsidRPr="00D1612B">
        <w:rPr>
          <w:sz w:val="28"/>
          <w:szCs w:val="28"/>
          <w:lang w:val="uz-Cyrl-UZ"/>
        </w:rPr>
        <w:t>.</w:t>
      </w:r>
    </w:p>
    <w:p w:rsidR="000B33E9" w:rsidRPr="00D1612B" w:rsidRDefault="000B33E9" w:rsidP="006810A5">
      <w:pPr>
        <w:pStyle w:val="a4"/>
        <w:numPr>
          <w:ilvl w:val="0"/>
          <w:numId w:val="21"/>
        </w:numPr>
        <w:spacing w:line="360" w:lineRule="auto"/>
        <w:ind w:left="0"/>
        <w:jc w:val="both"/>
        <w:rPr>
          <w:sz w:val="28"/>
          <w:szCs w:val="28"/>
          <w:lang w:val="uz-Cyrl-UZ"/>
        </w:rPr>
      </w:pPr>
      <w:r w:rsidRPr="00D1612B">
        <w:rPr>
          <w:sz w:val="28"/>
          <w:szCs w:val="28"/>
          <w:lang w:val="uz-Cyrl-UZ"/>
        </w:rPr>
        <w:t>Иккинчи турдаги сабаблар сирасига:</w:t>
      </w:r>
    </w:p>
    <w:p w:rsidR="000B33E9" w:rsidRPr="00D1612B" w:rsidRDefault="00CA6594" w:rsidP="006810A5">
      <w:pPr>
        <w:pStyle w:val="a4"/>
        <w:numPr>
          <w:ilvl w:val="0"/>
          <w:numId w:val="21"/>
        </w:numPr>
        <w:spacing w:line="360" w:lineRule="auto"/>
        <w:ind w:left="0"/>
        <w:jc w:val="both"/>
        <w:rPr>
          <w:sz w:val="28"/>
          <w:szCs w:val="28"/>
          <w:lang w:val="uz-Cyrl-UZ"/>
        </w:rPr>
      </w:pPr>
      <w:r w:rsidRPr="00D1612B">
        <w:rPr>
          <w:sz w:val="28"/>
          <w:szCs w:val="28"/>
          <w:lang w:val="uz-Cyrl-UZ"/>
        </w:rPr>
        <w:t>м</w:t>
      </w:r>
      <w:r w:rsidR="000B33E9" w:rsidRPr="00D1612B">
        <w:rPr>
          <w:sz w:val="28"/>
          <w:szCs w:val="28"/>
          <w:lang w:val="uz-Cyrl-UZ"/>
        </w:rPr>
        <w:t xml:space="preserve">ижознинг ўзига берган </w:t>
      </w:r>
      <w:r w:rsidR="001C45CA" w:rsidRPr="00D1612B">
        <w:rPr>
          <w:sz w:val="28"/>
          <w:szCs w:val="28"/>
          <w:lang w:val="uz-Cyrl-UZ"/>
        </w:rPr>
        <w:t>баҳо</w:t>
      </w:r>
      <w:r w:rsidR="000B33E9" w:rsidRPr="00D1612B">
        <w:rPr>
          <w:sz w:val="28"/>
          <w:szCs w:val="28"/>
          <w:lang w:val="uz-Cyrl-UZ"/>
        </w:rPr>
        <w:t>си (мижоз малакасизлиги)</w:t>
      </w:r>
      <w:r w:rsidRPr="00D1612B">
        <w:rPr>
          <w:sz w:val="28"/>
          <w:szCs w:val="28"/>
          <w:lang w:val="uz-Cyrl-UZ"/>
        </w:rPr>
        <w:t>;</w:t>
      </w:r>
    </w:p>
    <w:p w:rsidR="000B33E9" w:rsidRPr="00D1612B" w:rsidRDefault="00CA6594" w:rsidP="006810A5">
      <w:pPr>
        <w:pStyle w:val="a4"/>
        <w:numPr>
          <w:ilvl w:val="0"/>
          <w:numId w:val="21"/>
        </w:numPr>
        <w:spacing w:line="360" w:lineRule="auto"/>
        <w:ind w:left="0"/>
        <w:jc w:val="both"/>
        <w:rPr>
          <w:sz w:val="28"/>
          <w:szCs w:val="28"/>
          <w:lang w:val="uz-Cyrl-UZ"/>
        </w:rPr>
      </w:pPr>
      <w:r w:rsidRPr="00D1612B">
        <w:rPr>
          <w:sz w:val="28"/>
          <w:szCs w:val="28"/>
          <w:lang w:val="uz-Cyrl-UZ"/>
        </w:rPr>
        <w:t>м</w:t>
      </w:r>
      <w:r w:rsidR="000B33E9" w:rsidRPr="00D1612B">
        <w:rPr>
          <w:sz w:val="28"/>
          <w:szCs w:val="28"/>
          <w:lang w:val="uz-Cyrl-UZ"/>
        </w:rPr>
        <w:t>енежмент изланиш ва йўналишларидаги камчиликлар (товар ишлаб чиқаришда ёки хизматлар кўрсатишда ишни ташкил этишдаги камчиликлар)</w:t>
      </w:r>
      <w:r w:rsidRPr="00D1612B">
        <w:rPr>
          <w:sz w:val="28"/>
          <w:szCs w:val="28"/>
          <w:lang w:val="uz-Cyrl-UZ"/>
        </w:rPr>
        <w:t>;</w:t>
      </w:r>
    </w:p>
    <w:p w:rsidR="000B33E9" w:rsidRPr="00D1612B" w:rsidRDefault="00CA6594" w:rsidP="006810A5">
      <w:pPr>
        <w:pStyle w:val="a4"/>
        <w:numPr>
          <w:ilvl w:val="0"/>
          <w:numId w:val="21"/>
        </w:numPr>
        <w:spacing w:line="360" w:lineRule="auto"/>
        <w:ind w:left="0"/>
        <w:jc w:val="both"/>
        <w:rPr>
          <w:sz w:val="28"/>
          <w:szCs w:val="28"/>
          <w:lang w:val="uz-Cyrl-UZ"/>
        </w:rPr>
      </w:pPr>
      <w:r w:rsidRPr="00D1612B">
        <w:rPr>
          <w:sz w:val="28"/>
          <w:szCs w:val="28"/>
          <w:lang w:val="uz-Cyrl-UZ"/>
        </w:rPr>
        <w:t>м</w:t>
      </w:r>
      <w:r w:rsidR="000B33E9" w:rsidRPr="00D1612B">
        <w:rPr>
          <w:sz w:val="28"/>
          <w:szCs w:val="28"/>
          <w:lang w:val="uz-Cyrl-UZ"/>
        </w:rPr>
        <w:t>аркетинг изланиш ва йўналишларидаги камчиликлар (товар ёки хизматларнинг бозорда тутган ўрнини лозим даражада топа олмаслиги)</w:t>
      </w:r>
      <w:r w:rsidRPr="00D1612B">
        <w:rPr>
          <w:sz w:val="28"/>
          <w:szCs w:val="28"/>
          <w:lang w:val="uz-Cyrl-UZ"/>
        </w:rPr>
        <w:t>;</w:t>
      </w:r>
    </w:p>
    <w:p w:rsidR="000B33E9" w:rsidRPr="00D1612B" w:rsidRDefault="00CA6594" w:rsidP="006810A5">
      <w:pPr>
        <w:pStyle w:val="a4"/>
        <w:numPr>
          <w:ilvl w:val="0"/>
          <w:numId w:val="21"/>
        </w:numPr>
        <w:spacing w:line="360" w:lineRule="auto"/>
        <w:ind w:left="0"/>
        <w:jc w:val="both"/>
        <w:rPr>
          <w:sz w:val="28"/>
          <w:szCs w:val="28"/>
          <w:lang w:val="uz-Cyrl-UZ"/>
        </w:rPr>
      </w:pPr>
      <w:r w:rsidRPr="00D1612B">
        <w:rPr>
          <w:sz w:val="28"/>
          <w:szCs w:val="28"/>
          <w:lang w:val="uz-Cyrl-UZ"/>
        </w:rPr>
        <w:t>л</w:t>
      </w:r>
      <w:r w:rsidR="001813FD" w:rsidRPr="00D1612B">
        <w:rPr>
          <w:sz w:val="28"/>
          <w:szCs w:val="28"/>
          <w:lang w:val="uz-Cyrl-UZ"/>
        </w:rPr>
        <w:t>ойиҳа</w:t>
      </w:r>
      <w:r w:rsidR="000B33E9" w:rsidRPr="00D1612B">
        <w:rPr>
          <w:sz w:val="28"/>
          <w:szCs w:val="28"/>
          <w:lang w:val="uz-Cyrl-UZ"/>
        </w:rPr>
        <w:t>нинг қайтими кутилган даражада эмаслиги, яъни бизнес режанинг нотўғри тузилиши</w:t>
      </w:r>
      <w:r w:rsidRPr="00D1612B">
        <w:rPr>
          <w:sz w:val="28"/>
          <w:szCs w:val="28"/>
          <w:lang w:val="uz-Cyrl-UZ"/>
        </w:rPr>
        <w:t>;</w:t>
      </w:r>
    </w:p>
    <w:p w:rsidR="000B33E9" w:rsidRPr="00D1612B" w:rsidRDefault="00CA6594" w:rsidP="006810A5">
      <w:pPr>
        <w:pStyle w:val="a4"/>
        <w:numPr>
          <w:ilvl w:val="0"/>
          <w:numId w:val="21"/>
        </w:numPr>
        <w:spacing w:line="360" w:lineRule="auto"/>
        <w:ind w:left="0"/>
        <w:jc w:val="both"/>
        <w:rPr>
          <w:sz w:val="28"/>
          <w:szCs w:val="28"/>
          <w:lang w:val="uz-Cyrl-UZ"/>
        </w:rPr>
      </w:pPr>
      <w:r w:rsidRPr="00D1612B">
        <w:rPr>
          <w:sz w:val="28"/>
          <w:szCs w:val="28"/>
          <w:lang w:val="uz-Cyrl-UZ"/>
        </w:rPr>
        <w:t>м</w:t>
      </w:r>
      <w:r w:rsidR="000B33E9" w:rsidRPr="00D1612B">
        <w:rPr>
          <w:sz w:val="28"/>
          <w:szCs w:val="28"/>
          <w:lang w:val="uz-Cyrl-UZ"/>
        </w:rPr>
        <w:t>ижознинг нотўғри қилган инвестицияси</w:t>
      </w:r>
      <w:r w:rsidRPr="00D1612B">
        <w:rPr>
          <w:sz w:val="28"/>
          <w:szCs w:val="28"/>
          <w:lang w:val="uz-Cyrl-UZ"/>
        </w:rPr>
        <w:t>;</w:t>
      </w:r>
    </w:p>
    <w:p w:rsidR="000B33E9" w:rsidRPr="00D1612B" w:rsidRDefault="00CA6594" w:rsidP="000E44F6">
      <w:pPr>
        <w:pStyle w:val="a4"/>
        <w:numPr>
          <w:ilvl w:val="0"/>
          <w:numId w:val="21"/>
        </w:numPr>
        <w:spacing w:line="360" w:lineRule="auto"/>
        <w:ind w:left="0"/>
        <w:rPr>
          <w:sz w:val="28"/>
          <w:szCs w:val="28"/>
          <w:lang w:val="uz-Cyrl-UZ"/>
        </w:rPr>
      </w:pPr>
      <w:r w:rsidRPr="00D1612B">
        <w:rPr>
          <w:sz w:val="28"/>
          <w:szCs w:val="28"/>
          <w:lang w:val="uz-Cyrl-UZ"/>
        </w:rPr>
        <w:t>т</w:t>
      </w:r>
      <w:r w:rsidR="00686C4B" w:rsidRPr="00D1612B">
        <w:rPr>
          <w:sz w:val="28"/>
          <w:szCs w:val="28"/>
          <w:lang w:val="uz-Cyrl-UZ"/>
        </w:rPr>
        <w:t>изим</w:t>
      </w:r>
      <w:r w:rsidR="000B33E9" w:rsidRPr="00D1612B">
        <w:rPr>
          <w:sz w:val="28"/>
          <w:szCs w:val="28"/>
          <w:lang w:val="uz-Cyrl-UZ"/>
        </w:rPr>
        <w:t>даги ўзгаришлар</w:t>
      </w:r>
      <w:r w:rsidR="000B33E9" w:rsidRPr="000E44F6">
        <w:rPr>
          <w:sz w:val="28"/>
          <w:szCs w:val="28"/>
          <w:vertAlign w:val="superscript"/>
          <w:lang w:val="uz-Cyrl-UZ"/>
        </w:rPr>
        <w:footnoteReference w:id="25"/>
      </w:r>
      <w:r w:rsidRPr="00D1612B">
        <w:rPr>
          <w:sz w:val="28"/>
          <w:szCs w:val="28"/>
          <w:lang w:val="uz-Cyrl-UZ"/>
        </w:rPr>
        <w:t>.</w:t>
      </w:r>
    </w:p>
    <w:p w:rsidR="000B33E9" w:rsidRPr="00D1612B" w:rsidRDefault="000B33E9" w:rsidP="0092475C">
      <w:pPr>
        <w:spacing w:line="360" w:lineRule="auto"/>
        <w:ind w:firstLine="567"/>
        <w:jc w:val="both"/>
        <w:rPr>
          <w:sz w:val="28"/>
          <w:szCs w:val="28"/>
          <w:lang w:val="uz-Cyrl-UZ"/>
        </w:rPr>
      </w:pPr>
      <w:r w:rsidRPr="00D1612B">
        <w:rPr>
          <w:sz w:val="28"/>
          <w:szCs w:val="28"/>
          <w:lang w:val="uz-Cyrl-UZ"/>
        </w:rPr>
        <w:t xml:space="preserve">Учинчи турдаги сабаблар юқорида айтиб ўтганимиздек, форс мажор </w:t>
      </w:r>
      <w:r w:rsidR="0095693E" w:rsidRPr="00D1612B">
        <w:rPr>
          <w:sz w:val="28"/>
          <w:szCs w:val="28"/>
          <w:lang w:val="uz-Cyrl-UZ"/>
        </w:rPr>
        <w:t>ҳолат</w:t>
      </w:r>
      <w:r w:rsidRPr="00D1612B">
        <w:rPr>
          <w:sz w:val="28"/>
          <w:szCs w:val="28"/>
          <w:lang w:val="uz-Cyrl-UZ"/>
        </w:rPr>
        <w:t>ларини келтиришимиз мумкин. Кам аммо юзага келиш мумкин бўлган м</w:t>
      </w:r>
      <w:r w:rsidR="00846253">
        <w:rPr>
          <w:sz w:val="28"/>
          <w:szCs w:val="28"/>
          <w:lang w:val="uz-Cyrl-UZ"/>
        </w:rPr>
        <w:t>уаммога сабаб бўлувчи воқеа ва ҳ</w:t>
      </w:r>
      <w:r w:rsidRPr="00D1612B">
        <w:rPr>
          <w:sz w:val="28"/>
          <w:szCs w:val="28"/>
          <w:lang w:val="uz-Cyrl-UZ"/>
        </w:rPr>
        <w:t xml:space="preserve">одисалар форс мажор </w:t>
      </w:r>
      <w:r w:rsidR="0095693E" w:rsidRPr="00D1612B">
        <w:rPr>
          <w:sz w:val="28"/>
          <w:szCs w:val="28"/>
          <w:lang w:val="uz-Cyrl-UZ"/>
        </w:rPr>
        <w:t>ҳолат</w:t>
      </w:r>
      <w:r w:rsidRPr="00D1612B">
        <w:rPr>
          <w:sz w:val="28"/>
          <w:szCs w:val="28"/>
          <w:lang w:val="uz-Cyrl-UZ"/>
        </w:rPr>
        <w:t xml:space="preserve">лари сирасига киради. Эътибор берадиган бўлсак, биринчи турдаги сабаблар фақатгина банк томонидан йўл қўйилиши мумкин бўлган камчиликлар натижасида, иккинчи турдагиниси эса мижоз томонидан йул қўйиладиган, ва </w:t>
      </w:r>
      <w:r w:rsidR="003F45B3" w:rsidRPr="00D1612B">
        <w:rPr>
          <w:sz w:val="28"/>
          <w:szCs w:val="28"/>
          <w:lang w:val="uz-Cyrl-UZ"/>
        </w:rPr>
        <w:t>ниҳоят</w:t>
      </w:r>
      <w:r w:rsidR="00846253">
        <w:rPr>
          <w:sz w:val="28"/>
          <w:szCs w:val="28"/>
          <w:lang w:val="uz-Cyrl-UZ"/>
        </w:rPr>
        <w:t>,</w:t>
      </w:r>
      <w:r w:rsidRPr="00D1612B">
        <w:rPr>
          <w:sz w:val="28"/>
          <w:szCs w:val="28"/>
          <w:lang w:val="uz-Cyrl-UZ"/>
        </w:rPr>
        <w:t xml:space="preserve"> учунчи турдаги сабаблар </w:t>
      </w:r>
      <w:r w:rsidR="00CD7463" w:rsidRPr="00D1612B">
        <w:rPr>
          <w:sz w:val="28"/>
          <w:szCs w:val="28"/>
          <w:lang w:val="uz-Cyrl-UZ"/>
        </w:rPr>
        <w:t>ҳ</w:t>
      </w:r>
      <w:r w:rsidRPr="00D1612B">
        <w:rPr>
          <w:sz w:val="28"/>
          <w:szCs w:val="28"/>
          <w:lang w:val="uz-Cyrl-UZ"/>
        </w:rPr>
        <w:t xml:space="preserve">ар иккаласига </w:t>
      </w:r>
      <w:r w:rsidR="009A15B7" w:rsidRPr="00D1612B">
        <w:rPr>
          <w:sz w:val="28"/>
          <w:szCs w:val="28"/>
          <w:lang w:val="uz-Cyrl-UZ"/>
        </w:rPr>
        <w:t>ҳам</w:t>
      </w:r>
      <w:r w:rsidRPr="00D1612B">
        <w:rPr>
          <w:sz w:val="28"/>
          <w:szCs w:val="28"/>
          <w:lang w:val="uz-Cyrl-UZ"/>
        </w:rPr>
        <w:t xml:space="preserve"> боғлиқ бўлмайдиган воқеа ва </w:t>
      </w:r>
      <w:r w:rsidR="00846253">
        <w:rPr>
          <w:sz w:val="28"/>
          <w:szCs w:val="28"/>
          <w:lang w:val="uz-Cyrl-UZ"/>
        </w:rPr>
        <w:t>ҳ</w:t>
      </w:r>
      <w:r w:rsidRPr="00D1612B">
        <w:rPr>
          <w:sz w:val="28"/>
          <w:szCs w:val="28"/>
          <w:lang w:val="uz-Cyrl-UZ"/>
        </w:rPr>
        <w:t xml:space="preserve">одисалар асносида юзага келиши мумкин бўлган муаммоларга сабаб бўла олади. </w:t>
      </w:r>
    </w:p>
    <w:p w:rsidR="000B33E9" w:rsidRPr="00D1612B" w:rsidRDefault="000B33E9" w:rsidP="0092475C">
      <w:pPr>
        <w:spacing w:line="360" w:lineRule="auto"/>
        <w:ind w:firstLine="567"/>
        <w:jc w:val="both"/>
        <w:rPr>
          <w:sz w:val="28"/>
          <w:szCs w:val="28"/>
          <w:lang w:val="uz-Cyrl-UZ"/>
        </w:rPr>
      </w:pPr>
      <w:r w:rsidRPr="00D1612B">
        <w:rPr>
          <w:sz w:val="28"/>
          <w:szCs w:val="28"/>
          <w:lang w:val="uz-Cyrl-UZ"/>
        </w:rPr>
        <w:t xml:space="preserve">Юзага келган муаммо ечимини </w:t>
      </w:r>
      <w:r w:rsidR="009A15B7" w:rsidRPr="00D1612B">
        <w:rPr>
          <w:sz w:val="28"/>
          <w:szCs w:val="28"/>
          <w:lang w:val="uz-Cyrl-UZ"/>
        </w:rPr>
        <w:t>ҳам</w:t>
      </w:r>
      <w:r w:rsidRPr="00D1612B">
        <w:rPr>
          <w:sz w:val="28"/>
          <w:szCs w:val="28"/>
          <w:lang w:val="uz-Cyrl-UZ"/>
        </w:rPr>
        <w:t xml:space="preserve"> учга ажратсак бўлади</w:t>
      </w:r>
    </w:p>
    <w:p w:rsidR="000B33E9" w:rsidRPr="00D1612B" w:rsidRDefault="00CA6594" w:rsidP="00E5362E">
      <w:pPr>
        <w:widowControl w:val="0"/>
        <w:numPr>
          <w:ilvl w:val="0"/>
          <w:numId w:val="1"/>
        </w:numPr>
        <w:shd w:val="clear" w:color="auto" w:fill="FFFFFF"/>
        <w:autoSpaceDE w:val="0"/>
        <w:autoSpaceDN w:val="0"/>
        <w:adjustRightInd w:val="0"/>
        <w:spacing w:line="360" w:lineRule="auto"/>
        <w:ind w:left="851" w:hanging="284"/>
        <w:jc w:val="both"/>
        <w:rPr>
          <w:sz w:val="28"/>
          <w:szCs w:val="28"/>
          <w:lang w:val="uz-Cyrl-UZ"/>
        </w:rPr>
      </w:pPr>
      <w:r w:rsidRPr="00D1612B">
        <w:rPr>
          <w:sz w:val="28"/>
          <w:szCs w:val="28"/>
          <w:lang w:val="uz-Cyrl-UZ"/>
        </w:rPr>
        <w:t>б</w:t>
      </w:r>
      <w:r w:rsidR="000B33E9" w:rsidRPr="00D1612B">
        <w:rPr>
          <w:sz w:val="28"/>
          <w:szCs w:val="28"/>
          <w:lang w:val="uz-Cyrl-UZ"/>
        </w:rPr>
        <w:t>анк фойдасига</w:t>
      </w:r>
      <w:r w:rsidRPr="00D1612B">
        <w:rPr>
          <w:sz w:val="28"/>
          <w:szCs w:val="28"/>
          <w:lang w:val="uz-Cyrl-UZ"/>
        </w:rPr>
        <w:t>;</w:t>
      </w:r>
    </w:p>
    <w:p w:rsidR="000B33E9" w:rsidRPr="00D1612B" w:rsidRDefault="00CA6594" w:rsidP="00E5362E">
      <w:pPr>
        <w:widowControl w:val="0"/>
        <w:numPr>
          <w:ilvl w:val="0"/>
          <w:numId w:val="1"/>
        </w:numPr>
        <w:shd w:val="clear" w:color="auto" w:fill="FFFFFF"/>
        <w:autoSpaceDE w:val="0"/>
        <w:autoSpaceDN w:val="0"/>
        <w:adjustRightInd w:val="0"/>
        <w:spacing w:line="360" w:lineRule="auto"/>
        <w:ind w:left="851" w:hanging="284"/>
        <w:jc w:val="both"/>
        <w:rPr>
          <w:sz w:val="28"/>
          <w:szCs w:val="28"/>
          <w:lang w:val="uz-Cyrl-UZ"/>
        </w:rPr>
      </w:pPr>
      <w:r w:rsidRPr="00D1612B">
        <w:rPr>
          <w:sz w:val="28"/>
          <w:szCs w:val="28"/>
          <w:lang w:val="uz-Cyrl-UZ"/>
        </w:rPr>
        <w:t>м</w:t>
      </w:r>
      <w:r w:rsidR="000B33E9" w:rsidRPr="00D1612B">
        <w:rPr>
          <w:sz w:val="28"/>
          <w:szCs w:val="28"/>
          <w:lang w:val="uz-Cyrl-UZ"/>
        </w:rPr>
        <w:t>ижоз фойдасига</w:t>
      </w:r>
      <w:r w:rsidRPr="00D1612B">
        <w:rPr>
          <w:sz w:val="28"/>
          <w:szCs w:val="28"/>
          <w:lang w:val="uz-Cyrl-UZ"/>
        </w:rPr>
        <w:t>;</w:t>
      </w:r>
    </w:p>
    <w:p w:rsidR="000B33E9" w:rsidRPr="00D1612B" w:rsidRDefault="00CA6594" w:rsidP="00E5362E">
      <w:pPr>
        <w:widowControl w:val="0"/>
        <w:numPr>
          <w:ilvl w:val="0"/>
          <w:numId w:val="1"/>
        </w:numPr>
        <w:shd w:val="clear" w:color="auto" w:fill="FFFFFF"/>
        <w:autoSpaceDE w:val="0"/>
        <w:autoSpaceDN w:val="0"/>
        <w:adjustRightInd w:val="0"/>
        <w:spacing w:line="360" w:lineRule="auto"/>
        <w:ind w:left="851" w:hanging="284"/>
        <w:jc w:val="both"/>
        <w:rPr>
          <w:sz w:val="28"/>
          <w:szCs w:val="28"/>
          <w:lang w:val="uz-Cyrl-UZ"/>
        </w:rPr>
      </w:pPr>
      <w:r w:rsidRPr="00D1612B">
        <w:rPr>
          <w:sz w:val="28"/>
          <w:szCs w:val="28"/>
          <w:lang w:val="uz-Cyrl-UZ"/>
        </w:rPr>
        <w:lastRenderedPageBreak/>
        <w:t>б</w:t>
      </w:r>
      <w:r w:rsidR="000B33E9" w:rsidRPr="00D1612B">
        <w:rPr>
          <w:sz w:val="28"/>
          <w:szCs w:val="28"/>
          <w:lang w:val="uz-Cyrl-UZ"/>
        </w:rPr>
        <w:t xml:space="preserve">анкнинг </w:t>
      </w:r>
      <w:r w:rsidR="009A15B7" w:rsidRPr="00D1612B">
        <w:rPr>
          <w:sz w:val="28"/>
          <w:szCs w:val="28"/>
          <w:lang w:val="uz-Cyrl-UZ"/>
        </w:rPr>
        <w:t>ҳам</w:t>
      </w:r>
      <w:r w:rsidR="000B33E9" w:rsidRPr="00D1612B">
        <w:rPr>
          <w:sz w:val="28"/>
          <w:szCs w:val="28"/>
          <w:lang w:val="uz-Cyrl-UZ"/>
        </w:rPr>
        <w:t xml:space="preserve"> мижознинг </w:t>
      </w:r>
      <w:r w:rsidR="009A15B7" w:rsidRPr="00D1612B">
        <w:rPr>
          <w:sz w:val="28"/>
          <w:szCs w:val="28"/>
          <w:lang w:val="uz-Cyrl-UZ"/>
        </w:rPr>
        <w:t>ҳам</w:t>
      </w:r>
      <w:r w:rsidR="000B33E9" w:rsidRPr="00D1612B">
        <w:rPr>
          <w:sz w:val="28"/>
          <w:szCs w:val="28"/>
          <w:lang w:val="uz-Cyrl-UZ"/>
        </w:rPr>
        <w:t xml:space="preserve"> фойдасига хал бўлмайдиган </w:t>
      </w:r>
      <w:r w:rsidR="0095693E" w:rsidRPr="00D1612B">
        <w:rPr>
          <w:sz w:val="28"/>
          <w:szCs w:val="28"/>
          <w:lang w:val="uz-Cyrl-UZ"/>
        </w:rPr>
        <w:t>ҳолат</w:t>
      </w:r>
      <w:r w:rsidR="000B33E9" w:rsidRPr="00D1612B">
        <w:rPr>
          <w:sz w:val="28"/>
          <w:szCs w:val="28"/>
          <w:lang w:val="uz-Cyrl-UZ"/>
        </w:rPr>
        <w:t>лар.</w:t>
      </w:r>
    </w:p>
    <w:p w:rsidR="000B33E9" w:rsidRPr="00D1612B" w:rsidRDefault="000B33E9" w:rsidP="0092475C">
      <w:pPr>
        <w:spacing w:line="360" w:lineRule="auto"/>
        <w:ind w:firstLine="567"/>
        <w:jc w:val="both"/>
        <w:rPr>
          <w:sz w:val="28"/>
          <w:szCs w:val="28"/>
          <w:lang w:val="uz-Cyrl-UZ"/>
        </w:rPr>
      </w:pPr>
      <w:r w:rsidRPr="00D1612B">
        <w:rPr>
          <w:sz w:val="28"/>
          <w:szCs w:val="28"/>
          <w:lang w:val="uz-Cyrl-UZ"/>
        </w:rPr>
        <w:t>Юқоридаги хато ва камчиликларни олдини олиш мақсадида банк ўз олдига бир қатор аниқ вазифалар белиглайдики, улар қуйидагича кўринишда бўлиши мумкин:</w:t>
      </w:r>
    </w:p>
    <w:p w:rsidR="000B33E9" w:rsidRPr="00D1612B" w:rsidRDefault="00CA6594" w:rsidP="00B342F9">
      <w:pPr>
        <w:widowControl w:val="0"/>
        <w:numPr>
          <w:ilvl w:val="0"/>
          <w:numId w:val="22"/>
        </w:numPr>
        <w:shd w:val="clear" w:color="auto" w:fill="FFFFFF"/>
        <w:autoSpaceDE w:val="0"/>
        <w:autoSpaceDN w:val="0"/>
        <w:adjustRightInd w:val="0"/>
        <w:spacing w:line="360" w:lineRule="auto"/>
        <w:jc w:val="both"/>
        <w:rPr>
          <w:sz w:val="28"/>
          <w:szCs w:val="28"/>
          <w:lang w:val="uz-Cyrl-UZ"/>
        </w:rPr>
      </w:pPr>
      <w:r w:rsidRPr="00D1612B">
        <w:rPr>
          <w:sz w:val="28"/>
          <w:szCs w:val="28"/>
          <w:lang w:val="uz-Cyrl-UZ"/>
        </w:rPr>
        <w:t>а</w:t>
      </w:r>
      <w:r w:rsidR="000B33E9" w:rsidRPr="00D1612B">
        <w:rPr>
          <w:sz w:val="28"/>
          <w:szCs w:val="28"/>
          <w:lang w:val="uz-Cyrl-UZ"/>
        </w:rPr>
        <w:t xml:space="preserve">ввало банк кредит сиёсатини мақсад ва вазифаларини </w:t>
      </w:r>
      <w:r w:rsidR="0095693E" w:rsidRPr="00D1612B">
        <w:rPr>
          <w:sz w:val="28"/>
          <w:szCs w:val="28"/>
          <w:lang w:val="uz-Cyrl-UZ"/>
        </w:rPr>
        <w:t>ҳамда</w:t>
      </w:r>
      <w:r w:rsidRPr="00D1612B">
        <w:rPr>
          <w:sz w:val="28"/>
          <w:szCs w:val="28"/>
          <w:lang w:val="uz-Cyrl-UZ"/>
        </w:rPr>
        <w:t xml:space="preserve"> йўналишларии белгилаб олиш;</w:t>
      </w:r>
    </w:p>
    <w:p w:rsidR="000B33E9" w:rsidRPr="00D1612B" w:rsidRDefault="00CA6594" w:rsidP="00B342F9">
      <w:pPr>
        <w:widowControl w:val="0"/>
        <w:numPr>
          <w:ilvl w:val="0"/>
          <w:numId w:val="22"/>
        </w:numPr>
        <w:shd w:val="clear" w:color="auto" w:fill="FFFFFF"/>
        <w:autoSpaceDE w:val="0"/>
        <w:autoSpaceDN w:val="0"/>
        <w:adjustRightInd w:val="0"/>
        <w:spacing w:line="360" w:lineRule="auto"/>
        <w:jc w:val="both"/>
        <w:rPr>
          <w:sz w:val="28"/>
          <w:szCs w:val="28"/>
          <w:lang w:val="uz-Cyrl-UZ"/>
        </w:rPr>
      </w:pPr>
      <w:r w:rsidRPr="00D1612B">
        <w:rPr>
          <w:sz w:val="28"/>
          <w:szCs w:val="28"/>
          <w:lang w:val="uz-Cyrl-UZ"/>
        </w:rPr>
        <w:t>м</w:t>
      </w:r>
      <w:r w:rsidR="000B33E9" w:rsidRPr="00D1612B">
        <w:rPr>
          <w:sz w:val="28"/>
          <w:szCs w:val="28"/>
          <w:lang w:val="uz-Cyrl-UZ"/>
        </w:rPr>
        <w:t xml:space="preserve">ижознинг молиявий </w:t>
      </w:r>
      <w:r w:rsidR="0095693E" w:rsidRPr="00D1612B">
        <w:rPr>
          <w:sz w:val="28"/>
          <w:szCs w:val="28"/>
          <w:lang w:val="uz-Cyrl-UZ"/>
        </w:rPr>
        <w:t>ҳолат</w:t>
      </w:r>
      <w:r w:rsidR="000B33E9" w:rsidRPr="00D1612B">
        <w:rPr>
          <w:sz w:val="28"/>
          <w:szCs w:val="28"/>
          <w:lang w:val="uz-Cyrl-UZ"/>
        </w:rPr>
        <w:t>и ва иш юзасидан алоқаларини ўрганиш</w:t>
      </w:r>
      <w:r w:rsidRPr="00D1612B">
        <w:rPr>
          <w:sz w:val="28"/>
          <w:szCs w:val="28"/>
          <w:lang w:val="uz-Cyrl-UZ"/>
        </w:rPr>
        <w:t>;</w:t>
      </w:r>
    </w:p>
    <w:p w:rsidR="000B33E9" w:rsidRPr="00D1612B" w:rsidRDefault="00CA6594" w:rsidP="00B342F9">
      <w:pPr>
        <w:widowControl w:val="0"/>
        <w:numPr>
          <w:ilvl w:val="0"/>
          <w:numId w:val="22"/>
        </w:numPr>
        <w:shd w:val="clear" w:color="auto" w:fill="FFFFFF"/>
        <w:autoSpaceDE w:val="0"/>
        <w:autoSpaceDN w:val="0"/>
        <w:adjustRightInd w:val="0"/>
        <w:spacing w:line="360" w:lineRule="auto"/>
        <w:jc w:val="both"/>
        <w:rPr>
          <w:sz w:val="28"/>
          <w:szCs w:val="28"/>
          <w:lang w:val="uz-Cyrl-UZ"/>
        </w:rPr>
      </w:pPr>
      <w:r w:rsidRPr="00D1612B">
        <w:rPr>
          <w:sz w:val="28"/>
          <w:szCs w:val="28"/>
          <w:lang w:val="uz-Cyrl-UZ"/>
        </w:rPr>
        <w:t>м</w:t>
      </w:r>
      <w:r w:rsidR="000B33E9" w:rsidRPr="00D1612B">
        <w:rPr>
          <w:sz w:val="28"/>
          <w:szCs w:val="28"/>
          <w:lang w:val="uz-Cyrl-UZ"/>
        </w:rPr>
        <w:t>ижоз кредит тарихиниўрганиш</w:t>
      </w:r>
      <w:r w:rsidRPr="00D1612B">
        <w:rPr>
          <w:sz w:val="28"/>
          <w:szCs w:val="28"/>
          <w:lang w:val="uz-Cyrl-UZ"/>
        </w:rPr>
        <w:t>;</w:t>
      </w:r>
    </w:p>
    <w:p w:rsidR="000B33E9" w:rsidRPr="00D1612B" w:rsidRDefault="00CA6594" w:rsidP="00B342F9">
      <w:pPr>
        <w:widowControl w:val="0"/>
        <w:numPr>
          <w:ilvl w:val="0"/>
          <w:numId w:val="22"/>
        </w:numPr>
        <w:shd w:val="clear" w:color="auto" w:fill="FFFFFF"/>
        <w:autoSpaceDE w:val="0"/>
        <w:autoSpaceDN w:val="0"/>
        <w:adjustRightInd w:val="0"/>
        <w:spacing w:line="360" w:lineRule="auto"/>
        <w:jc w:val="both"/>
        <w:rPr>
          <w:sz w:val="28"/>
          <w:szCs w:val="28"/>
          <w:lang w:val="uz-Cyrl-UZ"/>
        </w:rPr>
      </w:pPr>
      <w:r w:rsidRPr="00D1612B">
        <w:rPr>
          <w:sz w:val="28"/>
          <w:szCs w:val="28"/>
          <w:lang w:val="uz-Cyrl-UZ"/>
        </w:rPr>
        <w:t>л</w:t>
      </w:r>
      <w:r w:rsidR="001813FD" w:rsidRPr="00D1612B">
        <w:rPr>
          <w:sz w:val="28"/>
          <w:szCs w:val="28"/>
          <w:lang w:val="uz-Cyrl-UZ"/>
        </w:rPr>
        <w:t>ойиҳа</w:t>
      </w:r>
      <w:r w:rsidR="000B33E9" w:rsidRPr="00D1612B">
        <w:rPr>
          <w:sz w:val="28"/>
          <w:szCs w:val="28"/>
          <w:lang w:val="uz-Cyrl-UZ"/>
        </w:rPr>
        <w:t xml:space="preserve"> рисклилик даражасини ўрганиш</w:t>
      </w:r>
      <w:r w:rsidRPr="00D1612B">
        <w:rPr>
          <w:sz w:val="28"/>
          <w:szCs w:val="28"/>
          <w:lang w:val="uz-Cyrl-UZ"/>
        </w:rPr>
        <w:t>;</w:t>
      </w:r>
    </w:p>
    <w:p w:rsidR="000B33E9" w:rsidRPr="00D1612B" w:rsidRDefault="00CA6594" w:rsidP="00B342F9">
      <w:pPr>
        <w:widowControl w:val="0"/>
        <w:numPr>
          <w:ilvl w:val="0"/>
          <w:numId w:val="22"/>
        </w:numPr>
        <w:shd w:val="clear" w:color="auto" w:fill="FFFFFF"/>
        <w:autoSpaceDE w:val="0"/>
        <w:autoSpaceDN w:val="0"/>
        <w:adjustRightInd w:val="0"/>
        <w:spacing w:line="360" w:lineRule="auto"/>
        <w:jc w:val="both"/>
        <w:rPr>
          <w:sz w:val="28"/>
          <w:szCs w:val="28"/>
          <w:lang w:val="uz-Cyrl-UZ"/>
        </w:rPr>
      </w:pPr>
      <w:r w:rsidRPr="00D1612B">
        <w:rPr>
          <w:sz w:val="28"/>
          <w:szCs w:val="28"/>
          <w:lang w:val="uz-Cyrl-UZ"/>
        </w:rPr>
        <w:t>к</w:t>
      </w:r>
      <w:r w:rsidR="000B33E9" w:rsidRPr="00D1612B">
        <w:rPr>
          <w:sz w:val="28"/>
          <w:szCs w:val="28"/>
          <w:lang w:val="uz-Cyrl-UZ"/>
        </w:rPr>
        <w:t>редит шартномасини ишлаб чиқиш ва имзолаш</w:t>
      </w:r>
      <w:r w:rsidRPr="00D1612B">
        <w:rPr>
          <w:sz w:val="28"/>
          <w:szCs w:val="28"/>
          <w:lang w:val="uz-Cyrl-UZ"/>
        </w:rPr>
        <w:t>;</w:t>
      </w:r>
    </w:p>
    <w:p w:rsidR="000B33E9" w:rsidRPr="00D1612B" w:rsidRDefault="00CA6594" w:rsidP="00B342F9">
      <w:pPr>
        <w:widowControl w:val="0"/>
        <w:numPr>
          <w:ilvl w:val="0"/>
          <w:numId w:val="22"/>
        </w:numPr>
        <w:shd w:val="clear" w:color="auto" w:fill="FFFFFF"/>
        <w:autoSpaceDE w:val="0"/>
        <w:autoSpaceDN w:val="0"/>
        <w:adjustRightInd w:val="0"/>
        <w:spacing w:line="360" w:lineRule="auto"/>
        <w:jc w:val="both"/>
        <w:rPr>
          <w:sz w:val="28"/>
          <w:szCs w:val="28"/>
          <w:lang w:val="uz-Cyrl-UZ"/>
        </w:rPr>
      </w:pPr>
      <w:r w:rsidRPr="00D1612B">
        <w:rPr>
          <w:sz w:val="28"/>
          <w:szCs w:val="28"/>
          <w:lang w:val="uz-Cyrl-UZ"/>
        </w:rPr>
        <w:t>к</w:t>
      </w:r>
      <w:r w:rsidR="000B33E9" w:rsidRPr="00D1612B">
        <w:rPr>
          <w:sz w:val="28"/>
          <w:szCs w:val="28"/>
          <w:lang w:val="uz-Cyrl-UZ"/>
        </w:rPr>
        <w:t>редит қайтмаслик хавфларини ўрганиш</w:t>
      </w:r>
      <w:r w:rsidRPr="00D1612B">
        <w:rPr>
          <w:sz w:val="28"/>
          <w:szCs w:val="28"/>
          <w:lang w:val="uz-Cyrl-UZ"/>
        </w:rPr>
        <w:t>;</w:t>
      </w:r>
    </w:p>
    <w:p w:rsidR="000B33E9" w:rsidRPr="00D1612B" w:rsidRDefault="00CA6594" w:rsidP="00B342F9">
      <w:pPr>
        <w:widowControl w:val="0"/>
        <w:numPr>
          <w:ilvl w:val="0"/>
          <w:numId w:val="22"/>
        </w:numPr>
        <w:shd w:val="clear" w:color="auto" w:fill="FFFFFF"/>
        <w:autoSpaceDE w:val="0"/>
        <w:autoSpaceDN w:val="0"/>
        <w:adjustRightInd w:val="0"/>
        <w:spacing w:line="360" w:lineRule="auto"/>
        <w:jc w:val="both"/>
        <w:rPr>
          <w:sz w:val="28"/>
          <w:szCs w:val="28"/>
          <w:lang w:val="uz-Cyrl-UZ"/>
        </w:rPr>
      </w:pPr>
      <w:r w:rsidRPr="00D1612B">
        <w:rPr>
          <w:sz w:val="28"/>
          <w:szCs w:val="28"/>
          <w:lang w:val="uz-Cyrl-UZ"/>
        </w:rPr>
        <w:t>м</w:t>
      </w:r>
      <w:r w:rsidR="000B33E9" w:rsidRPr="00D1612B">
        <w:rPr>
          <w:sz w:val="28"/>
          <w:szCs w:val="28"/>
          <w:lang w:val="uz-Cyrl-UZ"/>
        </w:rPr>
        <w:t xml:space="preserve">уддати ўтган қарздорликларни </w:t>
      </w:r>
      <w:r w:rsidR="0095693E" w:rsidRPr="00D1612B">
        <w:rPr>
          <w:sz w:val="28"/>
          <w:szCs w:val="28"/>
          <w:lang w:val="uz-Cyrl-UZ"/>
        </w:rPr>
        <w:t>ҳамда</w:t>
      </w:r>
      <w:r w:rsidR="00C32659">
        <w:rPr>
          <w:sz w:val="28"/>
          <w:szCs w:val="28"/>
          <w:lang w:val="uz-Cyrl-UZ"/>
        </w:rPr>
        <w:t xml:space="preserve"> </w:t>
      </w:r>
      <w:r w:rsidR="00416D91" w:rsidRPr="00D1612B">
        <w:rPr>
          <w:sz w:val="28"/>
          <w:szCs w:val="28"/>
          <w:lang w:val="uz-Cyrl-UZ"/>
        </w:rPr>
        <w:t>шубҳали</w:t>
      </w:r>
      <w:r w:rsidR="000B33E9" w:rsidRPr="00D1612B">
        <w:rPr>
          <w:sz w:val="28"/>
          <w:szCs w:val="28"/>
          <w:lang w:val="uz-Cyrl-UZ"/>
        </w:rPr>
        <w:t xml:space="preserve"> кредит маблағларни қайтариш бўйича иш</w:t>
      </w:r>
      <w:r w:rsidR="00C32659">
        <w:rPr>
          <w:sz w:val="28"/>
          <w:szCs w:val="28"/>
          <w:lang w:val="uz-Cyrl-UZ"/>
        </w:rPr>
        <w:t>л</w:t>
      </w:r>
      <w:r w:rsidR="000B33E9" w:rsidRPr="00D1612B">
        <w:rPr>
          <w:sz w:val="28"/>
          <w:szCs w:val="28"/>
          <w:lang w:val="uz-Cyrl-UZ"/>
        </w:rPr>
        <w:t>ар олиб бориш ва уларни реализация қилиш</w:t>
      </w:r>
      <w:r w:rsidRPr="00D1612B">
        <w:rPr>
          <w:sz w:val="28"/>
          <w:szCs w:val="28"/>
          <w:lang w:val="uz-Cyrl-UZ"/>
        </w:rPr>
        <w:t>.</w:t>
      </w:r>
    </w:p>
    <w:p w:rsidR="000B33E9" w:rsidRPr="00D1612B" w:rsidRDefault="000B33E9" w:rsidP="0092475C">
      <w:pPr>
        <w:spacing w:line="360" w:lineRule="auto"/>
        <w:ind w:firstLine="567"/>
        <w:jc w:val="both"/>
        <w:rPr>
          <w:sz w:val="28"/>
          <w:szCs w:val="28"/>
          <w:lang w:val="uz-Cyrl-UZ"/>
        </w:rPr>
      </w:pPr>
      <w:r w:rsidRPr="00D1612B">
        <w:rPr>
          <w:sz w:val="28"/>
          <w:szCs w:val="28"/>
          <w:lang w:val="uz-Cyrl-UZ"/>
        </w:rPr>
        <w:t xml:space="preserve">Кредит қайтишини таъминлаш бу банкнинг мақсадли йўналтирилган мураккаб фаолияти бўлиб, ўз ичига маълум иқтисодий ва </w:t>
      </w:r>
      <w:r w:rsidR="009F6BFB" w:rsidRPr="00D1612B">
        <w:rPr>
          <w:sz w:val="28"/>
          <w:szCs w:val="28"/>
          <w:lang w:val="uz-Cyrl-UZ"/>
        </w:rPr>
        <w:t>ҳуқуқ</w:t>
      </w:r>
      <w:r w:rsidRPr="00D1612B">
        <w:rPr>
          <w:sz w:val="28"/>
          <w:szCs w:val="28"/>
          <w:lang w:val="uz-Cyrl-UZ"/>
        </w:rPr>
        <w:t xml:space="preserve">ий шарт-шароитларни олиб кредит беришда </w:t>
      </w:r>
      <w:r w:rsidR="00DF6BBC" w:rsidRPr="00D1612B">
        <w:rPr>
          <w:sz w:val="28"/>
          <w:szCs w:val="28"/>
          <w:lang w:val="uz-Cyrl-UZ"/>
        </w:rPr>
        <w:t>ҳужжат</w:t>
      </w:r>
      <w:r w:rsidRPr="00D1612B">
        <w:rPr>
          <w:sz w:val="28"/>
          <w:szCs w:val="28"/>
          <w:lang w:val="uz-Cyrl-UZ"/>
        </w:rPr>
        <w:t>лаштириш, унинг муддати, кредит ажратишдан сўндиришгача бўлган маълум фаолиятни қамраб олади.</w:t>
      </w:r>
    </w:p>
    <w:p w:rsidR="000B33E9" w:rsidRPr="00D1612B" w:rsidRDefault="000B33E9" w:rsidP="0092475C">
      <w:pPr>
        <w:spacing w:line="360" w:lineRule="auto"/>
        <w:ind w:firstLine="567"/>
        <w:jc w:val="both"/>
        <w:rPr>
          <w:sz w:val="28"/>
          <w:szCs w:val="28"/>
          <w:lang w:val="uz-Cyrl-UZ"/>
        </w:rPr>
      </w:pPr>
      <w:r w:rsidRPr="00D1612B">
        <w:rPr>
          <w:sz w:val="28"/>
          <w:szCs w:val="28"/>
          <w:lang w:val="uz-Cyrl-UZ"/>
        </w:rPr>
        <w:t>Кредитнинг сўндирилиш манбаига қараб икки турга ажратишимиз мумкин</w:t>
      </w:r>
      <w:r w:rsidR="009742D3" w:rsidRPr="00D1612B">
        <w:rPr>
          <w:sz w:val="28"/>
          <w:szCs w:val="28"/>
          <w:lang w:val="uz-Cyrl-UZ"/>
        </w:rPr>
        <w:t xml:space="preserve">: </w:t>
      </w:r>
      <w:r w:rsidRPr="00D1612B">
        <w:rPr>
          <w:sz w:val="28"/>
          <w:szCs w:val="28"/>
          <w:lang w:val="uz-Cyrl-UZ"/>
        </w:rPr>
        <w:t>1-даражали манба бу қарздорнинг даромади: товар сотиш</w:t>
      </w:r>
      <w:r w:rsidR="00C32659">
        <w:rPr>
          <w:sz w:val="28"/>
          <w:szCs w:val="28"/>
          <w:lang w:val="uz-Cyrl-UZ"/>
        </w:rPr>
        <w:t>дан тушган соф тушум, ойлик иш ҳ</w:t>
      </w:r>
      <w:r w:rsidRPr="00D1612B">
        <w:rPr>
          <w:sz w:val="28"/>
          <w:szCs w:val="28"/>
          <w:lang w:val="uz-Cyrl-UZ"/>
        </w:rPr>
        <w:t>ақи ва бошқа даромадлар.</w:t>
      </w:r>
    </w:p>
    <w:p w:rsidR="000B33E9" w:rsidRPr="00D1612B" w:rsidRDefault="000B33E9" w:rsidP="0092475C">
      <w:pPr>
        <w:spacing w:line="360" w:lineRule="auto"/>
        <w:ind w:firstLine="567"/>
        <w:jc w:val="both"/>
        <w:rPr>
          <w:sz w:val="28"/>
          <w:szCs w:val="28"/>
          <w:lang w:val="uz-Cyrl-UZ"/>
        </w:rPr>
      </w:pPr>
      <w:r w:rsidRPr="00D1612B">
        <w:rPr>
          <w:sz w:val="28"/>
          <w:szCs w:val="28"/>
          <w:lang w:val="uz-Cyrl-UZ"/>
        </w:rPr>
        <w:t xml:space="preserve">2-даражали </w:t>
      </w:r>
      <w:r w:rsidR="00FF1885" w:rsidRPr="00D1612B">
        <w:rPr>
          <w:sz w:val="28"/>
          <w:szCs w:val="28"/>
          <w:lang w:val="uz-Cyrl-UZ"/>
        </w:rPr>
        <w:t>манба</w:t>
      </w:r>
      <w:r w:rsidRPr="00D1612B">
        <w:rPr>
          <w:sz w:val="28"/>
          <w:szCs w:val="28"/>
          <w:lang w:val="uz-Cyrl-UZ"/>
        </w:rPr>
        <w:t xml:space="preserve"> мижоз томонидан тақдим қилинган гаров таъминоти реализациясидан, кафиллик ёки кафолат берувчидан тушган тушум.</w:t>
      </w:r>
    </w:p>
    <w:p w:rsidR="000B33E9" w:rsidRPr="00D1612B" w:rsidRDefault="000B33E9" w:rsidP="0092475C">
      <w:pPr>
        <w:spacing w:line="360" w:lineRule="auto"/>
        <w:ind w:firstLine="567"/>
        <w:jc w:val="both"/>
        <w:rPr>
          <w:sz w:val="28"/>
          <w:szCs w:val="28"/>
          <w:lang w:val="uz-Cyrl-UZ"/>
        </w:rPr>
      </w:pPr>
      <w:r w:rsidRPr="00D1612B">
        <w:rPr>
          <w:sz w:val="28"/>
          <w:szCs w:val="28"/>
          <w:lang w:val="uz-Cyrl-UZ"/>
        </w:rPr>
        <w:t xml:space="preserve">Мижознинг 1-даражали тўлов </w:t>
      </w:r>
      <w:r w:rsidR="00FF1885" w:rsidRPr="00D1612B">
        <w:rPr>
          <w:sz w:val="28"/>
          <w:szCs w:val="28"/>
          <w:lang w:val="uz-Cyrl-UZ"/>
        </w:rPr>
        <w:t>манба</w:t>
      </w:r>
      <w:r w:rsidRPr="00D1612B">
        <w:rPr>
          <w:sz w:val="28"/>
          <w:szCs w:val="28"/>
          <w:lang w:val="uz-Cyrl-UZ"/>
        </w:rPr>
        <w:t xml:space="preserve">сидан кредит маблағининг ихтиёрий сўндириши, қарздорнинг банк олдидаги кредит шартномасига асосан белгиланган тўлов мажбуриятининг бажарилишидир. Кредит маблағининг 2-даражали тўлов </w:t>
      </w:r>
      <w:r w:rsidR="00FF1885" w:rsidRPr="00D1612B">
        <w:rPr>
          <w:sz w:val="28"/>
          <w:szCs w:val="28"/>
          <w:lang w:val="uz-Cyrl-UZ"/>
        </w:rPr>
        <w:t>манба</w:t>
      </w:r>
      <w:r w:rsidRPr="00D1612B">
        <w:rPr>
          <w:sz w:val="28"/>
          <w:szCs w:val="28"/>
          <w:lang w:val="uz-Cyrl-UZ"/>
        </w:rPr>
        <w:t xml:space="preserve">сидан сўндирилиши, банкнинг кредит сўндирилиш  жараёнига мажбурий аралашуви демакдир. Шунинг учун </w:t>
      </w:r>
      <w:r w:rsidR="009A15B7" w:rsidRPr="00D1612B">
        <w:rPr>
          <w:sz w:val="28"/>
          <w:szCs w:val="28"/>
          <w:lang w:val="uz-Cyrl-UZ"/>
        </w:rPr>
        <w:t>ҳам</w:t>
      </w:r>
      <w:r w:rsidR="00C32659">
        <w:rPr>
          <w:sz w:val="28"/>
          <w:szCs w:val="28"/>
          <w:lang w:val="uz-Cyrl-UZ"/>
        </w:rPr>
        <w:t xml:space="preserve"> </w:t>
      </w:r>
      <w:r w:rsidRPr="00D1612B">
        <w:rPr>
          <w:sz w:val="28"/>
          <w:szCs w:val="28"/>
          <w:lang w:val="uz-Cyrl-UZ"/>
        </w:rPr>
        <w:t xml:space="preserve">банкнинг биринчи ёки иккинчи даражали тўлов </w:t>
      </w:r>
      <w:r w:rsidR="00FF1885" w:rsidRPr="00D1612B">
        <w:rPr>
          <w:sz w:val="28"/>
          <w:szCs w:val="28"/>
          <w:lang w:val="uz-Cyrl-UZ"/>
        </w:rPr>
        <w:t>манба</w:t>
      </w:r>
      <w:r w:rsidRPr="00D1612B">
        <w:rPr>
          <w:sz w:val="28"/>
          <w:szCs w:val="28"/>
          <w:lang w:val="uz-Cyrl-UZ"/>
        </w:rPr>
        <w:t xml:space="preserve">ларидан кредит </w:t>
      </w:r>
      <w:r w:rsidRPr="00D1612B">
        <w:rPr>
          <w:sz w:val="28"/>
          <w:szCs w:val="28"/>
          <w:lang w:val="uz-Cyrl-UZ"/>
        </w:rPr>
        <w:lastRenderedPageBreak/>
        <w:t>маблағини сўндириш жараёни бир-биридан фарқ қи</w:t>
      </w:r>
      <w:r w:rsidR="00C32659">
        <w:rPr>
          <w:sz w:val="28"/>
          <w:szCs w:val="28"/>
          <w:lang w:val="uz-Cyrl-UZ"/>
        </w:rPr>
        <w:t>лади. Кредит маблағини даромад ҳ</w:t>
      </w:r>
      <w:r w:rsidRPr="00D1612B">
        <w:rPr>
          <w:sz w:val="28"/>
          <w:szCs w:val="28"/>
          <w:lang w:val="uz-Cyrl-UZ"/>
        </w:rPr>
        <w:t xml:space="preserve">исобидан сўндирилиши кредит шартномаси, муддатли мажбуриятнома ёки бўлмасам тўлов топшириқномаси орқали амалга оширилади. Бироқ </w:t>
      </w:r>
      <w:r w:rsidR="009A15B7" w:rsidRPr="00D1612B">
        <w:rPr>
          <w:sz w:val="28"/>
          <w:szCs w:val="28"/>
          <w:lang w:val="uz-Cyrl-UZ"/>
        </w:rPr>
        <w:t>ҳам</w:t>
      </w:r>
      <w:r w:rsidRPr="00D1612B">
        <w:rPr>
          <w:sz w:val="28"/>
          <w:szCs w:val="28"/>
          <w:lang w:val="uz-Cyrl-UZ"/>
        </w:rPr>
        <w:t>ма мижозлар</w:t>
      </w:r>
      <w:r w:rsidR="009A15B7" w:rsidRPr="00D1612B">
        <w:rPr>
          <w:sz w:val="28"/>
          <w:szCs w:val="28"/>
          <w:lang w:val="uz-Cyrl-UZ"/>
        </w:rPr>
        <w:t xml:space="preserve"> ҳ</w:t>
      </w:r>
      <w:r w:rsidRPr="00D1612B">
        <w:rPr>
          <w:sz w:val="28"/>
          <w:szCs w:val="28"/>
          <w:lang w:val="uz-Cyrl-UZ"/>
        </w:rPr>
        <w:t xml:space="preserve">ам бир </w:t>
      </w:r>
      <w:r w:rsidR="00AC0599" w:rsidRPr="00D1612B">
        <w:rPr>
          <w:sz w:val="28"/>
          <w:szCs w:val="28"/>
          <w:lang w:val="uz-Cyrl-UZ"/>
        </w:rPr>
        <w:t>ҳил</w:t>
      </w:r>
      <w:r w:rsidRPr="00D1612B">
        <w:rPr>
          <w:sz w:val="28"/>
          <w:szCs w:val="28"/>
          <w:lang w:val="uz-Cyrl-UZ"/>
        </w:rPr>
        <w:t xml:space="preserve"> эмас, шунинг учун </w:t>
      </w:r>
      <w:r w:rsidR="009A15B7" w:rsidRPr="00D1612B">
        <w:rPr>
          <w:sz w:val="28"/>
          <w:szCs w:val="28"/>
          <w:lang w:val="uz-Cyrl-UZ"/>
        </w:rPr>
        <w:t>ҳам</w:t>
      </w:r>
      <w:r w:rsidRPr="00D1612B">
        <w:rPr>
          <w:sz w:val="28"/>
          <w:szCs w:val="28"/>
          <w:lang w:val="uz-Cyrl-UZ"/>
        </w:rPr>
        <w:t xml:space="preserve"> улар кредитлари у ёки бу турдаги рисклар билан боғлиқ. Шунинг учун </w:t>
      </w:r>
      <w:r w:rsidR="009A15B7" w:rsidRPr="00D1612B">
        <w:rPr>
          <w:sz w:val="28"/>
          <w:szCs w:val="28"/>
          <w:lang w:val="uz-Cyrl-UZ"/>
        </w:rPr>
        <w:t>ҳам</w:t>
      </w:r>
      <w:r w:rsidRPr="00D1612B">
        <w:rPr>
          <w:sz w:val="28"/>
          <w:szCs w:val="28"/>
          <w:lang w:val="uz-Cyrl-UZ"/>
        </w:rPr>
        <w:t xml:space="preserve"> кредит қайтишини таъминлашда қўшимча таъминот сифатида 2-даражали манбага мурожаат қилиш ва гаров таъминоти олиш </w:t>
      </w:r>
      <w:r w:rsidR="00EA66C4">
        <w:rPr>
          <w:sz w:val="28"/>
          <w:szCs w:val="28"/>
          <w:lang w:val="uz-Cyrl-UZ"/>
        </w:rPr>
        <w:t>эҳтиёж</w:t>
      </w:r>
      <w:r w:rsidRPr="00D1612B">
        <w:rPr>
          <w:sz w:val="28"/>
          <w:szCs w:val="28"/>
          <w:lang w:val="uz-Cyrl-UZ"/>
        </w:rPr>
        <w:t>и сезилади.</w:t>
      </w:r>
    </w:p>
    <w:p w:rsidR="000B33E9" w:rsidRPr="00D1612B" w:rsidRDefault="000B33E9" w:rsidP="0092475C">
      <w:pPr>
        <w:spacing w:line="360" w:lineRule="auto"/>
        <w:ind w:firstLine="567"/>
        <w:jc w:val="both"/>
        <w:rPr>
          <w:sz w:val="28"/>
          <w:szCs w:val="28"/>
          <w:lang w:val="uz-Cyrl-UZ"/>
        </w:rPr>
      </w:pPr>
      <w:r w:rsidRPr="00D1612B">
        <w:rPr>
          <w:sz w:val="28"/>
          <w:szCs w:val="28"/>
          <w:lang w:val="uz-Cyrl-UZ"/>
        </w:rPr>
        <w:t xml:space="preserve">Бугунги кунда чет эл банклари амалиётида </w:t>
      </w:r>
      <w:r w:rsidR="004D7F6D" w:rsidRPr="00D1612B">
        <w:rPr>
          <w:sz w:val="28"/>
          <w:szCs w:val="28"/>
          <w:lang w:val="uz-Cyrl-UZ"/>
        </w:rPr>
        <w:t>ҳ</w:t>
      </w:r>
      <w:r w:rsidRPr="00D1612B">
        <w:rPr>
          <w:sz w:val="28"/>
          <w:szCs w:val="28"/>
          <w:lang w:val="uz-Cyrl-UZ"/>
        </w:rPr>
        <w:t xml:space="preserve">ар </w:t>
      </w:r>
      <w:r w:rsidR="00AC0599" w:rsidRPr="00D1612B">
        <w:rPr>
          <w:sz w:val="28"/>
          <w:szCs w:val="28"/>
          <w:lang w:val="uz-Cyrl-UZ"/>
        </w:rPr>
        <w:t>ҳил</w:t>
      </w:r>
      <w:r w:rsidRPr="00D1612B">
        <w:rPr>
          <w:sz w:val="28"/>
          <w:szCs w:val="28"/>
          <w:lang w:val="uz-Cyrl-UZ"/>
        </w:rPr>
        <w:t xml:space="preserve"> турдаги банк кредити таъминотларини учратадиган бўлсак, бизнинг амалиётимизда эса баъзи сабабларга кўра</w:t>
      </w:r>
      <w:r w:rsidR="00C32659">
        <w:rPr>
          <w:sz w:val="28"/>
          <w:szCs w:val="28"/>
          <w:lang w:val="uz-Cyrl-UZ"/>
        </w:rPr>
        <w:t>,</w:t>
      </w:r>
      <w:r w:rsidRPr="00D1612B">
        <w:rPr>
          <w:sz w:val="28"/>
          <w:szCs w:val="28"/>
          <w:lang w:val="uz-Cyrl-UZ"/>
        </w:rPr>
        <w:t xml:space="preserve"> асосан</w:t>
      </w:r>
      <w:r w:rsidR="00C32659">
        <w:rPr>
          <w:sz w:val="28"/>
          <w:szCs w:val="28"/>
          <w:lang w:val="uz-Cyrl-UZ"/>
        </w:rPr>
        <w:t>,</w:t>
      </w:r>
      <w:r w:rsidRPr="00D1612B">
        <w:rPr>
          <w:sz w:val="28"/>
          <w:szCs w:val="28"/>
          <w:lang w:val="uz-Cyrl-UZ"/>
        </w:rPr>
        <w:t xml:space="preserve"> материал кўринишдаги активларни таъминот сифатида тан оляпмиз. Гарчи қонун ва қонуности </w:t>
      </w:r>
      <w:r w:rsidR="00DF6BBC" w:rsidRPr="00D1612B">
        <w:rPr>
          <w:sz w:val="28"/>
          <w:szCs w:val="28"/>
          <w:lang w:val="uz-Cyrl-UZ"/>
        </w:rPr>
        <w:t>ҳужжат</w:t>
      </w:r>
      <w:r w:rsidRPr="00D1612B">
        <w:rPr>
          <w:sz w:val="28"/>
          <w:szCs w:val="28"/>
          <w:lang w:val="uz-Cyrl-UZ"/>
        </w:rPr>
        <w:t xml:space="preserve">ларда гаров таъминотининг деярли барча кўринишлари мавжуд бўлишига қарамасдан банкларимиз томонидан олинаётган гаров таъминот турлари жуда </w:t>
      </w:r>
      <w:r w:rsidR="009A15B7" w:rsidRPr="00D1612B">
        <w:rPr>
          <w:sz w:val="28"/>
          <w:szCs w:val="28"/>
          <w:lang w:val="uz-Cyrl-UZ"/>
        </w:rPr>
        <w:t>ҳам</w:t>
      </w:r>
      <w:r w:rsidRPr="00D1612B">
        <w:rPr>
          <w:sz w:val="28"/>
          <w:szCs w:val="28"/>
          <w:lang w:val="uz-Cyrl-UZ"/>
        </w:rPr>
        <w:t xml:space="preserve"> кам.</w:t>
      </w:r>
      <w:r w:rsidRPr="00D1612B">
        <w:rPr>
          <w:rStyle w:val="af6"/>
          <w:sz w:val="28"/>
          <w:szCs w:val="28"/>
          <w:lang w:val="uz-Cyrl-UZ"/>
        </w:rPr>
        <w:footnoteReference w:id="26"/>
      </w:r>
    </w:p>
    <w:p w:rsidR="00B03296" w:rsidRPr="00501C41" w:rsidRDefault="00CC3C6B" w:rsidP="00BC19AF">
      <w:pPr>
        <w:shd w:val="clear" w:color="auto" w:fill="FFFFFF"/>
        <w:spacing w:before="100" w:beforeAutospacing="1" w:after="100" w:afterAutospacing="1" w:line="276" w:lineRule="auto"/>
        <w:jc w:val="center"/>
        <w:rPr>
          <w:b/>
          <w:sz w:val="28"/>
          <w:szCs w:val="28"/>
          <w:lang w:val="uz-Cyrl-UZ"/>
        </w:rPr>
      </w:pPr>
      <w:r w:rsidRPr="00501C41">
        <w:rPr>
          <w:b/>
          <w:sz w:val="28"/>
          <w:szCs w:val="28"/>
          <w:lang w:val="uz-Cyrl-UZ"/>
        </w:rPr>
        <w:t>1.3</w:t>
      </w:r>
      <w:r w:rsidR="00383F3D" w:rsidRPr="000738F7">
        <w:rPr>
          <w:b/>
          <w:sz w:val="28"/>
          <w:szCs w:val="28"/>
          <w:lang w:val="uz-Cyrl-UZ"/>
        </w:rPr>
        <w:t>.</w:t>
      </w:r>
      <w:r w:rsidRPr="00501C41">
        <w:rPr>
          <w:b/>
          <w:sz w:val="28"/>
          <w:szCs w:val="28"/>
          <w:lang w:val="uz-Cyrl-UZ"/>
        </w:rPr>
        <w:t xml:space="preserve"> </w:t>
      </w:r>
      <w:r w:rsidR="00B03296" w:rsidRPr="00501C41">
        <w:rPr>
          <w:b/>
          <w:sz w:val="28"/>
          <w:szCs w:val="28"/>
          <w:lang w:val="uz-Cyrl-UZ"/>
        </w:rPr>
        <w:t>Гаров таъминоти - кредитор мажбуриятини бажарилиши</w:t>
      </w:r>
    </w:p>
    <w:p w:rsidR="0099425F" w:rsidRPr="00D1612B" w:rsidRDefault="0099425F" w:rsidP="0092475C">
      <w:pPr>
        <w:shd w:val="clear" w:color="auto" w:fill="FFFFFF"/>
        <w:spacing w:line="360" w:lineRule="auto"/>
        <w:ind w:firstLine="567"/>
        <w:jc w:val="both"/>
        <w:rPr>
          <w:sz w:val="28"/>
          <w:szCs w:val="28"/>
          <w:lang w:val="uz-Cyrl-UZ"/>
        </w:rPr>
      </w:pPr>
      <w:r w:rsidRPr="00D1612B">
        <w:rPr>
          <w:sz w:val="28"/>
          <w:szCs w:val="28"/>
          <w:lang w:val="uz-Cyrl-UZ"/>
        </w:rPr>
        <w:t xml:space="preserve">Кредит ва унинг функциялари тўғрисида кўриб ўтганимизда, кредитларнинг ажратилиш </w:t>
      </w:r>
      <w:r w:rsidR="00CA1E45">
        <w:rPr>
          <w:sz w:val="28"/>
          <w:szCs w:val="28"/>
          <w:lang w:val="uz-Cyrl-UZ"/>
        </w:rPr>
        <w:t>соҳа</w:t>
      </w:r>
      <w:r w:rsidRPr="00D1612B">
        <w:rPr>
          <w:sz w:val="28"/>
          <w:szCs w:val="28"/>
          <w:lang w:val="uz-Cyrl-UZ"/>
        </w:rPr>
        <w:t xml:space="preserve">си бўйича, даромад келтирувчи </w:t>
      </w:r>
      <w:r w:rsidR="00CA1E45">
        <w:rPr>
          <w:sz w:val="28"/>
          <w:szCs w:val="28"/>
          <w:lang w:val="uz-Cyrl-UZ"/>
        </w:rPr>
        <w:t>соҳа</w:t>
      </w:r>
      <w:r w:rsidRPr="00D1612B">
        <w:rPr>
          <w:sz w:val="28"/>
          <w:szCs w:val="28"/>
          <w:lang w:val="uz-Cyrl-UZ"/>
        </w:rPr>
        <w:t xml:space="preserve">га ёки </w:t>
      </w:r>
      <w:r w:rsidR="00EA66C4">
        <w:rPr>
          <w:sz w:val="28"/>
          <w:szCs w:val="28"/>
          <w:lang w:val="uz-Cyrl-UZ"/>
        </w:rPr>
        <w:t>эҳтиёж</w:t>
      </w:r>
      <w:r w:rsidRPr="00D1612B">
        <w:rPr>
          <w:sz w:val="28"/>
          <w:szCs w:val="28"/>
          <w:lang w:val="uz-Cyrl-UZ"/>
        </w:rPr>
        <w:t xml:space="preserve"> қондирувчи </w:t>
      </w:r>
      <w:r w:rsidR="00CA1E45">
        <w:rPr>
          <w:sz w:val="28"/>
          <w:szCs w:val="28"/>
          <w:lang w:val="uz-Cyrl-UZ"/>
        </w:rPr>
        <w:t>соҳа</w:t>
      </w:r>
      <w:r w:rsidRPr="00D1612B">
        <w:rPr>
          <w:sz w:val="28"/>
          <w:szCs w:val="28"/>
          <w:lang w:val="uz-Cyrl-UZ"/>
        </w:rPr>
        <w:t>га ажратилиши мукин деб хулосага келамиз. Масалан</w:t>
      </w:r>
      <w:r w:rsidR="000D362B">
        <w:rPr>
          <w:sz w:val="28"/>
          <w:szCs w:val="28"/>
          <w:lang w:val="uz-Cyrl-UZ"/>
        </w:rPr>
        <w:t>,</w:t>
      </w:r>
      <w:r w:rsidRPr="00D1612B">
        <w:rPr>
          <w:sz w:val="28"/>
          <w:szCs w:val="28"/>
          <w:lang w:val="uz-Cyrl-UZ"/>
        </w:rPr>
        <w:t xml:space="preserve"> жисмоний шах</w:t>
      </w:r>
      <w:r w:rsidR="000D362B">
        <w:rPr>
          <w:sz w:val="28"/>
          <w:szCs w:val="28"/>
          <w:lang w:val="uz-Cyrl-UZ"/>
        </w:rPr>
        <w:t>с</w:t>
      </w:r>
      <w:r w:rsidRPr="00D1612B">
        <w:rPr>
          <w:sz w:val="28"/>
          <w:szCs w:val="28"/>
          <w:lang w:val="uz-Cyrl-UZ"/>
        </w:rPr>
        <w:t>ларга ажратиладиган аксарият кредит турлари</w:t>
      </w:r>
      <w:r w:rsidRPr="00D1612B">
        <w:rPr>
          <w:rStyle w:val="af6"/>
          <w:sz w:val="28"/>
          <w:szCs w:val="28"/>
          <w:lang w:val="uz-Cyrl-UZ"/>
        </w:rPr>
        <w:footnoteReference w:id="27"/>
      </w:r>
      <w:r w:rsidRPr="00D1612B">
        <w:rPr>
          <w:sz w:val="28"/>
          <w:szCs w:val="28"/>
          <w:lang w:val="uz-Cyrl-UZ"/>
        </w:rPr>
        <w:t xml:space="preserve"> истеъмол товарлари ёки бўлмасам жисмоний шахсларнинг бошқа </w:t>
      </w:r>
      <w:r w:rsidR="00EA66C4">
        <w:rPr>
          <w:sz w:val="28"/>
          <w:szCs w:val="28"/>
          <w:lang w:val="uz-Cyrl-UZ"/>
        </w:rPr>
        <w:t>эҳтиёж</w:t>
      </w:r>
      <w:r w:rsidRPr="00D1612B">
        <w:rPr>
          <w:sz w:val="28"/>
          <w:szCs w:val="28"/>
          <w:lang w:val="uz-Cyrl-UZ"/>
        </w:rPr>
        <w:t xml:space="preserve">ларини қондириш учун ажратилса, юридик шахс бўлмай туриб давлат </w:t>
      </w:r>
      <w:r w:rsidR="00EA66C4">
        <w:rPr>
          <w:sz w:val="28"/>
          <w:szCs w:val="28"/>
          <w:lang w:val="uz-Cyrl-UZ"/>
        </w:rPr>
        <w:t>рўйҳат</w:t>
      </w:r>
      <w:r w:rsidRPr="00D1612B">
        <w:rPr>
          <w:sz w:val="28"/>
          <w:szCs w:val="28"/>
          <w:lang w:val="uz-Cyrl-UZ"/>
        </w:rPr>
        <w:t>идан ўтган ва юридик шахсларга ажратиладиган аксарият кредит турлари даромад келтирувчи кредит турларидир.</w:t>
      </w:r>
      <w:r w:rsidRPr="00D1612B">
        <w:rPr>
          <w:rStyle w:val="af6"/>
          <w:sz w:val="28"/>
          <w:szCs w:val="28"/>
          <w:lang w:val="uz-Cyrl-UZ"/>
        </w:rPr>
        <w:footnoteReference w:id="28"/>
      </w:r>
      <w:r w:rsidRPr="00D1612B">
        <w:rPr>
          <w:sz w:val="28"/>
          <w:szCs w:val="28"/>
          <w:lang w:val="uz-Cyrl-UZ"/>
        </w:rPr>
        <w:t xml:space="preserve"> Аммо </w:t>
      </w:r>
      <w:r w:rsidR="00A6425F" w:rsidRPr="00D1612B">
        <w:rPr>
          <w:sz w:val="28"/>
          <w:szCs w:val="28"/>
          <w:lang w:val="uz-Cyrl-UZ"/>
        </w:rPr>
        <w:t>ҳ</w:t>
      </w:r>
      <w:r w:rsidRPr="00D1612B">
        <w:rPr>
          <w:sz w:val="28"/>
          <w:szCs w:val="28"/>
          <w:lang w:val="uz-Cyrl-UZ"/>
        </w:rPr>
        <w:t xml:space="preserve">ар иккала кредит турлари қайтишини таъминлашнинг </w:t>
      </w:r>
      <w:r w:rsidR="00FF1885" w:rsidRPr="00D1612B">
        <w:rPr>
          <w:sz w:val="28"/>
          <w:szCs w:val="28"/>
          <w:lang w:val="uz-Cyrl-UZ"/>
        </w:rPr>
        <w:t>манба</w:t>
      </w:r>
      <w:r w:rsidRPr="00D1612B">
        <w:rPr>
          <w:sz w:val="28"/>
          <w:szCs w:val="28"/>
          <w:lang w:val="uz-Cyrl-UZ"/>
        </w:rPr>
        <w:t xml:space="preserve">лари ўша даромадлари, </w:t>
      </w:r>
      <w:r w:rsidRPr="00D1612B">
        <w:rPr>
          <w:sz w:val="28"/>
          <w:szCs w:val="28"/>
          <w:lang w:val="uz-Cyrl-UZ"/>
        </w:rPr>
        <w:lastRenderedPageBreak/>
        <w:t xml:space="preserve">ўша соф фойда, ойлик маош ва бошқалар. Лекин </w:t>
      </w:r>
      <w:r w:rsidR="00B71BF8" w:rsidRPr="00D1612B">
        <w:rPr>
          <w:sz w:val="28"/>
          <w:szCs w:val="28"/>
          <w:lang w:val="uz-Cyrl-UZ"/>
        </w:rPr>
        <w:t>б</w:t>
      </w:r>
      <w:r w:rsidRPr="00D1612B">
        <w:rPr>
          <w:sz w:val="28"/>
          <w:szCs w:val="28"/>
          <w:lang w:val="uz-Cyrl-UZ"/>
        </w:rPr>
        <w:t xml:space="preserve">анк ажратилган кредит маблағини қайтишига яна </w:t>
      </w:r>
      <w:r w:rsidR="009A15B7" w:rsidRPr="00D1612B">
        <w:rPr>
          <w:sz w:val="28"/>
          <w:szCs w:val="28"/>
          <w:lang w:val="uz-Cyrl-UZ"/>
        </w:rPr>
        <w:t>ҳам</w:t>
      </w:r>
      <w:r w:rsidRPr="00D1612B">
        <w:rPr>
          <w:sz w:val="28"/>
          <w:szCs w:val="28"/>
          <w:lang w:val="uz-Cyrl-UZ"/>
        </w:rPr>
        <w:t xml:space="preserve"> ишонч</w:t>
      </w:r>
      <w:r w:rsidR="000D362B">
        <w:rPr>
          <w:sz w:val="28"/>
          <w:szCs w:val="28"/>
          <w:lang w:val="uz-Cyrl-UZ"/>
        </w:rPr>
        <w:t>н</w:t>
      </w:r>
      <w:r w:rsidRPr="00D1612B">
        <w:rPr>
          <w:sz w:val="28"/>
          <w:szCs w:val="28"/>
          <w:lang w:val="uz-Cyrl-UZ"/>
        </w:rPr>
        <w:t>и оши</w:t>
      </w:r>
      <w:r w:rsidR="00B71BF8" w:rsidRPr="00D1612B">
        <w:rPr>
          <w:sz w:val="28"/>
          <w:szCs w:val="28"/>
          <w:lang w:val="uz-Cyrl-UZ"/>
        </w:rPr>
        <w:t>риш</w:t>
      </w:r>
      <w:r w:rsidRPr="00D1612B">
        <w:rPr>
          <w:sz w:val="28"/>
          <w:szCs w:val="28"/>
          <w:lang w:val="uz-Cyrl-UZ"/>
        </w:rPr>
        <w:t xml:space="preserve"> учун, биринчи даражали таъминотга қўшимча равишда, гаров таъминотини </w:t>
      </w:r>
      <w:r w:rsidR="009A15B7" w:rsidRPr="00D1612B">
        <w:rPr>
          <w:sz w:val="28"/>
          <w:szCs w:val="28"/>
          <w:lang w:val="uz-Cyrl-UZ"/>
        </w:rPr>
        <w:t>ҳам</w:t>
      </w:r>
      <w:r w:rsidRPr="00D1612B">
        <w:rPr>
          <w:sz w:val="28"/>
          <w:szCs w:val="28"/>
          <w:lang w:val="uz-Cyrl-UZ"/>
        </w:rPr>
        <w:t xml:space="preserve"> талаб этади. Гаров таъминоти, кўриб ўтганимиздек</w:t>
      </w:r>
      <w:r w:rsidR="000D362B">
        <w:rPr>
          <w:sz w:val="28"/>
          <w:szCs w:val="28"/>
          <w:lang w:val="uz-Cyrl-UZ"/>
        </w:rPr>
        <w:t>,</w:t>
      </w:r>
      <w:r w:rsidRPr="00D1612B">
        <w:rPr>
          <w:sz w:val="28"/>
          <w:szCs w:val="28"/>
          <w:lang w:val="uz-Cyrl-UZ"/>
        </w:rPr>
        <w:t xml:space="preserve"> Қадимги Рим ва ундан </w:t>
      </w:r>
      <w:r w:rsidR="009A15B7" w:rsidRPr="00D1612B">
        <w:rPr>
          <w:sz w:val="28"/>
          <w:szCs w:val="28"/>
          <w:lang w:val="uz-Cyrl-UZ"/>
        </w:rPr>
        <w:t>ҳам</w:t>
      </w:r>
      <w:r w:rsidRPr="00D1612B">
        <w:rPr>
          <w:sz w:val="28"/>
          <w:szCs w:val="28"/>
          <w:lang w:val="uz-Cyrl-UZ"/>
        </w:rPr>
        <w:t xml:space="preserve"> олдинроқ кенг қўлланган бўлиб, бу йўналиш XIX асрга келиб жуда кўп маш</w:t>
      </w:r>
      <w:r w:rsidR="000D362B">
        <w:rPr>
          <w:sz w:val="28"/>
          <w:szCs w:val="28"/>
          <w:lang w:val="uz-Cyrl-UZ"/>
        </w:rPr>
        <w:t>ҳ</w:t>
      </w:r>
      <w:r w:rsidRPr="00D1612B">
        <w:rPr>
          <w:sz w:val="28"/>
          <w:szCs w:val="28"/>
          <w:lang w:val="uz-Cyrl-UZ"/>
        </w:rPr>
        <w:t>ур олимларнинг изланишлар мавзусиги айланди, масалан</w:t>
      </w:r>
      <w:r w:rsidR="000D362B">
        <w:rPr>
          <w:sz w:val="28"/>
          <w:szCs w:val="28"/>
          <w:lang w:val="uz-Cyrl-UZ"/>
        </w:rPr>
        <w:t>,</w:t>
      </w:r>
      <w:r w:rsidRPr="00D1612B">
        <w:rPr>
          <w:sz w:val="28"/>
          <w:szCs w:val="28"/>
          <w:lang w:val="uz-Cyrl-UZ"/>
        </w:rPr>
        <w:t xml:space="preserve"> Л.А.Кассо, Д.И.Майер, И.А.Базанов ва бошқалар.</w:t>
      </w:r>
    </w:p>
    <w:p w:rsidR="0099425F" w:rsidRPr="00D1612B" w:rsidRDefault="0099425F" w:rsidP="0092475C">
      <w:pPr>
        <w:shd w:val="clear" w:color="auto" w:fill="FFFFFF"/>
        <w:spacing w:line="360" w:lineRule="auto"/>
        <w:ind w:firstLine="567"/>
        <w:jc w:val="both"/>
        <w:rPr>
          <w:sz w:val="28"/>
          <w:szCs w:val="28"/>
          <w:lang w:val="uz-Cyrl-UZ"/>
        </w:rPr>
      </w:pPr>
      <w:r w:rsidRPr="00D1612B">
        <w:rPr>
          <w:sz w:val="28"/>
          <w:szCs w:val="28"/>
          <w:lang w:val="uz-Cyrl-UZ"/>
        </w:rPr>
        <w:t>Буг</w:t>
      </w:r>
      <w:r w:rsidR="00E320FD" w:rsidRPr="00D1612B">
        <w:rPr>
          <w:sz w:val="28"/>
          <w:szCs w:val="28"/>
          <w:lang w:val="uz-Cyrl-UZ"/>
        </w:rPr>
        <w:t>у</w:t>
      </w:r>
      <w:r w:rsidRPr="00D1612B">
        <w:rPr>
          <w:sz w:val="28"/>
          <w:szCs w:val="28"/>
          <w:lang w:val="uz-Cyrl-UZ"/>
        </w:rPr>
        <w:t xml:space="preserve">нги кунда </w:t>
      </w:r>
      <w:r w:rsidR="00E320FD" w:rsidRPr="00D1612B">
        <w:rPr>
          <w:sz w:val="28"/>
          <w:szCs w:val="28"/>
          <w:lang w:val="uz-Cyrl-UZ"/>
        </w:rPr>
        <w:t>т</w:t>
      </w:r>
      <w:r w:rsidRPr="00D1612B">
        <w:rPr>
          <w:sz w:val="28"/>
          <w:szCs w:val="28"/>
          <w:lang w:val="uz-Cyrl-UZ"/>
        </w:rPr>
        <w:t xml:space="preserve">ижорат </w:t>
      </w:r>
      <w:r w:rsidR="00E320FD" w:rsidRPr="00D1612B">
        <w:rPr>
          <w:sz w:val="28"/>
          <w:szCs w:val="28"/>
          <w:lang w:val="uz-Cyrl-UZ"/>
        </w:rPr>
        <w:t>б</w:t>
      </w:r>
      <w:r w:rsidRPr="00D1612B">
        <w:rPr>
          <w:sz w:val="28"/>
          <w:szCs w:val="28"/>
          <w:lang w:val="uz-Cyrl-UZ"/>
        </w:rPr>
        <w:t>анкларимиз томонидан бир қатор кредит таъминоти турларидан фойдаланиб келинмоқдаки</w:t>
      </w:r>
      <w:r w:rsidR="00E320FD" w:rsidRPr="00D1612B">
        <w:rPr>
          <w:sz w:val="28"/>
          <w:szCs w:val="28"/>
          <w:lang w:val="uz-Cyrl-UZ"/>
        </w:rPr>
        <w:t>,</w:t>
      </w:r>
      <w:r w:rsidRPr="00D1612B">
        <w:rPr>
          <w:sz w:val="28"/>
          <w:szCs w:val="28"/>
          <w:lang w:val="uz-Cyrl-UZ"/>
        </w:rPr>
        <w:t xml:space="preserve"> уларнинг аксарияти юқорида кўриб ўтганимиздек қадимги даврлардан бизгача етиб келган: </w:t>
      </w:r>
    </w:p>
    <w:p w:rsidR="0099425F" w:rsidRPr="00D1612B" w:rsidRDefault="000D362B" w:rsidP="00E5362E">
      <w:pPr>
        <w:widowControl w:val="0"/>
        <w:numPr>
          <w:ilvl w:val="0"/>
          <w:numId w:val="1"/>
        </w:numPr>
        <w:shd w:val="clear" w:color="auto" w:fill="FFFFFF"/>
        <w:autoSpaceDE w:val="0"/>
        <w:autoSpaceDN w:val="0"/>
        <w:adjustRightInd w:val="0"/>
        <w:spacing w:line="360" w:lineRule="auto"/>
        <w:ind w:left="851" w:hanging="284"/>
        <w:jc w:val="both"/>
        <w:rPr>
          <w:sz w:val="28"/>
          <w:szCs w:val="28"/>
          <w:lang w:val="uz-Cyrl-UZ"/>
        </w:rPr>
      </w:pPr>
      <w:r>
        <w:rPr>
          <w:sz w:val="28"/>
          <w:szCs w:val="28"/>
          <w:lang w:val="uz-Cyrl-UZ"/>
        </w:rPr>
        <w:t>кў</w:t>
      </w:r>
      <w:r w:rsidR="0099425F" w:rsidRPr="00D1612B">
        <w:rPr>
          <w:sz w:val="28"/>
          <w:szCs w:val="28"/>
          <w:lang w:val="uz-Cyrl-UZ"/>
        </w:rPr>
        <w:t>чмас мулк – Эрамиздан аввлаги 6</w:t>
      </w:r>
      <w:r>
        <w:rPr>
          <w:sz w:val="28"/>
          <w:szCs w:val="28"/>
          <w:lang w:val="uz-Cyrl-UZ"/>
        </w:rPr>
        <w:t>-</w:t>
      </w:r>
      <w:r w:rsidR="0099425F" w:rsidRPr="00D1612B">
        <w:rPr>
          <w:sz w:val="28"/>
          <w:szCs w:val="28"/>
          <w:lang w:val="uz-Cyrl-UZ"/>
        </w:rPr>
        <w:t>аср Қадимги Греция</w:t>
      </w:r>
      <w:r>
        <w:rPr>
          <w:sz w:val="28"/>
          <w:szCs w:val="28"/>
          <w:lang w:val="uz-Cyrl-UZ"/>
        </w:rPr>
        <w:t>;</w:t>
      </w:r>
    </w:p>
    <w:p w:rsidR="0099425F" w:rsidRPr="00D1612B" w:rsidRDefault="0099425F" w:rsidP="00E5362E">
      <w:pPr>
        <w:widowControl w:val="0"/>
        <w:numPr>
          <w:ilvl w:val="0"/>
          <w:numId w:val="1"/>
        </w:numPr>
        <w:shd w:val="clear" w:color="auto" w:fill="FFFFFF"/>
        <w:autoSpaceDE w:val="0"/>
        <w:autoSpaceDN w:val="0"/>
        <w:adjustRightInd w:val="0"/>
        <w:spacing w:line="360" w:lineRule="auto"/>
        <w:ind w:left="851" w:hanging="284"/>
        <w:jc w:val="both"/>
        <w:rPr>
          <w:sz w:val="28"/>
          <w:szCs w:val="28"/>
          <w:lang w:val="uz-Cyrl-UZ"/>
        </w:rPr>
      </w:pPr>
      <w:r w:rsidRPr="00D1612B">
        <w:rPr>
          <w:sz w:val="28"/>
          <w:szCs w:val="28"/>
          <w:lang w:val="uz-Cyrl-UZ"/>
        </w:rPr>
        <w:t>кўчар мулк - Эрамиздан аввлаги 6</w:t>
      </w:r>
      <w:r w:rsidR="000D362B">
        <w:rPr>
          <w:sz w:val="28"/>
          <w:szCs w:val="28"/>
          <w:lang w:val="uz-Cyrl-UZ"/>
        </w:rPr>
        <w:t>-</w:t>
      </w:r>
      <w:r w:rsidRPr="00D1612B">
        <w:rPr>
          <w:sz w:val="28"/>
          <w:szCs w:val="28"/>
          <w:lang w:val="uz-Cyrl-UZ"/>
        </w:rPr>
        <w:t>аср Қадимги Греция</w:t>
      </w:r>
      <w:r w:rsidR="000D362B">
        <w:rPr>
          <w:sz w:val="28"/>
          <w:szCs w:val="28"/>
          <w:lang w:val="uz-Cyrl-UZ"/>
        </w:rPr>
        <w:t>;</w:t>
      </w:r>
    </w:p>
    <w:p w:rsidR="0099425F" w:rsidRPr="00D1612B" w:rsidRDefault="0099425F" w:rsidP="00E5362E">
      <w:pPr>
        <w:widowControl w:val="0"/>
        <w:numPr>
          <w:ilvl w:val="0"/>
          <w:numId w:val="1"/>
        </w:numPr>
        <w:shd w:val="clear" w:color="auto" w:fill="FFFFFF"/>
        <w:autoSpaceDE w:val="0"/>
        <w:autoSpaceDN w:val="0"/>
        <w:adjustRightInd w:val="0"/>
        <w:spacing w:line="360" w:lineRule="auto"/>
        <w:ind w:left="851" w:hanging="284"/>
        <w:jc w:val="both"/>
        <w:rPr>
          <w:sz w:val="28"/>
          <w:szCs w:val="28"/>
          <w:lang w:val="uz-Cyrl-UZ"/>
        </w:rPr>
      </w:pPr>
      <w:r w:rsidRPr="00D1612B">
        <w:rPr>
          <w:sz w:val="28"/>
          <w:szCs w:val="28"/>
          <w:lang w:val="uz-Cyrl-UZ"/>
        </w:rPr>
        <w:t>кафиллик – Қадимги Рим империяси</w:t>
      </w:r>
      <w:r w:rsidR="000D362B">
        <w:rPr>
          <w:sz w:val="28"/>
          <w:szCs w:val="28"/>
          <w:lang w:val="uz-Cyrl-UZ"/>
        </w:rPr>
        <w:t>.</w:t>
      </w:r>
    </w:p>
    <w:p w:rsidR="0099425F" w:rsidRPr="00D1612B" w:rsidRDefault="000D362B" w:rsidP="000D362B">
      <w:pPr>
        <w:shd w:val="clear" w:color="auto" w:fill="FFFFFF"/>
        <w:spacing w:line="360" w:lineRule="auto"/>
        <w:jc w:val="both"/>
        <w:rPr>
          <w:sz w:val="28"/>
          <w:szCs w:val="28"/>
          <w:lang w:val="uz-Cyrl-UZ"/>
        </w:rPr>
      </w:pPr>
      <w:r>
        <w:rPr>
          <w:sz w:val="28"/>
          <w:szCs w:val="28"/>
          <w:lang w:val="uz-Cyrl-UZ"/>
        </w:rPr>
        <w:t>И</w:t>
      </w:r>
      <w:r w:rsidR="0099425F" w:rsidRPr="00D1612B">
        <w:rPr>
          <w:sz w:val="28"/>
          <w:szCs w:val="28"/>
          <w:lang w:val="uz-Cyrl-UZ"/>
        </w:rPr>
        <w:t>қтисодиёт ривожланиш билан эса улар қаторига</w:t>
      </w:r>
    </w:p>
    <w:p w:rsidR="0099425F" w:rsidRPr="00D1612B" w:rsidRDefault="000D362B" w:rsidP="00E5362E">
      <w:pPr>
        <w:widowControl w:val="0"/>
        <w:numPr>
          <w:ilvl w:val="0"/>
          <w:numId w:val="1"/>
        </w:numPr>
        <w:shd w:val="clear" w:color="auto" w:fill="FFFFFF"/>
        <w:autoSpaceDE w:val="0"/>
        <w:autoSpaceDN w:val="0"/>
        <w:adjustRightInd w:val="0"/>
        <w:spacing w:line="360" w:lineRule="auto"/>
        <w:ind w:left="851" w:hanging="284"/>
        <w:jc w:val="both"/>
        <w:rPr>
          <w:sz w:val="28"/>
          <w:szCs w:val="28"/>
          <w:lang w:val="uz-Cyrl-UZ"/>
        </w:rPr>
      </w:pPr>
      <w:r>
        <w:rPr>
          <w:sz w:val="28"/>
          <w:szCs w:val="28"/>
          <w:lang w:val="uz-Cyrl-UZ"/>
        </w:rPr>
        <w:t>штраф, пеня;</w:t>
      </w:r>
    </w:p>
    <w:p w:rsidR="0099425F" w:rsidRPr="00D1612B" w:rsidRDefault="0099425F" w:rsidP="00E5362E">
      <w:pPr>
        <w:widowControl w:val="0"/>
        <w:numPr>
          <w:ilvl w:val="0"/>
          <w:numId w:val="1"/>
        </w:numPr>
        <w:shd w:val="clear" w:color="auto" w:fill="FFFFFF"/>
        <w:autoSpaceDE w:val="0"/>
        <w:autoSpaceDN w:val="0"/>
        <w:adjustRightInd w:val="0"/>
        <w:spacing w:line="360" w:lineRule="auto"/>
        <w:ind w:left="851" w:hanging="284"/>
        <w:jc w:val="both"/>
        <w:rPr>
          <w:sz w:val="28"/>
          <w:szCs w:val="28"/>
          <w:lang w:val="uz-Cyrl-UZ"/>
        </w:rPr>
      </w:pPr>
      <w:r w:rsidRPr="00D1612B">
        <w:rPr>
          <w:sz w:val="28"/>
          <w:szCs w:val="28"/>
          <w:lang w:val="uz-Cyrl-UZ"/>
        </w:rPr>
        <w:t>дебиторлик қарздорлигининг ўтказилиши</w:t>
      </w:r>
      <w:r w:rsidR="000D362B">
        <w:rPr>
          <w:sz w:val="28"/>
          <w:szCs w:val="28"/>
          <w:lang w:val="uz-Cyrl-UZ"/>
        </w:rPr>
        <w:t>;</w:t>
      </w:r>
    </w:p>
    <w:p w:rsidR="0099425F" w:rsidRPr="00D1612B" w:rsidRDefault="0099425F" w:rsidP="00E5362E">
      <w:pPr>
        <w:widowControl w:val="0"/>
        <w:numPr>
          <w:ilvl w:val="0"/>
          <w:numId w:val="1"/>
        </w:numPr>
        <w:shd w:val="clear" w:color="auto" w:fill="FFFFFF"/>
        <w:autoSpaceDE w:val="0"/>
        <w:autoSpaceDN w:val="0"/>
        <w:adjustRightInd w:val="0"/>
        <w:spacing w:line="360" w:lineRule="auto"/>
        <w:ind w:left="851" w:hanging="284"/>
        <w:jc w:val="both"/>
        <w:rPr>
          <w:sz w:val="28"/>
          <w:szCs w:val="28"/>
          <w:lang w:val="uz-Cyrl-UZ"/>
        </w:rPr>
      </w:pPr>
      <w:r w:rsidRPr="00D1612B">
        <w:rPr>
          <w:sz w:val="28"/>
          <w:szCs w:val="28"/>
          <w:lang w:val="uz-Cyrl-UZ"/>
        </w:rPr>
        <w:t>кредит қайтмаслик хавфини суғурталовчи суғурта кафиллиги</w:t>
      </w:r>
      <w:r w:rsidR="000D362B">
        <w:rPr>
          <w:sz w:val="28"/>
          <w:szCs w:val="28"/>
          <w:lang w:val="uz-Cyrl-UZ"/>
        </w:rPr>
        <w:t>;</w:t>
      </w:r>
    </w:p>
    <w:p w:rsidR="0099425F" w:rsidRPr="00D1612B" w:rsidRDefault="0099425F" w:rsidP="00E5362E">
      <w:pPr>
        <w:widowControl w:val="0"/>
        <w:numPr>
          <w:ilvl w:val="0"/>
          <w:numId w:val="1"/>
        </w:numPr>
        <w:shd w:val="clear" w:color="auto" w:fill="FFFFFF"/>
        <w:autoSpaceDE w:val="0"/>
        <w:autoSpaceDN w:val="0"/>
        <w:adjustRightInd w:val="0"/>
        <w:spacing w:line="360" w:lineRule="auto"/>
        <w:ind w:left="851" w:hanging="284"/>
        <w:jc w:val="both"/>
        <w:rPr>
          <w:sz w:val="28"/>
          <w:szCs w:val="28"/>
          <w:lang w:val="uz-Cyrl-UZ"/>
        </w:rPr>
      </w:pPr>
      <w:r w:rsidRPr="00D1612B">
        <w:rPr>
          <w:sz w:val="28"/>
          <w:szCs w:val="28"/>
          <w:lang w:val="uz-Cyrl-UZ"/>
        </w:rPr>
        <w:t>банк кафолати</w:t>
      </w:r>
      <w:r w:rsidR="000D362B">
        <w:rPr>
          <w:sz w:val="28"/>
          <w:szCs w:val="28"/>
          <w:lang w:val="uz-Cyrl-UZ"/>
        </w:rPr>
        <w:t xml:space="preserve"> </w:t>
      </w:r>
      <w:r w:rsidRPr="00D1612B">
        <w:rPr>
          <w:sz w:val="28"/>
          <w:szCs w:val="28"/>
          <w:lang w:val="uz-Cyrl-UZ"/>
        </w:rPr>
        <w:t>кабилар қ</w:t>
      </w:r>
      <w:r w:rsidR="00562EB1" w:rsidRPr="00D1612B">
        <w:rPr>
          <w:sz w:val="28"/>
          <w:szCs w:val="28"/>
          <w:lang w:val="uz-Cyrl-UZ"/>
        </w:rPr>
        <w:t>ў</w:t>
      </w:r>
      <w:r w:rsidRPr="00D1612B">
        <w:rPr>
          <w:sz w:val="28"/>
          <w:szCs w:val="28"/>
          <w:lang w:val="uz-Cyrl-UZ"/>
        </w:rPr>
        <w:t>шилди.</w:t>
      </w:r>
    </w:p>
    <w:p w:rsidR="0099425F" w:rsidRPr="00D1612B" w:rsidRDefault="0099425F" w:rsidP="0092475C">
      <w:pPr>
        <w:shd w:val="clear" w:color="auto" w:fill="FFFFFF"/>
        <w:spacing w:line="360" w:lineRule="auto"/>
        <w:ind w:firstLine="567"/>
        <w:jc w:val="both"/>
        <w:rPr>
          <w:sz w:val="28"/>
          <w:szCs w:val="28"/>
          <w:lang w:val="uz-Cyrl-UZ"/>
        </w:rPr>
      </w:pPr>
      <w:r w:rsidRPr="00D1612B">
        <w:rPr>
          <w:sz w:val="28"/>
          <w:szCs w:val="28"/>
          <w:lang w:val="uz-Cyrl-UZ"/>
        </w:rPr>
        <w:t xml:space="preserve">Юқоридаги хар бир таъминот тури, </w:t>
      </w:r>
      <w:r w:rsidR="000C4C5D" w:rsidRPr="00D1612B">
        <w:rPr>
          <w:sz w:val="28"/>
          <w:szCs w:val="28"/>
          <w:lang w:val="uz-Cyrl-UZ"/>
        </w:rPr>
        <w:t>алоҳида</w:t>
      </w:r>
      <w:r w:rsidR="000D362B">
        <w:rPr>
          <w:sz w:val="28"/>
          <w:szCs w:val="28"/>
          <w:lang w:val="uz-Cyrl-UZ"/>
        </w:rPr>
        <w:t xml:space="preserve"> </w:t>
      </w:r>
      <w:r w:rsidRPr="00D1612B">
        <w:rPr>
          <w:sz w:val="28"/>
          <w:szCs w:val="28"/>
          <w:lang w:val="uz-Cyrl-UZ"/>
        </w:rPr>
        <w:t xml:space="preserve">юридик кучга эга бўлган </w:t>
      </w:r>
      <w:r w:rsidR="00DF6BBC" w:rsidRPr="00D1612B">
        <w:rPr>
          <w:sz w:val="28"/>
          <w:szCs w:val="28"/>
          <w:lang w:val="uz-Cyrl-UZ"/>
        </w:rPr>
        <w:t>ҳужжат</w:t>
      </w:r>
      <w:r w:rsidRPr="00D1612B">
        <w:rPr>
          <w:sz w:val="28"/>
          <w:szCs w:val="28"/>
          <w:lang w:val="uz-Cyrl-UZ"/>
        </w:rPr>
        <w:t xml:space="preserve">лар билан қонунда белгиланган тартибда қарздор ўз вақтида банк олдидаги мажбуриятларини тўлиғича ёки қисман бажармаган тақдирда ушбу таъминот турларидан бирининг  </w:t>
      </w:r>
      <w:r w:rsidR="009A4E05" w:rsidRPr="00D1612B">
        <w:rPr>
          <w:sz w:val="28"/>
          <w:szCs w:val="28"/>
          <w:lang w:val="uz-Cyrl-UZ"/>
        </w:rPr>
        <w:t>қўллан</w:t>
      </w:r>
      <w:r w:rsidRPr="00D1612B">
        <w:rPr>
          <w:sz w:val="28"/>
          <w:szCs w:val="28"/>
          <w:lang w:val="uz-Cyrl-UZ"/>
        </w:rPr>
        <w:t xml:space="preserve">илиши назарда тутилиб тўлдирилади ва </w:t>
      </w:r>
      <w:r w:rsidR="00EA66C4">
        <w:rPr>
          <w:sz w:val="28"/>
          <w:szCs w:val="28"/>
          <w:lang w:val="uz-Cyrl-UZ"/>
        </w:rPr>
        <w:t>рўйҳат</w:t>
      </w:r>
      <w:r w:rsidRPr="00D1612B">
        <w:rPr>
          <w:sz w:val="28"/>
          <w:szCs w:val="28"/>
          <w:lang w:val="uz-Cyrl-UZ"/>
        </w:rPr>
        <w:t>дан ўтказилади.</w:t>
      </w:r>
    </w:p>
    <w:p w:rsidR="0099425F" w:rsidRPr="00D1612B" w:rsidRDefault="0099425F" w:rsidP="0092475C">
      <w:pPr>
        <w:shd w:val="clear" w:color="auto" w:fill="FFFFFF"/>
        <w:spacing w:line="360" w:lineRule="auto"/>
        <w:ind w:firstLine="567"/>
        <w:jc w:val="both"/>
        <w:rPr>
          <w:sz w:val="28"/>
          <w:szCs w:val="28"/>
          <w:lang w:val="uz-Cyrl-UZ"/>
        </w:rPr>
      </w:pPr>
      <w:r w:rsidRPr="00D1612B">
        <w:rPr>
          <w:sz w:val="28"/>
          <w:szCs w:val="28"/>
          <w:lang w:val="uz-Cyrl-UZ"/>
        </w:rPr>
        <w:t xml:space="preserve">Бугунги кунда </w:t>
      </w:r>
      <w:r w:rsidR="00AE5786" w:rsidRPr="00D1612B">
        <w:rPr>
          <w:sz w:val="28"/>
          <w:szCs w:val="28"/>
          <w:lang w:val="uz-Cyrl-UZ"/>
        </w:rPr>
        <w:t>жаҳон</w:t>
      </w:r>
      <w:r w:rsidRPr="00D1612B">
        <w:rPr>
          <w:sz w:val="28"/>
          <w:szCs w:val="28"/>
          <w:lang w:val="uz-Cyrl-UZ"/>
        </w:rPr>
        <w:t xml:space="preserve"> амалиётида кенг қўлланилаётган гаров таъминот турларининг бир нечтасини кўриб ўтайлик.</w:t>
      </w:r>
    </w:p>
    <w:p w:rsidR="00F31968" w:rsidRPr="00D1612B" w:rsidRDefault="0099425F" w:rsidP="0092475C">
      <w:pPr>
        <w:shd w:val="clear" w:color="auto" w:fill="FFFFFF"/>
        <w:spacing w:line="360" w:lineRule="auto"/>
        <w:ind w:firstLine="567"/>
        <w:jc w:val="both"/>
        <w:rPr>
          <w:sz w:val="28"/>
          <w:szCs w:val="28"/>
          <w:lang w:val="uz-Cyrl-UZ"/>
        </w:rPr>
      </w:pPr>
      <w:r w:rsidRPr="00D1612B">
        <w:rPr>
          <w:sz w:val="28"/>
          <w:szCs w:val="28"/>
          <w:lang w:val="uz-Cyrl-UZ"/>
        </w:rPr>
        <w:t xml:space="preserve">Банк тизимидаги энг кенг тарқалган ва кўп қўлланиладиган таъминот тури гаровдир. Ўзбекистон Республикасида гаров муносабатлари авваламбор </w:t>
      </w:r>
      <w:r w:rsidR="00282A05" w:rsidRPr="00D1612B">
        <w:rPr>
          <w:sz w:val="28"/>
          <w:szCs w:val="28"/>
          <w:lang w:val="uz-Cyrl-UZ"/>
        </w:rPr>
        <w:t>“</w:t>
      </w:r>
      <w:r w:rsidRPr="00D1612B">
        <w:rPr>
          <w:sz w:val="28"/>
          <w:szCs w:val="28"/>
          <w:lang w:val="uz-Cyrl-UZ"/>
        </w:rPr>
        <w:t>Фуқаролик кодекси</w:t>
      </w:r>
      <w:r w:rsidR="00282A05" w:rsidRPr="00D1612B">
        <w:rPr>
          <w:sz w:val="28"/>
          <w:szCs w:val="28"/>
          <w:lang w:val="uz-Cyrl-UZ"/>
        </w:rPr>
        <w:t>”</w:t>
      </w:r>
      <w:r w:rsidRPr="00D1612B">
        <w:rPr>
          <w:rStyle w:val="af6"/>
          <w:sz w:val="28"/>
          <w:szCs w:val="28"/>
          <w:lang w:val="uz-Cyrl-UZ"/>
        </w:rPr>
        <w:footnoteReference w:id="29"/>
      </w:r>
      <w:r w:rsidR="000D362B">
        <w:rPr>
          <w:sz w:val="28"/>
          <w:szCs w:val="28"/>
          <w:lang w:val="uz-Cyrl-UZ"/>
        </w:rPr>
        <w:t xml:space="preserve"> </w:t>
      </w:r>
      <w:r w:rsidR="0095693E" w:rsidRPr="00D1612B">
        <w:rPr>
          <w:sz w:val="28"/>
          <w:szCs w:val="28"/>
          <w:lang w:val="uz-Cyrl-UZ"/>
        </w:rPr>
        <w:t>ҳамда</w:t>
      </w:r>
      <w:r w:rsidR="000D362B">
        <w:rPr>
          <w:sz w:val="28"/>
          <w:szCs w:val="28"/>
          <w:lang w:val="uz-Cyrl-UZ"/>
        </w:rPr>
        <w:t xml:space="preserve"> </w:t>
      </w:r>
      <w:r w:rsidR="00282A05" w:rsidRPr="00D1612B">
        <w:rPr>
          <w:sz w:val="28"/>
          <w:szCs w:val="28"/>
          <w:lang w:val="uz-Cyrl-UZ"/>
        </w:rPr>
        <w:t>“</w:t>
      </w:r>
      <w:r w:rsidRPr="00D1612B">
        <w:rPr>
          <w:sz w:val="28"/>
          <w:szCs w:val="28"/>
          <w:lang w:val="uz-Cyrl-UZ"/>
        </w:rPr>
        <w:t>Гаров тўғрисида</w:t>
      </w:r>
      <w:r w:rsidR="00282A05" w:rsidRPr="00D1612B">
        <w:rPr>
          <w:sz w:val="28"/>
          <w:szCs w:val="28"/>
          <w:lang w:val="uz-Cyrl-UZ"/>
        </w:rPr>
        <w:t>”</w:t>
      </w:r>
      <w:r w:rsidRPr="00D1612B">
        <w:rPr>
          <w:rStyle w:val="af6"/>
          <w:sz w:val="28"/>
          <w:szCs w:val="28"/>
          <w:lang w:val="uz-Cyrl-UZ"/>
        </w:rPr>
        <w:footnoteReference w:id="30"/>
      </w:r>
      <w:r w:rsidRPr="00D1612B">
        <w:rPr>
          <w:sz w:val="28"/>
          <w:szCs w:val="28"/>
          <w:lang w:val="uz-Cyrl-UZ"/>
        </w:rPr>
        <w:t xml:space="preserve">ги </w:t>
      </w:r>
      <w:r w:rsidR="00282A05" w:rsidRPr="00D1612B">
        <w:rPr>
          <w:sz w:val="28"/>
          <w:szCs w:val="28"/>
          <w:lang w:val="uz-Cyrl-UZ"/>
        </w:rPr>
        <w:t>Қ</w:t>
      </w:r>
      <w:r w:rsidRPr="00D1612B">
        <w:rPr>
          <w:sz w:val="28"/>
          <w:szCs w:val="28"/>
          <w:lang w:val="uz-Cyrl-UZ"/>
        </w:rPr>
        <w:t xml:space="preserve">онун </w:t>
      </w:r>
      <w:r w:rsidR="0095693E" w:rsidRPr="00D1612B">
        <w:rPr>
          <w:sz w:val="28"/>
          <w:szCs w:val="28"/>
          <w:lang w:val="uz-Cyrl-UZ"/>
        </w:rPr>
        <w:lastRenderedPageBreak/>
        <w:t>ҳамда</w:t>
      </w:r>
      <w:r w:rsidRPr="00D1612B">
        <w:rPr>
          <w:sz w:val="28"/>
          <w:szCs w:val="28"/>
          <w:lang w:val="uz-Cyrl-UZ"/>
        </w:rPr>
        <w:t xml:space="preserve"> бир қатор </w:t>
      </w:r>
      <w:r w:rsidR="000C4C5D" w:rsidRPr="00D1612B">
        <w:rPr>
          <w:sz w:val="28"/>
          <w:szCs w:val="28"/>
          <w:lang w:val="uz-Cyrl-UZ"/>
        </w:rPr>
        <w:t>алоҳида</w:t>
      </w:r>
      <w:r w:rsidRPr="00D1612B">
        <w:rPr>
          <w:sz w:val="28"/>
          <w:szCs w:val="28"/>
          <w:lang w:val="uz-Cyrl-UZ"/>
        </w:rPr>
        <w:t xml:space="preserve"> гаров таъминот турлари бўйича қонуности </w:t>
      </w:r>
      <w:r w:rsidR="00DF6BBC" w:rsidRPr="00D1612B">
        <w:rPr>
          <w:sz w:val="28"/>
          <w:szCs w:val="28"/>
          <w:lang w:val="uz-Cyrl-UZ"/>
        </w:rPr>
        <w:t>ҳужжат</w:t>
      </w:r>
      <w:r w:rsidRPr="00D1612B">
        <w:rPr>
          <w:sz w:val="28"/>
          <w:szCs w:val="28"/>
          <w:lang w:val="uz-Cyrl-UZ"/>
        </w:rPr>
        <w:t>лари мавжуд бўлиб</w:t>
      </w:r>
      <w:r w:rsidR="00EC467E" w:rsidRPr="00D1612B">
        <w:rPr>
          <w:sz w:val="28"/>
          <w:szCs w:val="28"/>
          <w:lang w:val="uz-Cyrl-UZ"/>
        </w:rPr>
        <w:t>,</w:t>
      </w:r>
      <w:r w:rsidRPr="00D1612B">
        <w:rPr>
          <w:sz w:val="28"/>
          <w:szCs w:val="28"/>
          <w:lang w:val="uz-Cyrl-UZ"/>
        </w:rPr>
        <w:t xml:space="preserve"> улар асосида тартибга солинади ва бошқарилади. Гаровнинг асосий принципи бу қарздор ёки учинчи шахс томонидан банкка </w:t>
      </w:r>
      <w:r w:rsidR="0026097E" w:rsidRPr="00D1612B">
        <w:rPr>
          <w:sz w:val="28"/>
          <w:szCs w:val="28"/>
          <w:lang w:val="uz-Cyrl-UZ"/>
        </w:rPr>
        <w:t>эҳтимоли</w:t>
      </w:r>
      <w:r w:rsidRPr="00D1612B">
        <w:rPr>
          <w:sz w:val="28"/>
          <w:szCs w:val="28"/>
          <w:lang w:val="uz-Cyrl-UZ"/>
        </w:rPr>
        <w:t xml:space="preserve">й йўқотишлар юз берганида унинг талабини биринчи қондириш учун тақдим қилинадиган мол-мулкдир. Шунинг учун </w:t>
      </w:r>
      <w:r w:rsidR="009A15B7" w:rsidRPr="00D1612B">
        <w:rPr>
          <w:sz w:val="28"/>
          <w:szCs w:val="28"/>
          <w:lang w:val="uz-Cyrl-UZ"/>
        </w:rPr>
        <w:t>ҳам</w:t>
      </w:r>
      <w:r w:rsidRPr="00D1612B">
        <w:rPr>
          <w:sz w:val="28"/>
          <w:szCs w:val="28"/>
          <w:lang w:val="uz-Cyrl-UZ"/>
        </w:rPr>
        <w:t xml:space="preserve"> гаровнинг бошқа таъминот турларидан фарқи унинг мулкий/материл кўринишдаги таъминотлигидадир. </w:t>
      </w:r>
    </w:p>
    <w:p w:rsidR="0099425F" w:rsidRPr="00D1612B" w:rsidRDefault="0099425F" w:rsidP="0092475C">
      <w:pPr>
        <w:shd w:val="clear" w:color="auto" w:fill="FFFFFF"/>
        <w:spacing w:line="360" w:lineRule="auto"/>
        <w:ind w:firstLine="567"/>
        <w:jc w:val="both"/>
        <w:rPr>
          <w:sz w:val="28"/>
          <w:szCs w:val="28"/>
          <w:lang w:val="uz-Cyrl-UZ"/>
        </w:rPr>
      </w:pPr>
      <w:r w:rsidRPr="00D1612B">
        <w:rPr>
          <w:sz w:val="28"/>
          <w:szCs w:val="28"/>
          <w:lang w:val="uz-Cyrl-UZ"/>
        </w:rPr>
        <w:t>Бундан ташқари</w:t>
      </w:r>
      <w:r w:rsidR="000D362B">
        <w:rPr>
          <w:sz w:val="28"/>
          <w:szCs w:val="28"/>
          <w:lang w:val="uz-Cyrl-UZ"/>
        </w:rPr>
        <w:t>,</w:t>
      </w:r>
      <w:r w:rsidRPr="00D1612B">
        <w:rPr>
          <w:sz w:val="28"/>
          <w:szCs w:val="28"/>
          <w:lang w:val="uz-Cyrl-UZ"/>
        </w:rPr>
        <w:t xml:space="preserve"> қабул қилиниш имконияти деганда, бир  қатор талаблар борки, бу талаблар биттаси бажарилмаган та</w:t>
      </w:r>
      <w:r w:rsidR="00EC467E" w:rsidRPr="00D1612B">
        <w:rPr>
          <w:sz w:val="28"/>
          <w:szCs w:val="28"/>
          <w:lang w:val="uz-Cyrl-UZ"/>
        </w:rPr>
        <w:t>қ</w:t>
      </w:r>
      <w:r w:rsidRPr="00D1612B">
        <w:rPr>
          <w:sz w:val="28"/>
          <w:szCs w:val="28"/>
          <w:lang w:val="uz-Cyrl-UZ"/>
        </w:rPr>
        <w:t xml:space="preserve">дирда </w:t>
      </w:r>
      <w:r w:rsidR="009A15B7" w:rsidRPr="00D1612B">
        <w:rPr>
          <w:sz w:val="28"/>
          <w:szCs w:val="28"/>
          <w:lang w:val="uz-Cyrl-UZ"/>
        </w:rPr>
        <w:t>ҳам</w:t>
      </w:r>
      <w:r w:rsidRPr="00D1612B">
        <w:rPr>
          <w:sz w:val="28"/>
          <w:szCs w:val="28"/>
          <w:lang w:val="uz-Cyrl-UZ"/>
        </w:rPr>
        <w:t>, гаров таъминоти сифатида қабул қилишнинг имконити бўлмайди:</w:t>
      </w:r>
    </w:p>
    <w:p w:rsidR="0099425F" w:rsidRPr="00D1612B" w:rsidRDefault="00CA6594" w:rsidP="00E5362E">
      <w:pPr>
        <w:widowControl w:val="0"/>
        <w:numPr>
          <w:ilvl w:val="0"/>
          <w:numId w:val="1"/>
        </w:numPr>
        <w:shd w:val="clear" w:color="auto" w:fill="FFFFFF"/>
        <w:autoSpaceDE w:val="0"/>
        <w:autoSpaceDN w:val="0"/>
        <w:adjustRightInd w:val="0"/>
        <w:spacing w:line="360" w:lineRule="auto"/>
        <w:ind w:left="851" w:hanging="284"/>
        <w:jc w:val="both"/>
        <w:rPr>
          <w:sz w:val="28"/>
          <w:szCs w:val="28"/>
          <w:lang w:val="uz-Cyrl-UZ"/>
        </w:rPr>
      </w:pPr>
      <w:r w:rsidRPr="00D1612B">
        <w:rPr>
          <w:sz w:val="28"/>
          <w:szCs w:val="28"/>
          <w:lang w:val="uz-Cyrl-UZ"/>
        </w:rPr>
        <w:t>г</w:t>
      </w:r>
      <w:r w:rsidR="0099425F" w:rsidRPr="00D1612B">
        <w:rPr>
          <w:sz w:val="28"/>
          <w:szCs w:val="28"/>
          <w:lang w:val="uz-Cyrl-UZ"/>
        </w:rPr>
        <w:t xml:space="preserve">аров нарсаси гаровга қўювчининг мулки бўлиши </w:t>
      </w:r>
      <w:r w:rsidR="0095693E" w:rsidRPr="00D1612B">
        <w:rPr>
          <w:sz w:val="28"/>
          <w:szCs w:val="28"/>
          <w:lang w:val="uz-Cyrl-UZ"/>
        </w:rPr>
        <w:t>ҳамда</w:t>
      </w:r>
      <w:r w:rsidR="0099425F" w:rsidRPr="00D1612B">
        <w:rPr>
          <w:sz w:val="28"/>
          <w:szCs w:val="28"/>
          <w:lang w:val="uz-Cyrl-UZ"/>
        </w:rPr>
        <w:t xml:space="preserve"> унинг тасарруфида бўлиши;</w:t>
      </w:r>
    </w:p>
    <w:p w:rsidR="0099425F" w:rsidRPr="00D1612B" w:rsidRDefault="00CA6594" w:rsidP="00E5362E">
      <w:pPr>
        <w:widowControl w:val="0"/>
        <w:numPr>
          <w:ilvl w:val="0"/>
          <w:numId w:val="1"/>
        </w:numPr>
        <w:shd w:val="clear" w:color="auto" w:fill="FFFFFF"/>
        <w:autoSpaceDE w:val="0"/>
        <w:autoSpaceDN w:val="0"/>
        <w:adjustRightInd w:val="0"/>
        <w:spacing w:line="360" w:lineRule="auto"/>
        <w:ind w:left="851" w:hanging="284"/>
        <w:jc w:val="both"/>
        <w:rPr>
          <w:sz w:val="28"/>
          <w:szCs w:val="28"/>
          <w:lang w:val="uz-Cyrl-UZ"/>
        </w:rPr>
      </w:pPr>
      <w:r w:rsidRPr="00D1612B">
        <w:rPr>
          <w:sz w:val="28"/>
          <w:szCs w:val="28"/>
          <w:lang w:val="uz-Cyrl-UZ"/>
        </w:rPr>
        <w:t>г</w:t>
      </w:r>
      <w:r w:rsidR="0099425F" w:rsidRPr="00D1612B">
        <w:rPr>
          <w:sz w:val="28"/>
          <w:szCs w:val="28"/>
          <w:lang w:val="uz-Cyrl-UZ"/>
        </w:rPr>
        <w:t xml:space="preserve">аров нарсаси пул кўринишида </w:t>
      </w:r>
      <w:r w:rsidR="001C45CA" w:rsidRPr="00D1612B">
        <w:rPr>
          <w:sz w:val="28"/>
          <w:szCs w:val="28"/>
          <w:lang w:val="uz-Cyrl-UZ"/>
        </w:rPr>
        <w:t>баҳо</w:t>
      </w:r>
      <w:r w:rsidR="0099425F" w:rsidRPr="00D1612B">
        <w:rPr>
          <w:sz w:val="28"/>
          <w:szCs w:val="28"/>
          <w:lang w:val="uz-Cyrl-UZ"/>
        </w:rPr>
        <w:t xml:space="preserve">га эга </w:t>
      </w:r>
      <w:r w:rsidR="001A0CB3" w:rsidRPr="00D1612B">
        <w:rPr>
          <w:sz w:val="28"/>
          <w:szCs w:val="28"/>
          <w:lang w:val="uz-Cyrl-UZ"/>
        </w:rPr>
        <w:t>бўлиш</w:t>
      </w:r>
      <w:r w:rsidR="0099425F" w:rsidRPr="00D1612B">
        <w:rPr>
          <w:sz w:val="28"/>
          <w:szCs w:val="28"/>
          <w:lang w:val="uz-Cyrl-UZ"/>
        </w:rPr>
        <w:t>и;</w:t>
      </w:r>
    </w:p>
    <w:p w:rsidR="0099425F" w:rsidRPr="00D1612B" w:rsidRDefault="00CA6594" w:rsidP="00E5362E">
      <w:pPr>
        <w:widowControl w:val="0"/>
        <w:numPr>
          <w:ilvl w:val="0"/>
          <w:numId w:val="1"/>
        </w:numPr>
        <w:shd w:val="clear" w:color="auto" w:fill="FFFFFF"/>
        <w:autoSpaceDE w:val="0"/>
        <w:autoSpaceDN w:val="0"/>
        <w:adjustRightInd w:val="0"/>
        <w:spacing w:line="360" w:lineRule="auto"/>
        <w:ind w:left="851" w:hanging="284"/>
        <w:jc w:val="both"/>
        <w:rPr>
          <w:sz w:val="28"/>
          <w:szCs w:val="28"/>
          <w:lang w:val="uz-Cyrl-UZ"/>
        </w:rPr>
      </w:pPr>
      <w:r w:rsidRPr="00D1612B">
        <w:rPr>
          <w:sz w:val="28"/>
          <w:szCs w:val="28"/>
          <w:lang w:val="uz-Cyrl-UZ"/>
        </w:rPr>
        <w:t>г</w:t>
      </w:r>
      <w:r w:rsidR="0099425F" w:rsidRPr="00D1612B">
        <w:rPr>
          <w:sz w:val="28"/>
          <w:szCs w:val="28"/>
          <w:lang w:val="uz-Cyrl-UZ"/>
        </w:rPr>
        <w:t xml:space="preserve">аров нарсаси ликвид бўлиши, талабга эга бўлиши </w:t>
      </w:r>
      <w:r w:rsidR="0095693E" w:rsidRPr="00D1612B">
        <w:rPr>
          <w:sz w:val="28"/>
          <w:szCs w:val="28"/>
          <w:lang w:val="uz-Cyrl-UZ"/>
        </w:rPr>
        <w:t>ҳамда</w:t>
      </w:r>
      <w:r w:rsidR="0099425F" w:rsidRPr="00D1612B">
        <w:rPr>
          <w:sz w:val="28"/>
          <w:szCs w:val="28"/>
          <w:lang w:val="uz-Cyrl-UZ"/>
        </w:rPr>
        <w:t xml:space="preserve"> реализация тезлигига эга бўлиши;</w:t>
      </w:r>
    </w:p>
    <w:p w:rsidR="0099425F" w:rsidRPr="00D1612B" w:rsidRDefault="00CA6594" w:rsidP="00E5362E">
      <w:pPr>
        <w:widowControl w:val="0"/>
        <w:numPr>
          <w:ilvl w:val="0"/>
          <w:numId w:val="1"/>
        </w:numPr>
        <w:shd w:val="clear" w:color="auto" w:fill="FFFFFF"/>
        <w:autoSpaceDE w:val="0"/>
        <w:autoSpaceDN w:val="0"/>
        <w:adjustRightInd w:val="0"/>
        <w:spacing w:line="360" w:lineRule="auto"/>
        <w:ind w:left="851" w:hanging="284"/>
        <w:jc w:val="both"/>
        <w:rPr>
          <w:sz w:val="28"/>
          <w:szCs w:val="28"/>
          <w:lang w:val="uz-Cyrl-UZ"/>
        </w:rPr>
      </w:pPr>
      <w:r w:rsidRPr="00D1612B">
        <w:rPr>
          <w:sz w:val="28"/>
          <w:szCs w:val="28"/>
          <w:lang w:val="uz-Cyrl-UZ"/>
        </w:rPr>
        <w:t>б</w:t>
      </w:r>
      <w:r w:rsidR="0099425F" w:rsidRPr="00D1612B">
        <w:rPr>
          <w:sz w:val="28"/>
          <w:szCs w:val="28"/>
          <w:lang w:val="uz-Cyrl-UZ"/>
        </w:rPr>
        <w:t xml:space="preserve">анк гаров нарсаси сақланиши бўйича назоартга эга бўлиши лозим (шунинг учун </w:t>
      </w:r>
      <w:r w:rsidR="009A15B7" w:rsidRPr="00D1612B">
        <w:rPr>
          <w:sz w:val="28"/>
          <w:szCs w:val="28"/>
          <w:lang w:val="uz-Cyrl-UZ"/>
        </w:rPr>
        <w:t>ҳам</w:t>
      </w:r>
      <w:r w:rsidR="0099425F" w:rsidRPr="00D1612B">
        <w:rPr>
          <w:sz w:val="28"/>
          <w:szCs w:val="28"/>
          <w:lang w:val="uz-Cyrl-UZ"/>
        </w:rPr>
        <w:t xml:space="preserve"> бан</w:t>
      </w:r>
      <w:r w:rsidR="00D7588F" w:rsidRPr="00D1612B">
        <w:rPr>
          <w:sz w:val="28"/>
          <w:szCs w:val="28"/>
          <w:lang w:val="uz-Cyrl-UZ"/>
        </w:rPr>
        <w:t>к</w:t>
      </w:r>
      <w:r w:rsidR="0099425F" w:rsidRPr="00D1612B">
        <w:rPr>
          <w:sz w:val="28"/>
          <w:szCs w:val="28"/>
          <w:lang w:val="uz-Cyrl-UZ"/>
        </w:rPr>
        <w:t xml:space="preserve"> учун энг мақбул гаров тури бу закалад, бошқалари эса шартли кўринишга эга)</w:t>
      </w:r>
    </w:p>
    <w:p w:rsidR="0099425F" w:rsidRPr="00D1612B" w:rsidRDefault="0099425F" w:rsidP="0092475C">
      <w:pPr>
        <w:shd w:val="clear" w:color="auto" w:fill="FFFFFF"/>
        <w:spacing w:line="360" w:lineRule="auto"/>
        <w:ind w:firstLine="567"/>
        <w:jc w:val="both"/>
        <w:rPr>
          <w:sz w:val="28"/>
          <w:szCs w:val="28"/>
          <w:lang w:val="uz-Cyrl-UZ"/>
        </w:rPr>
      </w:pPr>
      <w:r w:rsidRPr="00D1612B">
        <w:rPr>
          <w:sz w:val="28"/>
          <w:szCs w:val="28"/>
          <w:lang w:val="uz-Cyrl-UZ"/>
        </w:rPr>
        <w:t>Ўзбекистон Республикаси “</w:t>
      </w:r>
      <w:r w:rsidR="001C45CA" w:rsidRPr="00D1612B">
        <w:rPr>
          <w:sz w:val="28"/>
          <w:szCs w:val="28"/>
          <w:lang w:val="uz-Cyrl-UZ"/>
        </w:rPr>
        <w:t>Баҳо</w:t>
      </w:r>
      <w:r w:rsidRPr="00D1612B">
        <w:rPr>
          <w:sz w:val="28"/>
          <w:szCs w:val="28"/>
          <w:lang w:val="uz-Cyrl-UZ"/>
        </w:rPr>
        <w:t xml:space="preserve">лаш </w:t>
      </w:r>
      <w:r w:rsidR="00CF0F7F" w:rsidRPr="00D1612B">
        <w:rPr>
          <w:sz w:val="28"/>
          <w:szCs w:val="28"/>
          <w:lang w:val="uz-Cyrl-UZ"/>
        </w:rPr>
        <w:t>ф</w:t>
      </w:r>
      <w:r w:rsidRPr="00D1612B">
        <w:rPr>
          <w:sz w:val="28"/>
          <w:szCs w:val="28"/>
          <w:lang w:val="uz-Cyrl-UZ"/>
        </w:rPr>
        <w:t>аолиятни тўғрисида</w:t>
      </w:r>
      <w:r w:rsidR="00CF0F7F" w:rsidRPr="00D1612B">
        <w:rPr>
          <w:sz w:val="28"/>
          <w:szCs w:val="28"/>
          <w:lang w:val="uz-Cyrl-UZ"/>
        </w:rPr>
        <w:t>”</w:t>
      </w:r>
      <w:r w:rsidRPr="00D1612B">
        <w:rPr>
          <w:sz w:val="28"/>
          <w:szCs w:val="28"/>
          <w:lang w:val="uz-Cyrl-UZ"/>
        </w:rPr>
        <w:t xml:space="preserve">ги қонуни </w:t>
      </w:r>
      <w:r w:rsidR="0095693E" w:rsidRPr="00D1612B">
        <w:rPr>
          <w:sz w:val="28"/>
          <w:szCs w:val="28"/>
          <w:lang w:val="uz-Cyrl-UZ"/>
        </w:rPr>
        <w:t>ҳамда</w:t>
      </w:r>
      <w:r w:rsidRPr="00D1612B">
        <w:rPr>
          <w:sz w:val="28"/>
          <w:szCs w:val="28"/>
          <w:lang w:val="uz-Cyrl-UZ"/>
        </w:rPr>
        <w:t xml:space="preserve"> Банк рисклари фаолиятини бошқариш ва </w:t>
      </w:r>
      <w:r w:rsidR="001C45CA" w:rsidRPr="00D1612B">
        <w:rPr>
          <w:sz w:val="28"/>
          <w:szCs w:val="28"/>
          <w:lang w:val="uz-Cyrl-UZ"/>
        </w:rPr>
        <w:t>баҳо</w:t>
      </w:r>
      <w:r w:rsidRPr="00D1612B">
        <w:rPr>
          <w:sz w:val="28"/>
          <w:szCs w:val="28"/>
          <w:lang w:val="uz-Cyrl-UZ"/>
        </w:rPr>
        <w:t>лаш Базель қўмитаси шартлари, шунингдек</w:t>
      </w:r>
      <w:r w:rsidR="000D362B">
        <w:rPr>
          <w:sz w:val="28"/>
          <w:szCs w:val="28"/>
          <w:lang w:val="uz-Cyrl-UZ"/>
        </w:rPr>
        <w:t>,</w:t>
      </w:r>
      <w:r w:rsidRPr="00D1612B">
        <w:rPr>
          <w:sz w:val="28"/>
          <w:szCs w:val="28"/>
          <w:lang w:val="uz-Cyrl-UZ"/>
        </w:rPr>
        <w:t xml:space="preserve"> Ўзбекистон Республикаси </w:t>
      </w:r>
      <w:r w:rsidR="00DF11D7">
        <w:rPr>
          <w:sz w:val="28"/>
          <w:szCs w:val="28"/>
          <w:lang w:val="uz-Cyrl-UZ"/>
        </w:rPr>
        <w:t>х</w:t>
      </w:r>
      <w:r w:rsidR="00AB578F">
        <w:rPr>
          <w:sz w:val="28"/>
          <w:szCs w:val="28"/>
          <w:lang w:val="uz-Cyrl-UZ"/>
        </w:rPr>
        <w:t>усусийлаштириш, монополиядан чиқариш ва рақобатни ривожлантириш давлат қўмитаси</w:t>
      </w:r>
      <w:r w:rsidRPr="00D1612B">
        <w:rPr>
          <w:sz w:val="28"/>
          <w:szCs w:val="28"/>
          <w:lang w:val="uz-Cyrl-UZ"/>
        </w:rPr>
        <w:t xml:space="preserve"> “Қарз маблағлари таъминотларини </w:t>
      </w:r>
      <w:r w:rsidR="001C45CA" w:rsidRPr="00D1612B">
        <w:rPr>
          <w:sz w:val="28"/>
          <w:szCs w:val="28"/>
          <w:lang w:val="uz-Cyrl-UZ"/>
        </w:rPr>
        <w:t>баҳо</w:t>
      </w:r>
      <w:r w:rsidRPr="00D1612B">
        <w:rPr>
          <w:sz w:val="28"/>
          <w:szCs w:val="28"/>
          <w:lang w:val="uz-Cyrl-UZ"/>
        </w:rPr>
        <w:t xml:space="preserve">лаш” миллий стандарти қабул қилиниши билан ва </w:t>
      </w:r>
      <w:r w:rsidR="003F45B3" w:rsidRPr="00D1612B">
        <w:rPr>
          <w:sz w:val="28"/>
          <w:szCs w:val="28"/>
          <w:lang w:val="uz-Cyrl-UZ"/>
        </w:rPr>
        <w:t>ниҳоят</w:t>
      </w:r>
      <w:r w:rsidR="000D362B">
        <w:rPr>
          <w:sz w:val="28"/>
          <w:szCs w:val="28"/>
          <w:lang w:val="uz-Cyrl-UZ"/>
        </w:rPr>
        <w:t xml:space="preserve"> </w:t>
      </w:r>
      <w:r w:rsidR="00B71BF8" w:rsidRPr="00D1612B">
        <w:rPr>
          <w:sz w:val="28"/>
          <w:szCs w:val="28"/>
          <w:lang w:val="uz-Cyrl-UZ"/>
        </w:rPr>
        <w:t>а</w:t>
      </w:r>
      <w:r w:rsidR="004B551C" w:rsidRPr="00D1612B">
        <w:rPr>
          <w:sz w:val="28"/>
          <w:szCs w:val="28"/>
          <w:lang w:val="uz-Cyrl-UZ"/>
        </w:rPr>
        <w:t>ктивлар сифатида таснифлаш, тижорат банклари томонидан улар бўйича эҳтимолий йўқотишларни  коплаш учун заҳираларни шакллантириш ва ундан фойдаланиш тартиби</w:t>
      </w:r>
      <w:r w:rsidRPr="00D1612B">
        <w:rPr>
          <w:rStyle w:val="af6"/>
          <w:sz w:val="28"/>
          <w:szCs w:val="28"/>
          <w:lang w:val="uz-Cyrl-UZ"/>
        </w:rPr>
        <w:footnoteReference w:id="31"/>
      </w:r>
      <w:r w:rsidR="000D362B">
        <w:rPr>
          <w:sz w:val="28"/>
          <w:szCs w:val="28"/>
          <w:lang w:val="uz-Cyrl-UZ"/>
        </w:rPr>
        <w:t xml:space="preserve"> </w:t>
      </w:r>
      <w:r w:rsidR="0026097E" w:rsidRPr="00D1612B">
        <w:rPr>
          <w:sz w:val="28"/>
          <w:szCs w:val="28"/>
          <w:lang w:val="uz-Cyrl-UZ"/>
        </w:rPr>
        <w:t>эҳтимоли</w:t>
      </w:r>
      <w:r w:rsidRPr="00D1612B">
        <w:rPr>
          <w:sz w:val="28"/>
          <w:szCs w:val="28"/>
          <w:lang w:val="uz-Cyrl-UZ"/>
        </w:rPr>
        <w:t xml:space="preserve">й йўқотишларни қоплаш учун </w:t>
      </w:r>
      <w:r w:rsidR="00EA66C4">
        <w:rPr>
          <w:sz w:val="28"/>
          <w:szCs w:val="28"/>
          <w:lang w:val="uz-Cyrl-UZ"/>
        </w:rPr>
        <w:t>заҳира</w:t>
      </w:r>
      <w:r w:rsidRPr="00D1612B">
        <w:rPr>
          <w:sz w:val="28"/>
          <w:szCs w:val="28"/>
          <w:lang w:val="uz-Cyrl-UZ"/>
        </w:rPr>
        <w:t xml:space="preserve"> фондини яратиш бўйича қўйилган </w:t>
      </w:r>
      <w:r w:rsidRPr="00D1612B">
        <w:rPr>
          <w:sz w:val="28"/>
          <w:szCs w:val="28"/>
          <w:lang w:val="uz-Cyrl-UZ"/>
        </w:rPr>
        <w:lastRenderedPageBreak/>
        <w:t>талаблар банкларда олинаётган гаров таъминотига қўйиладиган талабларни аниқ кўрсат</w:t>
      </w:r>
      <w:r w:rsidR="00FE3D0C" w:rsidRPr="00D1612B">
        <w:rPr>
          <w:sz w:val="28"/>
          <w:szCs w:val="28"/>
          <w:lang w:val="uz-Cyrl-UZ"/>
        </w:rPr>
        <w:t>а</w:t>
      </w:r>
      <w:r w:rsidRPr="00D1612B">
        <w:rPr>
          <w:sz w:val="28"/>
          <w:szCs w:val="28"/>
          <w:lang w:val="uz-Cyrl-UZ"/>
        </w:rPr>
        <w:t xml:space="preserve">ди. </w:t>
      </w:r>
    </w:p>
    <w:p w:rsidR="0099425F" w:rsidRPr="00D1612B" w:rsidRDefault="0099425F" w:rsidP="0092475C">
      <w:pPr>
        <w:shd w:val="clear" w:color="auto" w:fill="FFFFFF"/>
        <w:spacing w:line="360" w:lineRule="auto"/>
        <w:ind w:firstLine="567"/>
        <w:jc w:val="both"/>
        <w:rPr>
          <w:sz w:val="28"/>
          <w:szCs w:val="28"/>
          <w:lang w:val="uz-Cyrl-UZ"/>
        </w:rPr>
      </w:pPr>
      <w:r w:rsidRPr="00D1612B">
        <w:rPr>
          <w:sz w:val="28"/>
          <w:szCs w:val="28"/>
          <w:lang w:val="uz-Cyrl-UZ"/>
        </w:rPr>
        <w:t>Бундан ташқари</w:t>
      </w:r>
      <w:r w:rsidR="000D362B">
        <w:rPr>
          <w:sz w:val="28"/>
          <w:szCs w:val="28"/>
          <w:lang w:val="uz-Cyrl-UZ"/>
        </w:rPr>
        <w:t>,</w:t>
      </w:r>
      <w:r w:rsidRPr="00D1612B">
        <w:rPr>
          <w:sz w:val="28"/>
          <w:szCs w:val="28"/>
          <w:lang w:val="uz-Cyrl-UZ"/>
        </w:rPr>
        <w:t xml:space="preserve"> бир қатор қонун  ва қонуности </w:t>
      </w:r>
      <w:r w:rsidR="00DF6BBC" w:rsidRPr="00D1612B">
        <w:rPr>
          <w:sz w:val="28"/>
          <w:szCs w:val="28"/>
          <w:lang w:val="uz-Cyrl-UZ"/>
        </w:rPr>
        <w:t>ҳужжат</w:t>
      </w:r>
      <w:r w:rsidRPr="00D1612B">
        <w:rPr>
          <w:sz w:val="28"/>
          <w:szCs w:val="28"/>
          <w:lang w:val="uz-Cyrl-UZ"/>
        </w:rPr>
        <w:t>лар қабул қилиндики банк кредитларини таъминлаш муносабатларини бошқармоқда ва тартибга солмоқда, масалан</w:t>
      </w:r>
      <w:r w:rsidR="000D362B">
        <w:rPr>
          <w:sz w:val="28"/>
          <w:szCs w:val="28"/>
          <w:lang w:val="uz-Cyrl-UZ"/>
        </w:rPr>
        <w:t>,</w:t>
      </w:r>
      <w:r w:rsidRPr="00D1612B">
        <w:rPr>
          <w:sz w:val="28"/>
          <w:szCs w:val="28"/>
          <w:lang w:val="uz-Cyrl-UZ"/>
        </w:rPr>
        <w:t xml:space="preserve"> 1992 йил </w:t>
      </w:r>
      <w:r w:rsidR="00CF0F7F" w:rsidRPr="00D1612B">
        <w:rPr>
          <w:sz w:val="28"/>
          <w:szCs w:val="28"/>
          <w:lang w:val="uz-Cyrl-UZ"/>
        </w:rPr>
        <w:t>9</w:t>
      </w:r>
      <w:r w:rsidR="000D362B">
        <w:rPr>
          <w:sz w:val="28"/>
          <w:szCs w:val="28"/>
          <w:lang w:val="uz-Cyrl-UZ"/>
        </w:rPr>
        <w:t>-</w:t>
      </w:r>
      <w:r w:rsidRPr="00D1612B">
        <w:rPr>
          <w:sz w:val="28"/>
          <w:szCs w:val="28"/>
          <w:lang w:val="uz-Cyrl-UZ"/>
        </w:rPr>
        <w:t xml:space="preserve">Декбардаги Ўзбекистон Республикаси “Гаров тўғрисида”ги қонуни, </w:t>
      </w:r>
      <w:r w:rsidR="00CF0F7F" w:rsidRPr="00D1612B">
        <w:rPr>
          <w:sz w:val="28"/>
          <w:szCs w:val="28"/>
          <w:lang w:val="uz-Cyrl-UZ"/>
        </w:rPr>
        <w:t xml:space="preserve">29-Август 1996 йилдаги Ўзбекистон Республикаси </w:t>
      </w:r>
      <w:r w:rsidR="00D437BB" w:rsidRPr="00D1612B">
        <w:rPr>
          <w:sz w:val="28"/>
          <w:szCs w:val="28"/>
          <w:lang w:val="uz-Cyrl-UZ"/>
        </w:rPr>
        <w:t>“</w:t>
      </w:r>
      <w:r w:rsidR="00B42017" w:rsidRPr="00D1612B">
        <w:rPr>
          <w:sz w:val="28"/>
          <w:szCs w:val="28"/>
          <w:lang w:val="uz-Cyrl-UZ"/>
        </w:rPr>
        <w:t>Фукаролик кодекси</w:t>
      </w:r>
      <w:r w:rsidR="00D437BB" w:rsidRPr="00D1612B">
        <w:rPr>
          <w:sz w:val="28"/>
          <w:szCs w:val="28"/>
          <w:lang w:val="uz-Cyrl-UZ"/>
        </w:rPr>
        <w:t>”</w:t>
      </w:r>
      <w:r w:rsidR="007971AB" w:rsidRPr="00D1612B">
        <w:rPr>
          <w:sz w:val="28"/>
          <w:szCs w:val="28"/>
          <w:lang w:val="uz-Cyrl-UZ"/>
        </w:rPr>
        <w:t xml:space="preserve"> ва бир қанча Ўзбекистон Республикаси Марказий Банки бошқарув </w:t>
      </w:r>
      <w:r w:rsidR="00B42017" w:rsidRPr="00D1612B">
        <w:rPr>
          <w:sz w:val="28"/>
          <w:szCs w:val="28"/>
          <w:lang w:val="uz-Cyrl-UZ"/>
        </w:rPr>
        <w:t>низомлари</w:t>
      </w:r>
      <w:r w:rsidR="007971AB" w:rsidRPr="00D1612B">
        <w:rPr>
          <w:sz w:val="28"/>
          <w:szCs w:val="28"/>
          <w:lang w:val="uz-Cyrl-UZ"/>
        </w:rPr>
        <w:t xml:space="preserve"> ва бошқалар.</w:t>
      </w:r>
    </w:p>
    <w:p w:rsidR="0099425F" w:rsidRPr="00D1612B" w:rsidRDefault="00FE3D0C" w:rsidP="0092475C">
      <w:pPr>
        <w:spacing w:line="360" w:lineRule="auto"/>
        <w:ind w:firstLine="567"/>
        <w:jc w:val="both"/>
        <w:rPr>
          <w:sz w:val="28"/>
          <w:szCs w:val="28"/>
          <w:lang w:val="uz-Cyrl-UZ"/>
        </w:rPr>
      </w:pPr>
      <w:r w:rsidRPr="00D1612B">
        <w:rPr>
          <w:sz w:val="28"/>
          <w:szCs w:val="28"/>
          <w:lang w:val="uz-Cyrl-UZ"/>
        </w:rPr>
        <w:t>Х</w:t>
      </w:r>
      <w:r w:rsidR="0099425F" w:rsidRPr="00D1612B">
        <w:rPr>
          <w:sz w:val="28"/>
          <w:szCs w:val="28"/>
          <w:lang w:val="uz-Cyrl-UZ"/>
        </w:rPr>
        <w:t>ориж тажрибасида “даромад келтирувчи” тижорат ипотекаси кредити сифатида, асосан кичик бизнес субъектларини ўз молиявий фаолиятини бошлаши учун кўчмас мулк сотиб олиши бўйича банкларнинг инвестицион фаолияти тушунилади. Аммо тижорат ипотека кредитлари кенг қамровли тушунча бўлиб, асосий маънодан четлашмай корхоналарга ўз фаолиятларини бошлаш, ривожлантириш ва бошқа мақсадларда ер участкалари</w:t>
      </w:r>
      <w:r w:rsidR="000D362B">
        <w:rPr>
          <w:sz w:val="28"/>
          <w:szCs w:val="28"/>
          <w:lang w:val="uz-Cyrl-UZ"/>
        </w:rPr>
        <w:t>,</w:t>
      </w:r>
      <w:r w:rsidR="0099425F" w:rsidRPr="00D1612B">
        <w:rPr>
          <w:sz w:val="28"/>
          <w:szCs w:val="28"/>
          <w:lang w:val="uz-Cyrl-UZ"/>
        </w:rPr>
        <w:t xml:space="preserve"> масалан</w:t>
      </w:r>
      <w:r w:rsidR="000D362B">
        <w:rPr>
          <w:sz w:val="28"/>
          <w:szCs w:val="28"/>
          <w:lang w:val="uz-Cyrl-UZ"/>
        </w:rPr>
        <w:t>,</w:t>
      </w:r>
      <w:r w:rsidR="0099425F" w:rsidRPr="00D1612B">
        <w:rPr>
          <w:sz w:val="28"/>
          <w:szCs w:val="28"/>
          <w:lang w:val="uz-Cyrl-UZ"/>
        </w:rPr>
        <w:t xml:space="preserve"> бино ва иншоотлар қуриш учун, қуриб битир</w:t>
      </w:r>
      <w:r w:rsidR="0072691F" w:rsidRPr="00D1612B">
        <w:rPr>
          <w:sz w:val="28"/>
          <w:szCs w:val="28"/>
          <w:lang w:val="uz-Cyrl-UZ"/>
        </w:rPr>
        <w:t>и</w:t>
      </w:r>
      <w:r w:rsidR="0099425F" w:rsidRPr="00D1612B">
        <w:rPr>
          <w:sz w:val="28"/>
          <w:szCs w:val="28"/>
          <w:lang w:val="uz-Cyrl-UZ"/>
        </w:rPr>
        <w:t xml:space="preserve">лмаган бино ва иншоотлар сотиб олиш учун, тайёр бино ва иншоотлар сотиб олиш мақсадларида бўлиши мумкин. </w:t>
      </w:r>
    </w:p>
    <w:p w:rsidR="0099425F" w:rsidRPr="00D1612B" w:rsidRDefault="0099425F" w:rsidP="0092475C">
      <w:pPr>
        <w:spacing w:line="360" w:lineRule="auto"/>
        <w:ind w:firstLine="567"/>
        <w:jc w:val="both"/>
        <w:rPr>
          <w:sz w:val="28"/>
          <w:szCs w:val="28"/>
          <w:lang w:val="uz-Cyrl-UZ"/>
        </w:rPr>
      </w:pPr>
      <w:r w:rsidRPr="00D1612B">
        <w:rPr>
          <w:sz w:val="28"/>
          <w:szCs w:val="28"/>
          <w:lang w:val="uz-Cyrl-UZ"/>
        </w:rPr>
        <w:t xml:space="preserve">Ташкилотлар ушбу мақсадлар учун ўзларида бор </w:t>
      </w:r>
      <w:r w:rsidR="00F31968" w:rsidRPr="00D1612B">
        <w:rPr>
          <w:sz w:val="28"/>
          <w:szCs w:val="28"/>
          <w:lang w:val="uz-Cyrl-UZ"/>
        </w:rPr>
        <w:t>мол-мулк</w:t>
      </w:r>
      <w:r w:rsidRPr="00D1612B">
        <w:rPr>
          <w:sz w:val="28"/>
          <w:szCs w:val="28"/>
          <w:lang w:val="uz-Cyrl-UZ"/>
        </w:rPr>
        <w:t>ларни гаров таъминоти сифатида қ</w:t>
      </w:r>
      <w:r w:rsidR="002035E6" w:rsidRPr="00D1612B">
        <w:rPr>
          <w:sz w:val="28"/>
          <w:szCs w:val="28"/>
          <w:lang w:val="uz-Cyrl-UZ"/>
        </w:rPr>
        <w:t>ў</w:t>
      </w:r>
      <w:r w:rsidRPr="00D1612B">
        <w:rPr>
          <w:sz w:val="28"/>
          <w:szCs w:val="28"/>
          <w:lang w:val="uz-Cyrl-UZ"/>
        </w:rPr>
        <w:t xml:space="preserve">ллашлари мумкин, аммо янги ташкил этилган корхоналар </w:t>
      </w:r>
      <w:r w:rsidR="00B72567" w:rsidRPr="00D1612B">
        <w:rPr>
          <w:sz w:val="28"/>
          <w:szCs w:val="28"/>
          <w:lang w:val="uz-Cyrl-UZ"/>
        </w:rPr>
        <w:t>ҳ</w:t>
      </w:r>
      <w:r w:rsidRPr="00D1612B">
        <w:rPr>
          <w:sz w:val="28"/>
          <w:szCs w:val="28"/>
          <w:lang w:val="uz-Cyrl-UZ"/>
        </w:rPr>
        <w:t xml:space="preserve">али ўз мол-мулки </w:t>
      </w:r>
      <w:r w:rsidR="009F6BFB" w:rsidRPr="00D1612B">
        <w:rPr>
          <w:sz w:val="28"/>
          <w:szCs w:val="28"/>
          <w:lang w:val="uz-Cyrl-UZ"/>
        </w:rPr>
        <w:t>шакл</w:t>
      </w:r>
      <w:r w:rsidRPr="00D1612B">
        <w:rPr>
          <w:sz w:val="28"/>
          <w:szCs w:val="28"/>
          <w:lang w:val="uz-Cyrl-UZ"/>
        </w:rPr>
        <w:t>лантирилмагани учун бундай имкониятлардан фойдалана олмайди, бундай корхоналар қурилажак бино ва иншоотларни, ишлаб чиқариладиган махсулот ёки унга хом-ашёларни ва шу ўринда бўлажак даромадларни гаров таъминоти сифатида қў</w:t>
      </w:r>
      <w:r w:rsidR="00F605A3" w:rsidRPr="00D1612B">
        <w:rPr>
          <w:sz w:val="28"/>
          <w:szCs w:val="28"/>
          <w:lang w:val="uz-Cyrl-UZ"/>
        </w:rPr>
        <w:t>й</w:t>
      </w:r>
      <w:r w:rsidRPr="00D1612B">
        <w:rPr>
          <w:sz w:val="28"/>
          <w:szCs w:val="28"/>
          <w:lang w:val="uz-Cyrl-UZ"/>
        </w:rPr>
        <w:t>ишлари мумкин. Аммо Ўзбекистон банклари  бундай гаров таъминотларини қабул қила олишмайди, чунки бу турдаги қимматли қоғозларни масалан MBS(закладной, Ипотека билан қопланадиган облигациялар, Ипотекада иштирокини кўрсатувчи Сертификат в.х.к.)ни эмиссия қилиш, ишлатиш ёки бўлмасам гаров сифатида қабул қилиш учун қонуний асосларининг ўзи мавжуд эмас.</w:t>
      </w:r>
    </w:p>
    <w:p w:rsidR="0099425F" w:rsidRPr="00D1612B" w:rsidRDefault="0099425F" w:rsidP="0092475C">
      <w:pPr>
        <w:spacing w:line="360" w:lineRule="auto"/>
        <w:ind w:firstLine="567"/>
        <w:jc w:val="both"/>
        <w:rPr>
          <w:sz w:val="28"/>
          <w:szCs w:val="28"/>
          <w:lang w:val="uz-Cyrl-UZ"/>
        </w:rPr>
      </w:pPr>
      <w:r w:rsidRPr="00D1612B">
        <w:rPr>
          <w:sz w:val="28"/>
          <w:szCs w:val="28"/>
          <w:lang w:val="uz-Cyrl-UZ"/>
        </w:rPr>
        <w:lastRenderedPageBreak/>
        <w:t>Шундай қилиб</w:t>
      </w:r>
      <w:r w:rsidR="000D362B">
        <w:rPr>
          <w:sz w:val="28"/>
          <w:szCs w:val="28"/>
          <w:lang w:val="uz-Cyrl-UZ"/>
        </w:rPr>
        <w:t>,</w:t>
      </w:r>
      <w:r w:rsidRPr="00D1612B">
        <w:rPr>
          <w:sz w:val="28"/>
          <w:szCs w:val="28"/>
          <w:lang w:val="uz-Cyrl-UZ"/>
        </w:rPr>
        <w:t xml:space="preserve"> банклар фаолиятида тижорат ипотекаларни ажратилиши кузатилмаётганлиги, уни қонуний асосларининг мавжуд эмаслигида деб ўйлайман. </w:t>
      </w:r>
      <w:r w:rsidR="000D362B">
        <w:rPr>
          <w:sz w:val="28"/>
          <w:szCs w:val="28"/>
          <w:lang w:val="uz-Cyrl-UZ"/>
        </w:rPr>
        <w:t>Ҳ</w:t>
      </w:r>
      <w:r w:rsidRPr="00D1612B">
        <w:rPr>
          <w:sz w:val="28"/>
          <w:szCs w:val="28"/>
          <w:lang w:val="uz-Cyrl-UZ"/>
        </w:rPr>
        <w:t xml:space="preserve">укуматимиз томонидан кичик тадбиркорликни қўллаб-қувватланилаётгани бир вақтда </w:t>
      </w:r>
      <w:r w:rsidR="008D401C" w:rsidRPr="00D1612B">
        <w:rPr>
          <w:sz w:val="28"/>
          <w:szCs w:val="28"/>
          <w:lang w:val="uz-Cyrl-UZ"/>
        </w:rPr>
        <w:t>банк</w:t>
      </w:r>
      <w:r w:rsidRPr="00D1612B">
        <w:rPr>
          <w:sz w:val="28"/>
          <w:szCs w:val="28"/>
          <w:lang w:val="uz-Cyrl-UZ"/>
        </w:rPr>
        <w:t>лар нима учун уларни қўлламасин</w:t>
      </w:r>
      <w:r w:rsidR="008D401C" w:rsidRPr="00D1612B">
        <w:rPr>
          <w:sz w:val="28"/>
          <w:szCs w:val="28"/>
          <w:lang w:val="uz-Cyrl-UZ"/>
        </w:rPr>
        <w:t>.</w:t>
      </w:r>
    </w:p>
    <w:p w:rsidR="0099425F" w:rsidRPr="00D1612B" w:rsidRDefault="0099425F" w:rsidP="0092475C">
      <w:pPr>
        <w:spacing w:line="360" w:lineRule="auto"/>
        <w:ind w:firstLine="567"/>
        <w:jc w:val="both"/>
        <w:rPr>
          <w:sz w:val="28"/>
          <w:szCs w:val="28"/>
          <w:lang w:val="uz-Cyrl-UZ"/>
        </w:rPr>
      </w:pPr>
      <w:r w:rsidRPr="00D1612B">
        <w:rPr>
          <w:sz w:val="28"/>
          <w:szCs w:val="28"/>
          <w:lang w:val="uz-Cyrl-UZ"/>
        </w:rPr>
        <w:t xml:space="preserve">Яна бир </w:t>
      </w:r>
      <w:r w:rsidR="00CA1E45">
        <w:rPr>
          <w:sz w:val="28"/>
          <w:szCs w:val="28"/>
          <w:lang w:val="uz-Cyrl-UZ"/>
        </w:rPr>
        <w:t>соҳа</w:t>
      </w:r>
      <w:r w:rsidRPr="00D1612B">
        <w:rPr>
          <w:sz w:val="28"/>
          <w:szCs w:val="28"/>
          <w:lang w:val="uz-Cyrl-UZ"/>
        </w:rPr>
        <w:t xml:space="preserve"> борки, унга банклар </w:t>
      </w:r>
      <w:r w:rsidR="009A15B7" w:rsidRPr="00D1612B">
        <w:rPr>
          <w:sz w:val="28"/>
          <w:szCs w:val="28"/>
          <w:lang w:val="uz-Cyrl-UZ"/>
        </w:rPr>
        <w:t>ҳам</w:t>
      </w:r>
      <w:r w:rsidR="000D362B">
        <w:rPr>
          <w:sz w:val="28"/>
          <w:szCs w:val="28"/>
          <w:lang w:val="uz-Cyrl-UZ"/>
        </w:rPr>
        <w:t xml:space="preserve"> ҳ</w:t>
      </w:r>
      <w:r w:rsidRPr="00D1612B">
        <w:rPr>
          <w:sz w:val="28"/>
          <w:szCs w:val="28"/>
          <w:lang w:val="uz-Cyrl-UZ"/>
        </w:rPr>
        <w:t xml:space="preserve">укуматдан кам эътибор бермайди, у </w:t>
      </w:r>
      <w:r w:rsidR="009A15B7" w:rsidRPr="00D1612B">
        <w:rPr>
          <w:sz w:val="28"/>
          <w:szCs w:val="28"/>
          <w:lang w:val="uz-Cyrl-UZ"/>
        </w:rPr>
        <w:t>ҳам</w:t>
      </w:r>
      <w:r w:rsidRPr="00D1612B">
        <w:rPr>
          <w:sz w:val="28"/>
          <w:szCs w:val="28"/>
          <w:lang w:val="uz-Cyrl-UZ"/>
        </w:rPr>
        <w:t xml:space="preserve"> бўлса қишлоқ хўжалиги. Аммо қишлоқ хўжалигининг фонд қайтими кўзланган натижаларни бермаяпти. Асосий сабаб сифатида қишлоқ хўжилигининг кредитлаш муддатлари </w:t>
      </w:r>
      <w:r w:rsidR="0095693E" w:rsidRPr="00D1612B">
        <w:rPr>
          <w:sz w:val="28"/>
          <w:szCs w:val="28"/>
          <w:lang w:val="uz-Cyrl-UZ"/>
        </w:rPr>
        <w:t>ҳамда</w:t>
      </w:r>
      <w:r w:rsidRPr="00D1612B">
        <w:rPr>
          <w:sz w:val="28"/>
          <w:szCs w:val="28"/>
          <w:lang w:val="uz-Cyrl-UZ"/>
        </w:rPr>
        <w:t xml:space="preserve"> уларга, яъни кредитлаш шартларида тўловларга берилаётган (берилмаётган десак </w:t>
      </w:r>
      <w:r w:rsidR="009A15B7" w:rsidRPr="00D1612B">
        <w:rPr>
          <w:sz w:val="28"/>
          <w:szCs w:val="28"/>
          <w:lang w:val="uz-Cyrl-UZ"/>
        </w:rPr>
        <w:t>ҳам</w:t>
      </w:r>
      <w:r w:rsidRPr="00D1612B">
        <w:rPr>
          <w:sz w:val="28"/>
          <w:szCs w:val="28"/>
          <w:lang w:val="uz-Cyrl-UZ"/>
        </w:rPr>
        <w:t xml:space="preserve"> адашмаймиз) имтиёзларни кўрсатишимиз мумкин. Қишлоқ хўжалиги </w:t>
      </w:r>
      <w:r w:rsidR="00830BED" w:rsidRPr="00D1612B">
        <w:rPr>
          <w:sz w:val="28"/>
          <w:szCs w:val="28"/>
          <w:lang w:val="uz-Cyrl-UZ"/>
        </w:rPr>
        <w:t>ҳақида</w:t>
      </w:r>
      <w:r w:rsidRPr="00D1612B">
        <w:rPr>
          <w:sz w:val="28"/>
          <w:szCs w:val="28"/>
          <w:lang w:val="uz-Cyrl-UZ"/>
        </w:rPr>
        <w:t xml:space="preserve"> сўз борар экан, шуни </w:t>
      </w:r>
      <w:r w:rsidR="009A15B7" w:rsidRPr="00D1612B">
        <w:rPr>
          <w:sz w:val="28"/>
          <w:szCs w:val="28"/>
          <w:lang w:val="uz-Cyrl-UZ"/>
        </w:rPr>
        <w:t>ҳам</w:t>
      </w:r>
      <w:r w:rsidRPr="00D1612B">
        <w:rPr>
          <w:sz w:val="28"/>
          <w:szCs w:val="28"/>
          <w:lang w:val="uz-Cyrl-UZ"/>
        </w:rPr>
        <w:t xml:space="preserve"> таъкидлаб ўтиш керакки хукуматимиз томонидан катта эътибор берилаётган </w:t>
      </w:r>
      <w:r w:rsidR="00242E2D" w:rsidRPr="00D1612B">
        <w:rPr>
          <w:sz w:val="28"/>
          <w:szCs w:val="28"/>
          <w:lang w:val="uz-Cyrl-UZ"/>
        </w:rPr>
        <w:t>“</w:t>
      </w:r>
      <w:r w:rsidRPr="00D1612B">
        <w:rPr>
          <w:sz w:val="28"/>
          <w:szCs w:val="28"/>
          <w:lang w:val="uz-Cyrl-UZ"/>
        </w:rPr>
        <w:t>Озиқ-овқат хавфсизлиги</w:t>
      </w:r>
      <w:r w:rsidR="00242E2D" w:rsidRPr="00D1612B">
        <w:rPr>
          <w:sz w:val="28"/>
          <w:szCs w:val="28"/>
          <w:lang w:val="uz-Cyrl-UZ"/>
        </w:rPr>
        <w:t>”</w:t>
      </w:r>
      <w:r w:rsidRPr="00D1612B">
        <w:rPr>
          <w:sz w:val="28"/>
          <w:szCs w:val="28"/>
          <w:lang w:val="uz-Cyrl-UZ"/>
        </w:rPr>
        <w:t xml:space="preserve"> Дастури асосида ишлаб чиқилаётган ва амалга оширилаётган ишлар кўлами инсон тафаккурига сиғдириш қийин. Жумладан қишлоқ хўжалигни қўллаб</w:t>
      </w:r>
      <w:r w:rsidR="008363C2" w:rsidRPr="00D1612B">
        <w:rPr>
          <w:sz w:val="28"/>
          <w:szCs w:val="28"/>
          <w:lang w:val="uz-Cyrl-UZ"/>
        </w:rPr>
        <w:t>-</w:t>
      </w:r>
      <w:r w:rsidRPr="00D1612B">
        <w:rPr>
          <w:sz w:val="28"/>
          <w:szCs w:val="28"/>
          <w:lang w:val="uz-Cyrl-UZ"/>
        </w:rPr>
        <w:t>қувватлаш учун 2 мингдан ортиқ МТПлар, ё</w:t>
      </w:r>
      <w:r w:rsidR="008363C2" w:rsidRPr="00D1612B">
        <w:rPr>
          <w:sz w:val="28"/>
          <w:szCs w:val="28"/>
          <w:lang w:val="uz-Cyrl-UZ"/>
        </w:rPr>
        <w:t>қи</w:t>
      </w:r>
      <w:r w:rsidRPr="00D1612B">
        <w:rPr>
          <w:sz w:val="28"/>
          <w:szCs w:val="28"/>
          <w:lang w:val="uz-Cyrl-UZ"/>
        </w:rPr>
        <w:t>лғи ва минерал ўғит сотиш бўйича 2.5 мингга яқин пунктлар, 1.5 мингта СФУ(сувдан фойдаланиш уюшмалари), 350 дан ортиқ консалтинг марказлари ташкли этилган</w:t>
      </w:r>
      <w:r w:rsidRPr="00D1612B">
        <w:rPr>
          <w:rStyle w:val="af6"/>
          <w:sz w:val="28"/>
          <w:szCs w:val="28"/>
          <w:lang w:val="uz-Cyrl-UZ"/>
        </w:rPr>
        <w:footnoteReference w:id="32"/>
      </w:r>
      <w:r w:rsidRPr="00D1612B">
        <w:rPr>
          <w:sz w:val="28"/>
          <w:szCs w:val="28"/>
          <w:lang w:val="uz-Cyrl-UZ"/>
        </w:rPr>
        <w:t>.</w:t>
      </w:r>
    </w:p>
    <w:p w:rsidR="0099425F" w:rsidRPr="00D1612B" w:rsidRDefault="0099425F" w:rsidP="0092475C">
      <w:pPr>
        <w:spacing w:line="360" w:lineRule="auto"/>
        <w:ind w:firstLine="567"/>
        <w:jc w:val="both"/>
        <w:rPr>
          <w:sz w:val="28"/>
          <w:szCs w:val="28"/>
          <w:lang w:val="uz-Cyrl-UZ"/>
        </w:rPr>
      </w:pPr>
      <w:r w:rsidRPr="00D1612B">
        <w:rPr>
          <w:sz w:val="28"/>
          <w:szCs w:val="28"/>
          <w:lang w:val="uz-Cyrl-UZ"/>
        </w:rPr>
        <w:t>Хўш шундай экан, нима учун банклар қишлоқ хўжалиг</w:t>
      </w:r>
      <w:r w:rsidR="000D362B">
        <w:rPr>
          <w:sz w:val="28"/>
          <w:szCs w:val="28"/>
          <w:lang w:val="uz-Cyrl-UZ"/>
        </w:rPr>
        <w:t>ига юқорида айтиб ўтганимиздек ҳ</w:t>
      </w:r>
      <w:r w:rsidRPr="00D1612B">
        <w:rPr>
          <w:sz w:val="28"/>
          <w:szCs w:val="28"/>
          <w:lang w:val="uz-Cyrl-UZ"/>
        </w:rPr>
        <w:t>ақиқий имтиёзлар бермайди</w:t>
      </w:r>
      <w:r w:rsidR="002118AC">
        <w:rPr>
          <w:sz w:val="28"/>
          <w:szCs w:val="28"/>
          <w:lang w:val="uz-Cyrl-UZ"/>
        </w:rPr>
        <w:t>.</w:t>
      </w:r>
      <w:r w:rsidRPr="00D1612B">
        <w:rPr>
          <w:sz w:val="28"/>
          <w:szCs w:val="28"/>
          <w:lang w:val="uz-Cyrl-UZ"/>
        </w:rPr>
        <w:t xml:space="preserve"> Балки </w:t>
      </w:r>
      <w:r w:rsidR="000D362B">
        <w:rPr>
          <w:sz w:val="28"/>
          <w:szCs w:val="28"/>
          <w:lang w:val="uz-Cyrl-UZ"/>
        </w:rPr>
        <w:t>ҳ</w:t>
      </w:r>
      <w:r w:rsidRPr="00D1612B">
        <w:rPr>
          <w:sz w:val="28"/>
          <w:szCs w:val="28"/>
          <w:lang w:val="uz-Cyrl-UZ"/>
        </w:rPr>
        <w:t xml:space="preserve">укуматнинг ўзи банкларга ушбу </w:t>
      </w:r>
      <w:r w:rsidR="00CA1E45">
        <w:rPr>
          <w:sz w:val="28"/>
          <w:szCs w:val="28"/>
          <w:lang w:val="uz-Cyrl-UZ"/>
        </w:rPr>
        <w:t>соҳа</w:t>
      </w:r>
      <w:r w:rsidRPr="00D1612B">
        <w:rPr>
          <w:sz w:val="28"/>
          <w:szCs w:val="28"/>
          <w:lang w:val="uz-Cyrl-UZ"/>
        </w:rPr>
        <w:t>га имтиёз беришлари учун стимул бериши керакдир...</w:t>
      </w:r>
    </w:p>
    <w:p w:rsidR="004241E7" w:rsidRPr="00D1612B" w:rsidRDefault="0099425F" w:rsidP="0092475C">
      <w:pPr>
        <w:spacing w:line="360" w:lineRule="auto"/>
        <w:ind w:firstLine="567"/>
        <w:jc w:val="both"/>
        <w:rPr>
          <w:sz w:val="28"/>
          <w:szCs w:val="28"/>
          <w:lang w:val="uz-Cyrl-UZ"/>
        </w:rPr>
      </w:pPr>
      <w:r w:rsidRPr="00D1612B">
        <w:rPr>
          <w:sz w:val="28"/>
          <w:szCs w:val="28"/>
          <w:lang w:val="uz-Cyrl-UZ"/>
        </w:rPr>
        <w:t xml:space="preserve">Банкларга даромад келтирмаса, улар шу ишни қилишмайди. Қишлоқ хўжалиги кам даромад бермайди, аммо унинг даромад бериш муддати бошқа </w:t>
      </w:r>
      <w:r w:rsidR="002035E6" w:rsidRPr="00D1612B">
        <w:rPr>
          <w:sz w:val="28"/>
          <w:szCs w:val="28"/>
          <w:lang w:val="uz-Cyrl-UZ"/>
        </w:rPr>
        <w:t>тармоқ</w:t>
      </w:r>
      <w:r w:rsidR="000D362B">
        <w:rPr>
          <w:sz w:val="28"/>
          <w:szCs w:val="28"/>
          <w:lang w:val="uz-Cyrl-UZ"/>
        </w:rPr>
        <w:t>ларникидан анча узоқ. Балки ҳ</w:t>
      </w:r>
      <w:r w:rsidRPr="00D1612B">
        <w:rPr>
          <w:sz w:val="28"/>
          <w:szCs w:val="28"/>
          <w:lang w:val="uz-Cyrl-UZ"/>
        </w:rPr>
        <w:t xml:space="preserve">укумат томонидан ушбу </w:t>
      </w:r>
      <w:r w:rsidR="00CA1E45">
        <w:rPr>
          <w:sz w:val="28"/>
          <w:szCs w:val="28"/>
          <w:lang w:val="uz-Cyrl-UZ"/>
        </w:rPr>
        <w:t>соҳа</w:t>
      </w:r>
      <w:r w:rsidRPr="00D1612B">
        <w:rPr>
          <w:sz w:val="28"/>
          <w:szCs w:val="28"/>
          <w:lang w:val="uz-Cyrl-UZ"/>
        </w:rPr>
        <w:t>ни кредитлашда банкларга имтёзлар яратиш керакдир. Масалан солиқ</w:t>
      </w:r>
      <w:r w:rsidR="005D57BE">
        <w:rPr>
          <w:sz w:val="28"/>
          <w:szCs w:val="28"/>
          <w:lang w:val="uz-Cyrl-UZ"/>
        </w:rPr>
        <w:t>,</w:t>
      </w:r>
      <w:r w:rsidRPr="00D1612B">
        <w:rPr>
          <w:sz w:val="28"/>
          <w:szCs w:val="28"/>
          <w:lang w:val="uz-Cyrl-UZ"/>
        </w:rPr>
        <w:t xml:space="preserve"> томонидан. Чунки банклар томонидан ажратилаётган аксарият кредитлар қолипли, яъни ишлаб чиқарувчига </w:t>
      </w:r>
      <w:r w:rsidR="009A15B7" w:rsidRPr="00D1612B">
        <w:rPr>
          <w:sz w:val="28"/>
          <w:szCs w:val="28"/>
          <w:lang w:val="uz-Cyrl-UZ"/>
        </w:rPr>
        <w:t>ҳам</w:t>
      </w:r>
      <w:r w:rsidRPr="00D1612B">
        <w:rPr>
          <w:sz w:val="28"/>
          <w:szCs w:val="28"/>
          <w:lang w:val="uz-Cyrl-UZ"/>
        </w:rPr>
        <w:t xml:space="preserve">, хизмат </w:t>
      </w:r>
      <w:r w:rsidR="001B47E5" w:rsidRPr="00D1612B">
        <w:rPr>
          <w:sz w:val="28"/>
          <w:szCs w:val="28"/>
          <w:lang w:val="uz-Cyrl-UZ"/>
        </w:rPr>
        <w:t>кў</w:t>
      </w:r>
      <w:r w:rsidRPr="00D1612B">
        <w:rPr>
          <w:sz w:val="28"/>
          <w:szCs w:val="28"/>
          <w:lang w:val="uz-Cyrl-UZ"/>
        </w:rPr>
        <w:t xml:space="preserve">рсатувчига </w:t>
      </w:r>
      <w:r w:rsidR="009A15B7" w:rsidRPr="00D1612B">
        <w:rPr>
          <w:sz w:val="28"/>
          <w:szCs w:val="28"/>
          <w:lang w:val="uz-Cyrl-UZ"/>
        </w:rPr>
        <w:t>ҳам</w:t>
      </w:r>
      <w:r w:rsidRPr="00D1612B">
        <w:rPr>
          <w:sz w:val="28"/>
          <w:szCs w:val="28"/>
          <w:lang w:val="uz-Cyrl-UZ"/>
        </w:rPr>
        <w:t xml:space="preserve"> ва хаттоки қишлоқ хўжалиги корхоналарига </w:t>
      </w:r>
      <w:r w:rsidR="009A15B7" w:rsidRPr="00D1612B">
        <w:rPr>
          <w:sz w:val="28"/>
          <w:szCs w:val="28"/>
          <w:lang w:val="uz-Cyrl-UZ"/>
        </w:rPr>
        <w:t>ҳам</w:t>
      </w:r>
      <w:r w:rsidRPr="00D1612B">
        <w:rPr>
          <w:sz w:val="28"/>
          <w:szCs w:val="28"/>
          <w:lang w:val="uz-Cyrl-UZ"/>
        </w:rPr>
        <w:t xml:space="preserve"> бирдек шартлар асосида </w:t>
      </w:r>
      <w:r w:rsidRPr="00D1612B">
        <w:rPr>
          <w:sz w:val="28"/>
          <w:szCs w:val="28"/>
          <w:lang w:val="uz-Cyrl-UZ"/>
        </w:rPr>
        <w:lastRenderedPageBreak/>
        <w:t xml:space="preserve">кредитлар таклиф этади. Ишлаб чиқарувчини тушунса бўлади, сотиб олинаётган асбоб ускуна ва қуриладиган ўртача ишлаб чиқариш корхонаси ушбу муддат ичида бино ёки иншоотларни қуришга </w:t>
      </w:r>
      <w:r w:rsidR="009A15B7" w:rsidRPr="00D1612B">
        <w:rPr>
          <w:sz w:val="28"/>
          <w:szCs w:val="28"/>
          <w:lang w:val="uz-Cyrl-UZ"/>
        </w:rPr>
        <w:t>ҳам</w:t>
      </w:r>
      <w:r w:rsidRPr="00D1612B">
        <w:rPr>
          <w:sz w:val="28"/>
          <w:szCs w:val="28"/>
          <w:lang w:val="uz-Cyrl-UZ"/>
        </w:rPr>
        <w:t xml:space="preserve">, асбоб-ускунани ўрнатишга </w:t>
      </w:r>
      <w:r w:rsidR="009A15B7" w:rsidRPr="00D1612B">
        <w:rPr>
          <w:sz w:val="28"/>
          <w:szCs w:val="28"/>
          <w:lang w:val="uz-Cyrl-UZ"/>
        </w:rPr>
        <w:t>ҳам</w:t>
      </w:r>
      <w:r w:rsidR="005D57BE">
        <w:rPr>
          <w:sz w:val="28"/>
          <w:szCs w:val="28"/>
          <w:lang w:val="uz-Cyrl-UZ"/>
        </w:rPr>
        <w:t>,</w:t>
      </w:r>
      <w:r w:rsidRPr="00D1612B">
        <w:rPr>
          <w:sz w:val="28"/>
          <w:szCs w:val="28"/>
          <w:lang w:val="uz-Cyrl-UZ"/>
        </w:rPr>
        <w:t xml:space="preserve"> шунингдек</w:t>
      </w:r>
      <w:r w:rsidR="005D57BE">
        <w:rPr>
          <w:sz w:val="28"/>
          <w:szCs w:val="28"/>
          <w:lang w:val="uz-Cyrl-UZ"/>
        </w:rPr>
        <w:t>,</w:t>
      </w:r>
      <w:r w:rsidRPr="00D1612B">
        <w:rPr>
          <w:sz w:val="28"/>
          <w:szCs w:val="28"/>
          <w:lang w:val="uz-Cyrl-UZ"/>
        </w:rPr>
        <w:t xml:space="preserve"> ўз ма</w:t>
      </w:r>
      <w:r w:rsidR="005D57BE">
        <w:rPr>
          <w:sz w:val="28"/>
          <w:szCs w:val="28"/>
          <w:lang w:val="uz-Cyrl-UZ"/>
        </w:rPr>
        <w:t>ҳ</w:t>
      </w:r>
      <w:r w:rsidRPr="00D1612B">
        <w:rPr>
          <w:sz w:val="28"/>
          <w:szCs w:val="28"/>
          <w:lang w:val="uz-Cyrl-UZ"/>
        </w:rPr>
        <w:t xml:space="preserve">сулотини бозорга олиб чиқишга </w:t>
      </w:r>
      <w:r w:rsidR="009A15B7" w:rsidRPr="00D1612B">
        <w:rPr>
          <w:sz w:val="28"/>
          <w:szCs w:val="28"/>
          <w:lang w:val="uz-Cyrl-UZ"/>
        </w:rPr>
        <w:t>ҳам</w:t>
      </w:r>
      <w:r w:rsidR="005D57BE">
        <w:rPr>
          <w:sz w:val="28"/>
          <w:szCs w:val="28"/>
          <w:lang w:val="uz-Cyrl-UZ"/>
        </w:rPr>
        <w:t xml:space="preserve"> </w:t>
      </w:r>
      <w:r w:rsidR="005D57BE" w:rsidRPr="00D1612B">
        <w:rPr>
          <w:sz w:val="28"/>
          <w:szCs w:val="28"/>
          <w:lang w:val="uz-Cyrl-UZ"/>
        </w:rPr>
        <w:t xml:space="preserve">вақт </w:t>
      </w:r>
      <w:r w:rsidR="001B47E5" w:rsidRPr="00D1612B">
        <w:rPr>
          <w:sz w:val="28"/>
          <w:szCs w:val="28"/>
          <w:lang w:val="uz-Cyrl-UZ"/>
        </w:rPr>
        <w:t>деярли</w:t>
      </w:r>
      <w:r w:rsidRPr="00D1612B">
        <w:rPr>
          <w:sz w:val="28"/>
          <w:szCs w:val="28"/>
          <w:lang w:val="uz-Cyrl-UZ"/>
        </w:rPr>
        <w:t xml:space="preserve"> етарлича десак бўлади. Аммо интенсив боғ яратиш, ер қаъридан сув қазиб, лалми ерларда боғлар яратишни қўя турайлик</w:t>
      </w:r>
      <w:r w:rsidR="005D57BE">
        <w:rPr>
          <w:sz w:val="28"/>
          <w:szCs w:val="28"/>
          <w:lang w:val="uz-Cyrl-UZ"/>
        </w:rPr>
        <w:t>,</w:t>
      </w:r>
      <w:r w:rsidRPr="00D1612B">
        <w:rPr>
          <w:sz w:val="28"/>
          <w:szCs w:val="28"/>
          <w:lang w:val="uz-Cyrl-UZ"/>
        </w:rPr>
        <w:t xml:space="preserve"> қишлок хўжалигида энг тез эффект берадиган сут ма</w:t>
      </w:r>
      <w:r w:rsidR="005D57BE">
        <w:rPr>
          <w:sz w:val="28"/>
          <w:szCs w:val="28"/>
          <w:lang w:val="uz-Cyrl-UZ"/>
        </w:rPr>
        <w:t>ҳ</w:t>
      </w:r>
      <w:r w:rsidRPr="00D1612B">
        <w:rPr>
          <w:sz w:val="28"/>
          <w:szCs w:val="28"/>
          <w:lang w:val="uz-Cyrl-UZ"/>
        </w:rPr>
        <w:t xml:space="preserve">сулотларини етиштиришга </w:t>
      </w:r>
      <w:r w:rsidR="009A15B7" w:rsidRPr="00D1612B">
        <w:rPr>
          <w:sz w:val="28"/>
          <w:szCs w:val="28"/>
          <w:lang w:val="uz-Cyrl-UZ"/>
        </w:rPr>
        <w:t>ҳам</w:t>
      </w:r>
      <w:r w:rsidRPr="00D1612B">
        <w:rPr>
          <w:sz w:val="28"/>
          <w:szCs w:val="28"/>
          <w:lang w:val="uz-Cyrl-UZ"/>
        </w:rPr>
        <w:t xml:space="preserve"> 6 ойлик имтиёзли даври билан 36 ойлик кредит муддати камлик қилади. Биргина мижоз мисолида ушбу масалани кўриб чиқайлик, </w:t>
      </w:r>
      <w:r w:rsidR="007943A0" w:rsidRPr="00D1612B">
        <w:rPr>
          <w:sz w:val="28"/>
          <w:szCs w:val="28"/>
          <w:lang w:val="uz-Cyrl-UZ"/>
        </w:rPr>
        <w:t>ҳозир</w:t>
      </w:r>
      <w:r w:rsidRPr="00D1612B">
        <w:rPr>
          <w:sz w:val="28"/>
          <w:szCs w:val="28"/>
          <w:lang w:val="uz-Cyrl-UZ"/>
        </w:rPr>
        <w:t>ги вақтда оммалашаётган Чорва Насл хизмат</w:t>
      </w:r>
      <w:r w:rsidRPr="00D1612B">
        <w:rPr>
          <w:rStyle w:val="af6"/>
          <w:sz w:val="28"/>
          <w:szCs w:val="28"/>
          <w:lang w:val="uz-Cyrl-UZ"/>
        </w:rPr>
        <w:footnoteReference w:id="33"/>
      </w:r>
      <w:r w:rsidRPr="00D1612B">
        <w:rPr>
          <w:sz w:val="28"/>
          <w:szCs w:val="28"/>
          <w:lang w:val="uz-Cyrl-UZ"/>
        </w:rPr>
        <w:t>лари орқали голштин ма</w:t>
      </w:r>
      <w:r w:rsidR="005D57BE">
        <w:rPr>
          <w:sz w:val="28"/>
          <w:szCs w:val="28"/>
          <w:lang w:val="uz-Cyrl-UZ"/>
        </w:rPr>
        <w:t>ҳ</w:t>
      </w:r>
      <w:r w:rsidRPr="00D1612B">
        <w:rPr>
          <w:sz w:val="28"/>
          <w:szCs w:val="28"/>
          <w:lang w:val="uz-Cyrl-UZ"/>
        </w:rPr>
        <w:t>сулдор зотларини кўпайтириш ишлари юзасида Австрияда кўпайтириладиган Симменталь/Флекфих зотли қора мол олиб келинди. Бу ёш ғўножинлар 3 ойдан 6 ойгача бўлган муддатларда бўғоз бўлиб, олиб келинганидан 3 ойдан 6 ойгача бўлган муддатларда туғиш ва сут бериш жараёни бошланади. Демак</w:t>
      </w:r>
      <w:r w:rsidR="005D57BE">
        <w:rPr>
          <w:sz w:val="28"/>
          <w:szCs w:val="28"/>
          <w:lang w:val="uz-Cyrl-UZ"/>
        </w:rPr>
        <w:t>,</w:t>
      </w:r>
      <w:r w:rsidRPr="00D1612B">
        <w:rPr>
          <w:sz w:val="28"/>
          <w:szCs w:val="28"/>
          <w:lang w:val="uz-Cyrl-UZ"/>
        </w:rPr>
        <w:t xml:space="preserve"> банк бераётган 6 ойлик имтиёзли давр тугади. Аммо сут бериш жараёни бирданига ва тўлиқ миқдорда бўлмайди. Сигирлар тўлиқ сутга кириши саккизинчи ойдан бошланса, </w:t>
      </w:r>
      <w:r w:rsidR="001813FD" w:rsidRPr="00D1612B">
        <w:rPr>
          <w:sz w:val="28"/>
          <w:szCs w:val="28"/>
          <w:lang w:val="uz-Cyrl-UZ"/>
        </w:rPr>
        <w:t>лойиҳа</w:t>
      </w:r>
      <w:r w:rsidRPr="00D1612B">
        <w:rPr>
          <w:sz w:val="28"/>
          <w:szCs w:val="28"/>
          <w:lang w:val="uz-Cyrl-UZ"/>
        </w:rPr>
        <w:t>ни гўшт бериш йўналиши кредит муддатининг 3 йилидан бошлаб эфф</w:t>
      </w:r>
      <w:r w:rsidR="005D57BE">
        <w:rPr>
          <w:sz w:val="28"/>
          <w:szCs w:val="28"/>
          <w:lang w:val="uz-Cyrl-UZ"/>
        </w:rPr>
        <w:t>ект бера бошлайди. Кредитларга ҳ</w:t>
      </w:r>
      <w:r w:rsidRPr="00D1612B">
        <w:rPr>
          <w:sz w:val="28"/>
          <w:szCs w:val="28"/>
          <w:lang w:val="uz-Cyrl-UZ"/>
        </w:rPr>
        <w:t xml:space="preserve">исобланадиган фоизлар масалиси </w:t>
      </w:r>
      <w:r w:rsidR="009A15B7" w:rsidRPr="00D1612B">
        <w:rPr>
          <w:sz w:val="28"/>
          <w:szCs w:val="28"/>
          <w:lang w:val="uz-Cyrl-UZ"/>
        </w:rPr>
        <w:t>ҳам</w:t>
      </w:r>
      <w:r w:rsidRPr="00D1612B">
        <w:rPr>
          <w:sz w:val="28"/>
          <w:szCs w:val="28"/>
          <w:lang w:val="uz-Cyrl-UZ"/>
        </w:rPr>
        <w:t xml:space="preserve"> худди шундай диверсификация қилиниши лозим. Чукни сут бериш жараёни бошланиб, тўлиқ кучга киргунга қадар, ушбу корхона юқорида айтиб ўтганимиз биринчи даражали кредит таъминот манбаи бўлган пул оқими, даромад манбаига эга бўлмайди. Шу давр мобайнида олнган кредит учун фо</w:t>
      </w:r>
      <w:r w:rsidR="00CA5B3F" w:rsidRPr="00D1612B">
        <w:rPr>
          <w:sz w:val="28"/>
          <w:szCs w:val="28"/>
          <w:lang w:val="uz-Cyrl-UZ"/>
        </w:rPr>
        <w:t>из тўловлари қаердан тўланади.</w:t>
      </w:r>
      <w:r w:rsidR="004241E7" w:rsidRPr="00D1612B">
        <w:rPr>
          <w:sz w:val="28"/>
          <w:szCs w:val="28"/>
          <w:lang w:val="uz-Cyrl-UZ"/>
        </w:rPr>
        <w:t xml:space="preserve">Кейинги ўриндаги кредит қайтишининг гаров таъминоти сифатида интеллектуал мулкни келтиришимиз мумкин. Интеллектуал мулк сифатида ихтиро учун патент, янги ихтиро қилинган товар намунаси, бренд, авторлик </w:t>
      </w:r>
      <w:r w:rsidR="009F6BFB" w:rsidRPr="00D1612B">
        <w:rPr>
          <w:sz w:val="28"/>
          <w:szCs w:val="28"/>
          <w:lang w:val="uz-Cyrl-UZ"/>
        </w:rPr>
        <w:t>ҳуқуқ</w:t>
      </w:r>
      <w:r w:rsidR="004241E7" w:rsidRPr="00D1612B">
        <w:rPr>
          <w:sz w:val="28"/>
          <w:szCs w:val="28"/>
          <w:lang w:val="uz-Cyrl-UZ"/>
        </w:rPr>
        <w:t>и ва бошқа инсон ақлий фаолияти натижасини кўришимиз мумкин. Шундай экан</w:t>
      </w:r>
      <w:r w:rsidR="005D57BE">
        <w:rPr>
          <w:sz w:val="28"/>
          <w:szCs w:val="28"/>
          <w:lang w:val="uz-Cyrl-UZ"/>
        </w:rPr>
        <w:t>,</w:t>
      </w:r>
      <w:r w:rsidR="004241E7" w:rsidRPr="00D1612B">
        <w:rPr>
          <w:sz w:val="28"/>
          <w:szCs w:val="28"/>
          <w:lang w:val="uz-Cyrl-UZ"/>
        </w:rPr>
        <w:t xml:space="preserve"> нима учун мамлакатимз банкларида бу турдаги таъминот тури учрамайди. Айнан бу хусусда </w:t>
      </w:r>
      <w:r w:rsidR="004241E7" w:rsidRPr="00D1612B">
        <w:rPr>
          <w:sz w:val="28"/>
          <w:szCs w:val="28"/>
          <w:lang w:val="uz-Cyrl-UZ"/>
        </w:rPr>
        <w:lastRenderedPageBreak/>
        <w:t xml:space="preserve">банкларга </w:t>
      </w:r>
      <w:r w:rsidR="00460468" w:rsidRPr="00D1612B">
        <w:rPr>
          <w:sz w:val="28"/>
          <w:szCs w:val="28"/>
          <w:lang w:val="uz-Cyrl-UZ"/>
        </w:rPr>
        <w:t>эътироз</w:t>
      </w:r>
      <w:r w:rsidR="004241E7" w:rsidRPr="00D1612B">
        <w:rPr>
          <w:sz w:val="28"/>
          <w:szCs w:val="28"/>
          <w:lang w:val="uz-Cyrl-UZ"/>
        </w:rPr>
        <w:t xml:space="preserve"> қилиш ноўрин деб ўйлайман, чунки аввало кам учрайдиган бундай мулк таъминот сифатида қабул қилиниш учун қонун амалиётида асосларнинг ўзи етарли эм</w:t>
      </w:r>
      <w:r w:rsidR="007943A0" w:rsidRPr="00D1612B">
        <w:rPr>
          <w:sz w:val="28"/>
          <w:szCs w:val="28"/>
          <w:lang w:val="uz-Cyrl-UZ"/>
        </w:rPr>
        <w:t>а</w:t>
      </w:r>
      <w:r w:rsidR="004241E7" w:rsidRPr="00D1612B">
        <w:rPr>
          <w:sz w:val="28"/>
          <w:szCs w:val="28"/>
          <w:lang w:val="uz-Cyrl-UZ"/>
        </w:rPr>
        <w:t xml:space="preserve">с. Бу эса ўз ўрнида рисклилик даражасини ошириб юборади, банкларнинг эса бу турдаги гаров таъминотларидан қочишига олиб келади. Бу турдаги гаровлар асосан инновация ғоялари ва ихтироларини </w:t>
      </w:r>
      <w:r w:rsidR="00D4136B" w:rsidRPr="00D1612B">
        <w:rPr>
          <w:sz w:val="28"/>
          <w:szCs w:val="28"/>
          <w:lang w:val="uz-Cyrl-UZ"/>
        </w:rPr>
        <w:t>ҳаёт</w:t>
      </w:r>
      <w:r w:rsidR="004241E7" w:rsidRPr="00D1612B">
        <w:rPr>
          <w:sz w:val="28"/>
          <w:szCs w:val="28"/>
          <w:lang w:val="uz-Cyrl-UZ"/>
        </w:rPr>
        <w:t>га тадбиқ қилиш учун амамлиётлар ўтказиш мақсадида олинадиган кредитлар учун зарур. Балки ана шундай амалиётларнинг ўтказилмаслиги ва ихтироларнинг бошқа мамлакатларга оқиб кетиши айнан маблағларнинг етарли даражада эмаслигидандир</w:t>
      </w:r>
      <w:r w:rsidR="001A5EF1" w:rsidRPr="00D1612B">
        <w:rPr>
          <w:rStyle w:val="af6"/>
          <w:sz w:val="28"/>
          <w:szCs w:val="28"/>
          <w:lang w:val="uz-Cyrl-UZ"/>
        </w:rPr>
        <w:footnoteReference w:id="34"/>
      </w:r>
      <w:r w:rsidR="001A5EF1" w:rsidRPr="00D1612B">
        <w:rPr>
          <w:sz w:val="28"/>
          <w:szCs w:val="28"/>
          <w:lang w:val="uz-Cyrl-UZ"/>
        </w:rPr>
        <w:t xml:space="preserve">. </w:t>
      </w:r>
    </w:p>
    <w:p w:rsidR="0029552A" w:rsidRPr="00D1612B" w:rsidRDefault="0029552A" w:rsidP="0092475C">
      <w:pPr>
        <w:spacing w:line="360" w:lineRule="auto"/>
        <w:ind w:firstLine="567"/>
        <w:jc w:val="both"/>
        <w:rPr>
          <w:sz w:val="28"/>
          <w:szCs w:val="28"/>
          <w:lang w:val="uz-Cyrl-UZ"/>
        </w:rPr>
      </w:pPr>
      <w:r w:rsidRPr="00D1612B">
        <w:rPr>
          <w:sz w:val="28"/>
          <w:szCs w:val="28"/>
          <w:lang w:val="uz-Cyrl-UZ"/>
        </w:rPr>
        <w:t xml:space="preserve">Банкларда кредит қайтмаслигини гаров таъминотидан ташқари яна бир нечта таъминлаш усуллари </w:t>
      </w:r>
      <w:r w:rsidR="009A15B7" w:rsidRPr="00D1612B">
        <w:rPr>
          <w:sz w:val="28"/>
          <w:szCs w:val="28"/>
          <w:lang w:val="uz-Cyrl-UZ"/>
        </w:rPr>
        <w:t>ҳам</w:t>
      </w:r>
      <w:r w:rsidRPr="00D1612B">
        <w:rPr>
          <w:sz w:val="28"/>
          <w:szCs w:val="28"/>
          <w:lang w:val="uz-Cyrl-UZ"/>
        </w:rPr>
        <w:t xml:space="preserve"> борки, уларнинг баъзилари банклар кредитлаш фаолиятида актив </w:t>
      </w:r>
      <w:r w:rsidR="009A4E05" w:rsidRPr="00D1612B">
        <w:rPr>
          <w:sz w:val="28"/>
          <w:szCs w:val="28"/>
          <w:lang w:val="uz-Cyrl-UZ"/>
        </w:rPr>
        <w:t>қўллан</w:t>
      </w:r>
      <w:r w:rsidRPr="00D1612B">
        <w:rPr>
          <w:sz w:val="28"/>
          <w:szCs w:val="28"/>
          <w:lang w:val="uz-Cyrl-UZ"/>
        </w:rPr>
        <w:t>илади баъзилари эса ундай эмас. Улар қаторига қуйидагиларни киритишимиз мумкин:</w:t>
      </w:r>
    </w:p>
    <w:p w:rsidR="0029552A" w:rsidRPr="00D1612B" w:rsidRDefault="000B5549" w:rsidP="00E5362E">
      <w:pPr>
        <w:widowControl w:val="0"/>
        <w:numPr>
          <w:ilvl w:val="0"/>
          <w:numId w:val="1"/>
        </w:numPr>
        <w:shd w:val="clear" w:color="auto" w:fill="FFFFFF"/>
        <w:autoSpaceDE w:val="0"/>
        <w:autoSpaceDN w:val="0"/>
        <w:adjustRightInd w:val="0"/>
        <w:spacing w:line="360" w:lineRule="auto"/>
        <w:ind w:left="851" w:hanging="284"/>
        <w:jc w:val="both"/>
        <w:rPr>
          <w:sz w:val="28"/>
          <w:szCs w:val="28"/>
          <w:lang w:val="uz-Cyrl-UZ"/>
        </w:rPr>
      </w:pPr>
      <w:r w:rsidRPr="00D1612B">
        <w:rPr>
          <w:sz w:val="28"/>
          <w:szCs w:val="28"/>
          <w:lang w:val="uz-Cyrl-UZ"/>
        </w:rPr>
        <w:t>у</w:t>
      </w:r>
      <w:r w:rsidR="0029552A" w:rsidRPr="00D1612B">
        <w:rPr>
          <w:sz w:val="28"/>
          <w:szCs w:val="28"/>
          <w:lang w:val="uz-Cyrl-UZ"/>
        </w:rPr>
        <w:t>шлаб қолиш</w:t>
      </w:r>
    </w:p>
    <w:p w:rsidR="0029552A" w:rsidRPr="00D1612B" w:rsidRDefault="000B5549" w:rsidP="00E5362E">
      <w:pPr>
        <w:widowControl w:val="0"/>
        <w:numPr>
          <w:ilvl w:val="0"/>
          <w:numId w:val="1"/>
        </w:numPr>
        <w:shd w:val="clear" w:color="auto" w:fill="FFFFFF"/>
        <w:autoSpaceDE w:val="0"/>
        <w:autoSpaceDN w:val="0"/>
        <w:adjustRightInd w:val="0"/>
        <w:spacing w:line="360" w:lineRule="auto"/>
        <w:ind w:left="851" w:hanging="284"/>
        <w:jc w:val="both"/>
        <w:rPr>
          <w:sz w:val="28"/>
          <w:szCs w:val="28"/>
          <w:lang w:val="uz-Cyrl-UZ"/>
        </w:rPr>
      </w:pPr>
      <w:r w:rsidRPr="00D1612B">
        <w:rPr>
          <w:sz w:val="28"/>
          <w:szCs w:val="28"/>
          <w:lang w:val="uz-Cyrl-UZ"/>
        </w:rPr>
        <w:t>к</w:t>
      </w:r>
      <w:r w:rsidR="0029552A" w:rsidRPr="00D1612B">
        <w:rPr>
          <w:sz w:val="28"/>
          <w:szCs w:val="28"/>
          <w:lang w:val="uz-Cyrl-UZ"/>
        </w:rPr>
        <w:t>афиллик</w:t>
      </w:r>
    </w:p>
    <w:p w:rsidR="0029552A" w:rsidRPr="00D1612B" w:rsidRDefault="000B5549" w:rsidP="00E5362E">
      <w:pPr>
        <w:widowControl w:val="0"/>
        <w:numPr>
          <w:ilvl w:val="0"/>
          <w:numId w:val="1"/>
        </w:numPr>
        <w:shd w:val="clear" w:color="auto" w:fill="FFFFFF"/>
        <w:autoSpaceDE w:val="0"/>
        <w:autoSpaceDN w:val="0"/>
        <w:adjustRightInd w:val="0"/>
        <w:spacing w:line="360" w:lineRule="auto"/>
        <w:ind w:left="851" w:hanging="284"/>
        <w:jc w:val="both"/>
        <w:rPr>
          <w:sz w:val="28"/>
          <w:szCs w:val="28"/>
          <w:lang w:val="uz-Cyrl-UZ"/>
        </w:rPr>
      </w:pPr>
      <w:r w:rsidRPr="00D1612B">
        <w:rPr>
          <w:sz w:val="28"/>
          <w:szCs w:val="28"/>
          <w:lang w:val="uz-Cyrl-UZ"/>
        </w:rPr>
        <w:t>к</w:t>
      </w:r>
      <w:r w:rsidR="0029552A" w:rsidRPr="00D1612B">
        <w:rPr>
          <w:sz w:val="28"/>
          <w:szCs w:val="28"/>
          <w:lang w:val="uz-Cyrl-UZ"/>
        </w:rPr>
        <w:t>афолат</w:t>
      </w:r>
    </w:p>
    <w:p w:rsidR="0029552A" w:rsidRPr="00D1612B" w:rsidRDefault="0029552A" w:rsidP="0092475C">
      <w:pPr>
        <w:spacing w:line="360" w:lineRule="auto"/>
        <w:ind w:firstLine="567"/>
        <w:jc w:val="both"/>
        <w:rPr>
          <w:sz w:val="28"/>
          <w:szCs w:val="28"/>
          <w:lang w:val="uz-Cyrl-UZ"/>
        </w:rPr>
      </w:pPr>
      <w:r w:rsidRPr="00D1612B">
        <w:rPr>
          <w:sz w:val="28"/>
          <w:szCs w:val="28"/>
          <w:lang w:val="uz-Cyrl-UZ"/>
        </w:rPr>
        <w:t>Қарздорга ёки қарздор кўрсатган шахсга топширилиши лозим бўлган мулк</w:t>
      </w:r>
      <w:r w:rsidR="005D57BE">
        <w:rPr>
          <w:sz w:val="28"/>
          <w:szCs w:val="28"/>
          <w:lang w:val="uz-Cyrl-UZ"/>
        </w:rPr>
        <w:t xml:space="preserve"> сақлаётган кредитор ушбу мулк ҳ</w:t>
      </w:r>
      <w:r w:rsidRPr="00D1612B">
        <w:rPr>
          <w:sz w:val="28"/>
          <w:szCs w:val="28"/>
          <w:lang w:val="uz-Cyrl-UZ"/>
        </w:rPr>
        <w:t xml:space="preserve">ақини ёки у билан боглиқ чиқимлар ва бошқа зарарни кредиторга тўлаш мажбуриятлари қаpздоp томонидан муддатида бажарилмаган тақдирда, уни тегишли мажбурият бажарилгунга қадар ушлаб қолишга </w:t>
      </w:r>
      <w:r w:rsidR="005D57BE">
        <w:rPr>
          <w:sz w:val="28"/>
          <w:szCs w:val="28"/>
          <w:lang w:val="uz-Cyrl-UZ"/>
        </w:rPr>
        <w:t>ҳ</w:t>
      </w:r>
      <w:r w:rsidRPr="00D1612B">
        <w:rPr>
          <w:sz w:val="28"/>
          <w:szCs w:val="28"/>
          <w:lang w:val="uz-Cyrl-UZ"/>
        </w:rPr>
        <w:t>ақли.</w:t>
      </w:r>
      <w:r w:rsidR="005D57BE">
        <w:rPr>
          <w:sz w:val="28"/>
          <w:szCs w:val="28"/>
          <w:lang w:val="uz-Cyrl-UZ"/>
        </w:rPr>
        <w:t xml:space="preserve"> </w:t>
      </w:r>
      <w:r w:rsidRPr="00D1612B">
        <w:rPr>
          <w:sz w:val="28"/>
          <w:szCs w:val="28"/>
          <w:lang w:val="uz-Cyrl-UZ"/>
        </w:rPr>
        <w:t xml:space="preserve">Гарчи мулкнинг </w:t>
      </w:r>
      <w:r w:rsidR="005D57BE">
        <w:rPr>
          <w:sz w:val="28"/>
          <w:szCs w:val="28"/>
          <w:lang w:val="uz-Cyrl-UZ"/>
        </w:rPr>
        <w:t>ҳ</w:t>
      </w:r>
      <w:r w:rsidRPr="00D1612B">
        <w:rPr>
          <w:sz w:val="28"/>
          <w:szCs w:val="28"/>
          <w:lang w:val="uz-Cyrl-UZ"/>
        </w:rPr>
        <w:t>а</w:t>
      </w:r>
      <w:r w:rsidR="00D4136B" w:rsidRPr="00D1612B">
        <w:rPr>
          <w:sz w:val="28"/>
          <w:szCs w:val="28"/>
          <w:lang w:val="uz-Cyrl-UZ"/>
        </w:rPr>
        <w:t>қи</w:t>
      </w:r>
      <w:r w:rsidRPr="00D1612B">
        <w:rPr>
          <w:sz w:val="28"/>
          <w:szCs w:val="28"/>
          <w:lang w:val="uz-Cyrl-UZ"/>
        </w:rPr>
        <w:t xml:space="preserve">ни тўлаш ёки унинг чиқимларини ва бошқа зарарни тўлаш билан боглиқ бўлмаса-да, бироқ тарафлари тадбиркорлар сифатида иш кўраётган мажбуриятдан келиб чиққан талаблар </w:t>
      </w:r>
      <w:r w:rsidR="009A15B7" w:rsidRPr="00D1612B">
        <w:rPr>
          <w:sz w:val="28"/>
          <w:szCs w:val="28"/>
          <w:lang w:val="uz-Cyrl-UZ"/>
        </w:rPr>
        <w:t>ҳам</w:t>
      </w:r>
      <w:r w:rsidR="005D57BE">
        <w:rPr>
          <w:sz w:val="28"/>
          <w:szCs w:val="28"/>
          <w:lang w:val="uz-Cyrl-UZ"/>
        </w:rPr>
        <w:t xml:space="preserve"> </w:t>
      </w:r>
      <w:r w:rsidRPr="00D1612B">
        <w:rPr>
          <w:sz w:val="28"/>
          <w:szCs w:val="28"/>
          <w:lang w:val="uz-Cyrl-UZ"/>
        </w:rPr>
        <w:t>мулкни ушлаб қолиш билан таъминланиши мумкин.</w:t>
      </w:r>
    </w:p>
    <w:p w:rsidR="0029552A" w:rsidRPr="00D1612B" w:rsidRDefault="0029552A" w:rsidP="0092475C">
      <w:pPr>
        <w:spacing w:line="360" w:lineRule="auto"/>
        <w:ind w:firstLine="567"/>
        <w:jc w:val="both"/>
        <w:rPr>
          <w:sz w:val="28"/>
          <w:szCs w:val="28"/>
          <w:lang w:val="uz-Cyrl-UZ"/>
        </w:rPr>
      </w:pPr>
      <w:r w:rsidRPr="00D1612B">
        <w:rPr>
          <w:sz w:val="28"/>
          <w:szCs w:val="28"/>
          <w:lang w:val="uz-Cyrl-UZ"/>
        </w:rPr>
        <w:t xml:space="preserve">Мулк кредитор эгалигига ўтганидан кейин унга бўлган </w:t>
      </w:r>
      <w:r w:rsidR="009F6BFB" w:rsidRPr="00D1612B">
        <w:rPr>
          <w:sz w:val="28"/>
          <w:szCs w:val="28"/>
          <w:lang w:val="uz-Cyrl-UZ"/>
        </w:rPr>
        <w:t>ҳуқуқ</w:t>
      </w:r>
      <w:r w:rsidRPr="00D1612B">
        <w:rPr>
          <w:sz w:val="28"/>
          <w:szCs w:val="28"/>
          <w:lang w:val="uz-Cyrl-UZ"/>
        </w:rPr>
        <w:t xml:space="preserve">лар учинчи шахс томонидан олинганлигига қарамасдан, кpедитоp ўз қўлидаги </w:t>
      </w:r>
      <w:r w:rsidRPr="00D1612B">
        <w:rPr>
          <w:sz w:val="28"/>
          <w:szCs w:val="28"/>
          <w:lang w:val="uz-Cyrl-UZ"/>
        </w:rPr>
        <w:lastRenderedPageBreak/>
        <w:t>бу мулкни ушлаб қолиши мумкин. Ушлаб қолиш шартлари шартномада бошқа шартлар назарда тутилган бўлмасагина қўлланилади</w:t>
      </w:r>
      <w:r w:rsidRPr="00D1612B">
        <w:rPr>
          <w:rStyle w:val="af6"/>
          <w:sz w:val="28"/>
          <w:szCs w:val="28"/>
          <w:lang w:val="uz-Cyrl-UZ"/>
        </w:rPr>
        <w:footnoteReference w:id="35"/>
      </w:r>
      <w:r w:rsidRPr="00D1612B">
        <w:rPr>
          <w:sz w:val="28"/>
          <w:szCs w:val="28"/>
          <w:lang w:val="uz-Cyrl-UZ"/>
        </w:rPr>
        <w:t>.</w:t>
      </w:r>
    </w:p>
    <w:p w:rsidR="0029552A" w:rsidRPr="00D1612B" w:rsidRDefault="0029552A" w:rsidP="0092475C">
      <w:pPr>
        <w:spacing w:line="360" w:lineRule="auto"/>
        <w:ind w:firstLine="567"/>
        <w:jc w:val="both"/>
        <w:rPr>
          <w:sz w:val="28"/>
          <w:szCs w:val="28"/>
          <w:lang w:val="uz-Cyrl-UZ"/>
        </w:rPr>
      </w:pPr>
      <w:r w:rsidRPr="00D1612B">
        <w:rPr>
          <w:sz w:val="28"/>
          <w:szCs w:val="28"/>
          <w:lang w:val="uz-Cyrl-UZ"/>
        </w:rPr>
        <w:t>Ушлаб қолишнинг гаровдан бир неча фарқлари мавжуд:</w:t>
      </w:r>
    </w:p>
    <w:p w:rsidR="0029552A" w:rsidRPr="00D1612B" w:rsidRDefault="009E3BD6" w:rsidP="002651C5">
      <w:pPr>
        <w:widowControl w:val="0"/>
        <w:numPr>
          <w:ilvl w:val="0"/>
          <w:numId w:val="23"/>
        </w:numPr>
        <w:shd w:val="clear" w:color="auto" w:fill="FFFFFF"/>
        <w:autoSpaceDE w:val="0"/>
        <w:autoSpaceDN w:val="0"/>
        <w:adjustRightInd w:val="0"/>
        <w:spacing w:line="360" w:lineRule="auto"/>
        <w:jc w:val="both"/>
        <w:rPr>
          <w:sz w:val="28"/>
          <w:szCs w:val="28"/>
          <w:lang w:val="uz-Cyrl-UZ"/>
        </w:rPr>
      </w:pPr>
      <w:r w:rsidRPr="00D1612B">
        <w:rPr>
          <w:sz w:val="28"/>
          <w:szCs w:val="28"/>
          <w:lang w:val="uz-Cyrl-UZ"/>
        </w:rPr>
        <w:t>г</w:t>
      </w:r>
      <w:r w:rsidR="0029552A" w:rsidRPr="00D1612B">
        <w:rPr>
          <w:sz w:val="28"/>
          <w:szCs w:val="28"/>
          <w:lang w:val="uz-Cyrl-UZ"/>
        </w:rPr>
        <w:t>аровда албатта гаров шартномаси тузилиши шарт, ушлаб қолишда эса, бу тўғрисида асосий шартномада кўрсатилишининг ўзи кифоя</w:t>
      </w:r>
      <w:r w:rsidR="003C4115" w:rsidRPr="00D1612B">
        <w:rPr>
          <w:sz w:val="28"/>
          <w:szCs w:val="28"/>
          <w:lang w:val="uz-Cyrl-UZ"/>
        </w:rPr>
        <w:t>;</w:t>
      </w:r>
    </w:p>
    <w:p w:rsidR="0029552A" w:rsidRPr="00D1612B" w:rsidRDefault="009E3BD6" w:rsidP="002651C5">
      <w:pPr>
        <w:widowControl w:val="0"/>
        <w:numPr>
          <w:ilvl w:val="0"/>
          <w:numId w:val="23"/>
        </w:numPr>
        <w:shd w:val="clear" w:color="auto" w:fill="FFFFFF"/>
        <w:autoSpaceDE w:val="0"/>
        <w:autoSpaceDN w:val="0"/>
        <w:adjustRightInd w:val="0"/>
        <w:spacing w:line="360" w:lineRule="auto"/>
        <w:jc w:val="both"/>
        <w:rPr>
          <w:sz w:val="28"/>
          <w:szCs w:val="28"/>
          <w:lang w:val="uz-Cyrl-UZ"/>
        </w:rPr>
      </w:pPr>
      <w:r w:rsidRPr="00D1612B">
        <w:rPr>
          <w:sz w:val="28"/>
          <w:szCs w:val="28"/>
          <w:lang w:val="uz-Cyrl-UZ"/>
        </w:rPr>
        <w:t>у</w:t>
      </w:r>
      <w:r w:rsidR="0029552A" w:rsidRPr="00D1612B">
        <w:rPr>
          <w:sz w:val="28"/>
          <w:szCs w:val="28"/>
          <w:lang w:val="uz-Cyrl-UZ"/>
        </w:rPr>
        <w:t>шлаб қолиш билан фақатгина мулк учун ва унга қилиниши к</w:t>
      </w:r>
      <w:r w:rsidR="00774B7F" w:rsidRPr="00D1612B">
        <w:rPr>
          <w:sz w:val="28"/>
          <w:szCs w:val="28"/>
          <w:lang w:val="uz-Cyrl-UZ"/>
        </w:rPr>
        <w:t>е</w:t>
      </w:r>
      <w:r w:rsidR="0029552A" w:rsidRPr="00D1612B">
        <w:rPr>
          <w:sz w:val="28"/>
          <w:szCs w:val="28"/>
          <w:lang w:val="uz-Cyrl-UZ"/>
        </w:rPr>
        <w:t>рак бўлган бошқа тўловлар учун мажбурият таъминланади</w:t>
      </w:r>
      <w:r w:rsidR="003C4115" w:rsidRPr="00D1612B">
        <w:rPr>
          <w:sz w:val="28"/>
          <w:szCs w:val="28"/>
          <w:lang w:val="uz-Cyrl-UZ"/>
        </w:rPr>
        <w:t>;</w:t>
      </w:r>
    </w:p>
    <w:p w:rsidR="0029552A" w:rsidRPr="00D1612B" w:rsidRDefault="009E3BD6" w:rsidP="002651C5">
      <w:pPr>
        <w:widowControl w:val="0"/>
        <w:numPr>
          <w:ilvl w:val="0"/>
          <w:numId w:val="23"/>
        </w:numPr>
        <w:shd w:val="clear" w:color="auto" w:fill="FFFFFF"/>
        <w:autoSpaceDE w:val="0"/>
        <w:autoSpaceDN w:val="0"/>
        <w:adjustRightInd w:val="0"/>
        <w:spacing w:line="360" w:lineRule="auto"/>
        <w:jc w:val="both"/>
        <w:rPr>
          <w:sz w:val="28"/>
          <w:szCs w:val="28"/>
          <w:lang w:val="uz-Cyrl-UZ"/>
        </w:rPr>
      </w:pPr>
      <w:r w:rsidRPr="00D1612B">
        <w:rPr>
          <w:sz w:val="28"/>
          <w:szCs w:val="28"/>
          <w:lang w:val="uz-Cyrl-UZ"/>
        </w:rPr>
        <w:t>г</w:t>
      </w:r>
      <w:r w:rsidR="0029552A" w:rsidRPr="00D1612B">
        <w:rPr>
          <w:sz w:val="28"/>
          <w:szCs w:val="28"/>
          <w:lang w:val="uz-Cyrl-UZ"/>
        </w:rPr>
        <w:t>аровда гаров объекти гаровга қўювчида қолдирилса, ушлаб қолишда гаровга олувчида қолдирилади.</w:t>
      </w:r>
    </w:p>
    <w:p w:rsidR="0029552A" w:rsidRPr="00D1612B" w:rsidRDefault="0029552A" w:rsidP="0092475C">
      <w:pPr>
        <w:spacing w:line="360" w:lineRule="auto"/>
        <w:ind w:firstLine="567"/>
        <w:jc w:val="both"/>
        <w:rPr>
          <w:sz w:val="28"/>
          <w:szCs w:val="28"/>
          <w:lang w:val="uz-Cyrl-UZ"/>
        </w:rPr>
      </w:pPr>
      <w:r w:rsidRPr="00D1612B">
        <w:rPr>
          <w:sz w:val="28"/>
          <w:szCs w:val="28"/>
          <w:lang w:val="uz-Cyrl-UZ"/>
        </w:rPr>
        <w:t xml:space="preserve">Бу таъминот тури нима учун банклар фаолиятида учрамайди, чунки биринчидан ушлаб қолинган мулк учун жавобгарлик, </w:t>
      </w:r>
      <w:r w:rsidR="0095693E" w:rsidRPr="00D1612B">
        <w:rPr>
          <w:sz w:val="28"/>
          <w:szCs w:val="28"/>
          <w:lang w:val="uz-Cyrl-UZ"/>
        </w:rPr>
        <w:t>ҳамда</w:t>
      </w:r>
      <w:r w:rsidRPr="00D1612B">
        <w:rPr>
          <w:sz w:val="28"/>
          <w:szCs w:val="28"/>
          <w:lang w:val="uz-Cyrl-UZ"/>
        </w:rPr>
        <w:t xml:space="preserve"> қарздор учун жавобгарлик банкнинг гарданига тушиш </w:t>
      </w:r>
      <w:r w:rsidR="0026097E" w:rsidRPr="00D1612B">
        <w:rPr>
          <w:sz w:val="28"/>
          <w:szCs w:val="28"/>
          <w:lang w:val="uz-Cyrl-UZ"/>
        </w:rPr>
        <w:t>эҳтимоли</w:t>
      </w:r>
      <w:r w:rsidRPr="00D1612B">
        <w:rPr>
          <w:sz w:val="28"/>
          <w:szCs w:val="28"/>
          <w:lang w:val="uz-Cyrl-UZ"/>
        </w:rPr>
        <w:t xml:space="preserve"> юқори</w:t>
      </w:r>
    </w:p>
    <w:p w:rsidR="0029552A" w:rsidRPr="00D1612B" w:rsidRDefault="0029552A" w:rsidP="0092475C">
      <w:pPr>
        <w:spacing w:line="360" w:lineRule="auto"/>
        <w:ind w:firstLine="567"/>
        <w:jc w:val="both"/>
        <w:rPr>
          <w:sz w:val="28"/>
          <w:szCs w:val="28"/>
          <w:lang w:val="uz-Cyrl-UZ"/>
        </w:rPr>
      </w:pPr>
      <w:r w:rsidRPr="00D1612B">
        <w:rPr>
          <w:sz w:val="28"/>
          <w:szCs w:val="28"/>
          <w:lang w:val="uz-Cyrl-UZ"/>
        </w:rPr>
        <w:t>Кафиллик шартномаси билан банк кредитни қайтишини таъминлаш деганда, қуйидаги шартлар асосида тузилган мажбуриятни бажариш шартномаси тушунилади:</w:t>
      </w:r>
    </w:p>
    <w:p w:rsidR="0029552A" w:rsidRPr="00D1612B" w:rsidRDefault="009E3BD6" w:rsidP="00EC15F2">
      <w:pPr>
        <w:widowControl w:val="0"/>
        <w:numPr>
          <w:ilvl w:val="0"/>
          <w:numId w:val="24"/>
        </w:numPr>
        <w:shd w:val="clear" w:color="auto" w:fill="FFFFFF"/>
        <w:autoSpaceDE w:val="0"/>
        <w:autoSpaceDN w:val="0"/>
        <w:adjustRightInd w:val="0"/>
        <w:spacing w:line="360" w:lineRule="auto"/>
        <w:jc w:val="both"/>
        <w:rPr>
          <w:sz w:val="28"/>
          <w:szCs w:val="28"/>
          <w:lang w:val="uz-Cyrl-UZ"/>
        </w:rPr>
      </w:pPr>
      <w:r w:rsidRPr="00D1612B">
        <w:rPr>
          <w:sz w:val="28"/>
          <w:szCs w:val="28"/>
          <w:lang w:val="uz-Cyrl-UZ"/>
        </w:rPr>
        <w:t>ш</w:t>
      </w:r>
      <w:r w:rsidR="0029552A" w:rsidRPr="00D1612B">
        <w:rPr>
          <w:sz w:val="28"/>
          <w:szCs w:val="28"/>
          <w:lang w:val="uz-Cyrl-UZ"/>
        </w:rPr>
        <w:t>артномада кредит шартнома шартларида кўрсатилган барча шартлар, жумладан кредит мақсади, муддати, фоизи, тўланиши мумкин бўл</w:t>
      </w:r>
      <w:r w:rsidR="009D4574" w:rsidRPr="00D1612B">
        <w:rPr>
          <w:sz w:val="28"/>
          <w:szCs w:val="28"/>
          <w:lang w:val="uz-Cyrl-UZ"/>
        </w:rPr>
        <w:t>ган пеня ва х.к.лар кўрсатилиши;</w:t>
      </w:r>
    </w:p>
    <w:p w:rsidR="00EC15F2" w:rsidRDefault="009E3BD6" w:rsidP="0092475C">
      <w:pPr>
        <w:widowControl w:val="0"/>
        <w:numPr>
          <w:ilvl w:val="0"/>
          <w:numId w:val="24"/>
        </w:numPr>
        <w:shd w:val="clear" w:color="auto" w:fill="FFFFFF"/>
        <w:autoSpaceDE w:val="0"/>
        <w:autoSpaceDN w:val="0"/>
        <w:adjustRightInd w:val="0"/>
        <w:spacing w:line="360" w:lineRule="auto"/>
        <w:jc w:val="both"/>
        <w:rPr>
          <w:sz w:val="28"/>
          <w:szCs w:val="28"/>
          <w:lang w:val="uz-Cyrl-UZ"/>
        </w:rPr>
      </w:pPr>
      <w:r w:rsidRPr="00EC15F2">
        <w:rPr>
          <w:sz w:val="28"/>
          <w:szCs w:val="28"/>
          <w:lang w:val="uz-Cyrl-UZ"/>
        </w:rPr>
        <w:t>ш</w:t>
      </w:r>
      <w:r w:rsidR="0029552A" w:rsidRPr="00EC15F2">
        <w:rPr>
          <w:sz w:val="28"/>
          <w:szCs w:val="28"/>
          <w:lang w:val="uz-Cyrl-UZ"/>
        </w:rPr>
        <w:t xml:space="preserve">артномада кафил, қарздор билан бир </w:t>
      </w:r>
      <w:r w:rsidR="00AC0599" w:rsidRPr="00EC15F2">
        <w:rPr>
          <w:sz w:val="28"/>
          <w:szCs w:val="28"/>
          <w:lang w:val="uz-Cyrl-UZ"/>
        </w:rPr>
        <w:t>ҳил</w:t>
      </w:r>
      <w:r w:rsidR="0029552A" w:rsidRPr="00EC15F2">
        <w:rPr>
          <w:sz w:val="28"/>
          <w:szCs w:val="28"/>
          <w:lang w:val="uz-Cyrl-UZ"/>
        </w:rPr>
        <w:t xml:space="preserve">да кредитор олдида солидар жавоб бериши учун кафилнинг мажбуриятлари аниқ ва тўлиқ кўрсатилиши ва юқорида айтиб ўтганимиздек кредит шартномаси билан бир </w:t>
      </w:r>
      <w:r w:rsidR="00AC0599" w:rsidRPr="00EC15F2">
        <w:rPr>
          <w:sz w:val="28"/>
          <w:szCs w:val="28"/>
          <w:lang w:val="uz-Cyrl-UZ"/>
        </w:rPr>
        <w:t>ҳил</w:t>
      </w:r>
      <w:r w:rsidR="0029552A" w:rsidRPr="00EC15F2">
        <w:rPr>
          <w:sz w:val="28"/>
          <w:szCs w:val="28"/>
          <w:lang w:val="uz-Cyrl-UZ"/>
        </w:rPr>
        <w:t xml:space="preserve">да </w:t>
      </w:r>
      <w:r w:rsidR="009D4574" w:rsidRPr="00EC15F2">
        <w:rPr>
          <w:sz w:val="28"/>
          <w:szCs w:val="28"/>
          <w:lang w:val="uz-Cyrl-UZ"/>
        </w:rPr>
        <w:t>шартлар асосида тузилган бўлиши;</w:t>
      </w:r>
    </w:p>
    <w:p w:rsidR="0029552A" w:rsidRPr="00EC15F2" w:rsidRDefault="0029552A" w:rsidP="00EC15F2">
      <w:pPr>
        <w:widowControl w:val="0"/>
        <w:shd w:val="clear" w:color="auto" w:fill="FFFFFF"/>
        <w:autoSpaceDE w:val="0"/>
        <w:autoSpaceDN w:val="0"/>
        <w:adjustRightInd w:val="0"/>
        <w:spacing w:line="360" w:lineRule="auto"/>
        <w:ind w:firstLine="567"/>
        <w:jc w:val="both"/>
        <w:rPr>
          <w:sz w:val="28"/>
          <w:szCs w:val="28"/>
          <w:lang w:val="uz-Cyrl-UZ"/>
        </w:rPr>
      </w:pPr>
      <w:r w:rsidRPr="00EC15F2">
        <w:rPr>
          <w:sz w:val="28"/>
          <w:szCs w:val="28"/>
          <w:lang w:val="uz-Cyrl-UZ"/>
        </w:rPr>
        <w:t xml:space="preserve">Банк кафолати </w:t>
      </w:r>
      <w:r w:rsidR="0047407B" w:rsidRPr="00EC15F2">
        <w:rPr>
          <w:sz w:val="28"/>
          <w:szCs w:val="28"/>
          <w:lang w:val="uz-Cyrl-UZ"/>
        </w:rPr>
        <w:t>ҳ</w:t>
      </w:r>
      <w:r w:rsidRPr="00EC15F2">
        <w:rPr>
          <w:sz w:val="28"/>
          <w:szCs w:val="28"/>
          <w:lang w:val="uz-Cyrl-UZ"/>
        </w:rPr>
        <w:t xml:space="preserve">ар қандай мажбуриятларни таъминлашда энг </w:t>
      </w:r>
      <w:r w:rsidR="005D57BE">
        <w:rPr>
          <w:sz w:val="28"/>
          <w:szCs w:val="28"/>
          <w:lang w:val="uz-Cyrl-UZ"/>
        </w:rPr>
        <w:t>ишончли таъминотлрадан бири ҳ</w:t>
      </w:r>
      <w:r w:rsidRPr="00EC15F2">
        <w:rPr>
          <w:sz w:val="28"/>
          <w:szCs w:val="28"/>
          <w:lang w:val="uz-Cyrl-UZ"/>
        </w:rPr>
        <w:t>исобланади. Чунки мажбуриятнинг бажарилиши асосий фаолиятга боғлиқ эмас</w:t>
      </w:r>
      <w:r w:rsidRPr="00D1612B">
        <w:rPr>
          <w:rStyle w:val="af6"/>
          <w:sz w:val="28"/>
          <w:szCs w:val="28"/>
          <w:lang w:val="uz-Cyrl-UZ"/>
        </w:rPr>
        <w:footnoteReference w:id="36"/>
      </w:r>
      <w:r w:rsidRPr="00EC15F2">
        <w:rPr>
          <w:sz w:val="28"/>
          <w:szCs w:val="28"/>
          <w:lang w:val="uz-Cyrl-UZ"/>
        </w:rPr>
        <w:t xml:space="preserve">. </w:t>
      </w:r>
    </w:p>
    <w:p w:rsidR="0029552A" w:rsidRDefault="0029552A" w:rsidP="0092475C">
      <w:pPr>
        <w:spacing w:line="360" w:lineRule="auto"/>
        <w:ind w:firstLine="567"/>
        <w:jc w:val="both"/>
        <w:rPr>
          <w:snapToGrid w:val="0"/>
          <w:lang w:val="uz-Cyrl-UZ"/>
        </w:rPr>
      </w:pPr>
      <w:r w:rsidRPr="00D1612B">
        <w:rPr>
          <w:sz w:val="28"/>
          <w:szCs w:val="28"/>
          <w:lang w:val="uz-Cyrl-UZ"/>
        </w:rPr>
        <w:t xml:space="preserve">Кафолатга биноан банк, бошқа кредит муассасаси ёки сугурта ташкилоти (кафил) бошқа шахс (принципал) нинг илтимосига кўра кафил </w:t>
      </w:r>
      <w:r w:rsidRPr="00D1612B">
        <w:rPr>
          <w:sz w:val="28"/>
          <w:szCs w:val="28"/>
          <w:lang w:val="uz-Cyrl-UZ"/>
        </w:rPr>
        <w:lastRenderedPageBreak/>
        <w:t xml:space="preserve">ўз зиммасига олаётган мажбурият шартларига мувофиқ принципалнинг кредитори (бенефициар) пул суммасини тўлаш </w:t>
      </w:r>
      <w:r w:rsidR="00830BED" w:rsidRPr="00D1612B">
        <w:rPr>
          <w:sz w:val="28"/>
          <w:szCs w:val="28"/>
          <w:lang w:val="uz-Cyrl-UZ"/>
        </w:rPr>
        <w:t>ҳақида</w:t>
      </w:r>
      <w:r w:rsidRPr="00D1612B">
        <w:rPr>
          <w:sz w:val="28"/>
          <w:szCs w:val="28"/>
          <w:lang w:val="uz-Cyrl-UZ"/>
        </w:rPr>
        <w:t xml:space="preserve"> ёзма талабнома тақдим этса, пулни унга тўлаш </w:t>
      </w:r>
      <w:r w:rsidR="00830BED" w:rsidRPr="00D1612B">
        <w:rPr>
          <w:sz w:val="28"/>
          <w:szCs w:val="28"/>
          <w:lang w:val="uz-Cyrl-UZ"/>
        </w:rPr>
        <w:t>ҳақида</w:t>
      </w:r>
      <w:r w:rsidRPr="00D1612B">
        <w:rPr>
          <w:sz w:val="28"/>
          <w:szCs w:val="28"/>
          <w:lang w:val="uz-Cyrl-UZ"/>
        </w:rPr>
        <w:t xml:space="preserve"> принципалга ёзма мажбурият беради</w:t>
      </w:r>
      <w:r w:rsidRPr="00D1612B">
        <w:rPr>
          <w:rStyle w:val="af6"/>
          <w:snapToGrid w:val="0"/>
        </w:rPr>
        <w:footnoteReference w:id="37"/>
      </w:r>
      <w:r w:rsidRPr="00D1612B">
        <w:rPr>
          <w:snapToGrid w:val="0"/>
          <w:lang w:val="uz-Cyrl-UZ"/>
        </w:rPr>
        <w:t>.</w:t>
      </w:r>
    </w:p>
    <w:p w:rsidR="00395315" w:rsidRPr="00D1612B" w:rsidRDefault="00395315" w:rsidP="0092475C">
      <w:pPr>
        <w:spacing w:line="360" w:lineRule="auto"/>
        <w:ind w:firstLine="567"/>
        <w:jc w:val="both"/>
        <w:rPr>
          <w:snapToGrid w:val="0"/>
          <w:lang w:val="uz-Cyrl-UZ"/>
        </w:rPr>
      </w:pPr>
    </w:p>
    <w:p w:rsidR="00F231AA" w:rsidRDefault="00E87C37" w:rsidP="0092475C">
      <w:pPr>
        <w:ind w:firstLine="567"/>
        <w:jc w:val="center"/>
        <w:rPr>
          <w:b/>
          <w:sz w:val="28"/>
          <w:szCs w:val="28"/>
          <w:lang w:val="uz-Cyrl-UZ"/>
        </w:rPr>
      </w:pPr>
      <w:r w:rsidRPr="00501C41">
        <w:rPr>
          <w:b/>
          <w:sz w:val="28"/>
          <w:szCs w:val="28"/>
          <w:lang w:val="uz-Cyrl-UZ"/>
        </w:rPr>
        <w:t>1.4</w:t>
      </w:r>
      <w:r w:rsidR="00383F3D" w:rsidRPr="00383F3D">
        <w:rPr>
          <w:b/>
          <w:sz w:val="28"/>
          <w:szCs w:val="28"/>
          <w:lang w:val="uz-Cyrl-UZ"/>
        </w:rPr>
        <w:t>.</w:t>
      </w:r>
      <w:r w:rsidRPr="00501C41">
        <w:rPr>
          <w:b/>
          <w:sz w:val="28"/>
          <w:szCs w:val="28"/>
          <w:lang w:val="uz-Cyrl-UZ"/>
        </w:rPr>
        <w:t xml:space="preserve"> Банк кредити </w:t>
      </w:r>
      <w:r w:rsidR="00C974B3" w:rsidRPr="00501C41">
        <w:rPr>
          <w:b/>
          <w:sz w:val="28"/>
          <w:szCs w:val="28"/>
          <w:lang w:val="uz-Cyrl-UZ"/>
        </w:rPr>
        <w:t>қайт</w:t>
      </w:r>
      <w:r w:rsidRPr="00501C41">
        <w:rPr>
          <w:b/>
          <w:sz w:val="28"/>
          <w:szCs w:val="28"/>
          <w:lang w:val="uz-Cyrl-UZ"/>
        </w:rPr>
        <w:t>ишини таъминлаш</w:t>
      </w:r>
      <w:r w:rsidR="00EB317D">
        <w:rPr>
          <w:b/>
          <w:sz w:val="28"/>
          <w:szCs w:val="28"/>
          <w:lang w:val="uz-Cyrl-UZ"/>
        </w:rPr>
        <w:t>нинг</w:t>
      </w:r>
      <w:r w:rsidR="009F6BFB" w:rsidRPr="00501C41">
        <w:rPr>
          <w:b/>
          <w:sz w:val="28"/>
          <w:szCs w:val="28"/>
          <w:lang w:val="uz-Cyrl-UZ"/>
        </w:rPr>
        <w:t>ҳуқуқ</w:t>
      </w:r>
      <w:r w:rsidRPr="00501C41">
        <w:rPr>
          <w:b/>
          <w:sz w:val="28"/>
          <w:szCs w:val="28"/>
          <w:lang w:val="uz-Cyrl-UZ"/>
        </w:rPr>
        <w:t>ий асослари</w:t>
      </w:r>
    </w:p>
    <w:p w:rsidR="00501C41" w:rsidRPr="00501C41" w:rsidRDefault="00501C41" w:rsidP="0092475C">
      <w:pPr>
        <w:ind w:firstLine="567"/>
        <w:jc w:val="center"/>
        <w:rPr>
          <w:b/>
          <w:sz w:val="28"/>
          <w:szCs w:val="28"/>
          <w:lang w:val="uz-Cyrl-UZ"/>
        </w:rPr>
      </w:pPr>
    </w:p>
    <w:p w:rsidR="00BB1C90" w:rsidRPr="00D1612B" w:rsidRDefault="00DE44CB" w:rsidP="0092475C">
      <w:pPr>
        <w:shd w:val="clear" w:color="auto" w:fill="FFFFFF"/>
        <w:spacing w:line="360" w:lineRule="auto"/>
        <w:ind w:firstLine="567"/>
        <w:jc w:val="both"/>
        <w:rPr>
          <w:sz w:val="28"/>
          <w:szCs w:val="28"/>
          <w:lang w:val="uz-Cyrl-UZ"/>
        </w:rPr>
      </w:pPr>
      <w:r w:rsidRPr="00D1612B">
        <w:rPr>
          <w:sz w:val="28"/>
          <w:szCs w:val="28"/>
          <w:lang w:val="uz-Cyrl-UZ"/>
        </w:rPr>
        <w:t>Ўзбекистон Республикаси</w:t>
      </w:r>
      <w:r w:rsidR="00BB1C90" w:rsidRPr="00D1612B">
        <w:rPr>
          <w:sz w:val="28"/>
          <w:szCs w:val="28"/>
          <w:lang w:val="uz-Cyrl-UZ"/>
        </w:rPr>
        <w:t xml:space="preserve">да банк кредити қайтишини таъминлашнинг </w:t>
      </w:r>
      <w:r w:rsidR="009F6BFB" w:rsidRPr="00D1612B">
        <w:rPr>
          <w:sz w:val="28"/>
          <w:szCs w:val="28"/>
          <w:lang w:val="uz-Cyrl-UZ"/>
        </w:rPr>
        <w:t>ҳуқуқ</w:t>
      </w:r>
      <w:r w:rsidR="00BB1C90" w:rsidRPr="00D1612B">
        <w:rPr>
          <w:sz w:val="28"/>
          <w:szCs w:val="28"/>
          <w:lang w:val="uz-Cyrl-UZ"/>
        </w:rPr>
        <w:t xml:space="preserve">ий асослари сифатида бир қатор қонун </w:t>
      </w:r>
      <w:r w:rsidR="00DF6BBC" w:rsidRPr="00D1612B">
        <w:rPr>
          <w:sz w:val="28"/>
          <w:szCs w:val="28"/>
          <w:lang w:val="uz-Cyrl-UZ"/>
        </w:rPr>
        <w:t>ҳужжат</w:t>
      </w:r>
      <w:r w:rsidR="00BB1C90" w:rsidRPr="00D1612B">
        <w:rPr>
          <w:sz w:val="28"/>
          <w:szCs w:val="28"/>
          <w:lang w:val="uz-Cyrl-UZ"/>
        </w:rPr>
        <w:t>лари борки</w:t>
      </w:r>
      <w:r w:rsidR="00543501" w:rsidRPr="00D1612B">
        <w:rPr>
          <w:sz w:val="28"/>
          <w:szCs w:val="28"/>
          <w:lang w:val="uz-Cyrl-UZ"/>
        </w:rPr>
        <w:t>,</w:t>
      </w:r>
      <w:r w:rsidR="00BB1C90" w:rsidRPr="00D1612B">
        <w:rPr>
          <w:sz w:val="28"/>
          <w:szCs w:val="28"/>
          <w:lang w:val="uz-Cyrl-UZ"/>
        </w:rPr>
        <w:t xml:space="preserve"> улар асосида бугунги кун мамлакатимиз банкларининг бу борадаги фаолиятлари бошқарилмоқда ва тартибга солиниб келминмоқда. Жумладан</w:t>
      </w:r>
      <w:r w:rsidR="005D57BE">
        <w:rPr>
          <w:sz w:val="28"/>
          <w:szCs w:val="28"/>
          <w:lang w:val="uz-Cyrl-UZ"/>
        </w:rPr>
        <w:t>,</w:t>
      </w:r>
      <w:r w:rsidR="00BB1C90" w:rsidRPr="00D1612B">
        <w:rPr>
          <w:sz w:val="28"/>
          <w:szCs w:val="28"/>
          <w:lang w:val="uz-Cyrl-UZ"/>
        </w:rPr>
        <w:t xml:space="preserve"> Ўзбекистон Республикаси Конституцияси, </w:t>
      </w:r>
      <w:r w:rsidR="00F10969" w:rsidRPr="00D1612B">
        <w:rPr>
          <w:sz w:val="28"/>
          <w:szCs w:val="28"/>
          <w:lang w:val="uz-Cyrl-UZ"/>
        </w:rPr>
        <w:t xml:space="preserve">Ўзбекистон Республикаси “Марказий банки тўғрисида”ги , “Банклар ва банк фаолияти тўғрисида”ги, </w:t>
      </w:r>
      <w:r w:rsidR="00BB1C90" w:rsidRPr="00D1612B">
        <w:rPr>
          <w:sz w:val="28"/>
          <w:szCs w:val="28"/>
          <w:lang w:val="uz-Cyrl-UZ"/>
        </w:rPr>
        <w:t>1992 йил 9</w:t>
      </w:r>
      <w:r w:rsidR="005D57BE">
        <w:rPr>
          <w:sz w:val="28"/>
          <w:szCs w:val="28"/>
          <w:lang w:val="uz-Cyrl-UZ"/>
        </w:rPr>
        <w:t>-</w:t>
      </w:r>
      <w:r w:rsidR="00BB1C90" w:rsidRPr="00D1612B">
        <w:rPr>
          <w:sz w:val="28"/>
          <w:szCs w:val="28"/>
          <w:lang w:val="uz-Cyrl-UZ"/>
        </w:rPr>
        <w:t>Декбардаги Ўзбекистон Республикаси “Гаров тўғрисида”ги қонуни, Ўзбекистон Республикаси  “Фуқаролик кодекси”, Ўзбекистон Республикаси “</w:t>
      </w:r>
      <w:r w:rsidR="001C45CA" w:rsidRPr="00D1612B">
        <w:rPr>
          <w:sz w:val="28"/>
          <w:szCs w:val="28"/>
          <w:lang w:val="uz-Cyrl-UZ"/>
        </w:rPr>
        <w:t>Баҳо</w:t>
      </w:r>
      <w:r w:rsidR="00BB1C90" w:rsidRPr="00D1612B">
        <w:rPr>
          <w:sz w:val="28"/>
          <w:szCs w:val="28"/>
          <w:lang w:val="uz-Cyrl-UZ"/>
        </w:rPr>
        <w:t>лаш фаолият тўғрисида”ги қонун</w:t>
      </w:r>
      <w:r w:rsidR="006F65A1" w:rsidRPr="00D1612B">
        <w:rPr>
          <w:sz w:val="28"/>
          <w:szCs w:val="28"/>
          <w:lang w:val="uz-Cyrl-UZ"/>
        </w:rPr>
        <w:t>и</w:t>
      </w:r>
      <w:r w:rsidR="00BB1C90" w:rsidRPr="00D1612B">
        <w:rPr>
          <w:sz w:val="28"/>
          <w:szCs w:val="28"/>
          <w:lang w:val="uz-Cyrl-UZ"/>
        </w:rPr>
        <w:t xml:space="preserve">, Ўзбекистон Республикаси </w:t>
      </w:r>
      <w:r w:rsidR="00DF11D7">
        <w:rPr>
          <w:sz w:val="28"/>
          <w:szCs w:val="28"/>
          <w:lang w:val="uz-Cyrl-UZ"/>
        </w:rPr>
        <w:t>х</w:t>
      </w:r>
      <w:r w:rsidR="00AB578F">
        <w:rPr>
          <w:sz w:val="28"/>
          <w:szCs w:val="28"/>
          <w:lang w:val="uz-Cyrl-UZ"/>
        </w:rPr>
        <w:t>усусийлаштириш, монополиядан чиқариш ва рақобатни ривожлантириш давлат қўмитаси</w:t>
      </w:r>
      <w:r w:rsidR="00BB1C90" w:rsidRPr="00D1612B">
        <w:rPr>
          <w:sz w:val="28"/>
          <w:szCs w:val="28"/>
          <w:lang w:val="uz-Cyrl-UZ"/>
        </w:rPr>
        <w:t xml:space="preserve">нинг “Қарз маблағлари таъминотларини </w:t>
      </w:r>
      <w:r w:rsidR="001C45CA" w:rsidRPr="00D1612B">
        <w:rPr>
          <w:sz w:val="28"/>
          <w:szCs w:val="28"/>
          <w:lang w:val="uz-Cyrl-UZ"/>
        </w:rPr>
        <w:t>баҳо</w:t>
      </w:r>
      <w:r w:rsidR="00BB1C90" w:rsidRPr="00D1612B">
        <w:rPr>
          <w:sz w:val="28"/>
          <w:szCs w:val="28"/>
          <w:lang w:val="uz-Cyrl-UZ"/>
        </w:rPr>
        <w:t>лаш</w:t>
      </w:r>
      <w:r w:rsidR="00AE53C8" w:rsidRPr="00D1612B">
        <w:rPr>
          <w:rStyle w:val="af6"/>
          <w:sz w:val="28"/>
          <w:szCs w:val="28"/>
          <w:lang w:val="uz-Cyrl-UZ"/>
        </w:rPr>
        <w:footnoteReference w:id="38"/>
      </w:r>
      <w:r w:rsidR="00BB1C90" w:rsidRPr="00D1612B">
        <w:rPr>
          <w:sz w:val="28"/>
          <w:szCs w:val="28"/>
          <w:lang w:val="uz-Cyrl-UZ"/>
        </w:rPr>
        <w:t xml:space="preserve">” миллий стандарти,  </w:t>
      </w:r>
      <w:r w:rsidR="0095693E" w:rsidRPr="00D1612B">
        <w:rPr>
          <w:sz w:val="28"/>
          <w:szCs w:val="28"/>
          <w:lang w:val="uz-Cyrl-UZ"/>
        </w:rPr>
        <w:t>ҳамда</w:t>
      </w:r>
      <w:r w:rsidR="00723C33">
        <w:rPr>
          <w:sz w:val="28"/>
          <w:szCs w:val="28"/>
          <w:lang w:val="uz-Cyrl-UZ"/>
        </w:rPr>
        <w:t xml:space="preserve"> </w:t>
      </w:r>
      <w:r w:rsidR="00DE2672" w:rsidRPr="00D1612B">
        <w:rPr>
          <w:sz w:val="28"/>
          <w:szCs w:val="28"/>
          <w:lang w:val="uz-Cyrl-UZ"/>
        </w:rPr>
        <w:t>б</w:t>
      </w:r>
      <w:r w:rsidR="00BB1C90" w:rsidRPr="00D1612B">
        <w:rPr>
          <w:sz w:val="28"/>
          <w:szCs w:val="28"/>
          <w:lang w:val="uz-Cyrl-UZ"/>
        </w:rPr>
        <w:t xml:space="preserve">анк рисклари фаолиятини бошқариш ва </w:t>
      </w:r>
      <w:r w:rsidR="001C45CA" w:rsidRPr="00D1612B">
        <w:rPr>
          <w:sz w:val="28"/>
          <w:szCs w:val="28"/>
          <w:lang w:val="uz-Cyrl-UZ"/>
        </w:rPr>
        <w:t>баҳо</w:t>
      </w:r>
      <w:r w:rsidR="00BB1C90" w:rsidRPr="00D1612B">
        <w:rPr>
          <w:sz w:val="28"/>
          <w:szCs w:val="28"/>
          <w:lang w:val="uz-Cyrl-UZ"/>
        </w:rPr>
        <w:t>лаш Базель қўмитаси шартлари асосида ишлаб чиқ</w:t>
      </w:r>
      <w:r w:rsidR="005D57BE">
        <w:rPr>
          <w:sz w:val="28"/>
          <w:szCs w:val="28"/>
          <w:lang w:val="uz-Cyrl-UZ"/>
        </w:rPr>
        <w:t>и</w:t>
      </w:r>
      <w:r w:rsidR="00BB1C90" w:rsidRPr="00D1612B">
        <w:rPr>
          <w:sz w:val="28"/>
          <w:szCs w:val="28"/>
          <w:lang w:val="uz-Cyrl-UZ"/>
        </w:rPr>
        <w:t>лган нормативлар ва бир қанча Ўзбекистон Республикаси Марказий Банки бошқарув қарорлари ва бошқалардан иборат.</w:t>
      </w:r>
    </w:p>
    <w:p w:rsidR="00F231AA" w:rsidRPr="00D1612B" w:rsidRDefault="002E6FCA" w:rsidP="0092475C">
      <w:pPr>
        <w:spacing w:line="360" w:lineRule="auto"/>
        <w:ind w:firstLine="567"/>
        <w:jc w:val="both"/>
        <w:rPr>
          <w:sz w:val="28"/>
          <w:szCs w:val="28"/>
          <w:lang w:val="uz-Cyrl-UZ"/>
        </w:rPr>
      </w:pPr>
      <w:r w:rsidRPr="00D1612B">
        <w:rPr>
          <w:sz w:val="28"/>
          <w:szCs w:val="28"/>
          <w:lang w:val="uz-Cyrl-UZ"/>
        </w:rPr>
        <w:t xml:space="preserve">Ўзбекистон Республикаси Конституциясининг </w:t>
      </w:r>
      <w:bookmarkStart w:id="3" w:name="39981"/>
      <w:bookmarkEnd w:id="3"/>
      <w:r w:rsidR="007849F9" w:rsidRPr="00D1612B">
        <w:rPr>
          <w:sz w:val="28"/>
          <w:szCs w:val="28"/>
          <w:lang w:val="uz-Cyrl-UZ"/>
        </w:rPr>
        <w:t xml:space="preserve">XXV бобиайнан молия ва </w:t>
      </w:r>
      <w:r w:rsidR="008B1CEB" w:rsidRPr="00D1612B">
        <w:rPr>
          <w:sz w:val="28"/>
          <w:szCs w:val="28"/>
          <w:lang w:val="uz-Cyrl-UZ"/>
        </w:rPr>
        <w:t>кредитга бағишланганлиги бежиз эмас. Бундан ташқари</w:t>
      </w:r>
      <w:r w:rsidR="005D57BE">
        <w:rPr>
          <w:sz w:val="28"/>
          <w:szCs w:val="28"/>
          <w:lang w:val="uz-Cyrl-UZ"/>
        </w:rPr>
        <w:t>,</w:t>
      </w:r>
      <w:r w:rsidR="008B1CEB" w:rsidRPr="00D1612B">
        <w:rPr>
          <w:sz w:val="28"/>
          <w:szCs w:val="28"/>
          <w:lang w:val="uz-Cyrl-UZ"/>
        </w:rPr>
        <w:t xml:space="preserve"> </w:t>
      </w:r>
      <w:r w:rsidR="007849F9" w:rsidRPr="00D1612B">
        <w:rPr>
          <w:sz w:val="28"/>
          <w:szCs w:val="28"/>
          <w:lang w:val="uz-Cyrl-UZ"/>
        </w:rPr>
        <w:t xml:space="preserve">банк </w:t>
      </w:r>
      <w:r w:rsidR="008B1CEB" w:rsidRPr="00D1612B">
        <w:rPr>
          <w:sz w:val="28"/>
          <w:szCs w:val="28"/>
          <w:lang w:val="uz-Cyrl-UZ"/>
        </w:rPr>
        <w:t>ва банк фаолиятини тартибга солиш бўйича Ўзбекистон Республикаси Конституциясида бир қатор моддалар келтирилган бўлиб, жумладан “... Банкка қўйилган омонатлар сир тутилиши ва мерос ҳуқуқи қонун билан кафолатланади.</w:t>
      </w:r>
      <w:r w:rsidR="008B1CEB" w:rsidRPr="00D1612B">
        <w:rPr>
          <w:rStyle w:val="af6"/>
          <w:sz w:val="28"/>
          <w:szCs w:val="28"/>
          <w:lang w:val="uz-Cyrl-UZ"/>
        </w:rPr>
        <w:footnoteReference w:id="39"/>
      </w:r>
      <w:r w:rsidR="008B1CEB" w:rsidRPr="00D1612B">
        <w:rPr>
          <w:sz w:val="28"/>
          <w:szCs w:val="28"/>
          <w:lang w:val="uz-Cyrl-UZ"/>
        </w:rPr>
        <w:t>”</w:t>
      </w:r>
      <w:r w:rsidR="001D7E0D" w:rsidRPr="00D1612B">
        <w:rPr>
          <w:sz w:val="28"/>
          <w:szCs w:val="28"/>
          <w:lang w:val="uz-Cyrl-UZ"/>
        </w:rPr>
        <w:t xml:space="preserve">деб аниқ кўрсатилган бўлиб, бу билан </w:t>
      </w:r>
      <w:r w:rsidR="002359A4" w:rsidRPr="00D1612B">
        <w:rPr>
          <w:sz w:val="28"/>
          <w:szCs w:val="28"/>
          <w:lang w:val="uz-Cyrl-UZ"/>
        </w:rPr>
        <w:t xml:space="preserve">фуқаролар хақ </w:t>
      </w:r>
      <w:r w:rsidR="002359A4" w:rsidRPr="00D1612B">
        <w:rPr>
          <w:sz w:val="28"/>
          <w:szCs w:val="28"/>
          <w:lang w:val="uz-Cyrl-UZ"/>
        </w:rPr>
        <w:lastRenderedPageBreak/>
        <w:t>хуқуқларини поймол бўлишини олди олиниб, фуқаролар қонун</w:t>
      </w:r>
      <w:r w:rsidR="00336CAA">
        <w:rPr>
          <w:sz w:val="28"/>
          <w:szCs w:val="28"/>
          <w:lang w:val="uz-Cyrl-UZ"/>
        </w:rPr>
        <w:t xml:space="preserve"> </w:t>
      </w:r>
      <w:r w:rsidR="002359A4" w:rsidRPr="00D1612B">
        <w:rPr>
          <w:sz w:val="28"/>
          <w:szCs w:val="28"/>
          <w:lang w:val="uz-Cyrl-UZ"/>
        </w:rPr>
        <w:t>билан ҳимояланганлигини кўришимиз мумкин. Ё</w:t>
      </w:r>
      <w:r w:rsidR="00320E94" w:rsidRPr="00D1612B">
        <w:rPr>
          <w:sz w:val="28"/>
          <w:szCs w:val="28"/>
          <w:lang w:val="uz-Cyrl-UZ"/>
        </w:rPr>
        <w:t>ки бўлмасам банк фаолияти бўйича “...Марказий банки Бошқарувининг раисини тайинлаш ва уни лавозимидан озод этиш</w:t>
      </w:r>
      <w:r w:rsidR="00320E94" w:rsidRPr="00D1612B">
        <w:rPr>
          <w:rStyle w:val="af6"/>
          <w:sz w:val="28"/>
          <w:szCs w:val="28"/>
          <w:lang w:val="uz-Cyrl-UZ"/>
        </w:rPr>
        <w:footnoteReference w:id="40"/>
      </w:r>
      <w:r w:rsidR="00320E94" w:rsidRPr="00D1612B">
        <w:rPr>
          <w:sz w:val="28"/>
          <w:szCs w:val="28"/>
          <w:lang w:val="uz-Cyrl-UZ"/>
        </w:rPr>
        <w:t>;” шунингдек “...валюта ва кредит ишларини қонун йўли билан тартибга солиш.</w:t>
      </w:r>
      <w:r w:rsidR="00320E94" w:rsidRPr="00D1612B">
        <w:rPr>
          <w:rStyle w:val="af6"/>
          <w:sz w:val="28"/>
          <w:szCs w:val="28"/>
          <w:lang w:val="uz-Cyrl-UZ"/>
        </w:rPr>
        <w:footnoteReference w:id="41"/>
      </w:r>
      <w:r w:rsidR="00320E94" w:rsidRPr="00D1612B">
        <w:rPr>
          <w:sz w:val="28"/>
          <w:szCs w:val="28"/>
          <w:lang w:val="uz-Cyrl-UZ"/>
        </w:rPr>
        <w:t>”</w:t>
      </w:r>
      <w:r w:rsidR="002359A4" w:rsidRPr="00D1612B">
        <w:rPr>
          <w:sz w:val="28"/>
          <w:szCs w:val="28"/>
          <w:lang w:val="uz-Cyrl-UZ"/>
        </w:rPr>
        <w:t xml:space="preserve"> ҳам банк фаолиятини белгилашда конституциянинг ўрни қанчалик муҳимлигини кўришимиз мумкин. Бизга маълумки</w:t>
      </w:r>
      <w:r w:rsidR="00336CAA">
        <w:rPr>
          <w:sz w:val="28"/>
          <w:szCs w:val="28"/>
          <w:lang w:val="uz-Cyrl-UZ"/>
        </w:rPr>
        <w:t>,</w:t>
      </w:r>
      <w:r w:rsidR="002359A4" w:rsidRPr="00D1612B">
        <w:rPr>
          <w:sz w:val="28"/>
          <w:szCs w:val="28"/>
          <w:lang w:val="uz-Cyrl-UZ"/>
        </w:rPr>
        <w:t xml:space="preserve"> Ўзбекистон Республикасида банк тизими икки поғоналик бўлиб, бунда бошқарув ва тартибга солиш поғонаси Марказ</w:t>
      </w:r>
      <w:r w:rsidR="00336CAA">
        <w:rPr>
          <w:sz w:val="28"/>
          <w:szCs w:val="28"/>
          <w:lang w:val="uz-Cyrl-UZ"/>
        </w:rPr>
        <w:t>и</w:t>
      </w:r>
      <w:r w:rsidR="002359A4" w:rsidRPr="00D1612B">
        <w:rPr>
          <w:sz w:val="28"/>
          <w:szCs w:val="28"/>
          <w:lang w:val="uz-Cyrl-UZ"/>
        </w:rPr>
        <w:t xml:space="preserve">й банк эканлиги ва унинг ички тартиб қоидалари, нормативлари, қўлланмалари ҳамда бошқа </w:t>
      </w:r>
      <w:r w:rsidR="00DF6BBC" w:rsidRPr="00D1612B">
        <w:rPr>
          <w:sz w:val="28"/>
          <w:szCs w:val="28"/>
          <w:lang w:val="uz-Cyrl-UZ"/>
        </w:rPr>
        <w:t>ҳужжат</w:t>
      </w:r>
      <w:r w:rsidR="002359A4" w:rsidRPr="00D1612B">
        <w:rPr>
          <w:sz w:val="28"/>
          <w:szCs w:val="28"/>
          <w:lang w:val="uz-Cyrl-UZ"/>
        </w:rPr>
        <w:t>лар асосида банклар ўз фаолиятларини белгилашлари ва юритишлари белгиланган. Масалан</w:t>
      </w:r>
      <w:r w:rsidR="00336CAA">
        <w:rPr>
          <w:sz w:val="28"/>
          <w:szCs w:val="28"/>
          <w:lang w:val="uz-Cyrl-UZ"/>
        </w:rPr>
        <w:t>,</w:t>
      </w:r>
      <w:r w:rsidR="002359A4" w:rsidRPr="00D1612B">
        <w:rPr>
          <w:sz w:val="28"/>
          <w:szCs w:val="28"/>
          <w:lang w:val="uz-Cyrl-UZ"/>
        </w:rPr>
        <w:t xml:space="preserve"> </w:t>
      </w:r>
      <w:r w:rsidR="00BE6D46" w:rsidRPr="00D1612B">
        <w:rPr>
          <w:sz w:val="28"/>
          <w:szCs w:val="28"/>
          <w:lang w:val="uz-Cyrl-UZ"/>
        </w:rPr>
        <w:t>Ўзбекистон Республикаси Марказий Банкининг 905, 906, 1304, 1306, 557, 632, 2004, 773 ва бошқа бир қатор низом ва уларга киритлган ўзгартиришлар мавжудки</w:t>
      </w:r>
      <w:r w:rsidR="00432928" w:rsidRPr="00D1612B">
        <w:rPr>
          <w:sz w:val="28"/>
          <w:szCs w:val="28"/>
          <w:lang w:val="uz-Cyrl-UZ"/>
        </w:rPr>
        <w:t>,</w:t>
      </w:r>
      <w:r w:rsidR="00BE6D46" w:rsidRPr="00D1612B">
        <w:rPr>
          <w:sz w:val="28"/>
          <w:szCs w:val="28"/>
          <w:lang w:val="uz-Cyrl-UZ"/>
        </w:rPr>
        <w:t xml:space="preserve"> банк кредитини таъминлаш ва унинг қ</w:t>
      </w:r>
      <w:r w:rsidR="008C6697">
        <w:rPr>
          <w:sz w:val="28"/>
          <w:szCs w:val="28"/>
          <w:lang w:val="uz-Cyrl-UZ"/>
        </w:rPr>
        <w:t>а</w:t>
      </w:r>
      <w:r w:rsidR="00BE6D46" w:rsidRPr="00D1612B">
        <w:rPr>
          <w:sz w:val="28"/>
          <w:szCs w:val="28"/>
          <w:lang w:val="uz-Cyrl-UZ"/>
        </w:rPr>
        <w:t>йтишини тартибга солиш бўйича мезонлар белгилаб берилган.</w:t>
      </w:r>
    </w:p>
    <w:p w:rsidR="00BB1995" w:rsidRPr="00D1612B" w:rsidRDefault="002E6FCA" w:rsidP="0092475C">
      <w:pPr>
        <w:shd w:val="clear" w:color="auto" w:fill="FFFFFF"/>
        <w:spacing w:line="360" w:lineRule="auto"/>
        <w:ind w:firstLine="567"/>
        <w:jc w:val="both"/>
        <w:rPr>
          <w:sz w:val="28"/>
          <w:szCs w:val="28"/>
          <w:lang w:val="uz-Cyrl-UZ"/>
        </w:rPr>
      </w:pPr>
      <w:r w:rsidRPr="00D1612B">
        <w:rPr>
          <w:sz w:val="28"/>
          <w:szCs w:val="28"/>
          <w:lang w:val="uz-Cyrl-UZ"/>
        </w:rPr>
        <w:t>Мажбурият бажарилиши учун таъми</w:t>
      </w:r>
      <w:r w:rsidR="00300D67" w:rsidRPr="00D1612B">
        <w:rPr>
          <w:sz w:val="28"/>
          <w:szCs w:val="28"/>
          <w:lang w:val="uz-Cyrl-UZ"/>
        </w:rPr>
        <w:t>нотлар Ўзбекистон Республикаси ф</w:t>
      </w:r>
      <w:r w:rsidRPr="00D1612B">
        <w:rPr>
          <w:sz w:val="28"/>
          <w:szCs w:val="28"/>
          <w:lang w:val="uz-Cyrl-UZ"/>
        </w:rPr>
        <w:t xml:space="preserve">уқаролик кодексининг 1-Қисм, 3–Бўлим “Мажбурият </w:t>
      </w:r>
      <w:r w:rsidR="009F6BFB" w:rsidRPr="00D1612B">
        <w:rPr>
          <w:sz w:val="28"/>
          <w:szCs w:val="28"/>
          <w:lang w:val="uz-Cyrl-UZ"/>
        </w:rPr>
        <w:t>ҳуқуқ</w:t>
      </w:r>
      <w:r w:rsidRPr="00D1612B">
        <w:rPr>
          <w:sz w:val="28"/>
          <w:szCs w:val="28"/>
          <w:lang w:val="uz-Cyrl-UZ"/>
        </w:rPr>
        <w:t>и” бўлимининг 20-28 бобларида аниқ акс эттирилган бўлиб, 21-22 бобларида эса мажбуриятни бажари</w:t>
      </w:r>
      <w:r w:rsidR="00A9409D" w:rsidRPr="00D1612B">
        <w:rPr>
          <w:sz w:val="28"/>
          <w:szCs w:val="28"/>
          <w:lang w:val="uz-Cyrl-UZ"/>
        </w:rPr>
        <w:t>ш</w:t>
      </w:r>
      <w:r w:rsidRPr="00D1612B">
        <w:rPr>
          <w:sz w:val="28"/>
          <w:szCs w:val="28"/>
          <w:lang w:val="uz-Cyrl-UZ"/>
        </w:rPr>
        <w:t xml:space="preserve"> ва мажбуриятни таъминлаш тушунчалари аниқ кўрсатилган.</w:t>
      </w:r>
      <w:r w:rsidR="00BB1995" w:rsidRPr="00D1612B">
        <w:rPr>
          <w:sz w:val="28"/>
          <w:szCs w:val="28"/>
          <w:lang w:val="uz-Cyrl-UZ"/>
        </w:rPr>
        <w:t xml:space="preserve"> Банк олдидаги мажбуриятнинг таъминланиши </w:t>
      </w:r>
      <w:r w:rsidR="009A15B7" w:rsidRPr="00D1612B">
        <w:rPr>
          <w:sz w:val="28"/>
          <w:szCs w:val="28"/>
          <w:lang w:val="uz-Cyrl-UZ"/>
        </w:rPr>
        <w:t>ҳам</w:t>
      </w:r>
      <w:r w:rsidR="00BB1995" w:rsidRPr="00D1612B">
        <w:rPr>
          <w:sz w:val="28"/>
          <w:szCs w:val="28"/>
          <w:lang w:val="uz-Cyrl-UZ"/>
        </w:rPr>
        <w:t xml:space="preserve"> ана шу “Фуқаролик кодекси”нинг 21-22 – бобларида акс эттирилган моддалар бўйича амалга оширилади ва тартибга солинади. </w:t>
      </w:r>
    </w:p>
    <w:p w:rsidR="0026225C" w:rsidRPr="00D1612B" w:rsidRDefault="0026225C" w:rsidP="0092475C">
      <w:pPr>
        <w:shd w:val="clear" w:color="auto" w:fill="FFFFFF"/>
        <w:spacing w:line="360" w:lineRule="auto"/>
        <w:ind w:firstLine="567"/>
        <w:jc w:val="both"/>
        <w:rPr>
          <w:sz w:val="28"/>
          <w:szCs w:val="28"/>
          <w:lang w:val="uz-Cyrl-UZ"/>
        </w:rPr>
      </w:pPr>
      <w:r w:rsidRPr="00D1612B">
        <w:rPr>
          <w:sz w:val="28"/>
          <w:szCs w:val="28"/>
          <w:lang w:val="uz-Cyrl-UZ"/>
        </w:rPr>
        <w:t xml:space="preserve">Ушбу кодексда мажбурият сўзига таъриф берилар экан (Ўзб Респ ФК </w:t>
      </w:r>
      <w:r w:rsidR="00336CAA">
        <w:rPr>
          <w:sz w:val="28"/>
          <w:szCs w:val="28"/>
          <w:lang w:val="uz-Cyrl-UZ"/>
        </w:rPr>
        <w:t>20-</w:t>
      </w:r>
      <w:r w:rsidR="00CC3730" w:rsidRPr="00D1612B">
        <w:rPr>
          <w:sz w:val="28"/>
          <w:szCs w:val="28"/>
          <w:lang w:val="uz-Cyrl-UZ"/>
        </w:rPr>
        <w:t xml:space="preserve">боб, </w:t>
      </w:r>
      <w:r w:rsidRPr="00D1612B">
        <w:rPr>
          <w:sz w:val="28"/>
          <w:szCs w:val="28"/>
          <w:lang w:val="uz-Cyrl-UZ"/>
        </w:rPr>
        <w:t xml:space="preserve">234-модда) шундай дейилади, мажбуриятфуқаролик </w:t>
      </w:r>
      <w:r w:rsidR="009F6BFB" w:rsidRPr="00D1612B">
        <w:rPr>
          <w:sz w:val="28"/>
          <w:szCs w:val="28"/>
          <w:lang w:val="uz-Cyrl-UZ"/>
        </w:rPr>
        <w:t>ҳуқуқ</w:t>
      </w:r>
      <w:r w:rsidRPr="00D1612B">
        <w:rPr>
          <w:sz w:val="28"/>
          <w:szCs w:val="28"/>
          <w:lang w:val="uz-Cyrl-UZ"/>
        </w:rPr>
        <w:t xml:space="preserve">ий муносабати бўлиб, унга асосан бир шахс (қарздор) бошқа шахс (кредитор) фойдасига муайян </w:t>
      </w:r>
      <w:r w:rsidR="00EA66C4">
        <w:rPr>
          <w:sz w:val="28"/>
          <w:szCs w:val="28"/>
          <w:lang w:val="uz-Cyrl-UZ"/>
        </w:rPr>
        <w:t>ҳаракат</w:t>
      </w:r>
      <w:r w:rsidRPr="00D1612B">
        <w:rPr>
          <w:sz w:val="28"/>
          <w:szCs w:val="28"/>
          <w:lang w:val="uz-Cyrl-UZ"/>
        </w:rPr>
        <w:t xml:space="preserve">ни амалга оширишга, чунончи: мол-мулкни топшириш, ишни бажариш, хизматлар кўрсатиш, пул тўлаш ва хоказо ёки </w:t>
      </w:r>
      <w:r w:rsidRPr="00D1612B">
        <w:rPr>
          <w:sz w:val="28"/>
          <w:szCs w:val="28"/>
          <w:lang w:val="uz-Cyrl-UZ"/>
        </w:rPr>
        <w:lastRenderedPageBreak/>
        <w:t xml:space="preserve">муайян </w:t>
      </w:r>
      <w:r w:rsidR="00EA66C4">
        <w:rPr>
          <w:sz w:val="28"/>
          <w:szCs w:val="28"/>
          <w:lang w:val="uz-Cyrl-UZ"/>
        </w:rPr>
        <w:t>ҳаракат</w:t>
      </w:r>
      <w:r w:rsidRPr="00D1612B">
        <w:rPr>
          <w:sz w:val="28"/>
          <w:szCs w:val="28"/>
          <w:lang w:val="uz-Cyrl-UZ"/>
        </w:rPr>
        <w:t xml:space="preserve">дан ўзини сақлашга мажбур бўлади, кредитор эса - қарздордан ўзининг мажбуриятларини бажаришни талаб қилиш </w:t>
      </w:r>
      <w:r w:rsidR="009F6BFB" w:rsidRPr="00D1612B">
        <w:rPr>
          <w:sz w:val="28"/>
          <w:szCs w:val="28"/>
          <w:lang w:val="uz-Cyrl-UZ"/>
        </w:rPr>
        <w:t>ҳуқуқ</w:t>
      </w:r>
      <w:r w:rsidRPr="00D1612B">
        <w:rPr>
          <w:sz w:val="28"/>
          <w:szCs w:val="28"/>
          <w:lang w:val="uz-Cyrl-UZ"/>
        </w:rPr>
        <w:t>ига эга бўлади.</w:t>
      </w:r>
    </w:p>
    <w:p w:rsidR="0026225C" w:rsidRPr="00D1612B" w:rsidRDefault="0026225C" w:rsidP="0092475C">
      <w:pPr>
        <w:shd w:val="clear" w:color="auto" w:fill="FFFFFF"/>
        <w:spacing w:line="360" w:lineRule="auto"/>
        <w:ind w:firstLine="567"/>
        <w:jc w:val="both"/>
        <w:rPr>
          <w:sz w:val="28"/>
          <w:szCs w:val="28"/>
          <w:lang w:val="uz-Cyrl-UZ"/>
        </w:rPr>
      </w:pPr>
      <w:r w:rsidRPr="00D1612B">
        <w:rPr>
          <w:sz w:val="28"/>
          <w:szCs w:val="28"/>
          <w:lang w:val="uz-Cyrl-UZ"/>
        </w:rPr>
        <w:t xml:space="preserve">Мажбуриятлар шартномадан, зиён етказиш натижасида </w:t>
      </w:r>
      <w:r w:rsidR="0095693E" w:rsidRPr="00D1612B">
        <w:rPr>
          <w:sz w:val="28"/>
          <w:szCs w:val="28"/>
          <w:lang w:val="uz-Cyrl-UZ"/>
        </w:rPr>
        <w:t>ҳамда</w:t>
      </w:r>
      <w:r w:rsidRPr="00D1612B">
        <w:rPr>
          <w:sz w:val="28"/>
          <w:szCs w:val="28"/>
          <w:lang w:val="uz-Cyrl-UZ"/>
        </w:rPr>
        <w:t xml:space="preserve"> ушбу Кодексда кўрсатилган бошқа асослардан келиб чиқади.</w:t>
      </w:r>
    </w:p>
    <w:p w:rsidR="0026225C" w:rsidRPr="00D1612B" w:rsidRDefault="00CC3730" w:rsidP="0092475C">
      <w:pPr>
        <w:shd w:val="clear" w:color="auto" w:fill="FFFFFF"/>
        <w:spacing w:line="360" w:lineRule="auto"/>
        <w:ind w:firstLine="567"/>
        <w:jc w:val="both"/>
        <w:rPr>
          <w:sz w:val="28"/>
          <w:szCs w:val="28"/>
          <w:lang w:val="uz-Cyrl-UZ"/>
        </w:rPr>
      </w:pPr>
      <w:r w:rsidRPr="00D1612B">
        <w:rPr>
          <w:sz w:val="28"/>
          <w:szCs w:val="28"/>
          <w:lang w:val="uz-Cyrl-UZ"/>
        </w:rPr>
        <w:t xml:space="preserve">Унинг бажарилиши эса, 21-бобнинг 236-моддасидан 258-моддасигача бўлган фаолиятни ўз ичига олади, бунда мажбуриятнинг бажарилиш турлари ва усуллари,валютаси, жойи, солидар мажбуриятлар ва уларнинг бажарилиши ва </w:t>
      </w:r>
      <w:r w:rsidR="003F45B3" w:rsidRPr="00D1612B">
        <w:rPr>
          <w:sz w:val="28"/>
          <w:szCs w:val="28"/>
          <w:lang w:val="uz-Cyrl-UZ"/>
        </w:rPr>
        <w:t>ниҳоят</w:t>
      </w:r>
      <w:r w:rsidRPr="00D1612B">
        <w:rPr>
          <w:sz w:val="28"/>
          <w:szCs w:val="28"/>
          <w:lang w:val="uz-Cyrl-UZ"/>
        </w:rPr>
        <w:t xml:space="preserve"> мажбурият бажарилганлигини тасдиқлаш</w:t>
      </w:r>
      <w:r w:rsidR="00CD24FE" w:rsidRPr="00D1612B">
        <w:rPr>
          <w:sz w:val="28"/>
          <w:szCs w:val="28"/>
          <w:lang w:val="uz-Cyrl-UZ"/>
        </w:rPr>
        <w:t>гача бўлган процесс ёритилган</w:t>
      </w:r>
      <w:r w:rsidR="002B61E1" w:rsidRPr="00D1612B">
        <w:rPr>
          <w:sz w:val="28"/>
          <w:szCs w:val="28"/>
          <w:lang w:val="uz-Cyrl-UZ"/>
        </w:rPr>
        <w:t>.</w:t>
      </w:r>
    </w:p>
    <w:p w:rsidR="0026225C" w:rsidRPr="00D1612B" w:rsidRDefault="002B61E1" w:rsidP="0092475C">
      <w:pPr>
        <w:shd w:val="clear" w:color="auto" w:fill="FFFFFF"/>
        <w:spacing w:line="360" w:lineRule="auto"/>
        <w:ind w:firstLine="567"/>
        <w:jc w:val="both"/>
        <w:rPr>
          <w:sz w:val="28"/>
          <w:szCs w:val="28"/>
          <w:lang w:val="uz-Cyrl-UZ"/>
        </w:rPr>
      </w:pPr>
      <w:r w:rsidRPr="00D1612B">
        <w:rPr>
          <w:sz w:val="28"/>
          <w:szCs w:val="28"/>
          <w:lang w:val="uz-Cyrl-UZ"/>
        </w:rPr>
        <w:t>Мажбурият бажарилишини</w:t>
      </w:r>
      <w:r w:rsidR="00336CAA">
        <w:rPr>
          <w:sz w:val="28"/>
          <w:szCs w:val="28"/>
          <w:lang w:val="uz-Cyrl-UZ"/>
        </w:rPr>
        <w:t>,</w:t>
      </w:r>
      <w:r w:rsidRPr="00D1612B">
        <w:rPr>
          <w:sz w:val="28"/>
          <w:szCs w:val="28"/>
          <w:lang w:val="uz-Cyrl-UZ"/>
        </w:rPr>
        <w:t xml:space="preserve"> яъни </w:t>
      </w:r>
      <w:r w:rsidR="00336CAA">
        <w:rPr>
          <w:sz w:val="28"/>
          <w:szCs w:val="28"/>
          <w:lang w:val="uz-Cyrl-UZ"/>
        </w:rPr>
        <w:t>баъзи</w:t>
      </w:r>
      <w:r w:rsidRPr="00D1612B">
        <w:rPr>
          <w:sz w:val="28"/>
          <w:szCs w:val="28"/>
          <w:lang w:val="uz-Cyrl-UZ"/>
        </w:rPr>
        <w:t xml:space="preserve"> </w:t>
      </w:r>
      <w:r w:rsidR="002B35FF" w:rsidRPr="00D1612B">
        <w:rPr>
          <w:sz w:val="28"/>
          <w:szCs w:val="28"/>
          <w:lang w:val="uz-Cyrl-UZ"/>
        </w:rPr>
        <w:t>ҳоллар</w:t>
      </w:r>
      <w:r w:rsidRPr="00D1612B">
        <w:rPr>
          <w:sz w:val="28"/>
          <w:szCs w:val="28"/>
          <w:lang w:val="uz-Cyrl-UZ"/>
        </w:rPr>
        <w:t>да банк кредити қайтишини таъминлаш Ўзб</w:t>
      </w:r>
      <w:r w:rsidR="00BE6D46" w:rsidRPr="00D1612B">
        <w:rPr>
          <w:sz w:val="28"/>
          <w:szCs w:val="28"/>
          <w:lang w:val="uz-Cyrl-UZ"/>
        </w:rPr>
        <w:t xml:space="preserve">екистон </w:t>
      </w:r>
      <w:r w:rsidRPr="00D1612B">
        <w:rPr>
          <w:sz w:val="28"/>
          <w:szCs w:val="28"/>
          <w:lang w:val="uz-Cyrl-UZ"/>
        </w:rPr>
        <w:t>Респ</w:t>
      </w:r>
      <w:r w:rsidR="00BE6D46" w:rsidRPr="00D1612B">
        <w:rPr>
          <w:sz w:val="28"/>
          <w:szCs w:val="28"/>
          <w:lang w:val="uz-Cyrl-UZ"/>
        </w:rPr>
        <w:t>убликаси</w:t>
      </w:r>
      <w:r w:rsidRPr="00D1612B">
        <w:rPr>
          <w:sz w:val="28"/>
          <w:szCs w:val="28"/>
          <w:lang w:val="uz-Cyrl-UZ"/>
        </w:rPr>
        <w:t xml:space="preserve"> Ф</w:t>
      </w:r>
      <w:r w:rsidR="00BE6D46" w:rsidRPr="00D1612B">
        <w:rPr>
          <w:sz w:val="28"/>
          <w:szCs w:val="28"/>
          <w:lang w:val="uz-Cyrl-UZ"/>
        </w:rPr>
        <w:t xml:space="preserve">уқаролик </w:t>
      </w:r>
      <w:r w:rsidRPr="00D1612B">
        <w:rPr>
          <w:sz w:val="28"/>
          <w:szCs w:val="28"/>
          <w:lang w:val="uz-Cyrl-UZ"/>
        </w:rPr>
        <w:t>К</w:t>
      </w:r>
      <w:r w:rsidR="00BE6D46" w:rsidRPr="00D1612B">
        <w:rPr>
          <w:sz w:val="28"/>
          <w:szCs w:val="28"/>
          <w:lang w:val="uz-Cyrl-UZ"/>
        </w:rPr>
        <w:t>одексининг</w:t>
      </w:r>
      <w:r w:rsidRPr="00D1612B">
        <w:rPr>
          <w:sz w:val="28"/>
          <w:szCs w:val="28"/>
          <w:lang w:val="uz-Cyrl-UZ"/>
        </w:rPr>
        <w:t xml:space="preserve"> 22-боб 259-моддасидан то 312 моддаларни ўз ичига олади. Бунда мажбуриятнинг бажарилиши, бизнинг </w:t>
      </w:r>
      <w:r w:rsidR="003F45B3" w:rsidRPr="00D1612B">
        <w:rPr>
          <w:sz w:val="28"/>
          <w:szCs w:val="28"/>
          <w:lang w:val="uz-Cyrl-UZ"/>
        </w:rPr>
        <w:t>ҳ</w:t>
      </w:r>
      <w:r w:rsidRPr="00D1612B">
        <w:rPr>
          <w:sz w:val="28"/>
          <w:szCs w:val="28"/>
          <w:lang w:val="uz-Cyrl-UZ"/>
        </w:rPr>
        <w:t xml:space="preserve">олда банк кредити қайтарилиши неустойка, гаров, қарздорнинг мол-мулкини ушлаб қолиш, кафиллик, кафолат, закалат </w:t>
      </w:r>
      <w:r w:rsidR="0095693E" w:rsidRPr="00D1612B">
        <w:rPr>
          <w:sz w:val="28"/>
          <w:szCs w:val="28"/>
          <w:lang w:val="uz-Cyrl-UZ"/>
        </w:rPr>
        <w:t>ҳамда</w:t>
      </w:r>
      <w:r w:rsidRPr="00D1612B">
        <w:rPr>
          <w:sz w:val="28"/>
          <w:szCs w:val="28"/>
          <w:lang w:val="uz-Cyrl-UZ"/>
        </w:rPr>
        <w:t xml:space="preserve"> қонун </w:t>
      </w:r>
      <w:r w:rsidR="00DF6BBC" w:rsidRPr="00D1612B">
        <w:rPr>
          <w:sz w:val="28"/>
          <w:szCs w:val="28"/>
          <w:lang w:val="uz-Cyrl-UZ"/>
        </w:rPr>
        <w:t>ҳужжат</w:t>
      </w:r>
      <w:r w:rsidRPr="00D1612B">
        <w:rPr>
          <w:sz w:val="28"/>
          <w:szCs w:val="28"/>
          <w:lang w:val="uz-Cyrl-UZ"/>
        </w:rPr>
        <w:t>лари ёки шартномада назарда тутилган бошқача</w:t>
      </w:r>
      <w:r w:rsidR="00E02A9F" w:rsidRPr="00D1612B">
        <w:rPr>
          <w:rStyle w:val="af6"/>
          <w:sz w:val="28"/>
          <w:szCs w:val="28"/>
          <w:lang w:val="uz-Cyrl-UZ"/>
        </w:rPr>
        <w:footnoteReference w:id="42"/>
      </w:r>
      <w:r w:rsidRPr="00D1612B">
        <w:rPr>
          <w:sz w:val="28"/>
          <w:szCs w:val="28"/>
          <w:lang w:val="uz-Cyrl-UZ"/>
        </w:rPr>
        <w:t xml:space="preserve"> усуллар билан таъминланиши кўрсатилган.</w:t>
      </w:r>
    </w:p>
    <w:p w:rsidR="006F65A1" w:rsidRPr="00D1612B" w:rsidRDefault="006F65A1" w:rsidP="0092475C">
      <w:pPr>
        <w:shd w:val="clear" w:color="auto" w:fill="FFFFFF"/>
        <w:spacing w:line="360" w:lineRule="auto"/>
        <w:ind w:firstLine="567"/>
        <w:jc w:val="both"/>
        <w:rPr>
          <w:sz w:val="28"/>
          <w:szCs w:val="28"/>
          <w:lang w:val="uz-Cyrl-UZ"/>
        </w:rPr>
      </w:pPr>
      <w:r w:rsidRPr="00D1612B">
        <w:rPr>
          <w:sz w:val="28"/>
          <w:szCs w:val="28"/>
          <w:lang w:val="uz-Cyrl-UZ"/>
        </w:rPr>
        <w:t>Ушбу модданинг давомида ёзилишича, мажбуриятнинг бажарилишини таъ</w:t>
      </w:r>
      <w:r w:rsidR="00336CAA">
        <w:rPr>
          <w:sz w:val="28"/>
          <w:szCs w:val="28"/>
          <w:lang w:val="uz-Cyrl-UZ"/>
        </w:rPr>
        <w:t>минлаш тўгрисидаги келишувнинг ҳ</w:t>
      </w:r>
      <w:r w:rsidRPr="00D1612B">
        <w:rPr>
          <w:sz w:val="28"/>
          <w:szCs w:val="28"/>
          <w:lang w:val="uz-Cyrl-UZ"/>
        </w:rPr>
        <w:t>ақиқий эмаслиги ушбу мажбуриятнинг (асосий мажбуриятнинг) хақиқий эмаслигига олиб келма</w:t>
      </w:r>
      <w:r w:rsidR="00336CAA">
        <w:rPr>
          <w:sz w:val="28"/>
          <w:szCs w:val="28"/>
          <w:lang w:val="uz-Cyrl-UZ"/>
        </w:rPr>
        <w:t>йди, яъни гаров шартномасининг ҳ</w:t>
      </w:r>
      <w:r w:rsidRPr="00D1612B">
        <w:rPr>
          <w:sz w:val="28"/>
          <w:szCs w:val="28"/>
          <w:lang w:val="uz-Cyrl-UZ"/>
        </w:rPr>
        <w:t>ақиқий эмаслиги, кредит шартномасининг хақиқий эмаслигига олиб келмайди. Ва аксинча</w:t>
      </w:r>
      <w:r w:rsidR="00336CAA">
        <w:rPr>
          <w:sz w:val="28"/>
          <w:szCs w:val="28"/>
          <w:lang w:val="uz-Cyrl-UZ"/>
        </w:rPr>
        <w:t>,</w:t>
      </w:r>
      <w:r w:rsidRPr="00D1612B">
        <w:rPr>
          <w:sz w:val="28"/>
          <w:szCs w:val="28"/>
          <w:lang w:val="uz-Cyrl-UZ"/>
        </w:rPr>
        <w:t xml:space="preserve"> кредит шартномасининг хақиқий эмаслиги, гаров шартномасининг хақиқий эмаслигига олиб келади (Асосий мажбуриятнинг </w:t>
      </w:r>
      <w:r w:rsidR="00336CAA">
        <w:rPr>
          <w:sz w:val="28"/>
          <w:szCs w:val="28"/>
          <w:lang w:val="uz-Cyrl-UZ"/>
        </w:rPr>
        <w:t>ҳ</w:t>
      </w:r>
      <w:r w:rsidRPr="00D1612B">
        <w:rPr>
          <w:sz w:val="28"/>
          <w:szCs w:val="28"/>
          <w:lang w:val="uz-Cyrl-UZ"/>
        </w:rPr>
        <w:t>ақиқий эмаслиги унинг бажарилишин</w:t>
      </w:r>
      <w:r w:rsidR="00336CAA">
        <w:rPr>
          <w:sz w:val="28"/>
          <w:szCs w:val="28"/>
          <w:lang w:val="uz-Cyrl-UZ"/>
        </w:rPr>
        <w:t>и таъминлайдиган мажбуриятнинг ҳ</w:t>
      </w:r>
      <w:r w:rsidRPr="00D1612B">
        <w:rPr>
          <w:sz w:val="28"/>
          <w:szCs w:val="28"/>
          <w:lang w:val="uz-Cyrl-UZ"/>
        </w:rPr>
        <w:t>ақиқий эмаслигига олиб келади.)</w:t>
      </w:r>
    </w:p>
    <w:p w:rsidR="006764EB" w:rsidRPr="00D1612B" w:rsidRDefault="006764EB" w:rsidP="0092475C">
      <w:pPr>
        <w:shd w:val="clear" w:color="auto" w:fill="FFFFFF"/>
        <w:spacing w:line="360" w:lineRule="auto"/>
        <w:ind w:firstLine="567"/>
        <w:jc w:val="both"/>
        <w:rPr>
          <w:sz w:val="28"/>
          <w:szCs w:val="28"/>
          <w:lang w:val="uz-Cyrl-UZ"/>
        </w:rPr>
      </w:pPr>
      <w:r w:rsidRPr="00D1612B">
        <w:rPr>
          <w:sz w:val="28"/>
          <w:szCs w:val="28"/>
          <w:lang w:val="uz-Cyrl-UZ"/>
        </w:rPr>
        <w:lastRenderedPageBreak/>
        <w:t>Ушбу таъминотлар Ўзбекистон Республикаси “</w:t>
      </w:r>
      <w:r w:rsidR="001C45CA" w:rsidRPr="00D1612B">
        <w:rPr>
          <w:sz w:val="28"/>
          <w:szCs w:val="28"/>
          <w:lang w:val="uz-Cyrl-UZ"/>
        </w:rPr>
        <w:t>Баҳо</w:t>
      </w:r>
      <w:r w:rsidRPr="00D1612B">
        <w:rPr>
          <w:sz w:val="28"/>
          <w:szCs w:val="28"/>
          <w:lang w:val="uz-Cyrl-UZ"/>
        </w:rPr>
        <w:t xml:space="preserve">лаш фаолият тўғрисида”ги қонуни </w:t>
      </w:r>
      <w:r w:rsidR="0095693E" w:rsidRPr="00D1612B">
        <w:rPr>
          <w:sz w:val="28"/>
          <w:szCs w:val="28"/>
          <w:lang w:val="uz-Cyrl-UZ"/>
        </w:rPr>
        <w:t>ҳамда</w:t>
      </w:r>
      <w:r w:rsidRPr="00D1612B">
        <w:rPr>
          <w:sz w:val="28"/>
          <w:szCs w:val="28"/>
          <w:lang w:val="uz-Cyrl-UZ"/>
        </w:rPr>
        <w:t xml:space="preserve"> Ўзбекистон Республикаси </w:t>
      </w:r>
      <w:r w:rsidR="00DF11D7">
        <w:rPr>
          <w:sz w:val="28"/>
          <w:szCs w:val="28"/>
          <w:lang w:val="uz-Cyrl-UZ"/>
        </w:rPr>
        <w:t>х</w:t>
      </w:r>
      <w:r w:rsidR="00AB578F">
        <w:rPr>
          <w:sz w:val="28"/>
          <w:szCs w:val="28"/>
          <w:lang w:val="uz-Cyrl-UZ"/>
        </w:rPr>
        <w:t>усусийлаштириш, монополиядан чиқариш ва рақобатни ривожлантириш давлат қўмитаси</w:t>
      </w:r>
      <w:r w:rsidRPr="00D1612B">
        <w:rPr>
          <w:sz w:val="28"/>
          <w:szCs w:val="28"/>
          <w:lang w:val="uz-Cyrl-UZ"/>
        </w:rPr>
        <w:t xml:space="preserve">нинг “Қарз маблағлари таъминотларини </w:t>
      </w:r>
      <w:r w:rsidR="001C45CA" w:rsidRPr="00D1612B">
        <w:rPr>
          <w:sz w:val="28"/>
          <w:szCs w:val="28"/>
          <w:lang w:val="uz-Cyrl-UZ"/>
        </w:rPr>
        <w:t>баҳо</w:t>
      </w:r>
      <w:r w:rsidRPr="00D1612B">
        <w:rPr>
          <w:sz w:val="28"/>
          <w:szCs w:val="28"/>
          <w:lang w:val="uz-Cyrl-UZ"/>
        </w:rPr>
        <w:t xml:space="preserve">лаш” миллий стандарти бўйча </w:t>
      </w:r>
      <w:r w:rsidR="001C45CA" w:rsidRPr="00D1612B">
        <w:rPr>
          <w:sz w:val="28"/>
          <w:szCs w:val="28"/>
          <w:lang w:val="uz-Cyrl-UZ"/>
        </w:rPr>
        <w:t>баҳо</w:t>
      </w:r>
      <w:r w:rsidRPr="00D1612B">
        <w:rPr>
          <w:sz w:val="28"/>
          <w:szCs w:val="28"/>
          <w:lang w:val="uz-Cyrl-UZ"/>
        </w:rPr>
        <w:t>ланади ва таъминот сифатида тақдим қилинади.</w:t>
      </w:r>
    </w:p>
    <w:p w:rsidR="002E6FCA" w:rsidRPr="00D1612B" w:rsidRDefault="00BB1995" w:rsidP="0092475C">
      <w:pPr>
        <w:shd w:val="clear" w:color="auto" w:fill="FFFFFF"/>
        <w:spacing w:line="360" w:lineRule="auto"/>
        <w:ind w:firstLine="567"/>
        <w:jc w:val="both"/>
        <w:rPr>
          <w:sz w:val="28"/>
          <w:szCs w:val="28"/>
          <w:lang w:val="uz-Cyrl-UZ"/>
        </w:rPr>
      </w:pPr>
      <w:r w:rsidRPr="00D1612B">
        <w:rPr>
          <w:sz w:val="28"/>
          <w:szCs w:val="28"/>
          <w:lang w:val="uz-Cyrl-UZ"/>
        </w:rPr>
        <w:t>Шунингдек</w:t>
      </w:r>
      <w:r w:rsidR="00336CAA">
        <w:rPr>
          <w:sz w:val="28"/>
          <w:szCs w:val="28"/>
          <w:lang w:val="uz-Cyrl-UZ"/>
        </w:rPr>
        <w:t>,</w:t>
      </w:r>
      <w:r w:rsidRPr="00D1612B">
        <w:rPr>
          <w:sz w:val="28"/>
          <w:szCs w:val="28"/>
          <w:lang w:val="uz-Cyrl-UZ"/>
        </w:rPr>
        <w:t xml:space="preserve"> юқорида қайд қилинган шартлар бажарилганида, Ўзбекистон Республикаси 1992 йил 9-Декабрдаги “Гаров тўғрисида”ги қонуни </w:t>
      </w:r>
      <w:r w:rsidR="0095693E" w:rsidRPr="00D1612B">
        <w:rPr>
          <w:sz w:val="28"/>
          <w:szCs w:val="28"/>
          <w:lang w:val="uz-Cyrl-UZ"/>
        </w:rPr>
        <w:t>ҳамда</w:t>
      </w:r>
      <w:r w:rsidRPr="00D1612B">
        <w:rPr>
          <w:sz w:val="28"/>
          <w:szCs w:val="28"/>
          <w:lang w:val="uz-Cyrl-UZ"/>
        </w:rPr>
        <w:t xml:space="preserve"> 1998 йил 1-Майдаги </w:t>
      </w:r>
      <w:r w:rsidR="00A931C7" w:rsidRPr="00D1612B">
        <w:rPr>
          <w:sz w:val="28"/>
          <w:szCs w:val="28"/>
          <w:lang w:val="uz-Cyrl-UZ"/>
        </w:rPr>
        <w:t xml:space="preserve">киритилган </w:t>
      </w:r>
      <w:r w:rsidRPr="00D1612B">
        <w:rPr>
          <w:sz w:val="28"/>
          <w:szCs w:val="28"/>
          <w:lang w:val="uz-Cyrl-UZ"/>
        </w:rPr>
        <w:t xml:space="preserve">ўзгартириш ва қўшимчаларга асосан банк ва мижоз ўртасида шартномалар тузилади </w:t>
      </w:r>
      <w:r w:rsidR="0095693E" w:rsidRPr="00D1612B">
        <w:rPr>
          <w:sz w:val="28"/>
          <w:szCs w:val="28"/>
          <w:lang w:val="uz-Cyrl-UZ"/>
        </w:rPr>
        <w:t>ҳамда</w:t>
      </w:r>
      <w:r w:rsidRPr="00D1612B">
        <w:rPr>
          <w:sz w:val="28"/>
          <w:szCs w:val="28"/>
          <w:lang w:val="uz-Cyrl-UZ"/>
        </w:rPr>
        <w:t xml:space="preserve"> Ўзбекистон Республикаси  “Нотариат тўғрисида”ги қонунларига асосан давлат </w:t>
      </w:r>
      <w:r w:rsidR="00EA66C4">
        <w:rPr>
          <w:sz w:val="28"/>
          <w:szCs w:val="28"/>
          <w:lang w:val="uz-Cyrl-UZ"/>
        </w:rPr>
        <w:t>рўйҳат</w:t>
      </w:r>
      <w:r w:rsidRPr="00D1612B">
        <w:rPr>
          <w:sz w:val="28"/>
          <w:szCs w:val="28"/>
          <w:lang w:val="uz-Cyrl-UZ"/>
        </w:rPr>
        <w:t>ига олинади</w:t>
      </w:r>
      <w:r w:rsidR="00A9409D" w:rsidRPr="00D1612B">
        <w:rPr>
          <w:sz w:val="28"/>
          <w:szCs w:val="28"/>
          <w:lang w:val="uz-Cyrl-UZ"/>
        </w:rPr>
        <w:t>.</w:t>
      </w:r>
    </w:p>
    <w:p w:rsidR="003A0613" w:rsidRPr="00D1612B" w:rsidRDefault="00881020" w:rsidP="0092475C">
      <w:pPr>
        <w:shd w:val="clear" w:color="auto" w:fill="FFFFFF"/>
        <w:spacing w:line="360" w:lineRule="auto"/>
        <w:ind w:firstLine="567"/>
        <w:jc w:val="both"/>
        <w:rPr>
          <w:b/>
          <w:sz w:val="28"/>
          <w:szCs w:val="28"/>
          <w:lang w:val="uz-Cyrl-UZ"/>
        </w:rPr>
      </w:pPr>
      <w:r w:rsidRPr="00D1612B">
        <w:rPr>
          <w:sz w:val="28"/>
          <w:szCs w:val="28"/>
          <w:lang w:val="uz-Cyrl-UZ"/>
        </w:rPr>
        <w:t>Муаммога айланган кредит маблағлари, яъни дастлабки кредит шартномаси шартларини бажарилмаган шароитлар</w:t>
      </w:r>
      <w:r w:rsidR="007C1E0E" w:rsidRPr="00D1612B">
        <w:rPr>
          <w:sz w:val="28"/>
          <w:szCs w:val="28"/>
          <w:lang w:val="uz-Cyrl-UZ"/>
        </w:rPr>
        <w:t>,</w:t>
      </w:r>
      <w:r w:rsidR="00024650" w:rsidRPr="00D1612B">
        <w:rPr>
          <w:sz w:val="28"/>
          <w:szCs w:val="28"/>
          <w:lang w:val="uz-Cyrl-UZ"/>
        </w:rPr>
        <w:t>Ўзбекистон Республикаси Вазирлар Маҳкамасининг 2002 йил 4-декабрдаги “Банкларнинг кредитлари бўйича қарздорлик ўз вақтида қайтарилмаган тақдирда ундирувни қарздорнинг ликвидли мол-мулкига қаратиш тартибини тасдиқлаш тўғрисида” 422 сонли Қарори билан тарти</w:t>
      </w:r>
      <w:r w:rsidR="007C1E0E" w:rsidRPr="00D1612B">
        <w:rPr>
          <w:sz w:val="28"/>
          <w:szCs w:val="28"/>
          <w:lang w:val="uz-Cyrl-UZ"/>
        </w:rPr>
        <w:t>б</w:t>
      </w:r>
      <w:r w:rsidR="00AE05FA" w:rsidRPr="00D1612B">
        <w:rPr>
          <w:sz w:val="28"/>
          <w:szCs w:val="28"/>
          <w:lang w:val="uz-Cyrl-UZ"/>
        </w:rPr>
        <w:t>г</w:t>
      </w:r>
      <w:r w:rsidR="007C1E0E" w:rsidRPr="00D1612B">
        <w:rPr>
          <w:sz w:val="28"/>
          <w:szCs w:val="28"/>
          <w:lang w:val="uz-Cyrl-UZ"/>
        </w:rPr>
        <w:t xml:space="preserve">а солинади, ҳамда Ўзбекистон Республикаси Марказий Банки бошқарувининг 2003 йил 11-октябрдаги “Фоизларни ўстирмаслик тўғрисида низомини тасдиқлаш </w:t>
      </w:r>
      <w:r w:rsidR="00830BED" w:rsidRPr="00D1612B">
        <w:rPr>
          <w:sz w:val="28"/>
          <w:szCs w:val="28"/>
          <w:lang w:val="uz-Cyrl-UZ"/>
        </w:rPr>
        <w:t>ҳақида</w:t>
      </w:r>
      <w:r w:rsidR="007C1E0E" w:rsidRPr="00D1612B">
        <w:rPr>
          <w:sz w:val="28"/>
          <w:szCs w:val="28"/>
          <w:lang w:val="uz-Cyrl-UZ"/>
        </w:rPr>
        <w:t>ги” Қарори билан банклар</w:t>
      </w:r>
      <w:r w:rsidR="00AE05FA" w:rsidRPr="00D1612B">
        <w:rPr>
          <w:sz w:val="28"/>
          <w:szCs w:val="28"/>
          <w:lang w:val="uz-Cyrl-UZ"/>
        </w:rPr>
        <w:t xml:space="preserve"> мижозларга аж</w:t>
      </w:r>
      <w:r w:rsidR="00336CAA">
        <w:rPr>
          <w:sz w:val="28"/>
          <w:szCs w:val="28"/>
          <w:lang w:val="uz-Cyrl-UZ"/>
        </w:rPr>
        <w:t>ратилган кредитлар бўйича фоиз ҳ</w:t>
      </w:r>
      <w:r w:rsidR="00AE05FA" w:rsidRPr="00D1612B">
        <w:rPr>
          <w:sz w:val="28"/>
          <w:szCs w:val="28"/>
          <w:lang w:val="uz-Cyrl-UZ"/>
        </w:rPr>
        <w:t>исоблашни тўхтатадилар</w:t>
      </w:r>
      <w:r w:rsidR="007C1E0E" w:rsidRPr="00D1612B">
        <w:rPr>
          <w:sz w:val="28"/>
          <w:szCs w:val="28"/>
          <w:lang w:val="uz-Cyrl-UZ"/>
        </w:rPr>
        <w:t>.</w:t>
      </w:r>
      <w:r w:rsidR="00336CAA">
        <w:rPr>
          <w:sz w:val="28"/>
          <w:szCs w:val="28"/>
          <w:lang w:val="uz-Cyrl-UZ"/>
        </w:rPr>
        <w:t xml:space="preserve"> </w:t>
      </w:r>
      <w:r w:rsidR="001D16D6" w:rsidRPr="00D1612B">
        <w:rPr>
          <w:sz w:val="28"/>
          <w:szCs w:val="28"/>
          <w:lang w:val="uz-Cyrl-UZ"/>
        </w:rPr>
        <w:t>Бундан ташқари</w:t>
      </w:r>
      <w:r w:rsidR="00336CAA">
        <w:rPr>
          <w:sz w:val="28"/>
          <w:szCs w:val="28"/>
          <w:lang w:val="uz-Cyrl-UZ"/>
        </w:rPr>
        <w:t>,</w:t>
      </w:r>
      <w:r w:rsidR="001D16D6" w:rsidRPr="00D1612B">
        <w:rPr>
          <w:sz w:val="28"/>
          <w:szCs w:val="28"/>
          <w:lang w:val="uz-Cyrl-UZ"/>
        </w:rPr>
        <w:t xml:space="preserve"> банклар активлар сифатида таснифлаш, тижорат банклари томонидан улар бўйича эҳтимолий йўқотишларни </w:t>
      </w:r>
      <w:r w:rsidR="00F61E62" w:rsidRPr="00D1612B">
        <w:rPr>
          <w:sz w:val="28"/>
          <w:szCs w:val="28"/>
          <w:lang w:val="uz-Cyrl-UZ"/>
        </w:rPr>
        <w:t>қ</w:t>
      </w:r>
      <w:r w:rsidR="001D16D6" w:rsidRPr="00D1612B">
        <w:rPr>
          <w:sz w:val="28"/>
          <w:szCs w:val="28"/>
          <w:lang w:val="uz-Cyrl-UZ"/>
        </w:rPr>
        <w:t>оплаш учун заҳираларни шакллантириш ва ундан фойдаланиш бўйича 2011 йил 10-сентябрдаги Ўзбекистон Республикаси Марказий Банкининг 26/1 сонли Қарори билан, 1998 йил 25-сентябрдаги “Бир қарздор ёки ўзаро дахлдор бўлган қарздорлар гуруҳига тўғри келувчи таваккалчиликнинг энг юқори даражаси тўғрисида”ги Низоми билан ҳам тартибга солиниши кўрсатилган бўлиб</w:t>
      </w:r>
      <w:r w:rsidR="00A70AB8" w:rsidRPr="00D1612B">
        <w:rPr>
          <w:sz w:val="28"/>
          <w:szCs w:val="28"/>
          <w:lang w:val="uz-Cyrl-UZ"/>
        </w:rPr>
        <w:t>,</w:t>
      </w:r>
      <w:r w:rsidR="001D16D6" w:rsidRPr="00D1612B">
        <w:rPr>
          <w:sz w:val="28"/>
          <w:szCs w:val="28"/>
          <w:lang w:val="uz-Cyrl-UZ"/>
        </w:rPr>
        <w:t xml:space="preserve"> банклар кредитлаш фаолиятида ана шу қонун ва қонуности ҳужжатлар ва Ўзбекистон Республикаси Марказий банки Низом ва </w:t>
      </w:r>
      <w:r w:rsidR="001D16D6" w:rsidRPr="00D1612B">
        <w:rPr>
          <w:sz w:val="28"/>
          <w:szCs w:val="28"/>
          <w:lang w:val="uz-Cyrl-UZ"/>
        </w:rPr>
        <w:lastRenderedPageBreak/>
        <w:t>Йўриқномалари, Тижорат банклари</w:t>
      </w:r>
      <w:r w:rsidR="00A70AB8" w:rsidRPr="00D1612B">
        <w:rPr>
          <w:sz w:val="28"/>
          <w:szCs w:val="28"/>
          <w:lang w:val="uz-Cyrl-UZ"/>
        </w:rPr>
        <w:t xml:space="preserve"> ички тартиб ҳужжатлари асосида жамланиб</w:t>
      </w:r>
      <w:r w:rsidR="00336CAA">
        <w:rPr>
          <w:sz w:val="28"/>
          <w:szCs w:val="28"/>
          <w:lang w:val="uz-Cyrl-UZ"/>
        </w:rPr>
        <w:t>,</w:t>
      </w:r>
      <w:r w:rsidR="00A70AB8" w:rsidRPr="00D1612B">
        <w:rPr>
          <w:sz w:val="28"/>
          <w:szCs w:val="28"/>
          <w:lang w:val="uz-Cyrl-UZ"/>
        </w:rPr>
        <w:t xml:space="preserve"> Ўзбекистон Республикаси Марказий банкининг</w:t>
      </w:r>
      <w:r w:rsidR="004324B6" w:rsidRPr="00D1612B">
        <w:rPr>
          <w:sz w:val="28"/>
          <w:szCs w:val="28"/>
          <w:lang w:val="uz-Cyrl-UZ"/>
        </w:rPr>
        <w:t xml:space="preserve"> 2000 йил 22-февралдаги</w:t>
      </w:r>
      <w:r w:rsidR="00A70AB8" w:rsidRPr="00D1612B">
        <w:rPr>
          <w:sz w:val="28"/>
          <w:szCs w:val="28"/>
          <w:lang w:val="uz-Cyrl-UZ"/>
        </w:rPr>
        <w:t xml:space="preserve"> “Ўзбекистон Республикаси Марказий банкининг Ўзбекистон Республикаси банкларида кредит </w:t>
      </w:r>
      <w:r w:rsidR="00DF6BBC" w:rsidRPr="00D1612B">
        <w:rPr>
          <w:sz w:val="28"/>
          <w:szCs w:val="28"/>
          <w:lang w:val="uz-Cyrl-UZ"/>
        </w:rPr>
        <w:t>ҳужжат</w:t>
      </w:r>
      <w:r w:rsidR="00A70AB8" w:rsidRPr="00D1612B">
        <w:rPr>
          <w:sz w:val="28"/>
          <w:szCs w:val="28"/>
          <w:lang w:val="uz-Cyrl-UZ"/>
        </w:rPr>
        <w:t xml:space="preserve">ларини юритиш тартиби тўғрисида” </w:t>
      </w:r>
      <w:r w:rsidR="004324B6" w:rsidRPr="00D1612B">
        <w:rPr>
          <w:sz w:val="28"/>
          <w:szCs w:val="28"/>
          <w:lang w:val="uz-Cyrl-UZ"/>
        </w:rPr>
        <w:t xml:space="preserve">432-сонли </w:t>
      </w:r>
      <w:r w:rsidR="00A70AB8" w:rsidRPr="00D1612B">
        <w:rPr>
          <w:sz w:val="28"/>
          <w:szCs w:val="28"/>
          <w:lang w:val="uz-Cyrl-UZ"/>
        </w:rPr>
        <w:t>Низоми</w:t>
      </w:r>
      <w:r w:rsidR="004324B6" w:rsidRPr="00D1612B">
        <w:rPr>
          <w:rStyle w:val="af6"/>
          <w:sz w:val="28"/>
          <w:szCs w:val="28"/>
          <w:lang w:val="uz-Cyrl-UZ"/>
        </w:rPr>
        <w:footnoteReference w:id="43"/>
      </w:r>
      <w:r w:rsidR="00A70AB8" w:rsidRPr="00D1612B">
        <w:rPr>
          <w:sz w:val="28"/>
          <w:szCs w:val="28"/>
          <w:lang w:val="uz-Cyrl-UZ"/>
        </w:rPr>
        <w:t xml:space="preserve"> ва унга киритилган </w:t>
      </w:r>
      <w:r w:rsidR="009A2BF4" w:rsidRPr="00D1612B">
        <w:rPr>
          <w:sz w:val="28"/>
          <w:szCs w:val="28"/>
          <w:lang w:val="uz-Cyrl-UZ"/>
        </w:rPr>
        <w:t>2000 йил</w:t>
      </w:r>
      <w:r w:rsidR="00F61E62" w:rsidRPr="00D1612B">
        <w:rPr>
          <w:sz w:val="28"/>
          <w:szCs w:val="28"/>
          <w:lang w:val="uz-Cyrl-UZ"/>
        </w:rPr>
        <w:t xml:space="preserve"> 20 январ</w:t>
      </w:r>
      <w:r w:rsidR="009A2BF4" w:rsidRPr="00D1612B">
        <w:rPr>
          <w:sz w:val="28"/>
          <w:szCs w:val="28"/>
          <w:lang w:val="uz-Cyrl-UZ"/>
        </w:rPr>
        <w:t>да Ўзбекистон Республикаси Марказий банкининг 906-1 сонли Қарори</w:t>
      </w:r>
      <w:r w:rsidR="009A2BF4" w:rsidRPr="00D1612B">
        <w:rPr>
          <w:rStyle w:val="af6"/>
          <w:sz w:val="28"/>
          <w:szCs w:val="28"/>
          <w:lang w:val="uz-Cyrl-UZ"/>
        </w:rPr>
        <w:footnoteReference w:id="44"/>
      </w:r>
      <w:r w:rsidR="009A2BF4" w:rsidRPr="00D1612B">
        <w:rPr>
          <w:sz w:val="28"/>
          <w:szCs w:val="28"/>
          <w:lang w:val="uz-Cyrl-UZ"/>
        </w:rPr>
        <w:t xml:space="preserve">га биноан киритилган </w:t>
      </w:r>
      <w:r w:rsidR="00A70AB8" w:rsidRPr="00D1612B">
        <w:rPr>
          <w:sz w:val="28"/>
          <w:szCs w:val="28"/>
          <w:lang w:val="uz-Cyrl-UZ"/>
        </w:rPr>
        <w:t>ўзгартиришларга асосан юритилади.</w:t>
      </w:r>
    </w:p>
    <w:p w:rsidR="001D16D6" w:rsidRPr="00D1612B" w:rsidRDefault="00EE1A07" w:rsidP="0092475C">
      <w:pPr>
        <w:shd w:val="clear" w:color="auto" w:fill="FFFFFF"/>
        <w:spacing w:line="360" w:lineRule="auto"/>
        <w:ind w:firstLine="567"/>
        <w:jc w:val="center"/>
        <w:rPr>
          <w:b/>
          <w:sz w:val="28"/>
          <w:szCs w:val="28"/>
          <w:lang w:val="uz-Cyrl-UZ"/>
        </w:rPr>
      </w:pPr>
      <w:r>
        <w:rPr>
          <w:b/>
          <w:sz w:val="28"/>
          <w:szCs w:val="28"/>
          <w:lang w:val="uz-Cyrl-UZ"/>
        </w:rPr>
        <w:t>Биринчи</w:t>
      </w:r>
      <w:r w:rsidR="00644DB1">
        <w:rPr>
          <w:b/>
          <w:sz w:val="28"/>
          <w:szCs w:val="28"/>
          <w:lang w:val="uz-Cyrl-UZ"/>
        </w:rPr>
        <w:t xml:space="preserve"> </w:t>
      </w:r>
      <w:r w:rsidR="00395315">
        <w:rPr>
          <w:b/>
          <w:sz w:val="28"/>
          <w:szCs w:val="28"/>
          <w:lang w:val="uz-Cyrl-UZ"/>
        </w:rPr>
        <w:t>б</w:t>
      </w:r>
      <w:r w:rsidR="007D6228" w:rsidRPr="00D1612B">
        <w:rPr>
          <w:b/>
          <w:sz w:val="28"/>
          <w:szCs w:val="28"/>
          <w:lang w:val="uz-Cyrl-UZ"/>
        </w:rPr>
        <w:t>об бўйича хулоса</w:t>
      </w:r>
    </w:p>
    <w:p w:rsidR="00EF476B" w:rsidRPr="00D1612B" w:rsidRDefault="00EF476B" w:rsidP="0092475C">
      <w:pPr>
        <w:shd w:val="clear" w:color="auto" w:fill="FFFFFF"/>
        <w:spacing w:line="360" w:lineRule="auto"/>
        <w:ind w:firstLine="567"/>
        <w:jc w:val="both"/>
        <w:rPr>
          <w:sz w:val="28"/>
          <w:szCs w:val="28"/>
          <w:lang w:val="uz-Cyrl-UZ"/>
        </w:rPr>
      </w:pPr>
      <w:r w:rsidRPr="00D1612B">
        <w:rPr>
          <w:sz w:val="28"/>
          <w:szCs w:val="28"/>
          <w:lang w:val="uz-Cyrl-UZ"/>
        </w:rPr>
        <w:t>Бугунги кунга келиб мамалакатимиз банклари даромадларининг 70-80 фоизи миқдорини айнан ажратилган банк кредитлари фоиз т</w:t>
      </w:r>
      <w:r w:rsidR="00B674BA" w:rsidRPr="00D1612B">
        <w:rPr>
          <w:sz w:val="28"/>
          <w:szCs w:val="28"/>
          <w:lang w:val="uz-Cyrl-UZ"/>
        </w:rPr>
        <w:t>ў</w:t>
      </w:r>
      <w:r w:rsidRPr="00D1612B">
        <w:rPr>
          <w:sz w:val="28"/>
          <w:szCs w:val="28"/>
          <w:lang w:val="uz-Cyrl-UZ"/>
        </w:rPr>
        <w:t>ловларидан келаётганлигини, шунингдек</w:t>
      </w:r>
      <w:r w:rsidR="00336CAA">
        <w:rPr>
          <w:sz w:val="28"/>
          <w:szCs w:val="28"/>
          <w:lang w:val="uz-Cyrl-UZ"/>
        </w:rPr>
        <w:t>,</w:t>
      </w:r>
      <w:r w:rsidRPr="00D1612B">
        <w:rPr>
          <w:sz w:val="28"/>
          <w:szCs w:val="28"/>
          <w:lang w:val="uz-Cyrl-UZ"/>
        </w:rPr>
        <w:t xml:space="preserve"> ривожланаётган иқтисодиётимизда ишлаб чиқарувчи ва хизмат кўрсатувч</w:t>
      </w:r>
      <w:r w:rsidR="00B674BA" w:rsidRPr="00D1612B">
        <w:rPr>
          <w:sz w:val="28"/>
          <w:szCs w:val="28"/>
          <w:lang w:val="uz-Cyrl-UZ"/>
        </w:rPr>
        <w:t>и корхоналарда вақтинчалик молиявий бўшлиқларнинг пайдо бўлиши ва кредитга бўлган талабнинг ошиб бораётганлигини ҳисобга оладиган бўлсак, кейинги йилларда банкларимиз кредит портфеллари бир неча маротаба ошиб боришини таҳмин қилиш қийин эмас</w:t>
      </w:r>
      <w:r w:rsidR="00336CAA">
        <w:rPr>
          <w:sz w:val="28"/>
          <w:szCs w:val="28"/>
          <w:lang w:val="uz-Cyrl-UZ"/>
        </w:rPr>
        <w:t>,</w:t>
      </w:r>
      <w:r w:rsidR="00B674BA" w:rsidRPr="00D1612B">
        <w:rPr>
          <w:sz w:val="28"/>
          <w:szCs w:val="28"/>
          <w:lang w:val="uz-Cyrl-UZ"/>
        </w:rPr>
        <w:t xml:space="preserve"> албатта. Амалиётдан маълумки, кредит портфели миқдори ошиши билан, муаммоли кредитлар салмоғи </w:t>
      </w:r>
      <w:r w:rsidR="009A15B7" w:rsidRPr="00D1612B">
        <w:rPr>
          <w:sz w:val="28"/>
          <w:szCs w:val="28"/>
          <w:lang w:val="uz-Cyrl-UZ"/>
        </w:rPr>
        <w:t>ҳам</w:t>
      </w:r>
      <w:r w:rsidR="00B674BA" w:rsidRPr="00D1612B">
        <w:rPr>
          <w:sz w:val="28"/>
          <w:szCs w:val="28"/>
          <w:lang w:val="uz-Cyrl-UZ"/>
        </w:rPr>
        <w:t xml:space="preserve"> ошиб бориши кузатилган. Чунки, кредит олиш учун мижоз томонидан тақдим қилинадиган ҳамма</w:t>
      </w:r>
      <w:r w:rsidR="00336CAA">
        <w:rPr>
          <w:sz w:val="28"/>
          <w:szCs w:val="28"/>
          <w:lang w:val="uz-Cyrl-UZ"/>
        </w:rPr>
        <w:t xml:space="preserve"> </w:t>
      </w:r>
      <w:r w:rsidR="00B674BA" w:rsidRPr="00D1612B">
        <w:rPr>
          <w:sz w:val="28"/>
          <w:szCs w:val="28"/>
          <w:lang w:val="uz-Cyrl-UZ"/>
        </w:rPr>
        <w:t>лойиҳа ҳам истиқболли эмаслиги, айниқса</w:t>
      </w:r>
      <w:r w:rsidR="00336CAA">
        <w:rPr>
          <w:sz w:val="28"/>
          <w:szCs w:val="28"/>
          <w:lang w:val="uz-Cyrl-UZ"/>
        </w:rPr>
        <w:t>,</w:t>
      </w:r>
      <w:r w:rsidR="00B674BA" w:rsidRPr="00D1612B">
        <w:rPr>
          <w:sz w:val="28"/>
          <w:szCs w:val="28"/>
          <w:lang w:val="uz-Cyrl-UZ"/>
        </w:rPr>
        <w:t xml:space="preserve"> мижоз ҳамда банк учун янги бўлган лойиҳаларни молиялаштириш бошқа лойиҳаларга нисбатан рисклилик даражаси анча юқори саналади. Аммо тарихдан маълумки, жаҳон иқтисодиётига катта салбий таъсир кўрсатган инқирозларда ҳам фойда манбаи янги лойиҳалар бўлган. Мисол тариқасида XX асрнинг 30 йилларида содир бўлган жаҳон иқтисодий инқирозини олайлик, шу вақтда ҳам янги лойиҳа эвазига нафақат фойда кўрган, балки кўплаб оилаларни очликдан сақлаб қолган</w:t>
      </w:r>
      <w:r w:rsidR="003A2EC8" w:rsidRPr="00D1612B">
        <w:rPr>
          <w:sz w:val="28"/>
          <w:szCs w:val="28"/>
          <w:lang w:val="uz-Cyrl-UZ"/>
        </w:rPr>
        <w:t>, биргина мисол сифатида DuPont компаниясининг XX асрнинг 20 йилларида</w:t>
      </w:r>
      <w:r w:rsidR="00F3063C">
        <w:rPr>
          <w:sz w:val="28"/>
          <w:szCs w:val="28"/>
          <w:lang w:val="uz-Cyrl-UZ"/>
        </w:rPr>
        <w:t xml:space="preserve"> </w:t>
      </w:r>
      <w:r w:rsidR="003A2EC8" w:rsidRPr="00D1612B">
        <w:rPr>
          <w:sz w:val="28"/>
          <w:szCs w:val="28"/>
          <w:lang w:val="uz-Cyrl-UZ"/>
        </w:rPr>
        <w:t xml:space="preserve">La Cellophane компаниясидан сотиб олган </w:t>
      </w:r>
      <w:r w:rsidR="003A2EC8" w:rsidRPr="00D1612B">
        <w:rPr>
          <w:sz w:val="28"/>
          <w:szCs w:val="28"/>
          <w:lang w:val="uz-Cyrl-UZ"/>
        </w:rPr>
        <w:lastRenderedPageBreak/>
        <w:t xml:space="preserve">целлофан ишлаб чиқариш лойиҳасини ривожлантириши эвазига, </w:t>
      </w:r>
      <w:r w:rsidR="00AE5786" w:rsidRPr="00D1612B">
        <w:rPr>
          <w:sz w:val="28"/>
          <w:szCs w:val="28"/>
          <w:lang w:val="uz-Cyrl-UZ"/>
        </w:rPr>
        <w:t>жаҳон</w:t>
      </w:r>
      <w:r w:rsidR="003A2EC8" w:rsidRPr="00D1612B">
        <w:rPr>
          <w:sz w:val="28"/>
          <w:szCs w:val="28"/>
          <w:lang w:val="uz-Cyrl-UZ"/>
        </w:rPr>
        <w:t xml:space="preserve"> инқирози шароитида ҳам жами сотувдан 25% миқдорида фойда кўрган</w:t>
      </w:r>
      <w:r w:rsidR="003A2EC8" w:rsidRPr="00D1612B">
        <w:rPr>
          <w:rStyle w:val="af6"/>
          <w:sz w:val="28"/>
          <w:szCs w:val="28"/>
          <w:lang w:val="uz-Cyrl-UZ"/>
        </w:rPr>
        <w:footnoteReference w:id="45"/>
      </w:r>
      <w:r w:rsidR="003A2EC8" w:rsidRPr="00D1612B">
        <w:rPr>
          <w:sz w:val="28"/>
          <w:szCs w:val="28"/>
          <w:lang w:val="uz-Cyrl-UZ"/>
        </w:rPr>
        <w:t xml:space="preserve">. </w:t>
      </w:r>
    </w:p>
    <w:p w:rsidR="00756185" w:rsidRPr="00D1612B" w:rsidRDefault="00F3063C" w:rsidP="00395315">
      <w:pPr>
        <w:pStyle w:val="a4"/>
        <w:numPr>
          <w:ilvl w:val="0"/>
          <w:numId w:val="14"/>
        </w:numPr>
        <w:shd w:val="clear" w:color="auto" w:fill="FFFFFF"/>
        <w:spacing w:line="360" w:lineRule="auto"/>
        <w:ind w:left="0"/>
        <w:jc w:val="both"/>
        <w:rPr>
          <w:sz w:val="28"/>
          <w:szCs w:val="28"/>
          <w:lang w:val="uz-Cyrl-UZ"/>
        </w:rPr>
      </w:pPr>
      <w:r>
        <w:rPr>
          <w:sz w:val="28"/>
          <w:szCs w:val="28"/>
          <w:lang w:val="uz-Cyrl-UZ"/>
        </w:rPr>
        <w:t>к</w:t>
      </w:r>
      <w:r w:rsidR="00E41569" w:rsidRPr="00D1612B">
        <w:rPr>
          <w:sz w:val="28"/>
          <w:szCs w:val="28"/>
          <w:lang w:val="uz-Cyrl-UZ"/>
        </w:rPr>
        <w:t>ўп йиллик тарих шуни кўрсатадики, кредитлаш элементлари пайдо бўлганидан</w:t>
      </w:r>
      <w:r w:rsidR="00574345" w:rsidRPr="00D1612B">
        <w:rPr>
          <w:sz w:val="28"/>
          <w:szCs w:val="28"/>
          <w:lang w:val="uz-Cyrl-UZ"/>
        </w:rPr>
        <w:t>, қадимги Инк тузуми даври, қадимги Миср</w:t>
      </w:r>
      <w:r w:rsidR="008522F2" w:rsidRPr="00D1612B">
        <w:rPr>
          <w:sz w:val="28"/>
          <w:szCs w:val="28"/>
          <w:lang w:val="uz-Cyrl-UZ"/>
        </w:rPr>
        <w:t xml:space="preserve">, Месопатамия, қадимги Римдан </w:t>
      </w:r>
      <w:r w:rsidR="00E41569" w:rsidRPr="00D1612B">
        <w:rPr>
          <w:sz w:val="28"/>
          <w:szCs w:val="28"/>
          <w:lang w:val="uz-Cyrl-UZ"/>
        </w:rPr>
        <w:t>то бугунги кунга қадар бўлган вақт мобайнида, кредит қайтмаслиги хавфини камайтириш бўйича ишлар олиб борилишига қарамасдан</w:t>
      </w:r>
      <w:r w:rsidR="008522F2" w:rsidRPr="00D1612B">
        <w:rPr>
          <w:sz w:val="28"/>
          <w:szCs w:val="28"/>
          <w:lang w:val="uz-Cyrl-UZ"/>
        </w:rPr>
        <w:t>,</w:t>
      </w:r>
      <w:r w:rsidR="00E41569" w:rsidRPr="00D1612B">
        <w:rPr>
          <w:sz w:val="28"/>
          <w:szCs w:val="28"/>
          <w:lang w:val="uz-Cyrl-UZ"/>
        </w:rPr>
        <w:t xml:space="preserve"> бу хавф </w:t>
      </w:r>
      <w:r w:rsidR="001A31F5" w:rsidRPr="00D1612B">
        <w:rPr>
          <w:sz w:val="28"/>
          <w:szCs w:val="28"/>
          <w:lang w:val="uz-Cyrl-UZ"/>
        </w:rPr>
        <w:t>ҳ</w:t>
      </w:r>
      <w:r w:rsidR="00E41569" w:rsidRPr="00D1612B">
        <w:rPr>
          <w:sz w:val="28"/>
          <w:szCs w:val="28"/>
          <w:lang w:val="uz-Cyrl-UZ"/>
        </w:rPr>
        <w:t>али-</w:t>
      </w:r>
      <w:r w:rsidR="001A31F5" w:rsidRPr="00D1612B">
        <w:rPr>
          <w:sz w:val="28"/>
          <w:szCs w:val="28"/>
          <w:lang w:val="uz-Cyrl-UZ"/>
        </w:rPr>
        <w:t>ҳ</w:t>
      </w:r>
      <w:r w:rsidR="00E41569" w:rsidRPr="00D1612B">
        <w:rPr>
          <w:sz w:val="28"/>
          <w:szCs w:val="28"/>
          <w:lang w:val="uz-Cyrl-UZ"/>
        </w:rPr>
        <w:t>анузгача мавжуд бўлиб, унга қарши кураш даво</w:t>
      </w:r>
      <w:r w:rsidR="008522F2" w:rsidRPr="00D1612B">
        <w:rPr>
          <w:sz w:val="28"/>
          <w:szCs w:val="28"/>
          <w:lang w:val="uz-Cyrl-UZ"/>
        </w:rPr>
        <w:t>м</w:t>
      </w:r>
      <w:r w:rsidR="00E41569" w:rsidRPr="00D1612B">
        <w:rPr>
          <w:sz w:val="28"/>
          <w:szCs w:val="28"/>
          <w:lang w:val="uz-Cyrl-UZ"/>
        </w:rPr>
        <w:t xml:space="preserve"> этмоқда. Бунинг асосий сабаби</w:t>
      </w:r>
      <w:r>
        <w:rPr>
          <w:sz w:val="28"/>
          <w:szCs w:val="28"/>
          <w:lang w:val="uz-Cyrl-UZ"/>
        </w:rPr>
        <w:t>,</w:t>
      </w:r>
      <w:r w:rsidR="00E41569" w:rsidRPr="00D1612B">
        <w:rPr>
          <w:sz w:val="28"/>
          <w:szCs w:val="28"/>
          <w:lang w:val="uz-Cyrl-UZ"/>
        </w:rPr>
        <w:t xml:space="preserve"> ҳар-бир даврнинг ўзига хос муаммоси бўлиб вақт ўтиши билан у янгиланиб</w:t>
      </w:r>
      <w:r w:rsidR="009014D8" w:rsidRPr="00D1612B">
        <w:rPr>
          <w:sz w:val="28"/>
          <w:szCs w:val="28"/>
          <w:lang w:val="uz-Cyrl-UZ"/>
        </w:rPr>
        <w:t xml:space="preserve"> борган. </w:t>
      </w:r>
    </w:p>
    <w:p w:rsidR="00CE1FE9" w:rsidRPr="00D1612B" w:rsidRDefault="00756185" w:rsidP="00395315">
      <w:pPr>
        <w:pStyle w:val="a4"/>
        <w:numPr>
          <w:ilvl w:val="0"/>
          <w:numId w:val="14"/>
        </w:numPr>
        <w:shd w:val="clear" w:color="auto" w:fill="FFFFFF"/>
        <w:spacing w:line="360" w:lineRule="auto"/>
        <w:ind w:left="0"/>
        <w:jc w:val="both"/>
        <w:rPr>
          <w:sz w:val="28"/>
          <w:szCs w:val="28"/>
          <w:lang w:val="uz-Cyrl-UZ"/>
        </w:rPr>
      </w:pPr>
      <w:r w:rsidRPr="00D1612B">
        <w:rPr>
          <w:sz w:val="28"/>
          <w:szCs w:val="28"/>
          <w:lang w:val="uz-Cyrl-UZ"/>
        </w:rPr>
        <w:t xml:space="preserve">Юқорида айтиб ўтганимиздек, </w:t>
      </w:r>
      <w:r w:rsidRPr="00D1612B">
        <w:rPr>
          <w:color w:val="000000"/>
          <w:sz w:val="28"/>
          <w:szCs w:val="28"/>
          <w:lang w:val="uz-Cyrl-UZ"/>
        </w:rPr>
        <w:t xml:space="preserve">банк тизимида кредит қайтишини таъминлашнинг идеал кўриниши мажуд эмас. </w:t>
      </w:r>
      <w:r w:rsidR="00CE1FE9" w:rsidRPr="00D1612B">
        <w:rPr>
          <w:color w:val="000000"/>
          <w:sz w:val="28"/>
          <w:szCs w:val="28"/>
          <w:lang w:val="uz-Cyrl-UZ"/>
        </w:rPr>
        <w:t>Англо-амеракалик мутахасиссларнинг фикрича</w:t>
      </w:r>
      <w:r w:rsidR="00F3063C">
        <w:rPr>
          <w:color w:val="000000"/>
          <w:sz w:val="28"/>
          <w:szCs w:val="28"/>
          <w:lang w:val="uz-Cyrl-UZ"/>
        </w:rPr>
        <w:t>,</w:t>
      </w:r>
      <w:r w:rsidR="00CE1FE9" w:rsidRPr="00D1612B">
        <w:rPr>
          <w:color w:val="000000"/>
          <w:sz w:val="28"/>
          <w:szCs w:val="28"/>
          <w:lang w:val="uz-Cyrl-UZ"/>
        </w:rPr>
        <w:t xml:space="preserve"> банк кредити таъминоти иккита ёки учта кредит қайтмаслик хавфидан са</w:t>
      </w:r>
      <w:r w:rsidR="001A31F5" w:rsidRPr="00D1612B">
        <w:rPr>
          <w:color w:val="000000"/>
          <w:sz w:val="28"/>
          <w:szCs w:val="28"/>
          <w:lang w:val="uz-Cyrl-UZ"/>
        </w:rPr>
        <w:t>қ</w:t>
      </w:r>
      <w:r w:rsidR="00CE1FE9" w:rsidRPr="00D1612B">
        <w:rPr>
          <w:color w:val="000000"/>
          <w:sz w:val="28"/>
          <w:szCs w:val="28"/>
          <w:lang w:val="uz-Cyrl-UZ"/>
        </w:rPr>
        <w:t xml:space="preserve">ловчи «хавфсизлик камари»га эга бўлиш керак. "Биринчи хавфсизлик камари" </w:t>
      </w:r>
      <w:r w:rsidR="00F979B5">
        <w:rPr>
          <w:color w:val="000000"/>
          <w:sz w:val="28"/>
          <w:szCs w:val="28"/>
          <w:lang w:val="uz-Cyrl-UZ"/>
        </w:rPr>
        <w:t>-</w:t>
      </w:r>
      <w:r w:rsidR="00CE1FE9" w:rsidRPr="00D1612B">
        <w:rPr>
          <w:color w:val="000000"/>
          <w:sz w:val="28"/>
          <w:szCs w:val="28"/>
          <w:lang w:val="uz-Cyrl-UZ"/>
        </w:rPr>
        <w:t xml:space="preserve"> корхона тушумининг мавжудлиги, корхона даромади</w:t>
      </w:r>
      <w:r w:rsidR="00F979B5">
        <w:rPr>
          <w:color w:val="000000"/>
          <w:sz w:val="28"/>
          <w:szCs w:val="28"/>
          <w:lang w:val="uz-Cyrl-UZ"/>
        </w:rPr>
        <w:t xml:space="preserve"> -</w:t>
      </w:r>
      <w:r w:rsidR="00CE1FE9" w:rsidRPr="00D1612B">
        <w:rPr>
          <w:color w:val="000000"/>
          <w:sz w:val="28"/>
          <w:szCs w:val="28"/>
          <w:lang w:val="uz-Cyrl-UZ"/>
        </w:rPr>
        <w:t xml:space="preserve"> кредит қайтишининг асосий манбаидир. "Иккинчи камар" </w:t>
      </w:r>
      <w:r w:rsidR="00F979B5">
        <w:rPr>
          <w:color w:val="000000"/>
          <w:sz w:val="28"/>
          <w:szCs w:val="28"/>
          <w:lang w:val="uz-Cyrl-UZ"/>
        </w:rPr>
        <w:t>-</w:t>
      </w:r>
      <w:r w:rsidR="00CE1FE9" w:rsidRPr="00D1612B">
        <w:rPr>
          <w:color w:val="000000"/>
          <w:sz w:val="28"/>
          <w:szCs w:val="28"/>
          <w:lang w:val="uz-Cyrl-UZ"/>
        </w:rPr>
        <w:t xml:space="preserve"> бу мижоз томонидан кредит таъминоти сифатида та</w:t>
      </w:r>
      <w:r w:rsidR="001A31F5" w:rsidRPr="00D1612B">
        <w:rPr>
          <w:color w:val="000000"/>
          <w:sz w:val="28"/>
          <w:szCs w:val="28"/>
          <w:lang w:val="uz-Cyrl-UZ"/>
        </w:rPr>
        <w:t>қ</w:t>
      </w:r>
      <w:r w:rsidR="00CE1FE9" w:rsidRPr="00D1612B">
        <w:rPr>
          <w:color w:val="000000"/>
          <w:sz w:val="28"/>
          <w:szCs w:val="28"/>
          <w:lang w:val="uz-Cyrl-UZ"/>
        </w:rPr>
        <w:t xml:space="preserve">дим </w:t>
      </w:r>
      <w:r w:rsidR="001A31F5" w:rsidRPr="00D1612B">
        <w:rPr>
          <w:color w:val="000000"/>
          <w:sz w:val="28"/>
          <w:szCs w:val="28"/>
          <w:lang w:val="uz-Cyrl-UZ"/>
        </w:rPr>
        <w:t>қ</w:t>
      </w:r>
      <w:r w:rsidR="00CE1FE9" w:rsidRPr="00D1612B">
        <w:rPr>
          <w:color w:val="000000"/>
          <w:sz w:val="28"/>
          <w:szCs w:val="28"/>
          <w:lang w:val="uz-Cyrl-UZ"/>
        </w:rPr>
        <w:t>илинаётган активлар. "Учинчи хавфсизлик камари" бу жисмоний ёки юридик шахслар томонидан та</w:t>
      </w:r>
      <w:r w:rsidR="001A31F5" w:rsidRPr="00D1612B">
        <w:rPr>
          <w:color w:val="000000"/>
          <w:sz w:val="28"/>
          <w:szCs w:val="28"/>
          <w:lang w:val="uz-Cyrl-UZ"/>
        </w:rPr>
        <w:t>қ</w:t>
      </w:r>
      <w:r w:rsidR="00CE1FE9" w:rsidRPr="00D1612B">
        <w:rPr>
          <w:color w:val="000000"/>
          <w:sz w:val="28"/>
          <w:szCs w:val="28"/>
          <w:lang w:val="uz-Cyrl-UZ"/>
        </w:rPr>
        <w:t xml:space="preserve">дим </w:t>
      </w:r>
      <w:r w:rsidR="001A31F5" w:rsidRPr="00D1612B">
        <w:rPr>
          <w:color w:val="000000"/>
          <w:sz w:val="28"/>
          <w:szCs w:val="28"/>
          <w:lang w:val="uz-Cyrl-UZ"/>
        </w:rPr>
        <w:t>қ</w:t>
      </w:r>
      <w:r w:rsidR="00CE1FE9" w:rsidRPr="00D1612B">
        <w:rPr>
          <w:color w:val="000000"/>
          <w:sz w:val="28"/>
          <w:szCs w:val="28"/>
          <w:lang w:val="uz-Cyrl-UZ"/>
        </w:rPr>
        <w:t>илинаётган кафиллик ва кафолатлардир</w:t>
      </w:r>
      <w:r w:rsidR="00CE1FE9" w:rsidRPr="00D1612B">
        <w:rPr>
          <w:color w:val="000000"/>
          <w:vertAlign w:val="superscript"/>
          <w:lang w:val="uz-Cyrl-UZ"/>
        </w:rPr>
        <w:footnoteReference w:id="46"/>
      </w:r>
    </w:p>
    <w:p w:rsidR="00CE1FE9" w:rsidRPr="00D1612B" w:rsidRDefault="00CE1FE9" w:rsidP="0092475C">
      <w:pPr>
        <w:shd w:val="clear" w:color="auto" w:fill="FFFFFF"/>
        <w:spacing w:line="360" w:lineRule="auto"/>
        <w:ind w:firstLine="567"/>
        <w:jc w:val="both"/>
        <w:rPr>
          <w:sz w:val="28"/>
          <w:szCs w:val="28"/>
          <w:lang w:val="uz-Cyrl-UZ"/>
        </w:rPr>
      </w:pPr>
    </w:p>
    <w:p w:rsidR="00944964" w:rsidRDefault="00410EA0" w:rsidP="00FD2982">
      <w:pPr>
        <w:spacing w:line="276" w:lineRule="auto"/>
        <w:jc w:val="center"/>
        <w:rPr>
          <w:b/>
          <w:sz w:val="28"/>
          <w:szCs w:val="28"/>
          <w:lang w:val="uz-Cyrl-UZ"/>
        </w:rPr>
      </w:pPr>
      <w:r>
        <w:rPr>
          <w:b/>
          <w:sz w:val="28"/>
          <w:szCs w:val="28"/>
          <w:lang w:val="uz-Cyrl-UZ"/>
        </w:rPr>
        <w:t>2-</w:t>
      </w:r>
      <w:r w:rsidR="00944964" w:rsidRPr="00D1612B">
        <w:rPr>
          <w:b/>
          <w:sz w:val="28"/>
          <w:szCs w:val="28"/>
          <w:lang w:val="uz-Cyrl-UZ"/>
        </w:rPr>
        <w:t>БОБ</w:t>
      </w:r>
      <w:r w:rsidR="00D27D87">
        <w:rPr>
          <w:b/>
          <w:sz w:val="28"/>
          <w:szCs w:val="28"/>
          <w:lang w:val="uz-Cyrl-UZ"/>
        </w:rPr>
        <w:t>.</w:t>
      </w:r>
      <w:r w:rsidR="00944964" w:rsidRPr="00D1612B">
        <w:rPr>
          <w:b/>
          <w:sz w:val="28"/>
          <w:szCs w:val="28"/>
          <w:lang w:val="uz-Cyrl-UZ"/>
        </w:rPr>
        <w:t xml:space="preserve"> ЎЗБЕКИСТОН РЕСПУБЛИКАСИ БАНКЛАРИ  КРЕДИТ ПОРТФЕЛИ </w:t>
      </w:r>
      <w:r w:rsidR="00AC0599" w:rsidRPr="00D1612B">
        <w:rPr>
          <w:b/>
          <w:sz w:val="28"/>
          <w:szCs w:val="28"/>
          <w:lang w:val="uz-Cyrl-UZ"/>
        </w:rPr>
        <w:t>ТАҲЛИЛ</w:t>
      </w:r>
      <w:r w:rsidR="00944964" w:rsidRPr="00D1612B">
        <w:rPr>
          <w:b/>
          <w:sz w:val="28"/>
          <w:szCs w:val="28"/>
          <w:lang w:val="uz-Cyrl-UZ"/>
        </w:rPr>
        <w:t xml:space="preserve">И: МАВЖУД МУАММОЛИ КРЕДИТЛАР, УЛАРНИ </w:t>
      </w:r>
      <w:r w:rsidR="001C45CA" w:rsidRPr="00D1612B">
        <w:rPr>
          <w:b/>
          <w:sz w:val="28"/>
          <w:szCs w:val="28"/>
          <w:lang w:val="uz-Cyrl-UZ"/>
        </w:rPr>
        <w:t>БАҲО</w:t>
      </w:r>
      <w:r w:rsidR="00944964" w:rsidRPr="00D1612B">
        <w:rPr>
          <w:b/>
          <w:sz w:val="28"/>
          <w:szCs w:val="28"/>
          <w:lang w:val="uz-Cyrl-UZ"/>
        </w:rPr>
        <w:t>ЛАШ ВА КАЙТАРИШНИНГ КОНУНИЙ АСОСЛАРИ</w:t>
      </w:r>
    </w:p>
    <w:p w:rsidR="00501C41" w:rsidRPr="00D1612B" w:rsidRDefault="00501C41" w:rsidP="00FD2982">
      <w:pPr>
        <w:spacing w:line="276" w:lineRule="auto"/>
        <w:jc w:val="center"/>
        <w:rPr>
          <w:b/>
          <w:sz w:val="28"/>
          <w:szCs w:val="28"/>
          <w:lang w:val="uz-Cyrl-UZ"/>
        </w:rPr>
      </w:pPr>
    </w:p>
    <w:p w:rsidR="00543B3B" w:rsidRDefault="00944964" w:rsidP="00FD2982">
      <w:pPr>
        <w:tabs>
          <w:tab w:val="num" w:pos="851"/>
        </w:tabs>
        <w:spacing w:line="276" w:lineRule="auto"/>
        <w:jc w:val="center"/>
        <w:rPr>
          <w:b/>
          <w:sz w:val="28"/>
          <w:szCs w:val="28"/>
          <w:lang w:val="uz-Cyrl-UZ"/>
        </w:rPr>
      </w:pPr>
      <w:r w:rsidRPr="00D1612B">
        <w:rPr>
          <w:b/>
          <w:sz w:val="28"/>
          <w:szCs w:val="28"/>
          <w:lang w:val="uz-Cyrl-UZ"/>
        </w:rPr>
        <w:t>2.</w:t>
      </w:r>
      <w:r w:rsidR="00CC48EA" w:rsidRPr="00D1612B">
        <w:rPr>
          <w:b/>
          <w:sz w:val="28"/>
          <w:szCs w:val="28"/>
          <w:lang w:val="uz-Cyrl-UZ"/>
        </w:rPr>
        <w:t>1</w:t>
      </w:r>
      <w:r w:rsidR="00383F3D" w:rsidRPr="00383F3D">
        <w:rPr>
          <w:b/>
          <w:sz w:val="28"/>
          <w:szCs w:val="28"/>
        </w:rPr>
        <w:t>.</w:t>
      </w:r>
      <w:r w:rsidR="00F3063C">
        <w:rPr>
          <w:b/>
          <w:sz w:val="28"/>
          <w:szCs w:val="28"/>
          <w:lang w:val="uz-Cyrl-UZ"/>
        </w:rPr>
        <w:t xml:space="preserve"> </w:t>
      </w:r>
      <w:r w:rsidRPr="00D27D87">
        <w:rPr>
          <w:b/>
          <w:sz w:val="28"/>
          <w:szCs w:val="28"/>
          <w:lang w:val="uz-Cyrl-UZ"/>
        </w:rPr>
        <w:t>Муаммоли кредитлар</w:t>
      </w:r>
      <w:r w:rsidRPr="00D1612B">
        <w:rPr>
          <w:b/>
          <w:sz w:val="28"/>
          <w:szCs w:val="28"/>
          <w:lang w:val="uz-Cyrl-UZ"/>
        </w:rPr>
        <w:t xml:space="preserve"> ва </w:t>
      </w:r>
      <w:r w:rsidRPr="00D27D87">
        <w:rPr>
          <w:b/>
          <w:sz w:val="28"/>
          <w:szCs w:val="28"/>
          <w:lang w:val="uz-Cyrl-UZ"/>
        </w:rPr>
        <w:t>уларни</w:t>
      </w:r>
      <w:r w:rsidR="00C85EAE" w:rsidRPr="00D1612B">
        <w:rPr>
          <w:b/>
          <w:sz w:val="28"/>
          <w:szCs w:val="28"/>
          <w:lang w:val="uz-Cyrl-UZ"/>
        </w:rPr>
        <w:t>нг</w:t>
      </w:r>
      <w:r w:rsidRPr="00D27D87">
        <w:rPr>
          <w:b/>
          <w:sz w:val="28"/>
          <w:szCs w:val="28"/>
          <w:lang w:val="uz-Cyrl-UZ"/>
        </w:rPr>
        <w:t xml:space="preserve"> вужудга келиши</w:t>
      </w:r>
    </w:p>
    <w:p w:rsidR="00501C41" w:rsidRPr="00501C41" w:rsidRDefault="00501C41" w:rsidP="0092475C">
      <w:pPr>
        <w:tabs>
          <w:tab w:val="num" w:pos="851"/>
        </w:tabs>
        <w:spacing w:line="276" w:lineRule="auto"/>
        <w:ind w:firstLine="567"/>
        <w:jc w:val="center"/>
        <w:rPr>
          <w:b/>
          <w:sz w:val="28"/>
          <w:szCs w:val="28"/>
          <w:lang w:val="uz-Cyrl-UZ"/>
        </w:rPr>
      </w:pPr>
    </w:p>
    <w:p w:rsidR="00944964" w:rsidRPr="00D1612B" w:rsidRDefault="00944964" w:rsidP="0092475C">
      <w:pPr>
        <w:tabs>
          <w:tab w:val="left" w:pos="726"/>
        </w:tabs>
        <w:spacing w:line="360" w:lineRule="auto"/>
        <w:ind w:firstLine="567"/>
        <w:jc w:val="both"/>
        <w:rPr>
          <w:sz w:val="28"/>
          <w:szCs w:val="28"/>
          <w:lang w:val="uz-Cyrl-UZ"/>
        </w:rPr>
      </w:pPr>
      <w:r w:rsidRPr="00D1612B">
        <w:rPr>
          <w:sz w:val="28"/>
          <w:szCs w:val="28"/>
          <w:lang w:val="uz-Cyrl-UZ"/>
        </w:rPr>
        <w:t xml:space="preserve">Назариядан кўрдикки, </w:t>
      </w:r>
      <w:r w:rsidRPr="00D1612B">
        <w:rPr>
          <w:color w:val="000000"/>
          <w:sz w:val="28"/>
          <w:szCs w:val="28"/>
          <w:lang w:val="uz-Cyrl-UZ"/>
        </w:rPr>
        <w:t xml:space="preserve">банк тизимида кредит </w:t>
      </w:r>
      <w:r w:rsidR="00C85EAE" w:rsidRPr="00D1612B">
        <w:rPr>
          <w:color w:val="000000"/>
          <w:sz w:val="28"/>
          <w:szCs w:val="28"/>
          <w:lang w:val="uz-Cyrl-UZ"/>
        </w:rPr>
        <w:t>қайтиши</w:t>
      </w:r>
      <w:r w:rsidRPr="00D1612B">
        <w:rPr>
          <w:color w:val="000000"/>
          <w:sz w:val="28"/>
          <w:szCs w:val="28"/>
          <w:lang w:val="uz-Cyrl-UZ"/>
        </w:rPr>
        <w:t xml:space="preserve">ни таъминлашнинг идеал </w:t>
      </w:r>
      <w:r w:rsidR="00C85EAE" w:rsidRPr="00D1612B">
        <w:rPr>
          <w:color w:val="000000"/>
          <w:sz w:val="28"/>
          <w:szCs w:val="28"/>
          <w:lang w:val="uz-Cyrl-UZ"/>
        </w:rPr>
        <w:t>кўриниши</w:t>
      </w:r>
      <w:r w:rsidRPr="00D1612B">
        <w:rPr>
          <w:color w:val="000000"/>
          <w:sz w:val="28"/>
          <w:szCs w:val="28"/>
          <w:lang w:val="uz-Cyrl-UZ"/>
        </w:rPr>
        <w:t xml:space="preserve"> мажуд эмас. Юқорида кўриб </w:t>
      </w:r>
      <w:r w:rsidRPr="00D1612B">
        <w:rPr>
          <w:color w:val="000000"/>
          <w:sz w:val="28"/>
          <w:szCs w:val="28"/>
          <w:lang w:val="uz-Cyrl-UZ"/>
        </w:rPr>
        <w:lastRenderedPageBreak/>
        <w:t>ўтганимиздек, банк кредити қайтишини бир нечта турлари мавжуд ва</w:t>
      </w:r>
      <w:r w:rsidR="004A4F1F" w:rsidRPr="00D1612B">
        <w:rPr>
          <w:color w:val="000000"/>
          <w:sz w:val="28"/>
          <w:szCs w:val="28"/>
          <w:lang w:val="uz-Cyrl-UZ"/>
        </w:rPr>
        <w:t xml:space="preserve"> уларни икки, би</w:t>
      </w:r>
      <w:r w:rsidRPr="00D1612B">
        <w:rPr>
          <w:color w:val="000000"/>
          <w:sz w:val="28"/>
          <w:szCs w:val="28"/>
          <w:lang w:val="uz-Cyrl-UZ"/>
        </w:rPr>
        <w:t>р</w:t>
      </w:r>
      <w:r w:rsidR="004A4F1F" w:rsidRPr="00D1612B">
        <w:rPr>
          <w:color w:val="000000"/>
          <w:sz w:val="28"/>
          <w:szCs w:val="28"/>
          <w:lang w:val="uz-Cyrl-UZ"/>
        </w:rPr>
        <w:t>и</w:t>
      </w:r>
      <w:r w:rsidRPr="00D1612B">
        <w:rPr>
          <w:color w:val="000000"/>
          <w:sz w:val="28"/>
          <w:szCs w:val="28"/>
          <w:lang w:val="uz-Cyrl-UZ"/>
        </w:rPr>
        <w:t xml:space="preserve">нчи даражали </w:t>
      </w:r>
      <w:r w:rsidR="0095693E" w:rsidRPr="00D1612B">
        <w:rPr>
          <w:color w:val="000000"/>
          <w:sz w:val="28"/>
          <w:szCs w:val="28"/>
          <w:lang w:val="uz-Cyrl-UZ"/>
        </w:rPr>
        <w:t>ҳамда</w:t>
      </w:r>
      <w:r w:rsidRPr="00D1612B">
        <w:rPr>
          <w:color w:val="000000"/>
          <w:sz w:val="28"/>
          <w:szCs w:val="28"/>
          <w:lang w:val="uz-Cyrl-UZ"/>
        </w:rPr>
        <w:t xml:space="preserve"> иккинчи даражали кредит таъминотларига ажратдик. Биринчи даражали таъминот сифатида мижознинг даромадлари ва фойдасини кўрадиган бўлсак, иккинчи даражали таъминот турларига эса гаров таъминоти, кафиллик, кафолат ва бошқа турдаги қонун ва қонуности </w:t>
      </w:r>
      <w:r w:rsidR="00DF6BBC" w:rsidRPr="00D1612B">
        <w:rPr>
          <w:color w:val="000000"/>
          <w:sz w:val="28"/>
          <w:szCs w:val="28"/>
          <w:lang w:val="uz-Cyrl-UZ"/>
        </w:rPr>
        <w:t>ҳужжат</w:t>
      </w:r>
      <w:r w:rsidRPr="00D1612B">
        <w:rPr>
          <w:color w:val="000000"/>
          <w:sz w:val="28"/>
          <w:szCs w:val="28"/>
          <w:lang w:val="uz-Cyrl-UZ"/>
        </w:rPr>
        <w:t xml:space="preserve">ларида кўрсатилган таъминот турларини кўрсатсак бўлади. </w:t>
      </w:r>
      <w:r w:rsidRPr="00D1612B">
        <w:rPr>
          <w:sz w:val="28"/>
          <w:szCs w:val="28"/>
          <w:lang w:val="uz-Cyrl-UZ"/>
        </w:rPr>
        <w:t>Умуман олганда</w:t>
      </w:r>
      <w:r w:rsidR="00F3063C">
        <w:rPr>
          <w:sz w:val="28"/>
          <w:szCs w:val="28"/>
          <w:lang w:val="uz-Cyrl-UZ"/>
        </w:rPr>
        <w:t>,</w:t>
      </w:r>
      <w:r w:rsidRPr="00D1612B">
        <w:rPr>
          <w:sz w:val="28"/>
          <w:szCs w:val="28"/>
          <w:lang w:val="uz-Cyrl-UZ"/>
        </w:rPr>
        <w:t xml:space="preserve"> уларнинг нисбати 1/1.5 ёки ундан ошиқ бўлиши нормал </w:t>
      </w:r>
      <w:r w:rsidR="0095693E" w:rsidRPr="00D1612B">
        <w:rPr>
          <w:sz w:val="28"/>
          <w:szCs w:val="28"/>
          <w:lang w:val="uz-Cyrl-UZ"/>
        </w:rPr>
        <w:t>ҳолат</w:t>
      </w:r>
      <w:r w:rsidRPr="00D1612B">
        <w:rPr>
          <w:sz w:val="28"/>
          <w:szCs w:val="28"/>
          <w:lang w:val="uz-Cyrl-UZ"/>
        </w:rPr>
        <w:t xml:space="preserve"> хисобланади. Бу эса кредит таъминотлар суммаси, кредит сумм</w:t>
      </w:r>
      <w:r w:rsidR="00C85EAE" w:rsidRPr="00D1612B">
        <w:rPr>
          <w:sz w:val="28"/>
          <w:szCs w:val="28"/>
          <w:lang w:val="uz-Cyrl-UZ"/>
        </w:rPr>
        <w:t>а</w:t>
      </w:r>
      <w:r w:rsidRPr="00D1612B">
        <w:rPr>
          <w:sz w:val="28"/>
          <w:szCs w:val="28"/>
          <w:lang w:val="uz-Cyrl-UZ"/>
        </w:rPr>
        <w:t xml:space="preserve">сидан 1.5 баробарга кўп дегани, </w:t>
      </w:r>
      <w:r w:rsidR="0098729A" w:rsidRPr="00D1612B">
        <w:rPr>
          <w:sz w:val="28"/>
          <w:szCs w:val="28"/>
          <w:lang w:val="uz-Cyrl-UZ"/>
        </w:rPr>
        <w:t xml:space="preserve">бундан </w:t>
      </w:r>
      <w:r w:rsidRPr="00D1612B">
        <w:rPr>
          <w:sz w:val="28"/>
          <w:szCs w:val="28"/>
          <w:lang w:val="uz-Cyrl-UZ"/>
        </w:rPr>
        <w:t>кредит риски пайдо бўлганида, таъминотлар сумм</w:t>
      </w:r>
      <w:r w:rsidR="005C72BA" w:rsidRPr="00D1612B">
        <w:rPr>
          <w:sz w:val="28"/>
          <w:szCs w:val="28"/>
          <w:lang w:val="uz-Cyrl-UZ"/>
        </w:rPr>
        <w:t>а</w:t>
      </w:r>
      <w:r w:rsidRPr="00D1612B">
        <w:rPr>
          <w:sz w:val="28"/>
          <w:szCs w:val="28"/>
          <w:lang w:val="uz-Cyrl-UZ"/>
        </w:rPr>
        <w:t>си креди</w:t>
      </w:r>
      <w:r w:rsidR="004701B5" w:rsidRPr="00D1612B">
        <w:rPr>
          <w:sz w:val="28"/>
          <w:szCs w:val="28"/>
          <w:lang w:val="uz-Cyrl-UZ"/>
        </w:rPr>
        <w:t>т</w:t>
      </w:r>
      <w:r w:rsidR="00F3063C">
        <w:rPr>
          <w:sz w:val="28"/>
          <w:szCs w:val="28"/>
          <w:lang w:val="uz-Cyrl-UZ"/>
        </w:rPr>
        <w:t xml:space="preserve"> ва унга ҳ</w:t>
      </w:r>
      <w:r w:rsidRPr="00D1612B">
        <w:rPr>
          <w:sz w:val="28"/>
          <w:szCs w:val="28"/>
          <w:lang w:val="uz-Cyrl-UZ"/>
        </w:rPr>
        <w:t xml:space="preserve">исобланган фоизлар ва бошқа харажатларни </w:t>
      </w:r>
      <w:r w:rsidR="009A15B7" w:rsidRPr="00D1612B">
        <w:rPr>
          <w:sz w:val="28"/>
          <w:szCs w:val="28"/>
          <w:lang w:val="uz-Cyrl-UZ"/>
        </w:rPr>
        <w:t>ҳам</w:t>
      </w:r>
      <w:r w:rsidRPr="00D1612B">
        <w:rPr>
          <w:sz w:val="28"/>
          <w:szCs w:val="28"/>
          <w:lang w:val="uz-Cyrl-UZ"/>
        </w:rPr>
        <w:t xml:space="preserve"> бемалол қоплай олади дегани.</w:t>
      </w:r>
    </w:p>
    <w:p w:rsidR="00944964" w:rsidRDefault="00570E19" w:rsidP="0092475C">
      <w:pPr>
        <w:spacing w:line="360" w:lineRule="auto"/>
        <w:ind w:firstLine="567"/>
        <w:jc w:val="both"/>
        <w:rPr>
          <w:sz w:val="28"/>
          <w:szCs w:val="28"/>
          <w:lang w:val="uz-Cyrl-UZ"/>
        </w:rPr>
      </w:pPr>
      <w:r>
        <w:rPr>
          <w:sz w:val="28"/>
          <w:szCs w:val="28"/>
          <w:lang w:val="uz-Cyrl-UZ"/>
        </w:rPr>
        <w:t xml:space="preserve">Тадқиқот объекти сифатида олинган ДТ </w:t>
      </w:r>
      <w:r w:rsidRPr="00D1612B">
        <w:rPr>
          <w:sz w:val="28"/>
          <w:szCs w:val="28"/>
          <w:lang w:val="uz-Cyrl-UZ"/>
        </w:rPr>
        <w:t>Халқ банки</w:t>
      </w:r>
      <w:r>
        <w:rPr>
          <w:sz w:val="28"/>
          <w:szCs w:val="28"/>
          <w:lang w:val="uz-Cyrl-UZ"/>
        </w:rPr>
        <w:t xml:space="preserve"> кредитлаш фаолияти бўйича кўрадиган бўлсак, </w:t>
      </w:r>
      <w:r w:rsidR="00944964" w:rsidRPr="00D1612B">
        <w:rPr>
          <w:sz w:val="28"/>
          <w:szCs w:val="28"/>
          <w:lang w:val="uz-Cyrl-UZ"/>
        </w:rPr>
        <w:t xml:space="preserve">2015 йил </w:t>
      </w:r>
      <w:r w:rsidR="00A5662D">
        <w:rPr>
          <w:sz w:val="28"/>
          <w:szCs w:val="28"/>
          <w:lang w:val="uz-Cyrl-UZ"/>
        </w:rPr>
        <w:t xml:space="preserve">1 январь ҳолатига ДТ </w:t>
      </w:r>
      <w:r w:rsidR="00944964" w:rsidRPr="00D1612B">
        <w:rPr>
          <w:sz w:val="28"/>
          <w:szCs w:val="28"/>
          <w:lang w:val="uz-Cyrl-UZ"/>
        </w:rPr>
        <w:t>Халқ банки</w:t>
      </w:r>
      <w:r w:rsidR="001C296F" w:rsidRPr="00D1612B">
        <w:rPr>
          <w:sz w:val="28"/>
          <w:szCs w:val="28"/>
          <w:lang w:val="uz-Cyrl-UZ"/>
        </w:rPr>
        <w:t>нинг</w:t>
      </w:r>
      <w:r w:rsidR="00944964" w:rsidRPr="00D1612B">
        <w:rPr>
          <w:sz w:val="28"/>
          <w:szCs w:val="28"/>
          <w:lang w:val="uz-Cyrl-UZ"/>
        </w:rPr>
        <w:t xml:space="preserve"> Тошкент вилояти</w:t>
      </w:r>
      <w:r w:rsidR="001C296F" w:rsidRPr="00D1612B">
        <w:rPr>
          <w:sz w:val="28"/>
          <w:szCs w:val="28"/>
          <w:lang w:val="uz-Cyrl-UZ"/>
        </w:rPr>
        <w:t xml:space="preserve"> филиаллари</w:t>
      </w:r>
      <w:r w:rsidR="00944964" w:rsidRPr="00D1612B">
        <w:rPr>
          <w:sz w:val="28"/>
          <w:szCs w:val="28"/>
          <w:lang w:val="uz-Cyrl-UZ"/>
        </w:rPr>
        <w:t xml:space="preserve"> бўйича </w:t>
      </w:r>
      <w:r w:rsidR="00A5662D">
        <w:rPr>
          <w:sz w:val="28"/>
          <w:szCs w:val="28"/>
          <w:lang w:val="uz-Cyrl-UZ"/>
        </w:rPr>
        <w:t xml:space="preserve">жами ажратилган кредит портфели қолдиғи 376 709.9 млн сўмни ташкил қилган бўлса, бундан муаммоли кредитлар салмоғи 6 239.2 млн сўм, яъни </w:t>
      </w:r>
      <w:r w:rsidR="00944964" w:rsidRPr="00D1612B">
        <w:rPr>
          <w:sz w:val="28"/>
          <w:szCs w:val="28"/>
          <w:lang w:val="uz-Cyrl-UZ"/>
        </w:rPr>
        <w:t>кредит портфели</w:t>
      </w:r>
      <w:r w:rsidR="00262E2B">
        <w:rPr>
          <w:sz w:val="28"/>
          <w:szCs w:val="28"/>
          <w:lang w:val="uz-Cyrl-UZ"/>
        </w:rPr>
        <w:t xml:space="preserve"> қолдиғи</w:t>
      </w:r>
      <w:r>
        <w:rPr>
          <w:sz w:val="28"/>
          <w:szCs w:val="28"/>
          <w:lang w:val="uz-Cyrl-UZ"/>
        </w:rPr>
        <w:t>га нисбатан 1,56 фоиз</w:t>
      </w:r>
      <w:r w:rsidR="00A5662D">
        <w:rPr>
          <w:sz w:val="28"/>
          <w:szCs w:val="28"/>
          <w:lang w:val="uz-Cyrl-UZ"/>
        </w:rPr>
        <w:t xml:space="preserve">ни, </w:t>
      </w:r>
      <w:r w:rsidR="00262E2B">
        <w:rPr>
          <w:sz w:val="28"/>
          <w:szCs w:val="28"/>
          <w:lang w:val="uz-Cyrl-UZ"/>
        </w:rPr>
        <w:t xml:space="preserve">ундирилмаган фоизлар бўйича қолдиқ 1 991.1 млн сўмни,  </w:t>
      </w:r>
      <w:r w:rsidR="00262E2B" w:rsidRPr="00D1612B">
        <w:rPr>
          <w:sz w:val="28"/>
          <w:szCs w:val="28"/>
          <w:lang w:val="uz-Cyrl-UZ"/>
        </w:rPr>
        <w:t>кредит портфели</w:t>
      </w:r>
      <w:r w:rsidR="00262E2B">
        <w:rPr>
          <w:sz w:val="28"/>
          <w:szCs w:val="28"/>
          <w:lang w:val="uz-Cyrl-UZ"/>
        </w:rPr>
        <w:t xml:space="preserve"> қолдиғи</w:t>
      </w:r>
      <w:r w:rsidR="00262E2B" w:rsidRPr="00D1612B">
        <w:rPr>
          <w:sz w:val="28"/>
          <w:szCs w:val="28"/>
          <w:lang w:val="uz-Cyrl-UZ"/>
        </w:rPr>
        <w:t>га нисбатан</w:t>
      </w:r>
      <w:r w:rsidR="00262E2B">
        <w:rPr>
          <w:sz w:val="28"/>
          <w:szCs w:val="28"/>
          <w:lang w:val="uz-Cyrl-UZ"/>
        </w:rPr>
        <w:t xml:space="preserve"> эса 0.52</w:t>
      </w:r>
      <w:r>
        <w:rPr>
          <w:sz w:val="28"/>
          <w:szCs w:val="28"/>
          <w:lang w:val="uz-Cyrl-UZ"/>
        </w:rPr>
        <w:t xml:space="preserve"> фоиз</w:t>
      </w:r>
      <w:r w:rsidR="00262E2B">
        <w:rPr>
          <w:sz w:val="28"/>
          <w:szCs w:val="28"/>
          <w:lang w:val="uz-Cyrl-UZ"/>
        </w:rPr>
        <w:t>ни ташкил қилган</w:t>
      </w:r>
      <w:r w:rsidR="00944964" w:rsidRPr="00D1612B">
        <w:rPr>
          <w:sz w:val="28"/>
          <w:szCs w:val="28"/>
          <w:lang w:val="uz-Cyrl-UZ"/>
        </w:rPr>
        <w:t xml:space="preserve">, </w:t>
      </w:r>
      <w:r w:rsidR="00E67DD9">
        <w:rPr>
          <w:sz w:val="28"/>
          <w:szCs w:val="28"/>
          <w:lang w:val="uz-Cyrl-UZ"/>
        </w:rPr>
        <w:t xml:space="preserve">кейнги </w:t>
      </w:r>
      <w:r w:rsidR="00E67DD9" w:rsidRPr="00D1612B">
        <w:rPr>
          <w:sz w:val="28"/>
          <w:szCs w:val="28"/>
          <w:lang w:val="uz-Cyrl-UZ"/>
        </w:rPr>
        <w:t xml:space="preserve">тўрт ой давомида </w:t>
      </w:r>
      <w:r w:rsidR="00E67DD9">
        <w:rPr>
          <w:sz w:val="28"/>
          <w:szCs w:val="28"/>
          <w:lang w:val="uz-Cyrl-UZ"/>
        </w:rPr>
        <w:t>муаммоли кредитлар салмоғи</w:t>
      </w:r>
      <w:r w:rsidR="00E67DD9" w:rsidRPr="00D1612B">
        <w:rPr>
          <w:sz w:val="28"/>
          <w:szCs w:val="28"/>
          <w:lang w:val="uz-Cyrl-UZ"/>
        </w:rPr>
        <w:t xml:space="preserve"> 19 431,2 млн сўмгача, йил бошига нисбатан эса 13 192,0 млн сўмга кўтарилганлигини кўришимиз мумкин</w:t>
      </w:r>
      <w:r w:rsidR="005C1260">
        <w:rPr>
          <w:sz w:val="28"/>
          <w:szCs w:val="28"/>
          <w:lang w:val="uz-Cyrl-UZ"/>
        </w:rPr>
        <w:t>.</w:t>
      </w:r>
    </w:p>
    <w:p w:rsidR="005C1260" w:rsidRPr="00D1612B" w:rsidRDefault="005C1260" w:rsidP="0092475C">
      <w:pPr>
        <w:spacing w:line="360" w:lineRule="auto"/>
        <w:ind w:firstLine="567"/>
        <w:jc w:val="both"/>
        <w:rPr>
          <w:sz w:val="28"/>
          <w:szCs w:val="28"/>
          <w:lang w:val="uz-Cyrl-UZ"/>
        </w:rPr>
      </w:pPr>
    </w:p>
    <w:p w:rsidR="00944964" w:rsidRDefault="00E107D6" w:rsidP="00F6541D">
      <w:pPr>
        <w:jc w:val="center"/>
        <w:rPr>
          <w:b/>
          <w:sz w:val="28"/>
          <w:szCs w:val="28"/>
          <w:lang w:val="uz-Cyrl-UZ"/>
        </w:rPr>
      </w:pPr>
      <w:r>
        <w:rPr>
          <w:noProof/>
          <w:sz w:val="28"/>
          <w:szCs w:val="28"/>
        </w:rPr>
        <w:lastRenderedPageBreak/>
        <w:drawing>
          <wp:inline distT="0" distB="0" distL="0" distR="0">
            <wp:extent cx="5924550" cy="3095625"/>
            <wp:effectExtent l="0" t="0" r="0" b="0"/>
            <wp:docPr id="1" name="Объект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7232A2" w:rsidRPr="00F6541D">
        <w:rPr>
          <w:b/>
          <w:sz w:val="28"/>
          <w:szCs w:val="28"/>
          <w:lang w:val="uz-Cyrl-UZ"/>
        </w:rPr>
        <w:t>2.1</w:t>
      </w:r>
      <w:r w:rsidR="00F3063C" w:rsidRPr="00F6541D">
        <w:rPr>
          <w:b/>
          <w:sz w:val="28"/>
          <w:szCs w:val="28"/>
          <w:lang w:val="uz-Cyrl-UZ"/>
        </w:rPr>
        <w:t xml:space="preserve"> </w:t>
      </w:r>
      <w:r w:rsidR="00D849E8" w:rsidRPr="00F6541D">
        <w:rPr>
          <w:b/>
          <w:sz w:val="28"/>
          <w:szCs w:val="28"/>
          <w:lang w:val="uz-Cyrl-UZ"/>
        </w:rPr>
        <w:t>-</w:t>
      </w:r>
      <w:r w:rsidR="00F3063C" w:rsidRPr="00F6541D">
        <w:rPr>
          <w:b/>
          <w:sz w:val="28"/>
          <w:szCs w:val="28"/>
          <w:lang w:val="uz-Cyrl-UZ"/>
        </w:rPr>
        <w:t xml:space="preserve"> </w:t>
      </w:r>
      <w:r w:rsidR="007232A2" w:rsidRPr="00F6541D">
        <w:rPr>
          <w:b/>
          <w:sz w:val="28"/>
          <w:szCs w:val="28"/>
          <w:lang w:val="uz-Cyrl-UZ"/>
        </w:rPr>
        <w:t>расм</w:t>
      </w:r>
      <w:r w:rsidR="005F4D16" w:rsidRPr="00F6541D">
        <w:rPr>
          <w:b/>
          <w:sz w:val="28"/>
          <w:szCs w:val="28"/>
          <w:lang w:val="uz-Cyrl-UZ"/>
        </w:rPr>
        <w:t xml:space="preserve">. </w:t>
      </w:r>
      <w:r w:rsidR="007232A2" w:rsidRPr="00F6541D">
        <w:rPr>
          <w:b/>
          <w:sz w:val="28"/>
          <w:szCs w:val="28"/>
          <w:lang w:val="uz-Cyrl-UZ"/>
        </w:rPr>
        <w:t>01</w:t>
      </w:r>
      <w:r w:rsidR="001A5325" w:rsidRPr="00F6541D">
        <w:rPr>
          <w:b/>
          <w:sz w:val="28"/>
          <w:szCs w:val="28"/>
          <w:lang w:val="uz-Cyrl-UZ"/>
        </w:rPr>
        <w:t>.</w:t>
      </w:r>
      <w:r w:rsidR="007232A2" w:rsidRPr="00F6541D">
        <w:rPr>
          <w:b/>
          <w:sz w:val="28"/>
          <w:szCs w:val="28"/>
          <w:lang w:val="uz-Cyrl-UZ"/>
        </w:rPr>
        <w:t>01</w:t>
      </w:r>
      <w:r w:rsidR="001A5325" w:rsidRPr="00F6541D">
        <w:rPr>
          <w:b/>
          <w:sz w:val="28"/>
          <w:szCs w:val="28"/>
          <w:lang w:val="uz-Cyrl-UZ"/>
        </w:rPr>
        <w:t>.</w:t>
      </w:r>
      <w:r w:rsidR="007232A2" w:rsidRPr="00F6541D">
        <w:rPr>
          <w:b/>
          <w:sz w:val="28"/>
          <w:szCs w:val="28"/>
          <w:lang w:val="uz-Cyrl-UZ"/>
        </w:rPr>
        <w:t>2015 йил ҳолатига ДТ Халқ Банки Тошкент вилояти филиаллари бўйича кредит портфели таснифи</w:t>
      </w:r>
      <w:r w:rsidR="00040008" w:rsidRPr="00F6541D">
        <w:rPr>
          <w:rStyle w:val="af6"/>
          <w:b/>
          <w:sz w:val="28"/>
          <w:szCs w:val="28"/>
        </w:rPr>
        <w:footnoteReference w:id="47"/>
      </w:r>
      <w:r w:rsidR="00040008" w:rsidRPr="00F6541D">
        <w:rPr>
          <w:b/>
          <w:sz w:val="28"/>
          <w:szCs w:val="28"/>
          <w:lang w:val="uz-Cyrl-UZ"/>
        </w:rPr>
        <w:t xml:space="preserve"> (млн сўм)</w:t>
      </w:r>
    </w:p>
    <w:p w:rsidR="00F6541D" w:rsidRPr="00F200A6" w:rsidRDefault="00F6541D" w:rsidP="00F6541D">
      <w:pPr>
        <w:jc w:val="center"/>
        <w:rPr>
          <w:sz w:val="28"/>
          <w:szCs w:val="28"/>
          <w:lang w:val="uz-Cyrl-UZ"/>
        </w:rPr>
      </w:pPr>
    </w:p>
    <w:p w:rsidR="00944964" w:rsidRPr="00D1612B" w:rsidRDefault="005C1260" w:rsidP="005C1260">
      <w:pPr>
        <w:spacing w:line="360" w:lineRule="auto"/>
        <w:ind w:firstLine="567"/>
        <w:jc w:val="both"/>
        <w:rPr>
          <w:sz w:val="28"/>
          <w:szCs w:val="28"/>
          <w:lang w:val="uz-Cyrl-UZ"/>
        </w:rPr>
      </w:pPr>
      <w:r>
        <w:rPr>
          <w:sz w:val="28"/>
          <w:szCs w:val="28"/>
          <w:lang w:val="uz-Cyrl-UZ"/>
        </w:rPr>
        <w:t>2015 йил бошига эса муаммоли кредитлар салмоғи 311.4 фоизга</w:t>
      </w:r>
      <w:r w:rsidR="00944964" w:rsidRPr="00D1612B">
        <w:rPr>
          <w:sz w:val="28"/>
          <w:szCs w:val="28"/>
          <w:lang w:val="uz-Cyrl-UZ"/>
        </w:rPr>
        <w:t xml:space="preserve">ча, йил бошига нисбатан эса 13 192,0 млн </w:t>
      </w:r>
      <w:r w:rsidR="00751177" w:rsidRPr="00D1612B">
        <w:rPr>
          <w:sz w:val="28"/>
          <w:szCs w:val="28"/>
          <w:lang w:val="uz-Cyrl-UZ"/>
        </w:rPr>
        <w:t>сўм</w:t>
      </w:r>
      <w:r w:rsidR="00944964" w:rsidRPr="00D1612B">
        <w:rPr>
          <w:sz w:val="28"/>
          <w:szCs w:val="28"/>
          <w:lang w:val="uz-Cyrl-UZ"/>
        </w:rPr>
        <w:t xml:space="preserve">га кўтарилганлигини кўришимиз мумкин. </w:t>
      </w:r>
    </w:p>
    <w:p w:rsidR="00944964" w:rsidRPr="00D1612B" w:rsidRDefault="00E107D6" w:rsidP="00FD2982">
      <w:pPr>
        <w:spacing w:line="360" w:lineRule="auto"/>
        <w:jc w:val="both"/>
        <w:rPr>
          <w:sz w:val="28"/>
          <w:szCs w:val="28"/>
          <w:lang w:val="uz-Cyrl-UZ"/>
        </w:rPr>
      </w:pPr>
      <w:r>
        <w:rPr>
          <w:noProof/>
          <w:sz w:val="28"/>
          <w:szCs w:val="28"/>
        </w:rPr>
        <w:drawing>
          <wp:inline distT="0" distB="0" distL="0" distR="0">
            <wp:extent cx="5836285" cy="3318510"/>
            <wp:effectExtent l="0" t="0" r="12065" b="15240"/>
            <wp:docPr id="2" name="Диаграмма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359F0" w:rsidRPr="00F200A6" w:rsidRDefault="000359F0" w:rsidP="00FD2982">
      <w:pPr>
        <w:pStyle w:val="af9"/>
        <w:jc w:val="center"/>
        <w:rPr>
          <w:color w:val="auto"/>
          <w:sz w:val="28"/>
          <w:szCs w:val="28"/>
          <w:lang w:val="uz-Cyrl-UZ"/>
        </w:rPr>
      </w:pPr>
      <w:r w:rsidRPr="00F200A6">
        <w:rPr>
          <w:color w:val="auto"/>
          <w:sz w:val="28"/>
          <w:szCs w:val="28"/>
          <w:lang w:val="uz-Cyrl-UZ"/>
        </w:rPr>
        <w:t>2.2</w:t>
      </w:r>
      <w:r w:rsidR="00F3063C">
        <w:rPr>
          <w:color w:val="auto"/>
          <w:sz w:val="28"/>
          <w:szCs w:val="28"/>
          <w:lang w:val="uz-Cyrl-UZ"/>
        </w:rPr>
        <w:t xml:space="preserve"> </w:t>
      </w:r>
      <w:r w:rsidR="00D849E8" w:rsidRPr="00F200A6">
        <w:rPr>
          <w:color w:val="auto"/>
          <w:sz w:val="28"/>
          <w:szCs w:val="28"/>
          <w:lang w:val="uz-Cyrl-UZ"/>
        </w:rPr>
        <w:t>-</w:t>
      </w:r>
      <w:r w:rsidR="00F3063C">
        <w:rPr>
          <w:color w:val="auto"/>
          <w:sz w:val="28"/>
          <w:szCs w:val="28"/>
          <w:lang w:val="uz-Cyrl-UZ"/>
        </w:rPr>
        <w:t xml:space="preserve"> </w:t>
      </w:r>
      <w:r w:rsidRPr="00F200A6">
        <w:rPr>
          <w:color w:val="auto"/>
          <w:sz w:val="28"/>
          <w:szCs w:val="28"/>
          <w:lang w:val="uz-Cyrl-UZ"/>
        </w:rPr>
        <w:t>расм</w:t>
      </w:r>
      <w:r w:rsidR="005F4D16">
        <w:rPr>
          <w:color w:val="auto"/>
          <w:sz w:val="28"/>
          <w:szCs w:val="28"/>
          <w:lang w:val="uz-Cyrl-UZ"/>
        </w:rPr>
        <w:t xml:space="preserve">. </w:t>
      </w:r>
      <w:r w:rsidRPr="00F200A6">
        <w:rPr>
          <w:color w:val="auto"/>
          <w:sz w:val="28"/>
          <w:szCs w:val="28"/>
          <w:lang w:val="uz-Cyrl-UZ"/>
        </w:rPr>
        <w:t>01</w:t>
      </w:r>
      <w:r w:rsidR="00040008" w:rsidRPr="00F200A6">
        <w:rPr>
          <w:color w:val="auto"/>
          <w:sz w:val="28"/>
          <w:szCs w:val="28"/>
          <w:lang w:val="uz-Cyrl-UZ"/>
        </w:rPr>
        <w:t>.</w:t>
      </w:r>
      <w:r w:rsidRPr="00F200A6">
        <w:rPr>
          <w:color w:val="auto"/>
          <w:sz w:val="28"/>
          <w:szCs w:val="28"/>
          <w:lang w:val="uz-Cyrl-UZ"/>
        </w:rPr>
        <w:t>05</w:t>
      </w:r>
      <w:r w:rsidR="00040008" w:rsidRPr="00F200A6">
        <w:rPr>
          <w:color w:val="auto"/>
          <w:sz w:val="28"/>
          <w:szCs w:val="28"/>
          <w:lang w:val="uz-Cyrl-UZ"/>
        </w:rPr>
        <w:t>.</w:t>
      </w:r>
      <w:r w:rsidRPr="00F200A6">
        <w:rPr>
          <w:color w:val="auto"/>
          <w:sz w:val="28"/>
          <w:szCs w:val="28"/>
          <w:lang w:val="uz-Cyrl-UZ"/>
        </w:rPr>
        <w:t>2015 йил ҳолатига ДТ Халқ Банки Тошкент вилояти филиаллари бўйича кредит портфели таснифи</w:t>
      </w:r>
      <w:r w:rsidR="00040008" w:rsidRPr="00F200A6">
        <w:rPr>
          <w:rStyle w:val="af6"/>
          <w:color w:val="auto"/>
          <w:sz w:val="28"/>
          <w:szCs w:val="28"/>
          <w:lang w:val="uz-Cyrl-UZ"/>
        </w:rPr>
        <w:footnoteReference w:id="48"/>
      </w:r>
      <w:r w:rsidR="00040008" w:rsidRPr="00F200A6">
        <w:rPr>
          <w:color w:val="auto"/>
          <w:sz w:val="28"/>
          <w:szCs w:val="28"/>
          <w:lang w:val="uz-Cyrl-UZ"/>
        </w:rPr>
        <w:t>(млн сўм)</w:t>
      </w:r>
    </w:p>
    <w:p w:rsidR="00944964" w:rsidRPr="00D1612B" w:rsidRDefault="00944964" w:rsidP="0092475C">
      <w:pPr>
        <w:spacing w:line="360" w:lineRule="auto"/>
        <w:ind w:firstLine="567"/>
        <w:jc w:val="both"/>
        <w:rPr>
          <w:sz w:val="28"/>
          <w:szCs w:val="28"/>
          <w:lang w:val="uz-Cyrl-UZ"/>
        </w:rPr>
      </w:pPr>
      <w:r w:rsidRPr="00D1612B">
        <w:rPr>
          <w:sz w:val="28"/>
          <w:szCs w:val="28"/>
          <w:lang w:val="uz-Cyrl-UZ"/>
        </w:rPr>
        <w:lastRenderedPageBreak/>
        <w:t>Умумий кўринишда Тошкент вилояти бўйича кредит қўйилмалари ва муммоли кредитлар пропорцияси қуйидагича</w:t>
      </w:r>
      <w:r w:rsidR="001A5325" w:rsidRPr="00D1612B">
        <w:rPr>
          <w:sz w:val="28"/>
          <w:szCs w:val="28"/>
          <w:lang w:val="uz-Cyrl-UZ"/>
        </w:rPr>
        <w:t>.</w:t>
      </w:r>
    </w:p>
    <w:p w:rsidR="001A5325" w:rsidRPr="00D1612B" w:rsidRDefault="001A5325" w:rsidP="0092475C">
      <w:pPr>
        <w:spacing w:line="360" w:lineRule="auto"/>
        <w:ind w:firstLine="567"/>
        <w:jc w:val="right"/>
        <w:rPr>
          <w:sz w:val="28"/>
          <w:szCs w:val="28"/>
          <w:lang w:val="uz-Cyrl-UZ"/>
        </w:rPr>
      </w:pPr>
      <w:r w:rsidRPr="00D1612B">
        <w:rPr>
          <w:b/>
          <w:sz w:val="28"/>
          <w:szCs w:val="28"/>
          <w:lang w:val="uz-Cyrl-UZ"/>
        </w:rPr>
        <w:t>2.1-жадвал.</w:t>
      </w:r>
    </w:p>
    <w:p w:rsidR="00944964" w:rsidRPr="00D1612B" w:rsidRDefault="001D1CA2" w:rsidP="0092475C">
      <w:pPr>
        <w:spacing w:line="276" w:lineRule="auto"/>
        <w:ind w:firstLine="567"/>
        <w:jc w:val="center"/>
        <w:rPr>
          <w:b/>
          <w:sz w:val="28"/>
          <w:szCs w:val="28"/>
          <w:lang w:val="uz-Cyrl-UZ"/>
        </w:rPr>
      </w:pPr>
      <w:r w:rsidRPr="00D1612B">
        <w:rPr>
          <w:b/>
          <w:sz w:val="28"/>
          <w:szCs w:val="28"/>
          <w:lang w:val="uz-Cyrl-UZ"/>
        </w:rPr>
        <w:t>ДТ Халқ Банки Тошкент вилояти филиал</w:t>
      </w:r>
      <w:r w:rsidR="001A5325" w:rsidRPr="00D1612B">
        <w:rPr>
          <w:b/>
          <w:sz w:val="28"/>
          <w:szCs w:val="28"/>
          <w:lang w:val="uz-Cyrl-UZ"/>
        </w:rPr>
        <w:t>л</w:t>
      </w:r>
      <w:r w:rsidRPr="00D1612B">
        <w:rPr>
          <w:b/>
          <w:sz w:val="28"/>
          <w:szCs w:val="28"/>
          <w:lang w:val="uz-Cyrl-UZ"/>
        </w:rPr>
        <w:t xml:space="preserve">ар бўйича кредит қўйилмалари ва муммоли кредитлар пропорцияси </w:t>
      </w:r>
      <w:r w:rsidR="007B2DE1" w:rsidRPr="00D1612B">
        <w:rPr>
          <w:rStyle w:val="af6"/>
          <w:b/>
          <w:sz w:val="28"/>
          <w:szCs w:val="28"/>
          <w:lang w:val="uz-Cyrl-UZ"/>
        </w:rPr>
        <w:footnoteReference w:id="49"/>
      </w:r>
      <w:r w:rsidRPr="00D1612B">
        <w:rPr>
          <w:b/>
          <w:sz w:val="28"/>
          <w:szCs w:val="28"/>
          <w:lang w:val="uz-Cyrl-UZ"/>
        </w:rPr>
        <w:t>(</w:t>
      </w:r>
      <w:r w:rsidR="00944964" w:rsidRPr="00D1612B">
        <w:rPr>
          <w:b/>
          <w:sz w:val="28"/>
          <w:szCs w:val="28"/>
          <w:lang w:val="uz-Cyrl-UZ"/>
        </w:rPr>
        <w:t xml:space="preserve">млн </w:t>
      </w:r>
      <w:r w:rsidR="00751177" w:rsidRPr="00D1612B">
        <w:rPr>
          <w:b/>
          <w:sz w:val="28"/>
          <w:szCs w:val="28"/>
          <w:lang w:val="uz-Cyrl-UZ"/>
        </w:rPr>
        <w:t>сўм</w:t>
      </w:r>
      <w:r w:rsidR="00944964" w:rsidRPr="00D1612B">
        <w:rPr>
          <w:b/>
          <w:sz w:val="28"/>
          <w:szCs w:val="28"/>
          <w:lang w:val="uz-Cyrl-UZ"/>
        </w:rPr>
        <w:t>да</w:t>
      </w:r>
      <w:r w:rsidRPr="00D1612B">
        <w:rPr>
          <w:b/>
          <w:sz w:val="28"/>
          <w:szCs w:val="28"/>
          <w:lang w:val="uz-Cyrl-UZ"/>
        </w:rPr>
        <w:t>)</w:t>
      </w:r>
    </w:p>
    <w:tbl>
      <w:tblPr>
        <w:tblW w:w="87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1417"/>
        <w:gridCol w:w="1701"/>
        <w:gridCol w:w="1589"/>
        <w:gridCol w:w="1305"/>
      </w:tblGrid>
      <w:tr w:rsidR="00944964" w:rsidRPr="00D1612B" w:rsidTr="00334E4B">
        <w:trPr>
          <w:trHeight w:val="367"/>
        </w:trPr>
        <w:tc>
          <w:tcPr>
            <w:tcW w:w="2694" w:type="dxa"/>
            <w:noWrap/>
            <w:vAlign w:val="bottom"/>
          </w:tcPr>
          <w:p w:rsidR="00944964" w:rsidRPr="00D1612B" w:rsidRDefault="00944964" w:rsidP="0092475C">
            <w:pPr>
              <w:spacing w:line="360" w:lineRule="auto"/>
              <w:ind w:firstLine="567"/>
              <w:rPr>
                <w:color w:val="000000"/>
                <w:lang w:val="uz-Cyrl-UZ"/>
              </w:rPr>
            </w:pPr>
          </w:p>
        </w:tc>
        <w:tc>
          <w:tcPr>
            <w:tcW w:w="1417" w:type="dxa"/>
            <w:vAlign w:val="bottom"/>
          </w:tcPr>
          <w:p w:rsidR="00944964" w:rsidRPr="00D1612B" w:rsidRDefault="001A5325" w:rsidP="00334E4B">
            <w:pPr>
              <w:spacing w:line="360" w:lineRule="auto"/>
              <w:ind w:firstLine="33"/>
              <w:rPr>
                <w:color w:val="000000"/>
              </w:rPr>
            </w:pPr>
            <w:r w:rsidRPr="00D1612B">
              <w:rPr>
                <w:color w:val="000000"/>
              </w:rPr>
              <w:t>01,01,201</w:t>
            </w:r>
            <w:r w:rsidR="00944964" w:rsidRPr="00D1612B">
              <w:rPr>
                <w:color w:val="000000"/>
              </w:rPr>
              <w:t>й</w:t>
            </w:r>
          </w:p>
        </w:tc>
        <w:tc>
          <w:tcPr>
            <w:tcW w:w="1701" w:type="dxa"/>
            <w:noWrap/>
            <w:vAlign w:val="bottom"/>
          </w:tcPr>
          <w:p w:rsidR="00944964" w:rsidRPr="00D1612B" w:rsidRDefault="00944964" w:rsidP="00334E4B">
            <w:pPr>
              <w:spacing w:line="360" w:lineRule="auto"/>
              <w:rPr>
                <w:color w:val="000000"/>
              </w:rPr>
            </w:pPr>
            <w:r w:rsidRPr="00D1612B">
              <w:rPr>
                <w:color w:val="000000"/>
              </w:rPr>
              <w:t>01,01,2014 й</w:t>
            </w:r>
          </w:p>
        </w:tc>
        <w:tc>
          <w:tcPr>
            <w:tcW w:w="1589" w:type="dxa"/>
            <w:noWrap/>
            <w:vAlign w:val="bottom"/>
          </w:tcPr>
          <w:p w:rsidR="00944964" w:rsidRPr="00D1612B" w:rsidRDefault="00944964" w:rsidP="00334E4B">
            <w:pPr>
              <w:spacing w:line="360" w:lineRule="auto"/>
              <w:ind w:firstLine="63"/>
              <w:rPr>
                <w:color w:val="000000"/>
              </w:rPr>
            </w:pPr>
            <w:r w:rsidRPr="00D1612B">
              <w:rPr>
                <w:color w:val="000000"/>
              </w:rPr>
              <w:t>01,01,2015 й</w:t>
            </w:r>
          </w:p>
        </w:tc>
        <w:tc>
          <w:tcPr>
            <w:tcW w:w="1305" w:type="dxa"/>
            <w:noWrap/>
            <w:vAlign w:val="bottom"/>
          </w:tcPr>
          <w:p w:rsidR="00944964" w:rsidRPr="00D1612B" w:rsidRDefault="001A5325" w:rsidP="00334E4B">
            <w:pPr>
              <w:spacing w:line="360" w:lineRule="auto"/>
              <w:rPr>
                <w:color w:val="000000"/>
              </w:rPr>
            </w:pPr>
            <w:r w:rsidRPr="00D1612B">
              <w:rPr>
                <w:color w:val="000000"/>
              </w:rPr>
              <w:t>01,05,201</w:t>
            </w:r>
            <w:r w:rsidR="00944964" w:rsidRPr="00D1612B">
              <w:rPr>
                <w:color w:val="000000"/>
              </w:rPr>
              <w:t>й</w:t>
            </w:r>
          </w:p>
        </w:tc>
      </w:tr>
      <w:tr w:rsidR="00944964" w:rsidRPr="00D1612B" w:rsidTr="00334E4B">
        <w:trPr>
          <w:trHeight w:val="735"/>
        </w:trPr>
        <w:tc>
          <w:tcPr>
            <w:tcW w:w="2694" w:type="dxa"/>
            <w:vAlign w:val="center"/>
          </w:tcPr>
          <w:p w:rsidR="00944964" w:rsidRPr="00D1612B" w:rsidRDefault="00944964" w:rsidP="00334E4B">
            <w:pPr>
              <w:spacing w:line="360" w:lineRule="auto"/>
              <w:ind w:firstLine="34"/>
              <w:rPr>
                <w:color w:val="000000"/>
              </w:rPr>
            </w:pPr>
            <w:r w:rsidRPr="00D1612B">
              <w:rPr>
                <w:color w:val="000000"/>
              </w:rPr>
              <w:t>Кредит портфели қолдиғи</w:t>
            </w:r>
          </w:p>
        </w:tc>
        <w:tc>
          <w:tcPr>
            <w:tcW w:w="1417" w:type="dxa"/>
            <w:vAlign w:val="center"/>
          </w:tcPr>
          <w:p w:rsidR="00944964" w:rsidRPr="00D1612B" w:rsidRDefault="00944964" w:rsidP="00334E4B">
            <w:pPr>
              <w:spacing w:line="360" w:lineRule="auto"/>
              <w:ind w:firstLine="33"/>
              <w:jc w:val="center"/>
              <w:rPr>
                <w:color w:val="000000"/>
              </w:rPr>
            </w:pPr>
            <w:r w:rsidRPr="00D1612B">
              <w:rPr>
                <w:color w:val="000000"/>
              </w:rPr>
              <w:t xml:space="preserve">236 893,1   </w:t>
            </w:r>
          </w:p>
        </w:tc>
        <w:tc>
          <w:tcPr>
            <w:tcW w:w="1701" w:type="dxa"/>
            <w:vAlign w:val="center"/>
          </w:tcPr>
          <w:p w:rsidR="00944964" w:rsidRPr="00D1612B" w:rsidRDefault="00944964" w:rsidP="00334E4B">
            <w:pPr>
              <w:spacing w:line="360" w:lineRule="auto"/>
              <w:jc w:val="center"/>
              <w:rPr>
                <w:color w:val="000000"/>
              </w:rPr>
            </w:pPr>
            <w:r w:rsidRPr="00D1612B">
              <w:rPr>
                <w:color w:val="000000"/>
              </w:rPr>
              <w:t>297 836,1</w:t>
            </w:r>
          </w:p>
        </w:tc>
        <w:tc>
          <w:tcPr>
            <w:tcW w:w="1589" w:type="dxa"/>
            <w:noWrap/>
            <w:vAlign w:val="center"/>
          </w:tcPr>
          <w:p w:rsidR="00944964" w:rsidRPr="00D1612B" w:rsidRDefault="00944964" w:rsidP="00334E4B">
            <w:pPr>
              <w:spacing w:line="360" w:lineRule="auto"/>
              <w:ind w:firstLine="63"/>
              <w:jc w:val="center"/>
              <w:rPr>
                <w:color w:val="000000"/>
              </w:rPr>
            </w:pPr>
            <w:r w:rsidRPr="00D1612B">
              <w:rPr>
                <w:color w:val="000000"/>
              </w:rPr>
              <w:t>376 705,9</w:t>
            </w:r>
          </w:p>
        </w:tc>
        <w:tc>
          <w:tcPr>
            <w:tcW w:w="1305" w:type="dxa"/>
            <w:noWrap/>
            <w:vAlign w:val="center"/>
          </w:tcPr>
          <w:p w:rsidR="00944964" w:rsidRPr="00D1612B" w:rsidRDefault="00944964" w:rsidP="00334E4B">
            <w:pPr>
              <w:spacing w:line="360" w:lineRule="auto"/>
              <w:jc w:val="center"/>
              <w:rPr>
                <w:color w:val="000000"/>
              </w:rPr>
            </w:pPr>
            <w:r w:rsidRPr="00D1612B">
              <w:rPr>
                <w:color w:val="000000"/>
              </w:rPr>
              <w:t>379 458,8</w:t>
            </w:r>
          </w:p>
        </w:tc>
      </w:tr>
      <w:tr w:rsidR="00944964" w:rsidRPr="00D1612B" w:rsidTr="00334E4B">
        <w:trPr>
          <w:trHeight w:val="562"/>
        </w:trPr>
        <w:tc>
          <w:tcPr>
            <w:tcW w:w="2694" w:type="dxa"/>
            <w:vAlign w:val="center"/>
          </w:tcPr>
          <w:p w:rsidR="00944964" w:rsidRPr="00D1612B" w:rsidRDefault="00944964" w:rsidP="00334E4B">
            <w:pPr>
              <w:spacing w:line="360" w:lineRule="auto"/>
              <w:ind w:firstLine="34"/>
              <w:rPr>
                <w:color w:val="000000"/>
              </w:rPr>
            </w:pPr>
            <w:r w:rsidRPr="00D1612B">
              <w:rPr>
                <w:color w:val="000000"/>
              </w:rPr>
              <w:t>Фоиз қолдиғи</w:t>
            </w:r>
          </w:p>
        </w:tc>
        <w:tc>
          <w:tcPr>
            <w:tcW w:w="1417" w:type="dxa"/>
            <w:vAlign w:val="center"/>
          </w:tcPr>
          <w:p w:rsidR="00944964" w:rsidRPr="00D1612B" w:rsidRDefault="00944964" w:rsidP="00334E4B">
            <w:pPr>
              <w:spacing w:line="360" w:lineRule="auto"/>
              <w:ind w:firstLine="33"/>
              <w:jc w:val="center"/>
              <w:rPr>
                <w:color w:val="000000"/>
              </w:rPr>
            </w:pPr>
            <w:r w:rsidRPr="00D1612B">
              <w:rPr>
                <w:color w:val="000000"/>
              </w:rPr>
              <w:t xml:space="preserve">1 468,7   </w:t>
            </w:r>
          </w:p>
        </w:tc>
        <w:tc>
          <w:tcPr>
            <w:tcW w:w="1701" w:type="dxa"/>
            <w:vAlign w:val="center"/>
          </w:tcPr>
          <w:p w:rsidR="00944964" w:rsidRPr="00D1612B" w:rsidRDefault="00944964" w:rsidP="00334E4B">
            <w:pPr>
              <w:spacing w:line="360" w:lineRule="auto"/>
              <w:jc w:val="center"/>
              <w:rPr>
                <w:color w:val="000000"/>
              </w:rPr>
            </w:pPr>
            <w:r w:rsidRPr="00D1612B">
              <w:rPr>
                <w:color w:val="000000"/>
              </w:rPr>
              <w:t>1 489,2</w:t>
            </w:r>
          </w:p>
        </w:tc>
        <w:tc>
          <w:tcPr>
            <w:tcW w:w="1589" w:type="dxa"/>
            <w:noWrap/>
            <w:vAlign w:val="center"/>
          </w:tcPr>
          <w:p w:rsidR="00944964" w:rsidRPr="00D1612B" w:rsidRDefault="00944964" w:rsidP="00334E4B">
            <w:pPr>
              <w:spacing w:line="360" w:lineRule="auto"/>
              <w:ind w:firstLine="63"/>
              <w:jc w:val="center"/>
              <w:rPr>
                <w:color w:val="000000"/>
              </w:rPr>
            </w:pPr>
            <w:r w:rsidRPr="00D1612B">
              <w:rPr>
                <w:color w:val="000000"/>
              </w:rPr>
              <w:t>1 991,1</w:t>
            </w:r>
          </w:p>
        </w:tc>
        <w:tc>
          <w:tcPr>
            <w:tcW w:w="1305" w:type="dxa"/>
            <w:noWrap/>
            <w:vAlign w:val="center"/>
          </w:tcPr>
          <w:p w:rsidR="00944964" w:rsidRPr="00D1612B" w:rsidRDefault="00944964" w:rsidP="00334E4B">
            <w:pPr>
              <w:spacing w:line="360" w:lineRule="auto"/>
              <w:jc w:val="center"/>
              <w:rPr>
                <w:color w:val="000000"/>
              </w:rPr>
            </w:pPr>
            <w:r w:rsidRPr="00D1612B">
              <w:rPr>
                <w:color w:val="000000"/>
              </w:rPr>
              <w:t>3 197,5</w:t>
            </w:r>
          </w:p>
        </w:tc>
      </w:tr>
      <w:tr w:rsidR="00944964" w:rsidRPr="00D1612B" w:rsidTr="00334E4B">
        <w:trPr>
          <w:trHeight w:val="735"/>
        </w:trPr>
        <w:tc>
          <w:tcPr>
            <w:tcW w:w="2694" w:type="dxa"/>
            <w:vAlign w:val="center"/>
          </w:tcPr>
          <w:p w:rsidR="00944964" w:rsidRPr="00D1612B" w:rsidRDefault="00944964" w:rsidP="00334E4B">
            <w:pPr>
              <w:spacing w:line="360" w:lineRule="auto"/>
              <w:ind w:firstLine="34"/>
              <w:rPr>
                <w:color w:val="000000"/>
              </w:rPr>
            </w:pPr>
            <w:r w:rsidRPr="00D1612B">
              <w:rPr>
                <w:color w:val="000000"/>
              </w:rPr>
              <w:t>Муаммоли кредитлар қолдиғи</w:t>
            </w:r>
          </w:p>
        </w:tc>
        <w:tc>
          <w:tcPr>
            <w:tcW w:w="1417" w:type="dxa"/>
            <w:vAlign w:val="center"/>
          </w:tcPr>
          <w:p w:rsidR="00944964" w:rsidRPr="00D1612B" w:rsidRDefault="00944964" w:rsidP="00334E4B">
            <w:pPr>
              <w:spacing w:line="360" w:lineRule="auto"/>
              <w:ind w:firstLine="33"/>
              <w:jc w:val="center"/>
              <w:rPr>
                <w:color w:val="000000"/>
              </w:rPr>
            </w:pPr>
            <w:r w:rsidRPr="00D1612B">
              <w:rPr>
                <w:color w:val="000000"/>
              </w:rPr>
              <w:t xml:space="preserve"> 3 923,6   </w:t>
            </w:r>
          </w:p>
        </w:tc>
        <w:tc>
          <w:tcPr>
            <w:tcW w:w="1701" w:type="dxa"/>
            <w:vAlign w:val="center"/>
          </w:tcPr>
          <w:p w:rsidR="00944964" w:rsidRPr="00D1612B" w:rsidRDefault="00944964" w:rsidP="00334E4B">
            <w:pPr>
              <w:spacing w:line="360" w:lineRule="auto"/>
              <w:jc w:val="center"/>
              <w:rPr>
                <w:color w:val="000000"/>
              </w:rPr>
            </w:pPr>
            <w:r w:rsidRPr="00D1612B">
              <w:rPr>
                <w:color w:val="000000"/>
              </w:rPr>
              <w:t>4 932,9</w:t>
            </w:r>
          </w:p>
        </w:tc>
        <w:tc>
          <w:tcPr>
            <w:tcW w:w="1589" w:type="dxa"/>
            <w:noWrap/>
            <w:vAlign w:val="center"/>
          </w:tcPr>
          <w:p w:rsidR="00944964" w:rsidRPr="00D1612B" w:rsidRDefault="00944964" w:rsidP="00334E4B">
            <w:pPr>
              <w:spacing w:line="360" w:lineRule="auto"/>
              <w:ind w:firstLine="63"/>
              <w:jc w:val="center"/>
              <w:rPr>
                <w:color w:val="000000"/>
              </w:rPr>
            </w:pPr>
            <w:r w:rsidRPr="00D1612B">
              <w:rPr>
                <w:color w:val="000000"/>
              </w:rPr>
              <w:t>6 239,2</w:t>
            </w:r>
          </w:p>
        </w:tc>
        <w:tc>
          <w:tcPr>
            <w:tcW w:w="1305" w:type="dxa"/>
            <w:noWrap/>
            <w:vAlign w:val="center"/>
          </w:tcPr>
          <w:p w:rsidR="00944964" w:rsidRPr="00D1612B" w:rsidRDefault="00944964" w:rsidP="00334E4B">
            <w:pPr>
              <w:spacing w:line="360" w:lineRule="auto"/>
              <w:jc w:val="center"/>
              <w:rPr>
                <w:color w:val="000000"/>
              </w:rPr>
            </w:pPr>
            <w:r w:rsidRPr="00D1612B">
              <w:rPr>
                <w:color w:val="000000"/>
              </w:rPr>
              <w:t>19 431,2</w:t>
            </w:r>
          </w:p>
        </w:tc>
      </w:tr>
    </w:tbl>
    <w:p w:rsidR="00E710F5" w:rsidRDefault="00E710F5" w:rsidP="0092475C">
      <w:pPr>
        <w:spacing w:line="360" w:lineRule="auto"/>
        <w:ind w:firstLine="567"/>
        <w:jc w:val="both"/>
        <w:rPr>
          <w:sz w:val="28"/>
          <w:szCs w:val="28"/>
          <w:lang w:val="uz-Cyrl-UZ"/>
        </w:rPr>
      </w:pPr>
    </w:p>
    <w:p w:rsidR="00944964" w:rsidRPr="00D1612B" w:rsidRDefault="00944964" w:rsidP="0092475C">
      <w:pPr>
        <w:spacing w:line="360" w:lineRule="auto"/>
        <w:ind w:firstLine="567"/>
        <w:jc w:val="both"/>
        <w:rPr>
          <w:sz w:val="28"/>
          <w:szCs w:val="28"/>
          <w:lang w:val="uz-Cyrl-UZ"/>
        </w:rPr>
      </w:pPr>
      <w:r w:rsidRPr="00D1612B">
        <w:rPr>
          <w:sz w:val="28"/>
          <w:szCs w:val="28"/>
          <w:lang w:val="uz-Cyrl-UZ"/>
        </w:rPr>
        <w:t>Юқорида айиб ўтганимиздек</w:t>
      </w:r>
      <w:r w:rsidR="00F3063C">
        <w:rPr>
          <w:sz w:val="28"/>
          <w:szCs w:val="28"/>
          <w:lang w:val="uz-Cyrl-UZ"/>
        </w:rPr>
        <w:t>,</w:t>
      </w:r>
      <w:r w:rsidRPr="00D1612B">
        <w:rPr>
          <w:sz w:val="28"/>
          <w:szCs w:val="28"/>
          <w:lang w:val="uz-Cyrl-UZ"/>
        </w:rPr>
        <w:t xml:space="preserve"> банк филиали кредит қўйилмаларининг ўсиб бориши билан ундирилмаган фоизлар </w:t>
      </w:r>
      <w:r w:rsidR="0095693E" w:rsidRPr="00D1612B">
        <w:rPr>
          <w:sz w:val="28"/>
          <w:szCs w:val="28"/>
          <w:lang w:val="uz-Cyrl-UZ"/>
        </w:rPr>
        <w:t>ҳамда</w:t>
      </w:r>
      <w:r w:rsidRPr="00D1612B">
        <w:rPr>
          <w:sz w:val="28"/>
          <w:szCs w:val="28"/>
          <w:lang w:val="uz-Cyrl-UZ"/>
        </w:rPr>
        <w:t xml:space="preserve"> муаммоли кредитлар салмоғи </w:t>
      </w:r>
      <w:r w:rsidR="009A15B7" w:rsidRPr="00D1612B">
        <w:rPr>
          <w:sz w:val="28"/>
          <w:szCs w:val="28"/>
          <w:lang w:val="uz-Cyrl-UZ"/>
        </w:rPr>
        <w:t>ҳам</w:t>
      </w:r>
      <w:r w:rsidRPr="00D1612B">
        <w:rPr>
          <w:sz w:val="28"/>
          <w:szCs w:val="28"/>
          <w:lang w:val="uz-Cyrl-UZ"/>
        </w:rPr>
        <w:t xml:space="preserve"> ўсиб бориаётганлигини кўришимиз мумкин. </w:t>
      </w:r>
    </w:p>
    <w:p w:rsidR="00944964" w:rsidRPr="00D1612B" w:rsidRDefault="00944964" w:rsidP="0092475C">
      <w:pPr>
        <w:spacing w:line="360" w:lineRule="auto"/>
        <w:ind w:firstLine="567"/>
        <w:jc w:val="both"/>
        <w:rPr>
          <w:sz w:val="28"/>
          <w:szCs w:val="28"/>
          <w:lang w:val="uz-Cyrl-UZ"/>
        </w:rPr>
      </w:pPr>
      <w:r w:rsidRPr="00D1612B">
        <w:rPr>
          <w:sz w:val="28"/>
          <w:szCs w:val="28"/>
          <w:lang w:val="uz-Cyrl-UZ"/>
        </w:rPr>
        <w:t>ДТ Халқ Банки Тошкент вилояти бўйича к</w:t>
      </w:r>
      <w:r w:rsidR="001C296F" w:rsidRPr="00D1612B">
        <w:rPr>
          <w:sz w:val="28"/>
          <w:szCs w:val="28"/>
          <w:lang w:val="uz-Cyrl-UZ"/>
        </w:rPr>
        <w:t>редит қўйилмалари ва муаммоли кр</w:t>
      </w:r>
      <w:r w:rsidRPr="00D1612B">
        <w:rPr>
          <w:sz w:val="28"/>
          <w:szCs w:val="28"/>
          <w:lang w:val="uz-Cyrl-UZ"/>
        </w:rPr>
        <w:t>едитлар қолдиқларининг йиллар бўйича ўзгариш динамикаси қуйидагича кўринишга эга бўлади:</w:t>
      </w:r>
    </w:p>
    <w:p w:rsidR="00944964" w:rsidRPr="00D1612B" w:rsidRDefault="00E107D6" w:rsidP="00E710F5">
      <w:pPr>
        <w:spacing w:line="360" w:lineRule="auto"/>
        <w:jc w:val="both"/>
        <w:rPr>
          <w:sz w:val="28"/>
          <w:szCs w:val="28"/>
          <w:lang w:val="uz-Cyrl-UZ"/>
        </w:rPr>
      </w:pPr>
      <w:r>
        <w:rPr>
          <w:noProof/>
          <w:sz w:val="28"/>
          <w:szCs w:val="28"/>
        </w:rPr>
        <w:drawing>
          <wp:inline distT="0" distB="0" distL="0" distR="0">
            <wp:extent cx="5758180" cy="2694305"/>
            <wp:effectExtent l="0" t="0" r="13970" b="10795"/>
            <wp:docPr id="3" name="Диаграмма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849E8" w:rsidRPr="00F200A6" w:rsidRDefault="00434E93" w:rsidP="00E710F5">
      <w:pPr>
        <w:pStyle w:val="af9"/>
        <w:jc w:val="center"/>
        <w:rPr>
          <w:color w:val="auto"/>
          <w:sz w:val="28"/>
          <w:szCs w:val="28"/>
        </w:rPr>
      </w:pPr>
      <w:r w:rsidRPr="00F200A6">
        <w:rPr>
          <w:color w:val="auto"/>
          <w:sz w:val="28"/>
          <w:szCs w:val="28"/>
        </w:rPr>
        <w:t>2.</w:t>
      </w:r>
      <w:r w:rsidR="00D849E8" w:rsidRPr="00F200A6">
        <w:rPr>
          <w:color w:val="auto"/>
          <w:sz w:val="28"/>
          <w:szCs w:val="28"/>
        </w:rPr>
        <w:t>3</w:t>
      </w:r>
      <w:r w:rsidR="00F3063C">
        <w:rPr>
          <w:color w:val="auto"/>
          <w:sz w:val="28"/>
          <w:szCs w:val="28"/>
          <w:lang w:val="uz-Cyrl-UZ"/>
        </w:rPr>
        <w:t xml:space="preserve"> </w:t>
      </w:r>
      <w:r w:rsidR="00D849E8" w:rsidRPr="00F200A6">
        <w:rPr>
          <w:color w:val="auto"/>
          <w:sz w:val="28"/>
          <w:szCs w:val="28"/>
        </w:rPr>
        <w:t>-</w:t>
      </w:r>
      <w:r w:rsidR="00F3063C">
        <w:rPr>
          <w:color w:val="auto"/>
          <w:sz w:val="28"/>
          <w:szCs w:val="28"/>
          <w:lang w:val="uz-Cyrl-UZ"/>
        </w:rPr>
        <w:t xml:space="preserve"> </w:t>
      </w:r>
      <w:r w:rsidR="00D849E8" w:rsidRPr="00F200A6">
        <w:rPr>
          <w:color w:val="auto"/>
          <w:sz w:val="28"/>
          <w:szCs w:val="28"/>
        </w:rPr>
        <w:t>расм</w:t>
      </w:r>
      <w:r w:rsidR="0068055D" w:rsidRPr="00F200A6">
        <w:rPr>
          <w:color w:val="auto"/>
          <w:sz w:val="28"/>
          <w:szCs w:val="28"/>
        </w:rPr>
        <w:t>.</w:t>
      </w:r>
      <w:r w:rsidR="00D849E8" w:rsidRPr="00F200A6">
        <w:rPr>
          <w:color w:val="auto"/>
          <w:sz w:val="28"/>
          <w:szCs w:val="28"/>
        </w:rPr>
        <w:t xml:space="preserve"> ДТ Халқ Банки Тошкент вилояти филиаллари 2013-2015 йиллар бўйича кредит портфели таснифи</w:t>
      </w:r>
      <w:r w:rsidRPr="00F200A6">
        <w:rPr>
          <w:rStyle w:val="af6"/>
          <w:color w:val="auto"/>
          <w:sz w:val="28"/>
          <w:szCs w:val="28"/>
        </w:rPr>
        <w:footnoteReference w:id="50"/>
      </w:r>
      <w:r w:rsidR="00D849E8" w:rsidRPr="00F200A6">
        <w:rPr>
          <w:color w:val="auto"/>
          <w:sz w:val="28"/>
          <w:szCs w:val="28"/>
        </w:rPr>
        <w:t>(м</w:t>
      </w:r>
      <w:r w:rsidR="00592C44">
        <w:rPr>
          <w:color w:val="auto"/>
          <w:sz w:val="28"/>
          <w:szCs w:val="28"/>
          <w:lang w:val="uz-Cyrl-UZ"/>
        </w:rPr>
        <w:t>лн</w:t>
      </w:r>
      <w:r w:rsidR="00F3063C">
        <w:rPr>
          <w:color w:val="auto"/>
          <w:sz w:val="28"/>
          <w:szCs w:val="28"/>
          <w:lang w:val="uz-Cyrl-UZ"/>
        </w:rPr>
        <w:t xml:space="preserve"> </w:t>
      </w:r>
      <w:r w:rsidR="00751177" w:rsidRPr="00F200A6">
        <w:rPr>
          <w:color w:val="auto"/>
          <w:sz w:val="28"/>
          <w:szCs w:val="28"/>
        </w:rPr>
        <w:t>сўм</w:t>
      </w:r>
      <w:r w:rsidR="00D849E8" w:rsidRPr="00F200A6">
        <w:rPr>
          <w:color w:val="auto"/>
          <w:sz w:val="28"/>
          <w:szCs w:val="28"/>
        </w:rPr>
        <w:t>)</w:t>
      </w:r>
    </w:p>
    <w:p w:rsidR="009911C0" w:rsidRPr="00D1612B" w:rsidRDefault="00944964" w:rsidP="0092475C">
      <w:pPr>
        <w:spacing w:line="360" w:lineRule="auto"/>
        <w:ind w:firstLine="567"/>
        <w:jc w:val="both"/>
        <w:rPr>
          <w:sz w:val="28"/>
          <w:szCs w:val="28"/>
          <w:lang w:val="uz-Cyrl-UZ"/>
        </w:rPr>
      </w:pPr>
      <w:r w:rsidRPr="00D1612B">
        <w:rPr>
          <w:sz w:val="28"/>
          <w:szCs w:val="28"/>
          <w:lang w:val="uz-Cyrl-UZ"/>
        </w:rPr>
        <w:lastRenderedPageBreak/>
        <w:t>Бундан кўриниб турибдики, 2015 йил бошидан то 2015</w:t>
      </w:r>
      <w:r w:rsidR="00B27628" w:rsidRPr="00D1612B">
        <w:rPr>
          <w:sz w:val="28"/>
          <w:szCs w:val="28"/>
          <w:lang w:val="uz-Cyrl-UZ"/>
        </w:rPr>
        <w:t xml:space="preserve"> йил1 майга</w:t>
      </w:r>
      <w:r w:rsidRPr="00D1612B">
        <w:rPr>
          <w:sz w:val="28"/>
          <w:szCs w:val="28"/>
          <w:lang w:val="uz-Cyrl-UZ"/>
        </w:rPr>
        <w:t xml:space="preserve"> қадар 2 752,9 млн </w:t>
      </w:r>
      <w:r w:rsidR="00E47AEB" w:rsidRPr="00D1612B">
        <w:rPr>
          <w:sz w:val="28"/>
          <w:szCs w:val="28"/>
          <w:lang w:val="uz-Cyrl-UZ"/>
        </w:rPr>
        <w:t>с</w:t>
      </w:r>
      <w:r w:rsidR="00751177" w:rsidRPr="00D1612B">
        <w:rPr>
          <w:sz w:val="28"/>
          <w:szCs w:val="28"/>
          <w:lang w:val="uz-Cyrl-UZ"/>
        </w:rPr>
        <w:t>ўм</w:t>
      </w:r>
      <w:r w:rsidR="00B27628" w:rsidRPr="00D1612B">
        <w:rPr>
          <w:sz w:val="28"/>
          <w:szCs w:val="28"/>
          <w:lang w:val="uz-Cyrl-UZ"/>
        </w:rPr>
        <w:t>(100.7%)га</w:t>
      </w:r>
      <w:r w:rsidRPr="00D1612B">
        <w:rPr>
          <w:sz w:val="28"/>
          <w:szCs w:val="28"/>
          <w:lang w:val="uz-Cyrl-UZ"/>
        </w:rPr>
        <w:t xml:space="preserve"> ошган кредит портфелида, муаммоли кредитлар қолдиғи 19 431,2 млн </w:t>
      </w:r>
      <w:r w:rsidR="00E47AEB" w:rsidRPr="00D1612B">
        <w:rPr>
          <w:sz w:val="28"/>
          <w:szCs w:val="28"/>
          <w:lang w:val="uz-Cyrl-UZ"/>
        </w:rPr>
        <w:t>с</w:t>
      </w:r>
      <w:r w:rsidR="00751177" w:rsidRPr="00D1612B">
        <w:rPr>
          <w:sz w:val="28"/>
          <w:szCs w:val="28"/>
          <w:lang w:val="uz-Cyrl-UZ"/>
        </w:rPr>
        <w:t>ўм</w:t>
      </w:r>
      <w:r w:rsidR="00B27628" w:rsidRPr="00D1612B">
        <w:rPr>
          <w:sz w:val="28"/>
          <w:szCs w:val="28"/>
          <w:lang w:val="uz-Cyrl-UZ"/>
        </w:rPr>
        <w:t>га</w:t>
      </w:r>
      <w:r w:rsidRPr="00D1612B">
        <w:rPr>
          <w:sz w:val="28"/>
          <w:szCs w:val="28"/>
          <w:lang w:val="uz-Cyrl-UZ"/>
        </w:rPr>
        <w:t xml:space="preserve"> йил бошига нисбатан 13 192,0 млн </w:t>
      </w:r>
      <w:r w:rsidR="00E47AEB" w:rsidRPr="00D1612B">
        <w:rPr>
          <w:sz w:val="28"/>
          <w:szCs w:val="28"/>
          <w:lang w:val="uz-Cyrl-UZ"/>
        </w:rPr>
        <w:t>с</w:t>
      </w:r>
      <w:r w:rsidR="00751177" w:rsidRPr="00D1612B">
        <w:rPr>
          <w:sz w:val="28"/>
          <w:szCs w:val="28"/>
          <w:lang w:val="uz-Cyrl-UZ"/>
        </w:rPr>
        <w:t>ўм</w:t>
      </w:r>
      <w:r w:rsidR="00B27628" w:rsidRPr="00D1612B">
        <w:rPr>
          <w:sz w:val="28"/>
          <w:szCs w:val="28"/>
          <w:lang w:val="uz-Cyrl-UZ"/>
        </w:rPr>
        <w:t>(311.4%)</w:t>
      </w:r>
      <w:r w:rsidRPr="00D1612B">
        <w:rPr>
          <w:sz w:val="28"/>
          <w:szCs w:val="28"/>
          <w:lang w:val="uz-Cyrl-UZ"/>
        </w:rPr>
        <w:t>га ошганлигини кўришимиз мумкин. Йил бошига нисбатан 100,7% га ошган кредит портфели таркибида муаммоли кредитлар 311,4%га ошганлигини кўришимиз мумкин.</w:t>
      </w:r>
      <w:r w:rsidR="009911C0" w:rsidRPr="00D1612B">
        <w:rPr>
          <w:sz w:val="28"/>
          <w:szCs w:val="28"/>
          <w:lang w:val="uz-Cyrl-UZ"/>
        </w:rPr>
        <w:t>Республика миқёсида ушбу кўрсатгичлар қуйидагича кўринишга эга бўлганлигини кўришимиз мумкин:</w:t>
      </w:r>
    </w:p>
    <w:p w:rsidR="00C91B1E" w:rsidRPr="00D1612B" w:rsidRDefault="00C91B1E" w:rsidP="0092475C">
      <w:pPr>
        <w:spacing w:line="360" w:lineRule="auto"/>
        <w:ind w:firstLine="567"/>
        <w:jc w:val="right"/>
        <w:rPr>
          <w:sz w:val="28"/>
          <w:szCs w:val="28"/>
          <w:lang w:val="uz-Cyrl-UZ"/>
        </w:rPr>
      </w:pPr>
      <w:r w:rsidRPr="00D1612B">
        <w:rPr>
          <w:b/>
          <w:sz w:val="28"/>
          <w:szCs w:val="28"/>
          <w:lang w:val="uz-Cyrl-UZ"/>
        </w:rPr>
        <w:t>2.2-жадвал.</w:t>
      </w:r>
    </w:p>
    <w:p w:rsidR="005769C6" w:rsidRPr="00D1612B" w:rsidRDefault="00D81448" w:rsidP="00F303A6">
      <w:pPr>
        <w:jc w:val="center"/>
        <w:rPr>
          <w:b/>
          <w:sz w:val="28"/>
          <w:szCs w:val="28"/>
          <w:lang w:val="uz-Cyrl-UZ"/>
        </w:rPr>
      </w:pPr>
      <w:r w:rsidRPr="00D1612B">
        <w:rPr>
          <w:b/>
          <w:sz w:val="28"/>
          <w:szCs w:val="28"/>
          <w:lang w:val="uz-Cyrl-UZ"/>
        </w:rPr>
        <w:t>ДТ Халқ банки бўйича ажратилган кедит портфели қолдиғи ва муаммоли кредитлар улуши</w:t>
      </w:r>
      <w:r w:rsidR="00434E93" w:rsidRPr="00D1612B">
        <w:rPr>
          <w:rStyle w:val="af6"/>
          <w:b/>
          <w:sz w:val="28"/>
          <w:szCs w:val="28"/>
          <w:lang w:val="uz-Cyrl-UZ"/>
        </w:rPr>
        <w:footnoteReference w:id="51"/>
      </w:r>
      <w:r w:rsidRPr="00D1612B">
        <w:rPr>
          <w:b/>
          <w:sz w:val="28"/>
          <w:szCs w:val="28"/>
          <w:lang w:val="uz-Cyrl-UZ"/>
        </w:rPr>
        <w:t xml:space="preserve">(млрд </w:t>
      </w:r>
      <w:r w:rsidR="00BD78E9" w:rsidRPr="00D1612B">
        <w:rPr>
          <w:b/>
          <w:sz w:val="28"/>
          <w:szCs w:val="28"/>
          <w:lang w:val="uz-Cyrl-UZ"/>
        </w:rPr>
        <w:t>сў</w:t>
      </w:r>
      <w:r w:rsidRPr="00D1612B">
        <w:rPr>
          <w:b/>
          <w:sz w:val="28"/>
          <w:szCs w:val="28"/>
          <w:lang w:val="uz-Cyrl-UZ"/>
        </w:rPr>
        <w:t>м)</w:t>
      </w:r>
    </w:p>
    <w:p w:rsidR="00434E93" w:rsidRPr="00D1612B" w:rsidRDefault="001F14B1" w:rsidP="00F303A6">
      <w:pPr>
        <w:spacing w:line="360" w:lineRule="auto"/>
        <w:jc w:val="both"/>
        <w:rPr>
          <w:sz w:val="28"/>
          <w:szCs w:val="28"/>
          <w:lang w:val="uz-Cyrl-UZ"/>
        </w:rPr>
      </w:pPr>
      <w:r w:rsidRPr="00621B81">
        <w:rPr>
          <w:sz w:val="28"/>
          <w:szCs w:val="28"/>
          <w:lang w:val="uz-Cyrl-UZ"/>
        </w:rPr>
        <w:object w:dxaOrig="11484" w:dyaOrig="34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75pt;height:132pt" o:ole="">
            <v:imagedata r:id="rId11" o:title=""/>
          </v:shape>
          <o:OLEObject Type="Embed" ProgID="Excel.Sheet.12" ShapeID="_x0000_i1025" DrawAspect="Content" ObjectID="_1526117642" r:id="rId12"/>
        </w:object>
      </w:r>
      <w:r w:rsidR="00F53DB0" w:rsidRPr="00D1612B">
        <w:rPr>
          <w:sz w:val="28"/>
          <w:szCs w:val="28"/>
          <w:lang w:val="uz-Cyrl-UZ"/>
        </w:rPr>
        <w:tab/>
      </w:r>
    </w:p>
    <w:p w:rsidR="008E418F" w:rsidRDefault="00D81448" w:rsidP="0092475C">
      <w:pPr>
        <w:spacing w:line="360" w:lineRule="auto"/>
        <w:ind w:firstLine="567"/>
        <w:jc w:val="both"/>
        <w:rPr>
          <w:noProof/>
          <w:sz w:val="28"/>
          <w:szCs w:val="28"/>
          <w:lang w:val="uz-Cyrl-UZ"/>
        </w:rPr>
      </w:pPr>
      <w:r w:rsidRPr="00D1612B">
        <w:rPr>
          <w:noProof/>
          <w:sz w:val="28"/>
          <w:szCs w:val="28"/>
          <w:lang w:val="uz-Cyrl-UZ"/>
        </w:rPr>
        <w:t xml:space="preserve">Юқоридаги жадвалдан кўриниб турибдики, ДТ Халқ банки бўйча 2011 йил 1-январ </w:t>
      </w:r>
      <w:r w:rsidR="0095693E" w:rsidRPr="00D1612B">
        <w:rPr>
          <w:noProof/>
          <w:sz w:val="28"/>
          <w:szCs w:val="28"/>
          <w:lang w:val="uz-Cyrl-UZ"/>
        </w:rPr>
        <w:t>ҳолат</w:t>
      </w:r>
      <w:r w:rsidRPr="00D1612B">
        <w:rPr>
          <w:noProof/>
          <w:sz w:val="28"/>
          <w:szCs w:val="28"/>
          <w:lang w:val="uz-Cyrl-UZ"/>
        </w:rPr>
        <w:t xml:space="preserve">ига кредит портфел қолдиғи 552.5 млрд </w:t>
      </w:r>
      <w:r w:rsidR="00751177" w:rsidRPr="00D1612B">
        <w:rPr>
          <w:noProof/>
          <w:sz w:val="28"/>
          <w:szCs w:val="28"/>
          <w:lang w:val="uz-Cyrl-UZ"/>
        </w:rPr>
        <w:t>сўм</w:t>
      </w:r>
      <w:r w:rsidRPr="00D1612B">
        <w:rPr>
          <w:noProof/>
          <w:sz w:val="28"/>
          <w:szCs w:val="28"/>
          <w:lang w:val="uz-Cyrl-UZ"/>
        </w:rPr>
        <w:t xml:space="preserve"> бўлган бўлса, 2015 йил 1-январ </w:t>
      </w:r>
      <w:r w:rsidR="0095693E" w:rsidRPr="00D1612B">
        <w:rPr>
          <w:noProof/>
          <w:sz w:val="28"/>
          <w:szCs w:val="28"/>
          <w:lang w:val="uz-Cyrl-UZ"/>
        </w:rPr>
        <w:t>ҳолат</w:t>
      </w:r>
      <w:r w:rsidRPr="00D1612B">
        <w:rPr>
          <w:noProof/>
          <w:sz w:val="28"/>
          <w:szCs w:val="28"/>
          <w:lang w:val="uz-Cyrl-UZ"/>
        </w:rPr>
        <w:t xml:space="preserve">ига ушбу кўрсатгич 292.2%га ошиб, 1 614.6 млрд  </w:t>
      </w:r>
      <w:r w:rsidR="00751177" w:rsidRPr="00D1612B">
        <w:rPr>
          <w:noProof/>
          <w:sz w:val="28"/>
          <w:szCs w:val="28"/>
          <w:lang w:val="uz-Cyrl-UZ"/>
        </w:rPr>
        <w:t>сўм</w:t>
      </w:r>
      <w:r w:rsidRPr="00D1612B">
        <w:rPr>
          <w:noProof/>
          <w:sz w:val="28"/>
          <w:szCs w:val="28"/>
          <w:lang w:val="uz-Cyrl-UZ"/>
        </w:rPr>
        <w:t xml:space="preserve">га етганлигини кўришимиз мумкин. Муаммоли кредитлар салмоғи эса, кредит портфели қолдиғига нисбатан 2011 йил 1-январ </w:t>
      </w:r>
      <w:r w:rsidR="0095693E" w:rsidRPr="00D1612B">
        <w:rPr>
          <w:noProof/>
          <w:sz w:val="28"/>
          <w:szCs w:val="28"/>
          <w:lang w:val="uz-Cyrl-UZ"/>
        </w:rPr>
        <w:t>ҳолат</w:t>
      </w:r>
      <w:r w:rsidRPr="00D1612B">
        <w:rPr>
          <w:noProof/>
          <w:sz w:val="28"/>
          <w:szCs w:val="28"/>
          <w:lang w:val="uz-Cyrl-UZ"/>
        </w:rPr>
        <w:t xml:space="preserve">ига </w:t>
      </w:r>
      <w:r w:rsidR="00C52A65" w:rsidRPr="00D1612B">
        <w:rPr>
          <w:noProof/>
          <w:sz w:val="28"/>
          <w:szCs w:val="28"/>
          <w:lang w:val="uz-Cyrl-UZ"/>
        </w:rPr>
        <w:t>343,6 млн</w:t>
      </w:r>
      <w:r w:rsidRPr="00D1612B">
        <w:rPr>
          <w:noProof/>
          <w:sz w:val="28"/>
          <w:szCs w:val="28"/>
          <w:lang w:val="uz-Cyrl-UZ"/>
        </w:rPr>
        <w:t xml:space="preserve">. </w:t>
      </w:r>
      <w:r w:rsidR="00751177" w:rsidRPr="00D1612B">
        <w:rPr>
          <w:noProof/>
          <w:sz w:val="28"/>
          <w:szCs w:val="28"/>
          <w:lang w:val="uz-Cyrl-UZ"/>
        </w:rPr>
        <w:t>сўм</w:t>
      </w:r>
      <w:r w:rsidRPr="00D1612B">
        <w:rPr>
          <w:noProof/>
          <w:sz w:val="28"/>
          <w:szCs w:val="28"/>
          <w:lang w:val="uz-Cyrl-UZ"/>
        </w:rPr>
        <w:t xml:space="preserve">ни ташкил қилган бўлса, 2015 йил 1-январ </w:t>
      </w:r>
      <w:r w:rsidR="0095693E" w:rsidRPr="00D1612B">
        <w:rPr>
          <w:noProof/>
          <w:sz w:val="28"/>
          <w:szCs w:val="28"/>
          <w:lang w:val="uz-Cyrl-UZ"/>
        </w:rPr>
        <w:t>ҳолат</w:t>
      </w:r>
      <w:r w:rsidRPr="00D1612B">
        <w:rPr>
          <w:noProof/>
          <w:sz w:val="28"/>
          <w:szCs w:val="28"/>
          <w:lang w:val="uz-Cyrl-UZ"/>
        </w:rPr>
        <w:t xml:space="preserve">ига 59.8 млрд </w:t>
      </w:r>
      <w:r w:rsidR="00751177" w:rsidRPr="00D1612B">
        <w:rPr>
          <w:noProof/>
          <w:sz w:val="28"/>
          <w:szCs w:val="28"/>
          <w:lang w:val="uz-Cyrl-UZ"/>
        </w:rPr>
        <w:t>сўм</w:t>
      </w:r>
      <w:r w:rsidRPr="00D1612B">
        <w:rPr>
          <w:noProof/>
          <w:sz w:val="28"/>
          <w:szCs w:val="28"/>
          <w:lang w:val="uz-Cyrl-UZ"/>
        </w:rPr>
        <w:t xml:space="preserve">га </w:t>
      </w:r>
      <w:r w:rsidR="00C52A65" w:rsidRPr="00D1612B">
        <w:rPr>
          <w:noProof/>
          <w:sz w:val="28"/>
          <w:szCs w:val="28"/>
          <w:lang w:val="uz-Cyrl-UZ"/>
        </w:rPr>
        <w:t>кўтарилганлигини</w:t>
      </w:r>
      <w:r w:rsidRPr="00D1612B">
        <w:rPr>
          <w:noProof/>
          <w:sz w:val="28"/>
          <w:szCs w:val="28"/>
          <w:lang w:val="uz-Cyrl-UZ"/>
        </w:rPr>
        <w:t xml:space="preserve"> кўришимиз мумкин, ушбу кўрсатгич кредит портфелини 3.7%ни ташкил қилади.</w:t>
      </w:r>
    </w:p>
    <w:p w:rsidR="00A97887" w:rsidRPr="00D1612B" w:rsidRDefault="00A97887" w:rsidP="0092475C">
      <w:pPr>
        <w:spacing w:line="360" w:lineRule="auto"/>
        <w:ind w:firstLine="567"/>
        <w:jc w:val="both"/>
        <w:rPr>
          <w:noProof/>
          <w:sz w:val="28"/>
          <w:szCs w:val="28"/>
          <w:lang w:val="uz-Cyrl-UZ"/>
        </w:rPr>
      </w:pPr>
      <w:r w:rsidRPr="00D1612B">
        <w:rPr>
          <w:sz w:val="28"/>
          <w:szCs w:val="28"/>
          <w:lang w:val="uz-Cyrl-UZ"/>
        </w:rPr>
        <w:t>2010 йилда ДТ Халқ Банки бўйича 552.5 млрд сўмлик кредитлар ажратилган бўлса, 2011 йилга келиб бу кўрсатгич 753.4 млр сўмга, 2013 йилга келиб эса 1 444.9 млр сўмгача етган.</w:t>
      </w:r>
    </w:p>
    <w:p w:rsidR="00CF6FF8" w:rsidRPr="00F3063C" w:rsidRDefault="00E107D6" w:rsidP="00746B49">
      <w:pPr>
        <w:spacing w:line="360" w:lineRule="auto"/>
        <w:jc w:val="center"/>
        <w:rPr>
          <w:b/>
          <w:bCs/>
          <w:sz w:val="28"/>
          <w:szCs w:val="28"/>
          <w:lang w:val="uz-Cyrl-UZ"/>
        </w:rPr>
      </w:pPr>
      <w:r>
        <w:rPr>
          <w:noProof/>
          <w:sz w:val="28"/>
          <w:szCs w:val="28"/>
        </w:rPr>
        <w:lastRenderedPageBreak/>
        <w:drawing>
          <wp:inline distT="0" distB="0" distL="0" distR="0">
            <wp:extent cx="5915025" cy="3257550"/>
            <wp:effectExtent l="0" t="0" r="0" b="0"/>
            <wp:docPr id="5" name="Диаграмма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434E93" w:rsidRPr="000738F7">
        <w:rPr>
          <w:b/>
          <w:sz w:val="28"/>
          <w:szCs w:val="28"/>
          <w:lang w:val="uz-Cyrl-UZ"/>
        </w:rPr>
        <w:t>2.</w:t>
      </w:r>
      <w:r w:rsidR="00CF6FF8" w:rsidRPr="000738F7">
        <w:rPr>
          <w:b/>
          <w:sz w:val="28"/>
          <w:szCs w:val="28"/>
          <w:lang w:val="uz-Cyrl-UZ"/>
        </w:rPr>
        <w:t xml:space="preserve">4 </w:t>
      </w:r>
      <w:r w:rsidR="002D0442" w:rsidRPr="000738F7">
        <w:rPr>
          <w:b/>
          <w:sz w:val="28"/>
          <w:szCs w:val="28"/>
          <w:lang w:val="uz-Cyrl-UZ"/>
        </w:rPr>
        <w:t>–</w:t>
      </w:r>
      <w:r w:rsidR="00F3063C" w:rsidRPr="00746B49">
        <w:rPr>
          <w:b/>
          <w:sz w:val="28"/>
          <w:szCs w:val="28"/>
          <w:lang w:val="uz-Cyrl-UZ"/>
        </w:rPr>
        <w:t xml:space="preserve"> </w:t>
      </w:r>
      <w:r w:rsidR="00CF6FF8" w:rsidRPr="000738F7">
        <w:rPr>
          <w:b/>
          <w:sz w:val="28"/>
          <w:szCs w:val="28"/>
          <w:lang w:val="uz-Cyrl-UZ"/>
        </w:rPr>
        <w:t>расм</w:t>
      </w:r>
      <w:r w:rsidR="004A0E71" w:rsidRPr="00746B49">
        <w:rPr>
          <w:b/>
          <w:sz w:val="28"/>
          <w:szCs w:val="28"/>
          <w:lang w:val="uz-Cyrl-UZ"/>
        </w:rPr>
        <w:t>.</w:t>
      </w:r>
      <w:r w:rsidR="00F3063C" w:rsidRPr="00746B49">
        <w:rPr>
          <w:b/>
          <w:sz w:val="28"/>
          <w:szCs w:val="28"/>
          <w:lang w:val="uz-Cyrl-UZ"/>
        </w:rPr>
        <w:t xml:space="preserve"> </w:t>
      </w:r>
      <w:r w:rsidR="00CF6FF8" w:rsidRPr="00746B49">
        <w:rPr>
          <w:b/>
          <w:bCs/>
          <w:sz w:val="28"/>
          <w:szCs w:val="28"/>
          <w:lang w:val="uz-Cyrl-UZ"/>
        </w:rPr>
        <w:t>ДТ</w:t>
      </w:r>
      <w:r w:rsidR="00F3063C" w:rsidRPr="00746B49">
        <w:rPr>
          <w:b/>
          <w:bCs/>
          <w:sz w:val="28"/>
          <w:szCs w:val="28"/>
          <w:lang w:val="uz-Cyrl-UZ"/>
        </w:rPr>
        <w:t xml:space="preserve"> </w:t>
      </w:r>
      <w:r w:rsidR="00CF6FF8" w:rsidRPr="00746B49">
        <w:rPr>
          <w:b/>
          <w:bCs/>
          <w:sz w:val="28"/>
          <w:szCs w:val="28"/>
          <w:lang w:val="uz-Cyrl-UZ"/>
        </w:rPr>
        <w:t>Халқ</w:t>
      </w:r>
      <w:r w:rsidR="00F3063C" w:rsidRPr="00746B49">
        <w:rPr>
          <w:b/>
          <w:bCs/>
          <w:sz w:val="28"/>
          <w:szCs w:val="28"/>
          <w:lang w:val="uz-Cyrl-UZ"/>
        </w:rPr>
        <w:t xml:space="preserve"> </w:t>
      </w:r>
      <w:r w:rsidR="00CF6FF8" w:rsidRPr="00746B49">
        <w:rPr>
          <w:b/>
          <w:bCs/>
          <w:sz w:val="28"/>
          <w:szCs w:val="28"/>
          <w:lang w:val="uz-Cyrl-UZ"/>
        </w:rPr>
        <w:t>банки</w:t>
      </w:r>
      <w:r w:rsidR="00F3063C" w:rsidRPr="00746B49">
        <w:rPr>
          <w:b/>
          <w:bCs/>
          <w:sz w:val="28"/>
          <w:szCs w:val="28"/>
          <w:lang w:val="uz-Cyrl-UZ"/>
        </w:rPr>
        <w:t xml:space="preserve"> </w:t>
      </w:r>
      <w:r w:rsidR="00CF6FF8" w:rsidRPr="00746B49">
        <w:rPr>
          <w:b/>
          <w:bCs/>
          <w:sz w:val="28"/>
          <w:szCs w:val="28"/>
          <w:lang w:val="uz-Cyrl-UZ"/>
        </w:rPr>
        <w:t>бўйича</w:t>
      </w:r>
      <w:r w:rsidR="00F3063C" w:rsidRPr="00746B49">
        <w:rPr>
          <w:b/>
          <w:bCs/>
          <w:sz w:val="28"/>
          <w:szCs w:val="28"/>
          <w:lang w:val="uz-Cyrl-UZ"/>
        </w:rPr>
        <w:t xml:space="preserve"> </w:t>
      </w:r>
      <w:r w:rsidR="00CF6FF8" w:rsidRPr="00746B49">
        <w:rPr>
          <w:b/>
          <w:bCs/>
          <w:sz w:val="28"/>
          <w:szCs w:val="28"/>
          <w:lang w:val="uz-Cyrl-UZ"/>
        </w:rPr>
        <w:t>ажратилган</w:t>
      </w:r>
      <w:r w:rsidR="00F3063C" w:rsidRPr="00746B49">
        <w:rPr>
          <w:b/>
          <w:bCs/>
          <w:sz w:val="28"/>
          <w:szCs w:val="28"/>
          <w:lang w:val="uz-Cyrl-UZ"/>
        </w:rPr>
        <w:t xml:space="preserve"> </w:t>
      </w:r>
      <w:r w:rsidR="00CF6FF8" w:rsidRPr="00746B49">
        <w:rPr>
          <w:b/>
          <w:bCs/>
          <w:sz w:val="28"/>
          <w:szCs w:val="28"/>
          <w:lang w:val="uz-Cyrl-UZ"/>
        </w:rPr>
        <w:t>кедит</w:t>
      </w:r>
      <w:r w:rsidR="00F3063C" w:rsidRPr="00746B49">
        <w:rPr>
          <w:b/>
          <w:bCs/>
          <w:sz w:val="28"/>
          <w:szCs w:val="28"/>
          <w:lang w:val="uz-Cyrl-UZ"/>
        </w:rPr>
        <w:t xml:space="preserve"> </w:t>
      </w:r>
      <w:r w:rsidR="00CF6FF8" w:rsidRPr="00746B49">
        <w:rPr>
          <w:b/>
          <w:bCs/>
          <w:sz w:val="28"/>
          <w:szCs w:val="28"/>
          <w:lang w:val="uz-Cyrl-UZ"/>
        </w:rPr>
        <w:t>портфели</w:t>
      </w:r>
      <w:r w:rsidR="00F3063C" w:rsidRPr="00746B49">
        <w:rPr>
          <w:b/>
          <w:bCs/>
          <w:sz w:val="28"/>
          <w:szCs w:val="28"/>
          <w:lang w:val="uz-Cyrl-UZ"/>
        </w:rPr>
        <w:t xml:space="preserve"> </w:t>
      </w:r>
      <w:r w:rsidR="00CF6FF8" w:rsidRPr="00746B49">
        <w:rPr>
          <w:b/>
          <w:bCs/>
          <w:sz w:val="28"/>
          <w:szCs w:val="28"/>
          <w:lang w:val="uz-Cyrl-UZ"/>
        </w:rPr>
        <w:t>қолдиғи</w:t>
      </w:r>
      <w:r w:rsidR="00F3063C" w:rsidRPr="00746B49">
        <w:rPr>
          <w:b/>
          <w:bCs/>
          <w:sz w:val="28"/>
          <w:szCs w:val="28"/>
          <w:lang w:val="uz-Cyrl-UZ"/>
        </w:rPr>
        <w:t xml:space="preserve"> </w:t>
      </w:r>
      <w:r w:rsidR="00CF6FF8" w:rsidRPr="00746B49">
        <w:rPr>
          <w:b/>
          <w:bCs/>
          <w:sz w:val="28"/>
          <w:szCs w:val="28"/>
          <w:lang w:val="uz-Cyrl-UZ"/>
        </w:rPr>
        <w:t>ва</w:t>
      </w:r>
      <w:r w:rsidR="00F3063C" w:rsidRPr="00746B49">
        <w:rPr>
          <w:b/>
          <w:bCs/>
          <w:sz w:val="28"/>
          <w:szCs w:val="28"/>
          <w:lang w:val="uz-Cyrl-UZ"/>
        </w:rPr>
        <w:t xml:space="preserve"> </w:t>
      </w:r>
      <w:r w:rsidR="00CF6FF8" w:rsidRPr="00746B49">
        <w:rPr>
          <w:b/>
          <w:bCs/>
          <w:sz w:val="28"/>
          <w:szCs w:val="28"/>
          <w:lang w:val="uz-Cyrl-UZ"/>
        </w:rPr>
        <w:t>муаммоли</w:t>
      </w:r>
      <w:r w:rsidR="00F3063C" w:rsidRPr="00746B49">
        <w:rPr>
          <w:b/>
          <w:bCs/>
          <w:sz w:val="28"/>
          <w:szCs w:val="28"/>
          <w:lang w:val="uz-Cyrl-UZ"/>
        </w:rPr>
        <w:t xml:space="preserve"> </w:t>
      </w:r>
      <w:r w:rsidR="00CF6FF8" w:rsidRPr="00746B49">
        <w:rPr>
          <w:b/>
          <w:bCs/>
          <w:sz w:val="28"/>
          <w:szCs w:val="28"/>
          <w:lang w:val="uz-Cyrl-UZ"/>
        </w:rPr>
        <w:t>кредитлар</w:t>
      </w:r>
      <w:r w:rsidR="00F3063C" w:rsidRPr="00746B49">
        <w:rPr>
          <w:b/>
          <w:bCs/>
          <w:sz w:val="28"/>
          <w:szCs w:val="28"/>
          <w:lang w:val="uz-Cyrl-UZ"/>
        </w:rPr>
        <w:t xml:space="preserve"> </w:t>
      </w:r>
      <w:r w:rsidR="00CF6FF8" w:rsidRPr="00746B49">
        <w:rPr>
          <w:b/>
          <w:bCs/>
          <w:sz w:val="28"/>
          <w:szCs w:val="28"/>
          <w:lang w:val="uz-Cyrl-UZ"/>
        </w:rPr>
        <w:t>улуши</w:t>
      </w:r>
      <w:r w:rsidR="00434E93" w:rsidRPr="00746B49">
        <w:rPr>
          <w:rStyle w:val="af6"/>
          <w:b/>
          <w:bCs/>
          <w:sz w:val="28"/>
          <w:szCs w:val="28"/>
        </w:rPr>
        <w:footnoteReference w:id="52"/>
      </w:r>
      <w:r w:rsidR="00CF6FF8" w:rsidRPr="00746B49">
        <w:rPr>
          <w:b/>
          <w:bCs/>
          <w:sz w:val="28"/>
          <w:szCs w:val="28"/>
          <w:lang w:val="uz-Cyrl-UZ"/>
        </w:rPr>
        <w:t>(млрд</w:t>
      </w:r>
      <w:r w:rsidR="00F3063C" w:rsidRPr="00746B49">
        <w:rPr>
          <w:b/>
          <w:bCs/>
          <w:sz w:val="28"/>
          <w:szCs w:val="28"/>
          <w:lang w:val="uz-Cyrl-UZ"/>
        </w:rPr>
        <w:t xml:space="preserve"> </w:t>
      </w:r>
      <w:r w:rsidR="00995075" w:rsidRPr="00746B49">
        <w:rPr>
          <w:b/>
          <w:bCs/>
          <w:sz w:val="28"/>
          <w:szCs w:val="28"/>
          <w:lang w:val="uz-Cyrl-UZ"/>
        </w:rPr>
        <w:t>сў</w:t>
      </w:r>
      <w:r w:rsidR="00CF6FF8" w:rsidRPr="00746B49">
        <w:rPr>
          <w:b/>
          <w:bCs/>
          <w:sz w:val="28"/>
          <w:szCs w:val="28"/>
          <w:lang w:val="uz-Cyrl-UZ"/>
        </w:rPr>
        <w:t>м)</w:t>
      </w:r>
    </w:p>
    <w:p w:rsidR="009911C0" w:rsidRPr="00D1612B" w:rsidRDefault="009911C0" w:rsidP="0092475C">
      <w:pPr>
        <w:spacing w:line="360" w:lineRule="auto"/>
        <w:ind w:firstLine="567"/>
        <w:jc w:val="both"/>
        <w:rPr>
          <w:sz w:val="28"/>
          <w:szCs w:val="28"/>
          <w:lang w:val="uz-Cyrl-UZ"/>
        </w:rPr>
      </w:pPr>
      <w:r w:rsidRPr="00D1612B">
        <w:rPr>
          <w:sz w:val="28"/>
          <w:szCs w:val="28"/>
          <w:lang w:val="uz-Cyrl-UZ"/>
        </w:rPr>
        <w:t>Фоизларда кўрадиган бўлсак</w:t>
      </w:r>
      <w:r w:rsidR="00F3063C">
        <w:rPr>
          <w:sz w:val="28"/>
          <w:szCs w:val="28"/>
          <w:lang w:val="uz-Cyrl-UZ"/>
        </w:rPr>
        <w:t>,</w:t>
      </w:r>
      <w:r w:rsidRPr="00D1612B">
        <w:rPr>
          <w:sz w:val="28"/>
          <w:szCs w:val="28"/>
          <w:lang w:val="uz-Cyrl-UZ"/>
        </w:rPr>
        <w:t xml:space="preserve"> 2010 йилга нисбатан 2011 йилда банк кредит портфели 136.6% ўсиб 753.4 млрд </w:t>
      </w:r>
      <w:r w:rsidR="00751177" w:rsidRPr="00D1612B">
        <w:rPr>
          <w:sz w:val="28"/>
          <w:szCs w:val="28"/>
          <w:lang w:val="uz-Cyrl-UZ"/>
        </w:rPr>
        <w:t>сўм</w:t>
      </w:r>
      <w:r w:rsidRPr="00D1612B">
        <w:rPr>
          <w:sz w:val="28"/>
          <w:szCs w:val="28"/>
          <w:lang w:val="uz-Cyrl-UZ"/>
        </w:rPr>
        <w:t>га етган бўлиб, 2012 йилга келиб</w:t>
      </w:r>
      <w:r w:rsidR="00F3063C">
        <w:rPr>
          <w:sz w:val="28"/>
          <w:szCs w:val="28"/>
          <w:lang w:val="uz-Cyrl-UZ"/>
        </w:rPr>
        <w:t>, бу кўрсаткич 2011 йи</w:t>
      </w:r>
      <w:r w:rsidRPr="00D1612B">
        <w:rPr>
          <w:sz w:val="28"/>
          <w:szCs w:val="28"/>
          <w:lang w:val="uz-Cyrl-UZ"/>
        </w:rPr>
        <w:t>л</w:t>
      </w:r>
      <w:r w:rsidR="00F3063C">
        <w:rPr>
          <w:sz w:val="28"/>
          <w:szCs w:val="28"/>
          <w:lang w:val="uz-Cyrl-UZ"/>
        </w:rPr>
        <w:t>г</w:t>
      </w:r>
      <w:r w:rsidRPr="00D1612B">
        <w:rPr>
          <w:sz w:val="28"/>
          <w:szCs w:val="28"/>
          <w:lang w:val="uz-Cyrl-UZ"/>
        </w:rPr>
        <w:t xml:space="preserve">а нисбатан 140.8% ошган ва 1061.3 млрд </w:t>
      </w:r>
      <w:r w:rsidR="00751177" w:rsidRPr="00D1612B">
        <w:rPr>
          <w:sz w:val="28"/>
          <w:szCs w:val="28"/>
          <w:lang w:val="uz-Cyrl-UZ"/>
        </w:rPr>
        <w:t>сўм</w:t>
      </w:r>
      <w:r w:rsidRPr="00D1612B">
        <w:rPr>
          <w:sz w:val="28"/>
          <w:szCs w:val="28"/>
          <w:lang w:val="uz-Cyrl-UZ"/>
        </w:rPr>
        <w:t>га, 2013 йил якунларида эса 2012 йилга нисбатан 136.1% ошиб</w:t>
      </w:r>
      <w:r w:rsidR="00F3063C">
        <w:rPr>
          <w:sz w:val="28"/>
          <w:szCs w:val="28"/>
          <w:lang w:val="uz-Cyrl-UZ"/>
        </w:rPr>
        <w:t>,</w:t>
      </w:r>
      <w:r w:rsidRPr="00D1612B">
        <w:rPr>
          <w:sz w:val="28"/>
          <w:szCs w:val="28"/>
          <w:lang w:val="uz-Cyrl-UZ"/>
        </w:rPr>
        <w:t xml:space="preserve"> 1 444.9 млрд </w:t>
      </w:r>
      <w:r w:rsidR="00751177" w:rsidRPr="00D1612B">
        <w:rPr>
          <w:sz w:val="28"/>
          <w:szCs w:val="28"/>
          <w:lang w:val="uz-Cyrl-UZ"/>
        </w:rPr>
        <w:t>сўм</w:t>
      </w:r>
      <w:r w:rsidRPr="00D1612B">
        <w:rPr>
          <w:sz w:val="28"/>
          <w:szCs w:val="28"/>
          <w:lang w:val="uz-Cyrl-UZ"/>
        </w:rPr>
        <w:t>гача кўтарилган бўлиб</w:t>
      </w:r>
      <w:r w:rsidR="00A12EA7" w:rsidRPr="00D1612B">
        <w:rPr>
          <w:sz w:val="28"/>
          <w:szCs w:val="28"/>
          <w:lang w:val="uz-Cyrl-UZ"/>
        </w:rPr>
        <w:t>,</w:t>
      </w:r>
      <w:r w:rsidRPr="00D1612B">
        <w:rPr>
          <w:sz w:val="28"/>
          <w:szCs w:val="28"/>
          <w:lang w:val="uz-Cyrl-UZ"/>
        </w:rPr>
        <w:t xml:space="preserve"> 2014 йил 1-Январь </w:t>
      </w:r>
      <w:r w:rsidR="0095693E" w:rsidRPr="00D1612B">
        <w:rPr>
          <w:sz w:val="28"/>
          <w:szCs w:val="28"/>
          <w:lang w:val="uz-Cyrl-UZ"/>
        </w:rPr>
        <w:t>ҳолат</w:t>
      </w:r>
      <w:r w:rsidRPr="00D1612B">
        <w:rPr>
          <w:sz w:val="28"/>
          <w:szCs w:val="28"/>
          <w:lang w:val="uz-Cyrl-UZ"/>
        </w:rPr>
        <w:t>ига 2010 йилга нисбатан банк кердит портфели деярли уч баробарга</w:t>
      </w:r>
      <w:r w:rsidR="00F3063C">
        <w:rPr>
          <w:sz w:val="28"/>
          <w:szCs w:val="28"/>
          <w:lang w:val="uz-Cyrl-UZ"/>
        </w:rPr>
        <w:t>,</w:t>
      </w:r>
      <w:r w:rsidRPr="00D1612B">
        <w:rPr>
          <w:sz w:val="28"/>
          <w:szCs w:val="28"/>
          <w:lang w:val="uz-Cyrl-UZ"/>
        </w:rPr>
        <w:t xml:space="preserve"> яъни 261.5%га ошган.</w:t>
      </w:r>
    </w:p>
    <w:p w:rsidR="00EA4032" w:rsidRPr="00D1612B" w:rsidRDefault="00A219A1" w:rsidP="0092475C">
      <w:pPr>
        <w:spacing w:line="360" w:lineRule="auto"/>
        <w:ind w:firstLine="567"/>
        <w:jc w:val="both"/>
        <w:rPr>
          <w:sz w:val="28"/>
          <w:szCs w:val="28"/>
          <w:lang w:val="uz-Cyrl-UZ"/>
        </w:rPr>
      </w:pPr>
      <w:r w:rsidRPr="00D1612B">
        <w:rPr>
          <w:sz w:val="28"/>
          <w:szCs w:val="28"/>
          <w:lang w:val="uz-Cyrl-UZ"/>
        </w:rPr>
        <w:t>2015 йил 1</w:t>
      </w:r>
      <w:r w:rsidR="00F3063C">
        <w:rPr>
          <w:sz w:val="28"/>
          <w:szCs w:val="28"/>
          <w:lang w:val="uz-Cyrl-UZ"/>
        </w:rPr>
        <w:t xml:space="preserve"> </w:t>
      </w:r>
      <w:r w:rsidRPr="00D1612B">
        <w:rPr>
          <w:sz w:val="28"/>
          <w:szCs w:val="28"/>
          <w:lang w:val="uz-Cyrl-UZ"/>
        </w:rPr>
        <w:t>январ</w:t>
      </w:r>
      <w:r w:rsidR="00F3063C">
        <w:rPr>
          <w:sz w:val="28"/>
          <w:szCs w:val="28"/>
          <w:lang w:val="uz-Cyrl-UZ"/>
        </w:rPr>
        <w:t xml:space="preserve">ь </w:t>
      </w:r>
      <w:r w:rsidR="0095693E" w:rsidRPr="00D1612B">
        <w:rPr>
          <w:sz w:val="28"/>
          <w:szCs w:val="28"/>
          <w:lang w:val="uz-Cyrl-UZ"/>
        </w:rPr>
        <w:t>ҳолат</w:t>
      </w:r>
      <w:r w:rsidRPr="00D1612B">
        <w:rPr>
          <w:sz w:val="28"/>
          <w:szCs w:val="28"/>
          <w:lang w:val="uz-Cyrl-UZ"/>
        </w:rPr>
        <w:t xml:space="preserve">ига бўлган кредит портфели </w:t>
      </w:r>
      <w:r w:rsidR="00A3117D" w:rsidRPr="00D1612B">
        <w:rPr>
          <w:sz w:val="28"/>
          <w:szCs w:val="28"/>
          <w:lang w:val="uz-Cyrl-UZ"/>
        </w:rPr>
        <w:t>қолдиғи таснифланганида қуйидагича кўринишга эга бўлади, жами кредит портфели қолдиғи 1</w:t>
      </w:r>
      <w:r w:rsidR="00F3063C">
        <w:rPr>
          <w:sz w:val="28"/>
          <w:szCs w:val="28"/>
          <w:lang w:val="uz-Cyrl-UZ"/>
        </w:rPr>
        <w:t xml:space="preserve"> </w:t>
      </w:r>
      <w:r w:rsidR="00A3117D" w:rsidRPr="00D1612B">
        <w:rPr>
          <w:sz w:val="28"/>
          <w:szCs w:val="28"/>
          <w:lang w:val="uz-Cyrl-UZ"/>
        </w:rPr>
        <w:t xml:space="preserve">614 636.0 млн </w:t>
      </w:r>
      <w:r w:rsidR="00751177" w:rsidRPr="00D1612B">
        <w:rPr>
          <w:sz w:val="28"/>
          <w:szCs w:val="28"/>
          <w:lang w:val="uz-Cyrl-UZ"/>
        </w:rPr>
        <w:t>сўм</w:t>
      </w:r>
      <w:r w:rsidR="00A3117D" w:rsidRPr="00D1612B">
        <w:rPr>
          <w:sz w:val="28"/>
          <w:szCs w:val="28"/>
          <w:lang w:val="uz-Cyrl-UZ"/>
        </w:rPr>
        <w:t xml:space="preserve">, шундан ишлаб чиқариш </w:t>
      </w:r>
      <w:r w:rsidR="00CA1E45">
        <w:rPr>
          <w:sz w:val="28"/>
          <w:szCs w:val="28"/>
          <w:lang w:val="uz-Cyrl-UZ"/>
        </w:rPr>
        <w:t>соҳа</w:t>
      </w:r>
      <w:r w:rsidR="00A3117D" w:rsidRPr="00D1612B">
        <w:rPr>
          <w:sz w:val="28"/>
          <w:szCs w:val="28"/>
          <w:lang w:val="uz-Cyrl-UZ"/>
        </w:rPr>
        <w:t xml:space="preserve">сига ажартилган кредитлар 519 394.0 млн </w:t>
      </w:r>
      <w:r w:rsidR="00751177" w:rsidRPr="00D1612B">
        <w:rPr>
          <w:sz w:val="28"/>
          <w:szCs w:val="28"/>
          <w:lang w:val="uz-Cyrl-UZ"/>
        </w:rPr>
        <w:t>сўм</w:t>
      </w:r>
      <w:r w:rsidR="00A3117D" w:rsidRPr="00D1612B">
        <w:rPr>
          <w:sz w:val="28"/>
          <w:szCs w:val="28"/>
          <w:lang w:val="uz-Cyrl-UZ"/>
        </w:rPr>
        <w:t>, фермер ва дехқон хўжалигига қишлоқ хўжалигини ривожлантириш учун 270</w:t>
      </w:r>
      <w:r w:rsidR="00F3063C">
        <w:rPr>
          <w:sz w:val="28"/>
          <w:szCs w:val="28"/>
          <w:lang w:val="uz-Cyrl-UZ"/>
        </w:rPr>
        <w:t xml:space="preserve"> </w:t>
      </w:r>
      <w:r w:rsidR="00A3117D" w:rsidRPr="00D1612B">
        <w:rPr>
          <w:sz w:val="28"/>
          <w:szCs w:val="28"/>
          <w:lang w:val="uz-Cyrl-UZ"/>
        </w:rPr>
        <w:t xml:space="preserve">249.0 млн </w:t>
      </w:r>
      <w:r w:rsidR="00751177" w:rsidRPr="00D1612B">
        <w:rPr>
          <w:sz w:val="28"/>
          <w:szCs w:val="28"/>
          <w:lang w:val="uz-Cyrl-UZ"/>
        </w:rPr>
        <w:t>сўм</w:t>
      </w:r>
      <w:r w:rsidR="00A3117D" w:rsidRPr="00D1612B">
        <w:rPr>
          <w:sz w:val="28"/>
          <w:szCs w:val="28"/>
          <w:lang w:val="uz-Cyrl-UZ"/>
        </w:rPr>
        <w:t>, техника ва технология сотиб олиш учун 84</w:t>
      </w:r>
      <w:r w:rsidR="00F3063C">
        <w:rPr>
          <w:sz w:val="28"/>
          <w:szCs w:val="28"/>
          <w:lang w:val="uz-Cyrl-UZ"/>
        </w:rPr>
        <w:t xml:space="preserve"> </w:t>
      </w:r>
      <w:r w:rsidR="00A3117D" w:rsidRPr="00D1612B">
        <w:rPr>
          <w:sz w:val="28"/>
          <w:szCs w:val="28"/>
          <w:lang w:val="uz-Cyrl-UZ"/>
        </w:rPr>
        <w:t xml:space="preserve">225.0 млн </w:t>
      </w:r>
      <w:r w:rsidR="00751177" w:rsidRPr="00D1612B">
        <w:rPr>
          <w:sz w:val="28"/>
          <w:szCs w:val="28"/>
          <w:lang w:val="uz-Cyrl-UZ"/>
        </w:rPr>
        <w:t>сўм</w:t>
      </w:r>
      <w:r w:rsidR="00A3117D" w:rsidRPr="00D1612B">
        <w:rPr>
          <w:sz w:val="28"/>
          <w:szCs w:val="28"/>
          <w:lang w:val="uz-Cyrl-UZ"/>
        </w:rPr>
        <w:t xml:space="preserve">, қурилиш ва монтаж ишларини олиб бориш учун 279 582.0 млн </w:t>
      </w:r>
      <w:r w:rsidR="00751177" w:rsidRPr="00D1612B">
        <w:rPr>
          <w:sz w:val="28"/>
          <w:szCs w:val="28"/>
          <w:lang w:val="uz-Cyrl-UZ"/>
        </w:rPr>
        <w:t>сўм</w:t>
      </w:r>
      <w:r w:rsidR="00A3117D" w:rsidRPr="00D1612B">
        <w:rPr>
          <w:sz w:val="28"/>
          <w:szCs w:val="28"/>
          <w:lang w:val="uz-Cyrl-UZ"/>
        </w:rPr>
        <w:t xml:space="preserve">, савдо ва хизмат кўрсатиш </w:t>
      </w:r>
      <w:r w:rsidR="00CA1E45">
        <w:rPr>
          <w:sz w:val="28"/>
          <w:szCs w:val="28"/>
          <w:lang w:val="uz-Cyrl-UZ"/>
        </w:rPr>
        <w:t>соҳа</w:t>
      </w:r>
      <w:r w:rsidR="00A3117D" w:rsidRPr="00D1612B">
        <w:rPr>
          <w:sz w:val="28"/>
          <w:szCs w:val="28"/>
          <w:lang w:val="uz-Cyrl-UZ"/>
        </w:rPr>
        <w:t xml:space="preserve">сини ривожлантириш учун 113 404.0 млн </w:t>
      </w:r>
      <w:r w:rsidR="00751177" w:rsidRPr="00D1612B">
        <w:rPr>
          <w:sz w:val="28"/>
          <w:szCs w:val="28"/>
          <w:lang w:val="uz-Cyrl-UZ"/>
        </w:rPr>
        <w:t>сўм</w:t>
      </w:r>
      <w:r w:rsidR="00A3117D" w:rsidRPr="00D1612B">
        <w:rPr>
          <w:sz w:val="28"/>
          <w:szCs w:val="28"/>
          <w:lang w:val="uz-Cyrl-UZ"/>
        </w:rPr>
        <w:t>, асбоб ускуна сотиб олиш учун 69</w:t>
      </w:r>
      <w:r w:rsidR="00F3063C">
        <w:rPr>
          <w:sz w:val="28"/>
          <w:szCs w:val="28"/>
          <w:lang w:val="uz-Cyrl-UZ"/>
        </w:rPr>
        <w:t xml:space="preserve"> </w:t>
      </w:r>
      <w:r w:rsidR="00A3117D" w:rsidRPr="00D1612B">
        <w:rPr>
          <w:sz w:val="28"/>
          <w:szCs w:val="28"/>
          <w:lang w:val="uz-Cyrl-UZ"/>
        </w:rPr>
        <w:t xml:space="preserve">063.0 млн </w:t>
      </w:r>
      <w:r w:rsidR="00751177" w:rsidRPr="00D1612B">
        <w:rPr>
          <w:sz w:val="28"/>
          <w:szCs w:val="28"/>
          <w:lang w:val="uz-Cyrl-UZ"/>
        </w:rPr>
        <w:t>сўм</w:t>
      </w:r>
      <w:r w:rsidR="00A3117D" w:rsidRPr="00D1612B">
        <w:rPr>
          <w:sz w:val="28"/>
          <w:szCs w:val="28"/>
          <w:lang w:val="uz-Cyrl-UZ"/>
        </w:rPr>
        <w:t xml:space="preserve">, уй-жой мулкдорлари ширкатини(УЖМШ) </w:t>
      </w:r>
      <w:r w:rsidR="00A3117D" w:rsidRPr="00D1612B">
        <w:rPr>
          <w:sz w:val="28"/>
          <w:szCs w:val="28"/>
          <w:lang w:val="uz-Cyrl-UZ"/>
        </w:rPr>
        <w:lastRenderedPageBreak/>
        <w:t>ривожлантириш учун 41 467.</w:t>
      </w:r>
      <w:r w:rsidR="00BC3F08" w:rsidRPr="00D1612B">
        <w:rPr>
          <w:sz w:val="28"/>
          <w:szCs w:val="28"/>
          <w:lang w:val="uz-Cyrl-UZ"/>
        </w:rPr>
        <w:t xml:space="preserve">0 млн </w:t>
      </w:r>
      <w:r w:rsidR="00751177" w:rsidRPr="00D1612B">
        <w:rPr>
          <w:sz w:val="28"/>
          <w:szCs w:val="28"/>
          <w:lang w:val="uz-Cyrl-UZ"/>
        </w:rPr>
        <w:t>сўм</w:t>
      </w:r>
      <w:r w:rsidR="00BC3F08" w:rsidRPr="00D1612B">
        <w:rPr>
          <w:sz w:val="28"/>
          <w:szCs w:val="28"/>
          <w:lang w:val="uz-Cyrl-UZ"/>
        </w:rPr>
        <w:t xml:space="preserve"> ва бошқа мақсадлар учун 237 247.0 млн </w:t>
      </w:r>
      <w:r w:rsidR="00751177" w:rsidRPr="00D1612B">
        <w:rPr>
          <w:sz w:val="28"/>
          <w:szCs w:val="28"/>
          <w:lang w:val="uz-Cyrl-UZ"/>
        </w:rPr>
        <w:t>сўм</w:t>
      </w:r>
      <w:r w:rsidR="00F3063C">
        <w:rPr>
          <w:sz w:val="28"/>
          <w:szCs w:val="28"/>
          <w:lang w:val="uz-Cyrl-UZ"/>
        </w:rPr>
        <w:t xml:space="preserve"> </w:t>
      </w:r>
      <w:r w:rsidR="006813DB" w:rsidRPr="00D1612B">
        <w:rPr>
          <w:sz w:val="28"/>
          <w:szCs w:val="28"/>
          <w:lang w:val="uz-Cyrl-UZ"/>
        </w:rPr>
        <w:t>маблағни ташкли қил</w:t>
      </w:r>
      <w:r w:rsidR="00A12EA7" w:rsidRPr="00D1612B">
        <w:rPr>
          <w:sz w:val="28"/>
          <w:szCs w:val="28"/>
          <w:lang w:val="uz-Cyrl-UZ"/>
        </w:rPr>
        <w:t>ган</w:t>
      </w:r>
      <w:r w:rsidR="006813DB" w:rsidRPr="00D1612B">
        <w:rPr>
          <w:sz w:val="28"/>
          <w:szCs w:val="28"/>
          <w:lang w:val="uz-Cyrl-UZ"/>
        </w:rPr>
        <w:t>.</w:t>
      </w:r>
    </w:p>
    <w:p w:rsidR="003637CF" w:rsidRPr="00F200A6" w:rsidRDefault="00E107D6" w:rsidP="00746B49">
      <w:pPr>
        <w:spacing w:line="360" w:lineRule="auto"/>
        <w:jc w:val="center"/>
        <w:rPr>
          <w:sz w:val="28"/>
          <w:szCs w:val="28"/>
          <w:lang w:val="uz-Cyrl-UZ"/>
        </w:rPr>
      </w:pPr>
      <w:r>
        <w:rPr>
          <w:noProof/>
          <w:sz w:val="28"/>
          <w:szCs w:val="28"/>
        </w:rPr>
        <w:drawing>
          <wp:inline distT="0" distB="0" distL="0" distR="0">
            <wp:extent cx="5915025" cy="2838450"/>
            <wp:effectExtent l="0" t="0" r="0" b="0"/>
            <wp:docPr id="6" name="Диаграмма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434E93" w:rsidRPr="00746B49">
        <w:rPr>
          <w:b/>
          <w:sz w:val="28"/>
          <w:szCs w:val="28"/>
          <w:lang w:val="uz-Cyrl-UZ"/>
        </w:rPr>
        <w:t>2.</w:t>
      </w:r>
      <w:r w:rsidR="003637CF" w:rsidRPr="00746B49">
        <w:rPr>
          <w:b/>
          <w:sz w:val="28"/>
          <w:szCs w:val="28"/>
          <w:lang w:val="uz-Cyrl-UZ"/>
        </w:rPr>
        <w:t xml:space="preserve">5 </w:t>
      </w:r>
      <w:r w:rsidR="00F3063C" w:rsidRPr="00746B49">
        <w:rPr>
          <w:b/>
          <w:sz w:val="28"/>
          <w:szCs w:val="28"/>
          <w:lang w:val="uz-Cyrl-UZ"/>
        </w:rPr>
        <w:t xml:space="preserve">– </w:t>
      </w:r>
      <w:r w:rsidR="003637CF" w:rsidRPr="00746B49">
        <w:rPr>
          <w:b/>
          <w:sz w:val="28"/>
          <w:szCs w:val="28"/>
          <w:lang w:val="uz-Cyrl-UZ"/>
        </w:rPr>
        <w:t>расм</w:t>
      </w:r>
      <w:r w:rsidR="00F3063C" w:rsidRPr="00746B49">
        <w:rPr>
          <w:b/>
          <w:sz w:val="28"/>
          <w:szCs w:val="28"/>
          <w:lang w:val="uz-Cyrl-UZ"/>
        </w:rPr>
        <w:t>.</w:t>
      </w:r>
      <w:r w:rsidR="003637CF" w:rsidRPr="00746B49">
        <w:rPr>
          <w:b/>
          <w:sz w:val="28"/>
          <w:szCs w:val="28"/>
          <w:lang w:val="uz-Cyrl-UZ"/>
        </w:rPr>
        <w:t xml:space="preserve"> </w:t>
      </w:r>
      <w:r w:rsidR="003637CF" w:rsidRPr="00746B49">
        <w:rPr>
          <w:b/>
          <w:bCs/>
          <w:sz w:val="28"/>
          <w:szCs w:val="28"/>
          <w:lang w:val="uz-Cyrl-UZ"/>
        </w:rPr>
        <w:t>ДТ Халқ банки бўйича 01</w:t>
      </w:r>
      <w:r w:rsidR="0078030D" w:rsidRPr="00746B49">
        <w:rPr>
          <w:b/>
          <w:bCs/>
          <w:sz w:val="28"/>
          <w:szCs w:val="28"/>
          <w:lang w:val="uz-Cyrl-UZ"/>
        </w:rPr>
        <w:t>.</w:t>
      </w:r>
      <w:r w:rsidR="003637CF" w:rsidRPr="00746B49">
        <w:rPr>
          <w:b/>
          <w:bCs/>
          <w:sz w:val="28"/>
          <w:szCs w:val="28"/>
          <w:lang w:val="uz-Cyrl-UZ"/>
        </w:rPr>
        <w:t>01</w:t>
      </w:r>
      <w:r w:rsidR="0078030D" w:rsidRPr="00746B49">
        <w:rPr>
          <w:b/>
          <w:bCs/>
          <w:sz w:val="28"/>
          <w:szCs w:val="28"/>
          <w:lang w:val="uz-Cyrl-UZ"/>
        </w:rPr>
        <w:t>.</w:t>
      </w:r>
      <w:r w:rsidR="003637CF" w:rsidRPr="00746B49">
        <w:rPr>
          <w:b/>
          <w:bCs/>
          <w:sz w:val="28"/>
          <w:szCs w:val="28"/>
          <w:lang w:val="uz-Cyrl-UZ"/>
        </w:rPr>
        <w:t>2</w:t>
      </w:r>
      <w:r w:rsidR="009743FB" w:rsidRPr="00746B49">
        <w:rPr>
          <w:b/>
          <w:bCs/>
          <w:sz w:val="28"/>
          <w:szCs w:val="28"/>
          <w:lang w:val="uz-Cyrl-UZ"/>
        </w:rPr>
        <w:t>0</w:t>
      </w:r>
      <w:r w:rsidR="003637CF" w:rsidRPr="00746B49">
        <w:rPr>
          <w:b/>
          <w:bCs/>
          <w:sz w:val="28"/>
          <w:szCs w:val="28"/>
          <w:lang w:val="uz-Cyrl-UZ"/>
        </w:rPr>
        <w:t>15 йил ҳолатига ажратилган кедит портфели таснифланиши</w:t>
      </w:r>
      <w:r w:rsidR="00434E93" w:rsidRPr="00746B49">
        <w:rPr>
          <w:rStyle w:val="af6"/>
          <w:b/>
          <w:bCs/>
          <w:sz w:val="28"/>
          <w:szCs w:val="28"/>
          <w:lang w:val="uz-Cyrl-UZ"/>
        </w:rPr>
        <w:footnoteReference w:id="53"/>
      </w:r>
      <w:r w:rsidR="003637CF" w:rsidRPr="00746B49">
        <w:rPr>
          <w:b/>
          <w:bCs/>
          <w:sz w:val="28"/>
          <w:szCs w:val="28"/>
          <w:lang w:val="uz-Cyrl-UZ"/>
        </w:rPr>
        <w:t xml:space="preserve">(млрд </w:t>
      </w:r>
      <w:r w:rsidR="0078030D" w:rsidRPr="00746B49">
        <w:rPr>
          <w:b/>
          <w:bCs/>
          <w:sz w:val="28"/>
          <w:szCs w:val="28"/>
          <w:lang w:val="uz-Cyrl-UZ"/>
        </w:rPr>
        <w:t>сў</w:t>
      </w:r>
      <w:r w:rsidR="003637CF" w:rsidRPr="00746B49">
        <w:rPr>
          <w:b/>
          <w:bCs/>
          <w:sz w:val="28"/>
          <w:szCs w:val="28"/>
          <w:lang w:val="uz-Cyrl-UZ"/>
        </w:rPr>
        <w:t>м)</w:t>
      </w:r>
    </w:p>
    <w:p w:rsidR="00EA4032" w:rsidRPr="00D1612B" w:rsidRDefault="00EA4032" w:rsidP="0092475C">
      <w:pPr>
        <w:spacing w:line="360" w:lineRule="auto"/>
        <w:ind w:firstLine="567"/>
        <w:jc w:val="both"/>
        <w:rPr>
          <w:sz w:val="28"/>
          <w:szCs w:val="28"/>
          <w:lang w:val="uz-Cyrl-UZ"/>
        </w:rPr>
      </w:pPr>
      <w:r w:rsidRPr="00D1612B">
        <w:rPr>
          <w:sz w:val="28"/>
          <w:szCs w:val="28"/>
          <w:lang w:val="uz-Cyrl-UZ"/>
        </w:rPr>
        <w:t>Юқорида кўриб ўтганимиздек, 2015 йил 1</w:t>
      </w:r>
      <w:r w:rsidR="009743FB">
        <w:rPr>
          <w:sz w:val="28"/>
          <w:szCs w:val="28"/>
          <w:lang w:val="uz-Cyrl-UZ"/>
        </w:rPr>
        <w:t xml:space="preserve"> </w:t>
      </w:r>
      <w:r w:rsidRPr="00D1612B">
        <w:rPr>
          <w:sz w:val="28"/>
          <w:szCs w:val="28"/>
          <w:lang w:val="uz-Cyrl-UZ"/>
        </w:rPr>
        <w:t xml:space="preserve">январь </w:t>
      </w:r>
      <w:r w:rsidR="0095693E" w:rsidRPr="00D1612B">
        <w:rPr>
          <w:sz w:val="28"/>
          <w:szCs w:val="28"/>
          <w:lang w:val="uz-Cyrl-UZ"/>
        </w:rPr>
        <w:t>ҳолат</w:t>
      </w:r>
      <w:r w:rsidRPr="00D1612B">
        <w:rPr>
          <w:sz w:val="28"/>
          <w:szCs w:val="28"/>
          <w:lang w:val="uz-Cyrl-UZ"/>
        </w:rPr>
        <w:t xml:space="preserve">ига кредит портфели қолдиғида муаммоли кредитларнинг улуши 59.8 млрдни ташкил этиб, шундан 34 224.0 млн </w:t>
      </w:r>
      <w:r w:rsidR="00751177" w:rsidRPr="00D1612B">
        <w:rPr>
          <w:sz w:val="28"/>
          <w:szCs w:val="28"/>
          <w:lang w:val="uz-Cyrl-UZ"/>
        </w:rPr>
        <w:t>сўм</w:t>
      </w:r>
      <w:r w:rsidRPr="00D1612B">
        <w:rPr>
          <w:sz w:val="28"/>
          <w:szCs w:val="28"/>
          <w:lang w:val="uz-Cyrl-UZ"/>
        </w:rPr>
        <w:t xml:space="preserve"> миқдори муддати ўтган, ҳамда 25 585.0 млн </w:t>
      </w:r>
      <w:r w:rsidR="00751177" w:rsidRPr="00D1612B">
        <w:rPr>
          <w:sz w:val="28"/>
          <w:szCs w:val="28"/>
          <w:lang w:val="uz-Cyrl-UZ"/>
        </w:rPr>
        <w:t>сўм</w:t>
      </w:r>
      <w:r w:rsidRPr="00D1612B">
        <w:rPr>
          <w:sz w:val="28"/>
          <w:szCs w:val="28"/>
          <w:lang w:val="uz-Cyrl-UZ"/>
        </w:rPr>
        <w:t xml:space="preserve"> қисми эса суд жараёнидаги кредитлар ҳисобланиб</w:t>
      </w:r>
      <w:r w:rsidR="003F67A7" w:rsidRPr="00D1612B">
        <w:rPr>
          <w:sz w:val="28"/>
          <w:szCs w:val="28"/>
          <w:lang w:val="uz-Cyrl-UZ"/>
        </w:rPr>
        <w:t xml:space="preserve">, ундирув қарздорнинг ва мулкий кафилларнинг </w:t>
      </w:r>
      <w:r w:rsidR="00875F4B" w:rsidRPr="00D1612B">
        <w:rPr>
          <w:sz w:val="28"/>
          <w:szCs w:val="28"/>
          <w:lang w:val="uz-Cyrl-UZ"/>
        </w:rPr>
        <w:t>мулкларига қаратилиш жараёнида бўлган кредитлар хисобланади.</w:t>
      </w:r>
    </w:p>
    <w:p w:rsidR="009911C0" w:rsidRDefault="009911C0" w:rsidP="0092475C">
      <w:pPr>
        <w:spacing w:line="360" w:lineRule="auto"/>
        <w:ind w:firstLine="567"/>
        <w:jc w:val="both"/>
        <w:rPr>
          <w:sz w:val="28"/>
          <w:szCs w:val="28"/>
          <w:lang w:val="uz-Cyrl-UZ"/>
        </w:rPr>
      </w:pPr>
      <w:r w:rsidRPr="00D1612B">
        <w:rPr>
          <w:sz w:val="28"/>
          <w:szCs w:val="28"/>
          <w:lang w:val="uz-Cyrl-UZ"/>
        </w:rPr>
        <w:t xml:space="preserve">2010 йилда ДТ </w:t>
      </w:r>
      <w:r w:rsidR="005F11A1" w:rsidRPr="00D1612B">
        <w:rPr>
          <w:sz w:val="28"/>
          <w:szCs w:val="28"/>
          <w:lang w:val="uz-Cyrl-UZ"/>
        </w:rPr>
        <w:t>Халқ</w:t>
      </w:r>
      <w:r w:rsidRPr="00D1612B">
        <w:rPr>
          <w:sz w:val="28"/>
          <w:szCs w:val="28"/>
          <w:lang w:val="uz-Cyrl-UZ"/>
        </w:rPr>
        <w:t xml:space="preserve"> Банки жами 104.3 млрд </w:t>
      </w:r>
      <w:r w:rsidR="00751177" w:rsidRPr="00D1612B">
        <w:rPr>
          <w:sz w:val="28"/>
          <w:szCs w:val="28"/>
          <w:lang w:val="uz-Cyrl-UZ"/>
        </w:rPr>
        <w:t>сўм</w:t>
      </w:r>
      <w:r w:rsidRPr="00D1612B">
        <w:rPr>
          <w:sz w:val="28"/>
          <w:szCs w:val="28"/>
          <w:lang w:val="uz-Cyrl-UZ"/>
        </w:rPr>
        <w:t xml:space="preserve"> фоизли даромадлар</w:t>
      </w:r>
      <w:r w:rsidR="005A6134" w:rsidRPr="00D1612B">
        <w:rPr>
          <w:sz w:val="28"/>
          <w:szCs w:val="28"/>
          <w:lang w:val="uz-Cyrl-UZ"/>
        </w:rPr>
        <w:t xml:space="preserve"> олган</w:t>
      </w:r>
      <w:r w:rsidRPr="00D1612B">
        <w:rPr>
          <w:sz w:val="28"/>
          <w:szCs w:val="28"/>
          <w:lang w:val="uz-Cyrl-UZ"/>
        </w:rPr>
        <w:t xml:space="preserve"> бўлса, айнан банк кредити</w:t>
      </w:r>
      <w:r w:rsidR="005A6134" w:rsidRPr="00D1612B">
        <w:rPr>
          <w:sz w:val="28"/>
          <w:szCs w:val="28"/>
          <w:lang w:val="uz-Cyrl-UZ"/>
        </w:rPr>
        <w:t>дан</w:t>
      </w:r>
      <w:r w:rsidRPr="00D1612B">
        <w:rPr>
          <w:sz w:val="28"/>
          <w:szCs w:val="28"/>
          <w:lang w:val="uz-Cyrl-UZ"/>
        </w:rPr>
        <w:t xml:space="preserve"> 65.8 млрд </w:t>
      </w:r>
      <w:r w:rsidR="00751177" w:rsidRPr="00D1612B">
        <w:rPr>
          <w:sz w:val="28"/>
          <w:szCs w:val="28"/>
          <w:lang w:val="uz-Cyrl-UZ"/>
        </w:rPr>
        <w:t>сўм</w:t>
      </w:r>
      <w:r w:rsidRPr="00D1612B">
        <w:rPr>
          <w:sz w:val="28"/>
          <w:szCs w:val="28"/>
          <w:lang w:val="uz-Cyrl-UZ"/>
        </w:rPr>
        <w:t xml:space="preserve"> даромад</w:t>
      </w:r>
      <w:r w:rsidR="005A6134" w:rsidRPr="00D1612B">
        <w:rPr>
          <w:sz w:val="28"/>
          <w:szCs w:val="28"/>
          <w:lang w:val="uz-Cyrl-UZ"/>
        </w:rPr>
        <w:t xml:space="preserve"> олган</w:t>
      </w:r>
      <w:r w:rsidRPr="00D1612B">
        <w:rPr>
          <w:sz w:val="28"/>
          <w:szCs w:val="28"/>
          <w:lang w:val="uz-Cyrl-UZ"/>
        </w:rPr>
        <w:t xml:space="preserve"> (жами фоизли даромадларнинг 63% қисми) бўлс</w:t>
      </w:r>
      <w:r w:rsidR="009743FB">
        <w:rPr>
          <w:sz w:val="28"/>
          <w:szCs w:val="28"/>
          <w:lang w:val="uz-Cyrl-UZ"/>
        </w:rPr>
        <w:t>а, 2011 йилга келиб ушбу кўрсатк</w:t>
      </w:r>
      <w:r w:rsidRPr="00D1612B">
        <w:rPr>
          <w:sz w:val="28"/>
          <w:szCs w:val="28"/>
          <w:lang w:val="uz-Cyrl-UZ"/>
        </w:rPr>
        <w:t xml:space="preserve">ич ўтган йилга нисбатан 131.1% ошиб 136.8 млрд. </w:t>
      </w:r>
      <w:r w:rsidR="00EA64B9" w:rsidRPr="00D1612B">
        <w:rPr>
          <w:sz w:val="28"/>
          <w:szCs w:val="28"/>
          <w:lang w:val="uz-Cyrl-UZ"/>
        </w:rPr>
        <w:t>с</w:t>
      </w:r>
      <w:r w:rsidR="00751177" w:rsidRPr="00D1612B">
        <w:rPr>
          <w:sz w:val="28"/>
          <w:szCs w:val="28"/>
          <w:lang w:val="uz-Cyrl-UZ"/>
        </w:rPr>
        <w:t>ўм</w:t>
      </w:r>
      <w:r w:rsidRPr="00D1612B">
        <w:rPr>
          <w:sz w:val="28"/>
          <w:szCs w:val="28"/>
          <w:lang w:val="uz-Cyrl-UZ"/>
        </w:rPr>
        <w:t xml:space="preserve">га кўтарилган. </w:t>
      </w:r>
    </w:p>
    <w:p w:rsidR="00921E00" w:rsidRPr="00D1612B" w:rsidRDefault="00921E00" w:rsidP="00921E00">
      <w:pPr>
        <w:spacing w:line="360" w:lineRule="auto"/>
        <w:ind w:firstLine="567"/>
        <w:jc w:val="both"/>
        <w:rPr>
          <w:lang w:val="uz-Cyrl-UZ"/>
        </w:rPr>
      </w:pPr>
      <w:r w:rsidRPr="00D1612B">
        <w:rPr>
          <w:sz w:val="28"/>
          <w:szCs w:val="28"/>
          <w:lang w:val="uz-Cyrl-UZ"/>
        </w:rPr>
        <w:t xml:space="preserve">Айнан кредитдан фоизли даромадлар 89.4 млрд сўмни ташкил қилган (жами фоизли даромадларнинг 65.3% қисми). 2013 йилга келиб банк фоизли даромадлари 252.6 млрд сўмга етган бўлса кредит фоизларидан олинган даромадлар 185.7 млрд сўмга, ўтган 2012 йилга нисбатан </w:t>
      </w:r>
      <w:r w:rsidRPr="00D1612B">
        <w:rPr>
          <w:sz w:val="28"/>
          <w:szCs w:val="28"/>
          <w:lang w:val="uz-Cyrl-UZ"/>
        </w:rPr>
        <w:lastRenderedPageBreak/>
        <w:t>153.7%га, 2011 йилга нисбатан 207.7%га, 2010 йилга нисбатан эса 282.2%га ўсганлигини кўришимиз мумкин.</w:t>
      </w:r>
    </w:p>
    <w:p w:rsidR="00921E00" w:rsidRPr="00D1612B" w:rsidRDefault="00921E00" w:rsidP="00921E00">
      <w:pPr>
        <w:ind w:firstLine="567"/>
        <w:jc w:val="both"/>
        <w:rPr>
          <w:sz w:val="28"/>
          <w:szCs w:val="28"/>
          <w:lang w:val="uz-Cyrl-UZ"/>
        </w:rPr>
      </w:pPr>
    </w:p>
    <w:p w:rsidR="008A190E" w:rsidRPr="00D1612B" w:rsidRDefault="00E107D6" w:rsidP="00AD29EE">
      <w:pPr>
        <w:spacing w:line="360" w:lineRule="auto"/>
        <w:jc w:val="both"/>
        <w:rPr>
          <w:sz w:val="28"/>
          <w:szCs w:val="28"/>
          <w:lang w:val="uz-Cyrl-UZ"/>
        </w:rPr>
      </w:pPr>
      <w:r>
        <w:rPr>
          <w:noProof/>
          <w:sz w:val="28"/>
          <w:szCs w:val="28"/>
        </w:rPr>
        <w:drawing>
          <wp:inline distT="0" distB="0" distL="0" distR="0">
            <wp:extent cx="5815330" cy="2632710"/>
            <wp:effectExtent l="0" t="0" r="13970" b="15240"/>
            <wp:docPr id="7" name="Диаграмма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B7101" w:rsidRPr="00F200A6" w:rsidRDefault="008F2058" w:rsidP="004E5349">
      <w:pPr>
        <w:pStyle w:val="af9"/>
        <w:jc w:val="center"/>
        <w:rPr>
          <w:b w:val="0"/>
          <w:bCs w:val="0"/>
          <w:color w:val="auto"/>
          <w:sz w:val="28"/>
          <w:szCs w:val="28"/>
          <w:lang w:val="uz-Cyrl-UZ"/>
        </w:rPr>
      </w:pPr>
      <w:r w:rsidRPr="00F200A6">
        <w:rPr>
          <w:color w:val="auto"/>
          <w:sz w:val="28"/>
          <w:szCs w:val="28"/>
          <w:lang w:val="uz-Cyrl-UZ"/>
        </w:rPr>
        <w:t>2.</w:t>
      </w:r>
      <w:r w:rsidR="00EB7101" w:rsidRPr="00F200A6">
        <w:rPr>
          <w:color w:val="auto"/>
          <w:sz w:val="28"/>
          <w:szCs w:val="28"/>
          <w:lang w:val="uz-Cyrl-UZ"/>
        </w:rPr>
        <w:t xml:space="preserve">6 </w:t>
      </w:r>
      <w:r w:rsidRPr="00F200A6">
        <w:rPr>
          <w:color w:val="auto"/>
          <w:sz w:val="28"/>
          <w:szCs w:val="28"/>
          <w:lang w:val="uz-Cyrl-UZ"/>
        </w:rPr>
        <w:t>–</w:t>
      </w:r>
      <w:r w:rsidR="009743FB">
        <w:rPr>
          <w:color w:val="auto"/>
          <w:sz w:val="28"/>
          <w:szCs w:val="28"/>
          <w:lang w:val="uz-Cyrl-UZ"/>
        </w:rPr>
        <w:t xml:space="preserve"> </w:t>
      </w:r>
      <w:r w:rsidR="00EB7101" w:rsidRPr="00F200A6">
        <w:rPr>
          <w:color w:val="auto"/>
          <w:sz w:val="28"/>
          <w:szCs w:val="28"/>
          <w:lang w:val="uz-Cyrl-UZ"/>
        </w:rPr>
        <w:t>расм</w:t>
      </w:r>
      <w:r w:rsidR="009B5F48">
        <w:rPr>
          <w:color w:val="auto"/>
          <w:sz w:val="28"/>
          <w:szCs w:val="28"/>
          <w:lang w:val="uz-Cyrl-UZ"/>
        </w:rPr>
        <w:t>.</w:t>
      </w:r>
      <w:r w:rsidR="009743FB">
        <w:rPr>
          <w:color w:val="auto"/>
          <w:sz w:val="28"/>
          <w:szCs w:val="28"/>
          <w:lang w:val="uz-Cyrl-UZ"/>
        </w:rPr>
        <w:t xml:space="preserve"> </w:t>
      </w:r>
      <w:r w:rsidR="00EB7101" w:rsidRPr="00F200A6">
        <w:rPr>
          <w:bCs w:val="0"/>
          <w:color w:val="auto"/>
          <w:sz w:val="28"/>
          <w:szCs w:val="28"/>
          <w:lang w:val="uz-Cyrl-UZ"/>
        </w:rPr>
        <w:t>ДТ Халқ банки бўйича ажратилган кедит фоизларидан олинган даромадлар</w:t>
      </w:r>
      <w:r w:rsidRPr="00F200A6">
        <w:rPr>
          <w:rStyle w:val="af6"/>
          <w:bCs w:val="0"/>
          <w:color w:val="auto"/>
          <w:sz w:val="28"/>
          <w:szCs w:val="28"/>
          <w:lang w:val="uz-Cyrl-UZ"/>
        </w:rPr>
        <w:footnoteReference w:id="54"/>
      </w:r>
      <w:r w:rsidR="00EB7101" w:rsidRPr="00F200A6">
        <w:rPr>
          <w:bCs w:val="0"/>
          <w:color w:val="auto"/>
          <w:sz w:val="28"/>
          <w:szCs w:val="28"/>
          <w:lang w:val="uz-Cyrl-UZ"/>
        </w:rPr>
        <w:t xml:space="preserve">(млрд </w:t>
      </w:r>
      <w:r w:rsidR="00EA64B9" w:rsidRPr="00F200A6">
        <w:rPr>
          <w:bCs w:val="0"/>
          <w:color w:val="auto"/>
          <w:sz w:val="28"/>
          <w:szCs w:val="28"/>
          <w:lang w:val="uz-Cyrl-UZ"/>
        </w:rPr>
        <w:t>сў</w:t>
      </w:r>
      <w:r w:rsidR="00EB7101" w:rsidRPr="00F200A6">
        <w:rPr>
          <w:bCs w:val="0"/>
          <w:color w:val="auto"/>
          <w:sz w:val="28"/>
          <w:szCs w:val="28"/>
          <w:lang w:val="uz-Cyrl-UZ"/>
        </w:rPr>
        <w:t>м)</w:t>
      </w:r>
    </w:p>
    <w:p w:rsidR="009911C0" w:rsidRDefault="009911C0" w:rsidP="0092475C">
      <w:pPr>
        <w:spacing w:line="360" w:lineRule="auto"/>
        <w:ind w:firstLine="567"/>
        <w:jc w:val="both"/>
        <w:rPr>
          <w:sz w:val="28"/>
          <w:szCs w:val="28"/>
          <w:lang w:val="uz-Cyrl-UZ"/>
        </w:rPr>
      </w:pPr>
      <w:r w:rsidRPr="00D1612B">
        <w:rPr>
          <w:sz w:val="28"/>
          <w:szCs w:val="28"/>
          <w:lang w:val="uz-Cyrl-UZ"/>
        </w:rPr>
        <w:t>Ушбу кўрсатгичл</w:t>
      </w:r>
      <w:r w:rsidR="009743FB">
        <w:rPr>
          <w:sz w:val="28"/>
          <w:szCs w:val="28"/>
          <w:lang w:val="uz-Cyrl-UZ"/>
        </w:rPr>
        <w:t>ар бошқа банкларда қай кўринишда</w:t>
      </w:r>
      <w:r w:rsidRPr="00D1612B">
        <w:rPr>
          <w:sz w:val="28"/>
          <w:szCs w:val="28"/>
          <w:lang w:val="uz-Cyrl-UZ"/>
        </w:rPr>
        <w:t xml:space="preserve"> эканлигини қуйида кўришимиз мумкин, изланишимиз қўшимча объекти сифатида акциядорлик </w:t>
      </w:r>
      <w:r w:rsidR="00C20C09" w:rsidRPr="00D1612B">
        <w:rPr>
          <w:sz w:val="28"/>
          <w:szCs w:val="28"/>
          <w:lang w:val="uz-Cyrl-UZ"/>
        </w:rPr>
        <w:t xml:space="preserve">тижорат “Ипотекабанк”, АТБ “Ҳамкорбанк” </w:t>
      </w:r>
      <w:r w:rsidR="0095693E" w:rsidRPr="00D1612B">
        <w:rPr>
          <w:sz w:val="28"/>
          <w:szCs w:val="28"/>
          <w:lang w:val="uz-Cyrl-UZ"/>
        </w:rPr>
        <w:t>ҳамда</w:t>
      </w:r>
      <w:r w:rsidR="00C20C09" w:rsidRPr="00D1612B">
        <w:rPr>
          <w:sz w:val="28"/>
          <w:szCs w:val="28"/>
          <w:lang w:val="uz-Cyrl-UZ"/>
        </w:rPr>
        <w:t xml:space="preserve"> акциядорлик тижорат банки</w:t>
      </w:r>
      <w:r w:rsidRPr="00D1612B">
        <w:rPr>
          <w:sz w:val="28"/>
          <w:szCs w:val="28"/>
          <w:lang w:val="uz-Cyrl-UZ"/>
        </w:rPr>
        <w:t xml:space="preserve"> “Агробанк”ларни олдик. Бунга асосий сабаб сифтида ўрганилаётган давр бошида ушбу банкларнинг кредит қўйилмалари деярли бир-бириги яқин</w:t>
      </w:r>
      <w:r w:rsidR="009743FB">
        <w:rPr>
          <w:sz w:val="28"/>
          <w:szCs w:val="28"/>
          <w:lang w:val="uz-Cyrl-UZ"/>
        </w:rPr>
        <w:t>,</w:t>
      </w:r>
      <w:r w:rsidRPr="00D1612B">
        <w:rPr>
          <w:sz w:val="28"/>
          <w:szCs w:val="28"/>
          <w:lang w:val="uz-Cyrl-UZ"/>
        </w:rPr>
        <w:t xml:space="preserve"> аммо йўналишлари бир биридан фарқ</w:t>
      </w:r>
      <w:r w:rsidRPr="00D1612B">
        <w:rPr>
          <w:rStyle w:val="af6"/>
          <w:sz w:val="28"/>
          <w:szCs w:val="28"/>
          <w:lang w:val="uz-Cyrl-UZ"/>
        </w:rPr>
        <w:footnoteReference w:id="55"/>
      </w:r>
      <w:r w:rsidRPr="00D1612B">
        <w:rPr>
          <w:sz w:val="28"/>
          <w:szCs w:val="28"/>
          <w:lang w:val="uz-Cyrl-UZ"/>
        </w:rPr>
        <w:t xml:space="preserve"> қилганлигини кўрсатишимиз мумкин. </w:t>
      </w:r>
    </w:p>
    <w:p w:rsidR="00AD29EE" w:rsidRPr="00D1612B" w:rsidRDefault="00921E00" w:rsidP="00921E00">
      <w:pPr>
        <w:spacing w:line="360" w:lineRule="auto"/>
        <w:ind w:firstLine="567"/>
        <w:jc w:val="both"/>
        <w:rPr>
          <w:b/>
          <w:sz w:val="28"/>
          <w:szCs w:val="28"/>
          <w:lang w:val="uz-Cyrl-UZ"/>
        </w:rPr>
      </w:pPr>
      <w:r w:rsidRPr="00D1612B">
        <w:rPr>
          <w:sz w:val="28"/>
          <w:szCs w:val="28"/>
          <w:lang w:val="uz-Cyrl-UZ"/>
        </w:rPr>
        <w:t>Ушбу жадвал оркали кўриниб турибдики, 2010 йилда ДТ Халқ банки, АИТБ Ипо</w:t>
      </w:r>
      <w:r w:rsidR="009B5F48">
        <w:rPr>
          <w:sz w:val="28"/>
          <w:szCs w:val="28"/>
          <w:lang w:val="uz-Cyrl-UZ"/>
        </w:rPr>
        <w:t>тека б</w:t>
      </w:r>
      <w:r w:rsidRPr="00D1612B">
        <w:rPr>
          <w:sz w:val="28"/>
          <w:szCs w:val="28"/>
          <w:lang w:val="uz-Cyrl-UZ"/>
        </w:rPr>
        <w:t>анк ва АТБ Агробанкларнинг кредит қўйилмалари бир биридан деярли фарқ қилмай, учала банкнинг ушбу йилда кредит қўйилмаси 550.0 млрд ва ундан зиёдроқ сўмни ташкил этган. Кредит даромадлари ҳам ушбу давр мобайнида деярли бир ҳил,</w:t>
      </w:r>
      <w:r w:rsidR="009B5F48">
        <w:rPr>
          <w:sz w:val="28"/>
          <w:szCs w:val="28"/>
          <w:lang w:val="uz-Cyrl-UZ"/>
        </w:rPr>
        <w:t xml:space="preserve"> аммо 2014</w:t>
      </w:r>
      <w:r w:rsidRPr="00D1612B">
        <w:rPr>
          <w:sz w:val="28"/>
          <w:szCs w:val="28"/>
          <w:lang w:val="uz-Cyrl-UZ"/>
        </w:rPr>
        <w:t xml:space="preserve"> йил якунлари билан банк кредит қўйилмалари ва улардан даромадлар орасидаги фарқ катталашиб борганлигини кўрамиз.</w:t>
      </w:r>
    </w:p>
    <w:p w:rsidR="000055B4" w:rsidRPr="00D1612B" w:rsidRDefault="000055B4" w:rsidP="0092475C">
      <w:pPr>
        <w:spacing w:line="360" w:lineRule="auto"/>
        <w:ind w:firstLine="567"/>
        <w:jc w:val="right"/>
        <w:rPr>
          <w:sz w:val="28"/>
          <w:szCs w:val="28"/>
          <w:lang w:val="uz-Cyrl-UZ"/>
        </w:rPr>
      </w:pPr>
      <w:r w:rsidRPr="00D1612B">
        <w:rPr>
          <w:b/>
          <w:sz w:val="28"/>
          <w:szCs w:val="28"/>
          <w:lang w:val="uz-Cyrl-UZ"/>
        </w:rPr>
        <w:lastRenderedPageBreak/>
        <w:t>2.</w:t>
      </w:r>
      <w:r w:rsidR="008C1B5C" w:rsidRPr="00D1612B">
        <w:rPr>
          <w:b/>
          <w:sz w:val="28"/>
          <w:szCs w:val="28"/>
          <w:lang w:val="uz-Cyrl-UZ"/>
        </w:rPr>
        <w:t>3-жадвал</w:t>
      </w:r>
    </w:p>
    <w:p w:rsidR="00EB7101" w:rsidRPr="000738F7" w:rsidRDefault="00EB7101" w:rsidP="0053024D">
      <w:pPr>
        <w:jc w:val="center"/>
        <w:rPr>
          <w:b/>
          <w:sz w:val="28"/>
          <w:szCs w:val="28"/>
          <w:lang w:val="uz-Cyrl-UZ"/>
        </w:rPr>
      </w:pPr>
      <w:r w:rsidRPr="00D1612B">
        <w:rPr>
          <w:b/>
          <w:sz w:val="28"/>
          <w:szCs w:val="28"/>
          <w:lang w:val="uz-Cyrl-UZ"/>
        </w:rPr>
        <w:t>ДТ Халқ банк</w:t>
      </w:r>
      <w:r w:rsidR="00F53DB0" w:rsidRPr="00D1612B">
        <w:rPr>
          <w:b/>
          <w:sz w:val="28"/>
          <w:szCs w:val="28"/>
          <w:lang w:val="uz-Cyrl-UZ"/>
        </w:rPr>
        <w:t>,</w:t>
      </w:r>
      <w:r w:rsidR="009743FB">
        <w:rPr>
          <w:b/>
          <w:sz w:val="28"/>
          <w:szCs w:val="28"/>
          <w:lang w:val="uz-Cyrl-UZ"/>
        </w:rPr>
        <w:t xml:space="preserve"> </w:t>
      </w:r>
      <w:r w:rsidRPr="00D1612B">
        <w:rPr>
          <w:b/>
          <w:sz w:val="28"/>
          <w:szCs w:val="28"/>
          <w:lang w:val="uz-Cyrl-UZ"/>
        </w:rPr>
        <w:t xml:space="preserve">АИТБ Ипотека банк, АТБ Агробанк, АТБ </w:t>
      </w:r>
      <w:r w:rsidR="009A15B7" w:rsidRPr="00D1612B">
        <w:rPr>
          <w:b/>
          <w:sz w:val="28"/>
          <w:szCs w:val="28"/>
          <w:lang w:val="uz-Cyrl-UZ"/>
        </w:rPr>
        <w:t>Ҳам</w:t>
      </w:r>
      <w:r w:rsidRPr="00D1612B">
        <w:rPr>
          <w:b/>
          <w:sz w:val="28"/>
          <w:szCs w:val="28"/>
          <w:lang w:val="uz-Cyrl-UZ"/>
        </w:rPr>
        <w:t>корбанк бўйича ажратилган кедит портфели</w:t>
      </w:r>
      <w:r w:rsidR="00AD29EE" w:rsidRPr="00D1612B">
        <w:rPr>
          <w:rStyle w:val="af6"/>
          <w:b/>
          <w:sz w:val="28"/>
          <w:szCs w:val="28"/>
          <w:lang w:val="uz-Cyrl-UZ"/>
        </w:rPr>
        <w:footnoteReference w:id="56"/>
      </w:r>
      <w:r w:rsidRPr="00D1612B">
        <w:rPr>
          <w:b/>
          <w:sz w:val="28"/>
          <w:szCs w:val="28"/>
          <w:lang w:val="uz-Cyrl-UZ"/>
        </w:rPr>
        <w:t xml:space="preserve">(млрд </w:t>
      </w:r>
      <w:r w:rsidR="000055B4" w:rsidRPr="00D1612B">
        <w:rPr>
          <w:b/>
          <w:sz w:val="28"/>
          <w:szCs w:val="28"/>
          <w:lang w:val="uz-Cyrl-UZ"/>
        </w:rPr>
        <w:t>сў</w:t>
      </w:r>
      <w:r w:rsidRPr="00D1612B">
        <w:rPr>
          <w:b/>
          <w:sz w:val="28"/>
          <w:szCs w:val="28"/>
          <w:lang w:val="uz-Cyrl-UZ"/>
        </w:rPr>
        <w:t>м)</w:t>
      </w:r>
    </w:p>
    <w:p w:rsidR="00746B49" w:rsidRPr="000738F7" w:rsidRDefault="00746B49" w:rsidP="0053024D">
      <w:pPr>
        <w:jc w:val="center"/>
        <w:rPr>
          <w:b/>
          <w:sz w:val="28"/>
          <w:szCs w:val="28"/>
          <w:lang w:val="uz-Cyrl-UZ"/>
        </w:rPr>
      </w:pPr>
    </w:p>
    <w:p w:rsidR="009911C0" w:rsidRPr="00D1612B" w:rsidRDefault="00746B49" w:rsidP="00921E00">
      <w:pPr>
        <w:spacing w:line="360" w:lineRule="auto"/>
        <w:jc w:val="both"/>
        <w:rPr>
          <w:sz w:val="28"/>
          <w:szCs w:val="28"/>
          <w:lang w:val="uz-Cyrl-UZ"/>
        </w:rPr>
      </w:pPr>
      <w:r w:rsidRPr="00D1612B">
        <w:rPr>
          <w:sz w:val="28"/>
          <w:szCs w:val="28"/>
          <w:lang w:val="uz-Cyrl-UZ"/>
        </w:rPr>
        <w:object w:dxaOrig="7038" w:dyaOrig="9000">
          <v:shape id="_x0000_i1026" type="#_x0000_t75" style="width:418.5pt;height:517.5pt" o:ole="">
            <v:imagedata r:id="rId16" o:title=""/>
          </v:shape>
          <o:OLEObject Type="Embed" ProgID="Excel.Sheet.12" ShapeID="_x0000_i1026" DrawAspect="Content" ObjectID="_1526117643" r:id="rId17"/>
        </w:object>
      </w:r>
    </w:p>
    <w:p w:rsidR="00746B49" w:rsidRDefault="00746B49" w:rsidP="0092475C">
      <w:pPr>
        <w:spacing w:line="360" w:lineRule="auto"/>
        <w:ind w:firstLine="567"/>
        <w:jc w:val="both"/>
        <w:rPr>
          <w:sz w:val="28"/>
          <w:szCs w:val="28"/>
          <w:lang w:val="en-US"/>
        </w:rPr>
      </w:pPr>
    </w:p>
    <w:p w:rsidR="009911C0" w:rsidRPr="00D1612B" w:rsidRDefault="009911C0" w:rsidP="0092475C">
      <w:pPr>
        <w:spacing w:line="360" w:lineRule="auto"/>
        <w:ind w:firstLine="567"/>
        <w:jc w:val="both"/>
        <w:rPr>
          <w:sz w:val="28"/>
          <w:szCs w:val="28"/>
          <w:lang w:val="uz-Cyrl-UZ"/>
        </w:rPr>
      </w:pPr>
      <w:r w:rsidRPr="00D1612B">
        <w:rPr>
          <w:sz w:val="28"/>
          <w:szCs w:val="28"/>
          <w:lang w:val="uz-Cyrl-UZ"/>
        </w:rPr>
        <w:t>Масалан</w:t>
      </w:r>
      <w:r w:rsidR="009743FB">
        <w:rPr>
          <w:sz w:val="28"/>
          <w:szCs w:val="28"/>
          <w:lang w:val="uz-Cyrl-UZ"/>
        </w:rPr>
        <w:t>,</w:t>
      </w:r>
      <w:r w:rsidRPr="00D1612B">
        <w:rPr>
          <w:sz w:val="28"/>
          <w:szCs w:val="28"/>
          <w:lang w:val="uz-Cyrl-UZ"/>
        </w:rPr>
        <w:t xml:space="preserve"> 2014 йилга келиб</w:t>
      </w:r>
      <w:r w:rsidR="009743FB">
        <w:rPr>
          <w:sz w:val="28"/>
          <w:szCs w:val="28"/>
          <w:lang w:val="uz-Cyrl-UZ"/>
        </w:rPr>
        <w:t>,</w:t>
      </w:r>
      <w:r w:rsidRPr="00D1612B">
        <w:rPr>
          <w:sz w:val="28"/>
          <w:szCs w:val="28"/>
          <w:lang w:val="uz-Cyrl-UZ"/>
        </w:rPr>
        <w:t xml:space="preserve"> ДТ </w:t>
      </w:r>
      <w:r w:rsidR="00B77910" w:rsidRPr="00D1612B">
        <w:rPr>
          <w:sz w:val="28"/>
          <w:szCs w:val="28"/>
          <w:lang w:val="uz-Cyrl-UZ"/>
        </w:rPr>
        <w:t>Халқ</w:t>
      </w:r>
      <w:r w:rsidRPr="00D1612B">
        <w:rPr>
          <w:sz w:val="28"/>
          <w:szCs w:val="28"/>
          <w:lang w:val="uz-Cyrl-UZ"/>
        </w:rPr>
        <w:t xml:space="preserve"> банки кредит қўйилмаси 1 444.9 млрд </w:t>
      </w:r>
      <w:r w:rsidR="00751177" w:rsidRPr="00D1612B">
        <w:rPr>
          <w:sz w:val="28"/>
          <w:szCs w:val="28"/>
          <w:lang w:val="uz-Cyrl-UZ"/>
        </w:rPr>
        <w:t>сўм</w:t>
      </w:r>
      <w:r w:rsidRPr="00D1612B">
        <w:rPr>
          <w:sz w:val="28"/>
          <w:szCs w:val="28"/>
          <w:lang w:val="uz-Cyrl-UZ"/>
        </w:rPr>
        <w:t>га етган бўлса, АИТБ Ипотека банк кредит қўйилмаси 1</w:t>
      </w:r>
      <w:r w:rsidR="009743FB">
        <w:rPr>
          <w:sz w:val="28"/>
          <w:szCs w:val="28"/>
          <w:lang w:val="uz-Cyrl-UZ"/>
        </w:rPr>
        <w:t xml:space="preserve"> </w:t>
      </w:r>
      <w:r w:rsidRPr="00D1612B">
        <w:rPr>
          <w:sz w:val="28"/>
          <w:szCs w:val="28"/>
          <w:lang w:val="uz-Cyrl-UZ"/>
        </w:rPr>
        <w:t xml:space="preserve">894.9 </w:t>
      </w:r>
      <w:r w:rsidRPr="00D1612B">
        <w:rPr>
          <w:sz w:val="28"/>
          <w:szCs w:val="28"/>
          <w:lang w:val="uz-Cyrl-UZ"/>
        </w:rPr>
        <w:lastRenderedPageBreak/>
        <w:t xml:space="preserve">млрд, АТБ Агробанк кредит қўйилмаси эса 1 704.1 млрд </w:t>
      </w:r>
      <w:r w:rsidR="00751177" w:rsidRPr="00D1612B">
        <w:rPr>
          <w:sz w:val="28"/>
          <w:szCs w:val="28"/>
          <w:lang w:val="uz-Cyrl-UZ"/>
        </w:rPr>
        <w:t>сўм</w:t>
      </w:r>
      <w:r w:rsidRPr="00D1612B">
        <w:rPr>
          <w:sz w:val="28"/>
          <w:szCs w:val="28"/>
          <w:lang w:val="uz-Cyrl-UZ"/>
        </w:rPr>
        <w:t>га етган.  Яъни давр бошига нисбатан банклар кредит қўйилмалари 261.0%дан 341.1%гача ўсган.</w:t>
      </w:r>
    </w:p>
    <w:p w:rsidR="00FD4EA8" w:rsidRPr="00D1612B" w:rsidRDefault="00E107D6" w:rsidP="00E64065">
      <w:pPr>
        <w:spacing w:line="360" w:lineRule="auto"/>
        <w:jc w:val="both"/>
        <w:rPr>
          <w:sz w:val="28"/>
          <w:szCs w:val="28"/>
          <w:lang w:val="uz-Cyrl-UZ"/>
        </w:rPr>
      </w:pPr>
      <w:r>
        <w:rPr>
          <w:noProof/>
          <w:sz w:val="28"/>
          <w:szCs w:val="28"/>
        </w:rPr>
        <w:drawing>
          <wp:inline distT="0" distB="0" distL="0" distR="0">
            <wp:extent cx="5915025" cy="3648075"/>
            <wp:effectExtent l="0" t="0" r="0" b="0"/>
            <wp:docPr id="9" name="Диаграмма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B7101" w:rsidRPr="00F200A6" w:rsidRDefault="00EB7101" w:rsidP="00921E00">
      <w:pPr>
        <w:pStyle w:val="af9"/>
        <w:jc w:val="center"/>
        <w:rPr>
          <w:color w:val="auto"/>
          <w:sz w:val="28"/>
          <w:szCs w:val="28"/>
          <w:lang w:val="uz-Cyrl-UZ"/>
        </w:rPr>
      </w:pPr>
      <w:r w:rsidRPr="00F200A6">
        <w:rPr>
          <w:color w:val="auto"/>
          <w:sz w:val="28"/>
          <w:szCs w:val="28"/>
          <w:lang w:val="uz-Cyrl-UZ"/>
        </w:rPr>
        <w:t xml:space="preserve">2.7 </w:t>
      </w:r>
      <w:r w:rsidR="008C1B5C" w:rsidRPr="00F200A6">
        <w:rPr>
          <w:color w:val="auto"/>
          <w:sz w:val="28"/>
          <w:szCs w:val="28"/>
          <w:lang w:val="uz-Cyrl-UZ"/>
        </w:rPr>
        <w:t>–</w:t>
      </w:r>
      <w:r w:rsidR="009743FB">
        <w:rPr>
          <w:color w:val="auto"/>
          <w:sz w:val="28"/>
          <w:szCs w:val="28"/>
          <w:lang w:val="uz-Cyrl-UZ"/>
        </w:rPr>
        <w:t xml:space="preserve"> </w:t>
      </w:r>
      <w:r w:rsidRPr="00F200A6">
        <w:rPr>
          <w:color w:val="auto"/>
          <w:sz w:val="28"/>
          <w:szCs w:val="28"/>
          <w:lang w:val="uz-Cyrl-UZ"/>
        </w:rPr>
        <w:t>расм</w:t>
      </w:r>
      <w:r w:rsidR="009B5F48">
        <w:rPr>
          <w:color w:val="auto"/>
          <w:sz w:val="28"/>
          <w:szCs w:val="28"/>
          <w:lang w:val="uz-Cyrl-UZ"/>
        </w:rPr>
        <w:t xml:space="preserve">. </w:t>
      </w:r>
      <w:r w:rsidRPr="00F200A6">
        <w:rPr>
          <w:color w:val="auto"/>
          <w:sz w:val="28"/>
          <w:szCs w:val="28"/>
          <w:lang w:val="uz-Cyrl-UZ"/>
        </w:rPr>
        <w:t>ДТ Халқ банк</w:t>
      </w:r>
      <w:r w:rsidRPr="00F200A6">
        <w:rPr>
          <w:b w:val="0"/>
          <w:color w:val="auto"/>
          <w:sz w:val="28"/>
          <w:szCs w:val="28"/>
          <w:lang w:val="uz-Cyrl-UZ"/>
        </w:rPr>
        <w:t xml:space="preserve">, </w:t>
      </w:r>
      <w:r w:rsidRPr="00F200A6">
        <w:rPr>
          <w:color w:val="auto"/>
          <w:sz w:val="28"/>
          <w:szCs w:val="28"/>
          <w:lang w:val="uz-Cyrl-UZ"/>
        </w:rPr>
        <w:t xml:space="preserve">АИТБ Ипотека банк,  АТБ Агробанк, АТБ </w:t>
      </w:r>
      <w:r w:rsidR="009A15B7" w:rsidRPr="00F200A6">
        <w:rPr>
          <w:color w:val="auto"/>
          <w:sz w:val="28"/>
          <w:szCs w:val="28"/>
          <w:lang w:val="uz-Cyrl-UZ"/>
        </w:rPr>
        <w:t>Ҳам</w:t>
      </w:r>
      <w:r w:rsidRPr="00F200A6">
        <w:rPr>
          <w:color w:val="auto"/>
          <w:sz w:val="28"/>
          <w:szCs w:val="28"/>
          <w:lang w:val="uz-Cyrl-UZ"/>
        </w:rPr>
        <w:t xml:space="preserve">корбанк бўйича ажратилган кедит портфели </w:t>
      </w:r>
      <w:r w:rsidRPr="00F200A6">
        <w:rPr>
          <w:bCs w:val="0"/>
          <w:color w:val="auto"/>
          <w:sz w:val="28"/>
          <w:szCs w:val="28"/>
          <w:lang w:val="uz-Cyrl-UZ"/>
        </w:rPr>
        <w:t>ўсиш динамикаси</w:t>
      </w:r>
      <w:r w:rsidR="008C1B5C" w:rsidRPr="00F200A6">
        <w:rPr>
          <w:rStyle w:val="af6"/>
          <w:bCs w:val="0"/>
          <w:color w:val="auto"/>
          <w:sz w:val="28"/>
          <w:szCs w:val="28"/>
          <w:lang w:val="uz-Cyrl-UZ"/>
        </w:rPr>
        <w:footnoteReference w:id="57"/>
      </w:r>
      <w:r w:rsidRPr="00F200A6">
        <w:rPr>
          <w:bCs w:val="0"/>
          <w:color w:val="auto"/>
          <w:sz w:val="28"/>
          <w:szCs w:val="28"/>
          <w:lang w:val="uz-Cyrl-UZ"/>
        </w:rPr>
        <w:t xml:space="preserve">(млрд </w:t>
      </w:r>
      <w:r w:rsidR="003C75C3" w:rsidRPr="00F200A6">
        <w:rPr>
          <w:bCs w:val="0"/>
          <w:color w:val="auto"/>
          <w:sz w:val="28"/>
          <w:szCs w:val="28"/>
          <w:lang w:val="uz-Cyrl-UZ"/>
        </w:rPr>
        <w:t>сў</w:t>
      </w:r>
      <w:r w:rsidRPr="00F200A6">
        <w:rPr>
          <w:bCs w:val="0"/>
          <w:color w:val="auto"/>
          <w:sz w:val="28"/>
          <w:szCs w:val="28"/>
          <w:lang w:val="uz-Cyrl-UZ"/>
        </w:rPr>
        <w:t>м)</w:t>
      </w:r>
    </w:p>
    <w:p w:rsidR="002A676F" w:rsidRDefault="002A676F" w:rsidP="0092475C">
      <w:pPr>
        <w:spacing w:line="360" w:lineRule="auto"/>
        <w:ind w:firstLine="567"/>
        <w:jc w:val="both"/>
        <w:rPr>
          <w:sz w:val="28"/>
          <w:szCs w:val="28"/>
          <w:lang w:val="uz-Cyrl-UZ"/>
        </w:rPr>
      </w:pPr>
    </w:p>
    <w:p w:rsidR="009911C0" w:rsidRPr="00D1612B" w:rsidRDefault="009911C0" w:rsidP="0092475C">
      <w:pPr>
        <w:spacing w:line="360" w:lineRule="auto"/>
        <w:ind w:firstLine="567"/>
        <w:jc w:val="both"/>
        <w:rPr>
          <w:sz w:val="28"/>
          <w:szCs w:val="28"/>
          <w:lang w:val="uz-Cyrl-UZ"/>
        </w:rPr>
      </w:pPr>
      <w:r w:rsidRPr="00D1612B">
        <w:rPr>
          <w:sz w:val="28"/>
          <w:szCs w:val="28"/>
          <w:lang w:val="uz-Cyrl-UZ"/>
        </w:rPr>
        <w:t xml:space="preserve">Даромадлар ўртасидаги фарқ эса ДТ </w:t>
      </w:r>
      <w:r w:rsidR="00B77910" w:rsidRPr="00D1612B">
        <w:rPr>
          <w:sz w:val="28"/>
          <w:szCs w:val="28"/>
          <w:lang w:val="uz-Cyrl-UZ"/>
        </w:rPr>
        <w:t>Халқ</w:t>
      </w:r>
      <w:r w:rsidRPr="00D1612B">
        <w:rPr>
          <w:sz w:val="28"/>
          <w:szCs w:val="28"/>
          <w:lang w:val="uz-Cyrl-UZ"/>
        </w:rPr>
        <w:t xml:space="preserve"> банкида  185.7 млрд </w:t>
      </w:r>
      <w:r w:rsidR="00751177" w:rsidRPr="00D1612B">
        <w:rPr>
          <w:sz w:val="28"/>
          <w:szCs w:val="28"/>
          <w:lang w:val="uz-Cyrl-UZ"/>
        </w:rPr>
        <w:t>сўм</w:t>
      </w:r>
      <w:r w:rsidRPr="00D1612B">
        <w:rPr>
          <w:sz w:val="28"/>
          <w:szCs w:val="28"/>
          <w:lang w:val="uz-Cyrl-UZ"/>
        </w:rPr>
        <w:t xml:space="preserve">га етган бўлса, АИТБ Ипотека банк даромадлари 158.1 млрд, АТБ Агробанкда эса 227.9 млрд </w:t>
      </w:r>
      <w:r w:rsidR="00751177" w:rsidRPr="00D1612B">
        <w:rPr>
          <w:sz w:val="28"/>
          <w:szCs w:val="28"/>
          <w:lang w:val="uz-Cyrl-UZ"/>
        </w:rPr>
        <w:t>сўм</w:t>
      </w:r>
      <w:r w:rsidRPr="00D1612B">
        <w:rPr>
          <w:sz w:val="28"/>
          <w:szCs w:val="28"/>
          <w:lang w:val="uz-Cyrl-UZ"/>
        </w:rPr>
        <w:t xml:space="preserve">га кўтарилган. Кўрилаётган давр бошига нисбатан эса </w:t>
      </w:r>
      <w:r w:rsidR="002A676F" w:rsidRPr="00D1612B">
        <w:rPr>
          <w:sz w:val="28"/>
          <w:szCs w:val="28"/>
          <w:lang w:val="uz-Cyrl-UZ"/>
        </w:rPr>
        <w:t>АИТБ Ипотека ва АТБ Агробанклар кредит қўйилмаларидан даромадлилик даражаси бир маъромда эканлигини, ДТ Халқ банки эса сўнгги йилда кредит қўйилмаларидан даромадларини бир мунча ўсганлигини, ўтган йилга нисбатан деярли 65.0 млрд сўм кўпроқ фойда билан якунланганлигини кўришимиз мумкин.</w:t>
      </w:r>
    </w:p>
    <w:p w:rsidR="009911C0" w:rsidRPr="00D1612B" w:rsidRDefault="00E107D6" w:rsidP="00E64065">
      <w:pPr>
        <w:spacing w:line="360" w:lineRule="auto"/>
        <w:jc w:val="both"/>
        <w:rPr>
          <w:sz w:val="28"/>
          <w:szCs w:val="28"/>
          <w:lang w:val="uz-Cyrl-UZ"/>
        </w:rPr>
      </w:pPr>
      <w:r>
        <w:rPr>
          <w:noProof/>
          <w:sz w:val="28"/>
          <w:szCs w:val="28"/>
        </w:rPr>
        <w:lastRenderedPageBreak/>
        <w:drawing>
          <wp:inline distT="0" distB="0" distL="0" distR="0">
            <wp:extent cx="5833745" cy="3609975"/>
            <wp:effectExtent l="0" t="0" r="14605" b="9525"/>
            <wp:docPr id="10" name="Диаграмма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B7101" w:rsidRPr="00F200A6" w:rsidRDefault="008C1B5C" w:rsidP="008341EC">
      <w:pPr>
        <w:pStyle w:val="af9"/>
        <w:jc w:val="center"/>
        <w:rPr>
          <w:color w:val="auto"/>
          <w:sz w:val="28"/>
          <w:szCs w:val="28"/>
          <w:lang w:val="uz-Cyrl-UZ"/>
        </w:rPr>
      </w:pPr>
      <w:r w:rsidRPr="00F200A6">
        <w:rPr>
          <w:color w:val="auto"/>
          <w:sz w:val="28"/>
          <w:szCs w:val="28"/>
          <w:lang w:val="uz-Cyrl-UZ"/>
        </w:rPr>
        <w:t>2.</w:t>
      </w:r>
      <w:r w:rsidR="00EB7101" w:rsidRPr="00F200A6">
        <w:rPr>
          <w:color w:val="auto"/>
          <w:sz w:val="28"/>
          <w:szCs w:val="28"/>
          <w:lang w:val="uz-Cyrl-UZ"/>
        </w:rPr>
        <w:t xml:space="preserve">8 </w:t>
      </w:r>
      <w:r w:rsidRPr="00F200A6">
        <w:rPr>
          <w:color w:val="auto"/>
          <w:sz w:val="28"/>
          <w:szCs w:val="28"/>
          <w:lang w:val="uz-Cyrl-UZ"/>
        </w:rPr>
        <w:t>–</w:t>
      </w:r>
      <w:r w:rsidR="009743FB">
        <w:rPr>
          <w:color w:val="auto"/>
          <w:sz w:val="28"/>
          <w:szCs w:val="28"/>
          <w:lang w:val="uz-Cyrl-UZ"/>
        </w:rPr>
        <w:t xml:space="preserve"> </w:t>
      </w:r>
      <w:r w:rsidR="00EB7101" w:rsidRPr="00F200A6">
        <w:rPr>
          <w:color w:val="auto"/>
          <w:sz w:val="28"/>
          <w:szCs w:val="28"/>
          <w:lang w:val="uz-Cyrl-UZ"/>
        </w:rPr>
        <w:t>расм</w:t>
      </w:r>
      <w:r w:rsidR="009D2825">
        <w:rPr>
          <w:color w:val="auto"/>
          <w:sz w:val="28"/>
          <w:szCs w:val="28"/>
          <w:lang w:val="uz-Cyrl-UZ"/>
        </w:rPr>
        <w:t xml:space="preserve">. </w:t>
      </w:r>
      <w:r w:rsidR="00EB7101" w:rsidRPr="00F200A6">
        <w:rPr>
          <w:color w:val="auto"/>
          <w:sz w:val="28"/>
          <w:szCs w:val="28"/>
          <w:lang w:val="uz-Cyrl-UZ"/>
        </w:rPr>
        <w:t>ДТ Халқ банк</w:t>
      </w:r>
      <w:r w:rsidR="00EB7101" w:rsidRPr="00F200A6">
        <w:rPr>
          <w:b w:val="0"/>
          <w:color w:val="auto"/>
          <w:sz w:val="28"/>
          <w:szCs w:val="28"/>
          <w:lang w:val="uz-Cyrl-UZ"/>
        </w:rPr>
        <w:t xml:space="preserve">, </w:t>
      </w:r>
      <w:r w:rsidR="00EB7101" w:rsidRPr="00F200A6">
        <w:rPr>
          <w:color w:val="auto"/>
          <w:sz w:val="28"/>
          <w:szCs w:val="28"/>
          <w:lang w:val="uz-Cyrl-UZ"/>
        </w:rPr>
        <w:t xml:space="preserve">АИТБ Ипотека банк,  АТБ Агробанк, АТБ </w:t>
      </w:r>
      <w:r w:rsidR="009A15B7" w:rsidRPr="00F200A6">
        <w:rPr>
          <w:color w:val="auto"/>
          <w:sz w:val="28"/>
          <w:szCs w:val="28"/>
          <w:lang w:val="uz-Cyrl-UZ"/>
        </w:rPr>
        <w:t>Ҳам</w:t>
      </w:r>
      <w:r w:rsidR="00EB7101" w:rsidRPr="00F200A6">
        <w:rPr>
          <w:color w:val="auto"/>
          <w:sz w:val="28"/>
          <w:szCs w:val="28"/>
          <w:lang w:val="uz-Cyrl-UZ"/>
        </w:rPr>
        <w:t>корбанк бўйича ажратилган кедит фоизли даромадларининг</w:t>
      </w:r>
      <w:r w:rsidR="00EB7101" w:rsidRPr="00F200A6">
        <w:rPr>
          <w:bCs w:val="0"/>
          <w:color w:val="auto"/>
          <w:sz w:val="28"/>
          <w:szCs w:val="28"/>
          <w:lang w:val="uz-Cyrl-UZ"/>
        </w:rPr>
        <w:t>ўсиш динамикаси</w:t>
      </w:r>
      <w:r w:rsidR="003B7ACB" w:rsidRPr="00F200A6">
        <w:rPr>
          <w:rStyle w:val="af6"/>
          <w:bCs w:val="0"/>
          <w:color w:val="auto"/>
          <w:sz w:val="28"/>
          <w:szCs w:val="28"/>
          <w:lang w:val="uz-Cyrl-UZ"/>
        </w:rPr>
        <w:footnoteReference w:id="58"/>
      </w:r>
      <w:r w:rsidR="00EB7101" w:rsidRPr="00F200A6">
        <w:rPr>
          <w:bCs w:val="0"/>
          <w:color w:val="auto"/>
          <w:sz w:val="28"/>
          <w:szCs w:val="28"/>
          <w:lang w:val="uz-Cyrl-UZ"/>
        </w:rPr>
        <w:t xml:space="preserve">(млрд </w:t>
      </w:r>
      <w:r w:rsidR="003C75C3" w:rsidRPr="00F200A6">
        <w:rPr>
          <w:bCs w:val="0"/>
          <w:color w:val="auto"/>
          <w:sz w:val="28"/>
          <w:szCs w:val="28"/>
          <w:lang w:val="uz-Cyrl-UZ"/>
        </w:rPr>
        <w:t>сў</w:t>
      </w:r>
      <w:r w:rsidR="00EB7101" w:rsidRPr="00F200A6">
        <w:rPr>
          <w:bCs w:val="0"/>
          <w:color w:val="auto"/>
          <w:sz w:val="28"/>
          <w:szCs w:val="28"/>
          <w:lang w:val="uz-Cyrl-UZ"/>
        </w:rPr>
        <w:t>м)</w:t>
      </w:r>
    </w:p>
    <w:p w:rsidR="002A676F" w:rsidRPr="00D1612B" w:rsidRDefault="002A676F" w:rsidP="002A676F">
      <w:pPr>
        <w:spacing w:line="360" w:lineRule="auto"/>
        <w:ind w:firstLine="567"/>
        <w:jc w:val="both"/>
        <w:rPr>
          <w:sz w:val="28"/>
          <w:szCs w:val="28"/>
          <w:lang w:val="uz-Cyrl-UZ"/>
        </w:rPr>
      </w:pPr>
      <w:r>
        <w:rPr>
          <w:sz w:val="28"/>
          <w:szCs w:val="28"/>
          <w:lang w:val="uz-Cyrl-UZ"/>
        </w:rPr>
        <w:t xml:space="preserve">Қуйидаги </w:t>
      </w:r>
      <w:r w:rsidRPr="00D1612B">
        <w:rPr>
          <w:sz w:val="28"/>
          <w:szCs w:val="28"/>
          <w:lang w:val="uz-Cyrl-UZ"/>
        </w:rPr>
        <w:t>жадвалдан кўриниб турибдики, 2012 йилда банк кредит портфелида энг кўп муаммоли кредитлар миқдори кузатилган бўлиб кредит портфелининг 2.3%ни ташкил этган ва 31.2 млрд ўмга етган. 2014 йилга келиб эса 0.71%ни</w:t>
      </w:r>
      <w:r w:rsidR="009743FB">
        <w:rPr>
          <w:sz w:val="28"/>
          <w:szCs w:val="28"/>
          <w:lang w:val="uz-Cyrl-UZ"/>
        </w:rPr>
        <w:t>,</w:t>
      </w:r>
      <w:r w:rsidRPr="00D1612B">
        <w:rPr>
          <w:sz w:val="28"/>
          <w:szCs w:val="28"/>
          <w:lang w:val="uz-Cyrl-UZ"/>
        </w:rPr>
        <w:t xml:space="preserve"> яъни 17.8 млрд сўмга тушган.</w:t>
      </w:r>
    </w:p>
    <w:p w:rsidR="003C75C3" w:rsidRPr="00D1612B" w:rsidRDefault="003C75C3" w:rsidP="0092475C">
      <w:pPr>
        <w:spacing w:line="360" w:lineRule="auto"/>
        <w:ind w:firstLine="567"/>
        <w:jc w:val="right"/>
        <w:rPr>
          <w:sz w:val="28"/>
          <w:szCs w:val="28"/>
          <w:lang w:val="uz-Cyrl-UZ"/>
        </w:rPr>
      </w:pPr>
      <w:r w:rsidRPr="00D1612B">
        <w:rPr>
          <w:b/>
          <w:sz w:val="28"/>
          <w:szCs w:val="28"/>
          <w:lang w:val="uz-Cyrl-UZ"/>
        </w:rPr>
        <w:t>2.4-жадвал.</w:t>
      </w:r>
    </w:p>
    <w:p w:rsidR="002369C6" w:rsidRPr="00D1612B" w:rsidRDefault="002369C6" w:rsidP="008341EC">
      <w:pPr>
        <w:jc w:val="center"/>
        <w:rPr>
          <w:noProof/>
          <w:sz w:val="28"/>
          <w:szCs w:val="28"/>
          <w:lang w:val="uz-Cyrl-UZ"/>
        </w:rPr>
      </w:pPr>
      <w:r w:rsidRPr="00D1612B">
        <w:rPr>
          <w:b/>
          <w:sz w:val="28"/>
          <w:szCs w:val="28"/>
          <w:lang w:val="uz-Cyrl-UZ"/>
        </w:rPr>
        <w:t>АИТБ Ипотека</w:t>
      </w:r>
      <w:r w:rsidRPr="00D1612B">
        <w:rPr>
          <w:b/>
          <w:noProof/>
          <w:sz w:val="28"/>
          <w:szCs w:val="28"/>
          <w:lang w:val="uz-Cyrl-UZ"/>
        </w:rPr>
        <w:t xml:space="preserve"> 2010-2014 йилларда кредит</w:t>
      </w:r>
      <w:r w:rsidR="003B7ACB" w:rsidRPr="00D1612B">
        <w:rPr>
          <w:b/>
          <w:noProof/>
          <w:sz w:val="28"/>
          <w:szCs w:val="28"/>
          <w:lang w:val="uz-Cyrl-UZ"/>
        </w:rPr>
        <w:t xml:space="preserve"> портфелидаги муаммоли кредитлар салмоғи</w:t>
      </w:r>
      <w:r w:rsidR="003B7ACB" w:rsidRPr="00D1612B">
        <w:rPr>
          <w:rStyle w:val="af6"/>
          <w:b/>
          <w:noProof/>
          <w:sz w:val="28"/>
          <w:szCs w:val="28"/>
          <w:lang w:val="uz-Cyrl-UZ"/>
        </w:rPr>
        <w:footnoteReference w:id="59"/>
      </w:r>
      <w:r w:rsidRPr="00D1612B">
        <w:rPr>
          <w:b/>
          <w:noProof/>
          <w:sz w:val="28"/>
          <w:szCs w:val="28"/>
          <w:lang w:val="uz-Cyrl-UZ"/>
        </w:rPr>
        <w:t xml:space="preserve">(млрд </w:t>
      </w:r>
      <w:r w:rsidR="00751177" w:rsidRPr="00D1612B">
        <w:rPr>
          <w:b/>
          <w:noProof/>
          <w:sz w:val="28"/>
          <w:szCs w:val="28"/>
          <w:lang w:val="uz-Cyrl-UZ"/>
        </w:rPr>
        <w:t>сўм</w:t>
      </w:r>
      <w:r w:rsidRPr="00D1612B">
        <w:rPr>
          <w:b/>
          <w:noProof/>
          <w:sz w:val="28"/>
          <w:szCs w:val="28"/>
          <w:lang w:val="uz-Cyrl-UZ"/>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02"/>
        <w:gridCol w:w="1435"/>
        <w:gridCol w:w="1429"/>
        <w:gridCol w:w="1432"/>
        <w:gridCol w:w="1444"/>
        <w:gridCol w:w="1445"/>
      </w:tblGrid>
      <w:tr w:rsidR="002369C6" w:rsidRPr="00D1612B" w:rsidTr="00404457">
        <w:tc>
          <w:tcPr>
            <w:tcW w:w="2160" w:type="dxa"/>
          </w:tcPr>
          <w:p w:rsidR="002369C6" w:rsidRPr="00D1612B" w:rsidRDefault="002369C6" w:rsidP="003B7ACB">
            <w:pPr>
              <w:spacing w:line="360" w:lineRule="auto"/>
              <w:jc w:val="center"/>
              <w:rPr>
                <w:noProof/>
                <w:lang w:val="uz-Cyrl-UZ"/>
              </w:rPr>
            </w:pPr>
            <w:r w:rsidRPr="00D1612B">
              <w:rPr>
                <w:noProof/>
                <w:lang w:val="uz-Cyrl-UZ"/>
              </w:rPr>
              <w:t>Йиллар</w:t>
            </w:r>
          </w:p>
        </w:tc>
        <w:tc>
          <w:tcPr>
            <w:tcW w:w="1485" w:type="dxa"/>
          </w:tcPr>
          <w:p w:rsidR="002369C6" w:rsidRPr="00D1612B" w:rsidRDefault="002369C6" w:rsidP="003B7ACB">
            <w:pPr>
              <w:spacing w:line="360" w:lineRule="auto"/>
              <w:ind w:firstLine="25"/>
              <w:jc w:val="center"/>
              <w:rPr>
                <w:noProof/>
                <w:lang w:val="uz-Cyrl-UZ"/>
              </w:rPr>
            </w:pPr>
            <w:r w:rsidRPr="00D1612B">
              <w:rPr>
                <w:noProof/>
                <w:lang w:val="uz-Cyrl-UZ"/>
              </w:rPr>
              <w:t>2010 йил</w:t>
            </w:r>
          </w:p>
        </w:tc>
        <w:tc>
          <w:tcPr>
            <w:tcW w:w="1479" w:type="dxa"/>
          </w:tcPr>
          <w:p w:rsidR="002369C6" w:rsidRPr="00D1612B" w:rsidRDefault="002369C6" w:rsidP="003B7ACB">
            <w:pPr>
              <w:spacing w:line="360" w:lineRule="auto"/>
              <w:jc w:val="center"/>
              <w:rPr>
                <w:noProof/>
                <w:lang w:val="uz-Cyrl-UZ"/>
              </w:rPr>
            </w:pPr>
            <w:r w:rsidRPr="00D1612B">
              <w:rPr>
                <w:noProof/>
                <w:lang w:val="uz-Cyrl-UZ"/>
              </w:rPr>
              <w:t>2011 йил</w:t>
            </w:r>
          </w:p>
        </w:tc>
        <w:tc>
          <w:tcPr>
            <w:tcW w:w="1482" w:type="dxa"/>
          </w:tcPr>
          <w:p w:rsidR="002369C6" w:rsidRPr="00D1612B" w:rsidRDefault="002369C6" w:rsidP="003B7ACB">
            <w:pPr>
              <w:spacing w:line="360" w:lineRule="auto"/>
              <w:jc w:val="center"/>
              <w:rPr>
                <w:noProof/>
                <w:lang w:val="uz-Cyrl-UZ"/>
              </w:rPr>
            </w:pPr>
            <w:r w:rsidRPr="00D1612B">
              <w:rPr>
                <w:noProof/>
                <w:lang w:val="uz-Cyrl-UZ"/>
              </w:rPr>
              <w:t>2012 йил</w:t>
            </w:r>
          </w:p>
        </w:tc>
        <w:tc>
          <w:tcPr>
            <w:tcW w:w="1482" w:type="dxa"/>
          </w:tcPr>
          <w:p w:rsidR="002369C6" w:rsidRPr="00D1612B" w:rsidRDefault="002369C6" w:rsidP="003B7ACB">
            <w:pPr>
              <w:spacing w:line="360" w:lineRule="auto"/>
              <w:jc w:val="center"/>
              <w:rPr>
                <w:noProof/>
                <w:lang w:val="uz-Cyrl-UZ"/>
              </w:rPr>
            </w:pPr>
            <w:r w:rsidRPr="00D1612B">
              <w:rPr>
                <w:noProof/>
                <w:lang w:val="uz-Cyrl-UZ"/>
              </w:rPr>
              <w:t>2013 йил</w:t>
            </w:r>
          </w:p>
        </w:tc>
        <w:tc>
          <w:tcPr>
            <w:tcW w:w="1483" w:type="dxa"/>
          </w:tcPr>
          <w:p w:rsidR="002369C6" w:rsidRPr="00D1612B" w:rsidRDefault="002369C6" w:rsidP="003B7ACB">
            <w:pPr>
              <w:spacing w:line="360" w:lineRule="auto"/>
              <w:jc w:val="center"/>
              <w:rPr>
                <w:noProof/>
                <w:lang w:val="uz-Cyrl-UZ"/>
              </w:rPr>
            </w:pPr>
            <w:r w:rsidRPr="00D1612B">
              <w:rPr>
                <w:noProof/>
                <w:lang w:val="uz-Cyrl-UZ"/>
              </w:rPr>
              <w:t>2014 йил</w:t>
            </w:r>
          </w:p>
        </w:tc>
      </w:tr>
      <w:tr w:rsidR="002369C6" w:rsidRPr="00D1612B" w:rsidTr="00404457">
        <w:tc>
          <w:tcPr>
            <w:tcW w:w="2160" w:type="dxa"/>
            <w:vAlign w:val="center"/>
          </w:tcPr>
          <w:p w:rsidR="002369C6" w:rsidRPr="00D1612B" w:rsidRDefault="002369C6" w:rsidP="003B7ACB">
            <w:pPr>
              <w:jc w:val="center"/>
              <w:rPr>
                <w:noProof/>
                <w:lang w:val="uz-Cyrl-UZ"/>
              </w:rPr>
            </w:pPr>
            <w:r w:rsidRPr="00D1612B">
              <w:rPr>
                <w:noProof/>
                <w:lang w:val="uz-Cyrl-UZ"/>
              </w:rPr>
              <w:t xml:space="preserve">Кредит қўйилмаси жами </w:t>
            </w:r>
          </w:p>
        </w:tc>
        <w:tc>
          <w:tcPr>
            <w:tcW w:w="1485" w:type="dxa"/>
            <w:vAlign w:val="center"/>
          </w:tcPr>
          <w:p w:rsidR="002369C6" w:rsidRPr="00D1612B" w:rsidRDefault="002369C6" w:rsidP="003B7ACB">
            <w:pPr>
              <w:spacing w:line="360" w:lineRule="auto"/>
              <w:ind w:firstLine="25"/>
              <w:jc w:val="center"/>
              <w:rPr>
                <w:noProof/>
                <w:lang w:val="uz-Cyrl-UZ"/>
              </w:rPr>
            </w:pPr>
            <w:r w:rsidRPr="00D1612B">
              <w:rPr>
                <w:noProof/>
                <w:lang w:val="uz-Cyrl-UZ"/>
              </w:rPr>
              <w:t>555.5</w:t>
            </w:r>
          </w:p>
        </w:tc>
        <w:tc>
          <w:tcPr>
            <w:tcW w:w="1479" w:type="dxa"/>
            <w:vAlign w:val="center"/>
          </w:tcPr>
          <w:p w:rsidR="002369C6" w:rsidRPr="00D1612B" w:rsidRDefault="002369C6" w:rsidP="003B7ACB">
            <w:pPr>
              <w:spacing w:line="360" w:lineRule="auto"/>
              <w:jc w:val="center"/>
              <w:rPr>
                <w:noProof/>
                <w:lang w:val="uz-Cyrl-UZ"/>
              </w:rPr>
            </w:pPr>
            <w:r w:rsidRPr="00D1612B">
              <w:rPr>
                <w:noProof/>
                <w:lang w:val="uz-Cyrl-UZ"/>
              </w:rPr>
              <w:t>907.8</w:t>
            </w:r>
          </w:p>
        </w:tc>
        <w:tc>
          <w:tcPr>
            <w:tcW w:w="1482" w:type="dxa"/>
            <w:vAlign w:val="center"/>
          </w:tcPr>
          <w:p w:rsidR="002369C6" w:rsidRPr="00D1612B" w:rsidRDefault="002369C6" w:rsidP="003B7ACB">
            <w:pPr>
              <w:spacing w:line="360" w:lineRule="auto"/>
              <w:jc w:val="center"/>
              <w:rPr>
                <w:noProof/>
                <w:lang w:val="uz-Cyrl-UZ"/>
              </w:rPr>
            </w:pPr>
            <w:r w:rsidRPr="00D1612B">
              <w:rPr>
                <w:noProof/>
                <w:lang w:val="uz-Cyrl-UZ"/>
              </w:rPr>
              <w:t>1 304.5</w:t>
            </w:r>
          </w:p>
        </w:tc>
        <w:tc>
          <w:tcPr>
            <w:tcW w:w="1482" w:type="dxa"/>
            <w:vAlign w:val="center"/>
          </w:tcPr>
          <w:p w:rsidR="002369C6" w:rsidRPr="00D1612B" w:rsidRDefault="002369C6" w:rsidP="003B7ACB">
            <w:pPr>
              <w:spacing w:line="360" w:lineRule="auto"/>
              <w:jc w:val="center"/>
              <w:rPr>
                <w:noProof/>
                <w:lang w:val="uz-Cyrl-UZ"/>
              </w:rPr>
            </w:pPr>
            <w:r w:rsidRPr="00D1612B">
              <w:rPr>
                <w:noProof/>
                <w:lang w:val="uz-Cyrl-UZ"/>
              </w:rPr>
              <w:t>1 894.9</w:t>
            </w:r>
          </w:p>
        </w:tc>
        <w:tc>
          <w:tcPr>
            <w:tcW w:w="1483" w:type="dxa"/>
            <w:vAlign w:val="center"/>
          </w:tcPr>
          <w:p w:rsidR="002369C6" w:rsidRPr="00D1612B" w:rsidRDefault="002369C6" w:rsidP="003B7ACB">
            <w:pPr>
              <w:spacing w:line="360" w:lineRule="auto"/>
              <w:jc w:val="center"/>
              <w:rPr>
                <w:noProof/>
                <w:lang w:val="uz-Cyrl-UZ"/>
              </w:rPr>
            </w:pPr>
            <w:r w:rsidRPr="00D1612B">
              <w:rPr>
                <w:noProof/>
                <w:lang w:val="uz-Cyrl-UZ"/>
              </w:rPr>
              <w:t>2 503.2</w:t>
            </w:r>
          </w:p>
        </w:tc>
      </w:tr>
      <w:tr w:rsidR="002369C6" w:rsidRPr="00D1612B" w:rsidTr="00404457">
        <w:tc>
          <w:tcPr>
            <w:tcW w:w="2160" w:type="dxa"/>
            <w:vAlign w:val="center"/>
          </w:tcPr>
          <w:p w:rsidR="002369C6" w:rsidRPr="00D1612B" w:rsidRDefault="002369C6" w:rsidP="003B7ACB">
            <w:pPr>
              <w:jc w:val="center"/>
              <w:rPr>
                <w:noProof/>
                <w:lang w:val="uz-Cyrl-UZ"/>
              </w:rPr>
            </w:pPr>
            <w:r w:rsidRPr="00D1612B">
              <w:rPr>
                <w:noProof/>
                <w:lang w:val="uz-Cyrl-UZ"/>
              </w:rPr>
              <w:t xml:space="preserve">Муаммоли кредит жами </w:t>
            </w:r>
          </w:p>
        </w:tc>
        <w:tc>
          <w:tcPr>
            <w:tcW w:w="1485" w:type="dxa"/>
            <w:vAlign w:val="center"/>
          </w:tcPr>
          <w:p w:rsidR="002369C6" w:rsidRPr="00D1612B" w:rsidRDefault="002369C6" w:rsidP="003B7ACB">
            <w:pPr>
              <w:spacing w:line="360" w:lineRule="auto"/>
              <w:ind w:firstLine="25"/>
              <w:jc w:val="center"/>
              <w:rPr>
                <w:noProof/>
                <w:lang w:val="uz-Cyrl-UZ"/>
              </w:rPr>
            </w:pPr>
            <w:r w:rsidRPr="00D1612B">
              <w:rPr>
                <w:noProof/>
                <w:lang w:val="uz-Cyrl-UZ"/>
              </w:rPr>
              <w:t>10.1</w:t>
            </w:r>
          </w:p>
        </w:tc>
        <w:tc>
          <w:tcPr>
            <w:tcW w:w="1479" w:type="dxa"/>
            <w:vAlign w:val="center"/>
          </w:tcPr>
          <w:p w:rsidR="002369C6" w:rsidRPr="00D1612B" w:rsidRDefault="002369C6" w:rsidP="003B7ACB">
            <w:pPr>
              <w:spacing w:line="360" w:lineRule="auto"/>
              <w:jc w:val="center"/>
              <w:rPr>
                <w:noProof/>
                <w:lang w:val="uz-Cyrl-UZ"/>
              </w:rPr>
            </w:pPr>
            <w:r w:rsidRPr="00D1612B">
              <w:rPr>
                <w:noProof/>
                <w:lang w:val="uz-Cyrl-UZ"/>
              </w:rPr>
              <w:t>12.2</w:t>
            </w:r>
          </w:p>
        </w:tc>
        <w:tc>
          <w:tcPr>
            <w:tcW w:w="1482" w:type="dxa"/>
            <w:vAlign w:val="center"/>
          </w:tcPr>
          <w:p w:rsidR="002369C6" w:rsidRPr="00D1612B" w:rsidRDefault="002369C6" w:rsidP="003B7ACB">
            <w:pPr>
              <w:spacing w:line="360" w:lineRule="auto"/>
              <w:jc w:val="center"/>
              <w:rPr>
                <w:noProof/>
                <w:lang w:val="uz-Cyrl-UZ"/>
              </w:rPr>
            </w:pPr>
            <w:r w:rsidRPr="00D1612B">
              <w:rPr>
                <w:noProof/>
                <w:lang w:val="uz-Cyrl-UZ"/>
              </w:rPr>
              <w:t>31.2</w:t>
            </w:r>
          </w:p>
        </w:tc>
        <w:tc>
          <w:tcPr>
            <w:tcW w:w="1482" w:type="dxa"/>
            <w:vAlign w:val="center"/>
          </w:tcPr>
          <w:p w:rsidR="002369C6" w:rsidRPr="00D1612B" w:rsidRDefault="002369C6" w:rsidP="003B7ACB">
            <w:pPr>
              <w:spacing w:line="360" w:lineRule="auto"/>
              <w:jc w:val="center"/>
              <w:rPr>
                <w:noProof/>
                <w:lang w:val="uz-Cyrl-UZ"/>
              </w:rPr>
            </w:pPr>
            <w:r w:rsidRPr="00D1612B">
              <w:rPr>
                <w:noProof/>
                <w:lang w:val="uz-Cyrl-UZ"/>
              </w:rPr>
              <w:t>18.9</w:t>
            </w:r>
          </w:p>
        </w:tc>
        <w:tc>
          <w:tcPr>
            <w:tcW w:w="1483" w:type="dxa"/>
            <w:vAlign w:val="center"/>
          </w:tcPr>
          <w:p w:rsidR="002369C6" w:rsidRPr="00D1612B" w:rsidRDefault="002369C6" w:rsidP="003B7ACB">
            <w:pPr>
              <w:spacing w:line="360" w:lineRule="auto"/>
              <w:jc w:val="center"/>
              <w:rPr>
                <w:noProof/>
                <w:lang w:val="uz-Cyrl-UZ"/>
              </w:rPr>
            </w:pPr>
            <w:r w:rsidRPr="00D1612B">
              <w:rPr>
                <w:noProof/>
                <w:lang w:val="uz-Cyrl-UZ"/>
              </w:rPr>
              <w:t>17.8</w:t>
            </w:r>
          </w:p>
        </w:tc>
      </w:tr>
      <w:tr w:rsidR="002369C6" w:rsidRPr="00D1612B" w:rsidTr="00404457">
        <w:tc>
          <w:tcPr>
            <w:tcW w:w="2160" w:type="dxa"/>
            <w:vAlign w:val="center"/>
          </w:tcPr>
          <w:p w:rsidR="002369C6" w:rsidRPr="00D1612B" w:rsidRDefault="003777F8" w:rsidP="003B7ACB">
            <w:pPr>
              <w:spacing w:line="360" w:lineRule="auto"/>
              <w:jc w:val="center"/>
              <w:rPr>
                <w:noProof/>
                <w:lang w:val="uz-Cyrl-UZ"/>
              </w:rPr>
            </w:pPr>
            <w:r w:rsidRPr="00D1612B">
              <w:rPr>
                <w:noProof/>
                <w:lang w:val="uz-Cyrl-UZ"/>
              </w:rPr>
              <w:t>У</w:t>
            </w:r>
            <w:r w:rsidR="002369C6" w:rsidRPr="00D1612B">
              <w:rPr>
                <w:noProof/>
                <w:lang w:val="uz-Cyrl-UZ"/>
              </w:rPr>
              <w:t xml:space="preserve">луши %  </w:t>
            </w:r>
          </w:p>
        </w:tc>
        <w:tc>
          <w:tcPr>
            <w:tcW w:w="1485" w:type="dxa"/>
            <w:vAlign w:val="center"/>
          </w:tcPr>
          <w:p w:rsidR="002369C6" w:rsidRPr="00D1612B" w:rsidRDefault="002369C6" w:rsidP="003B7ACB">
            <w:pPr>
              <w:spacing w:line="360" w:lineRule="auto"/>
              <w:ind w:firstLine="25"/>
              <w:jc w:val="center"/>
              <w:rPr>
                <w:noProof/>
                <w:lang w:val="uz-Cyrl-UZ"/>
              </w:rPr>
            </w:pPr>
            <w:r w:rsidRPr="00D1612B">
              <w:rPr>
                <w:noProof/>
                <w:lang w:val="uz-Cyrl-UZ"/>
              </w:rPr>
              <w:t>1.8</w:t>
            </w:r>
          </w:p>
        </w:tc>
        <w:tc>
          <w:tcPr>
            <w:tcW w:w="1479" w:type="dxa"/>
            <w:vAlign w:val="center"/>
          </w:tcPr>
          <w:p w:rsidR="002369C6" w:rsidRPr="00D1612B" w:rsidRDefault="002369C6" w:rsidP="003B7ACB">
            <w:pPr>
              <w:spacing w:line="360" w:lineRule="auto"/>
              <w:jc w:val="center"/>
              <w:rPr>
                <w:noProof/>
                <w:lang w:val="uz-Cyrl-UZ"/>
              </w:rPr>
            </w:pPr>
            <w:r w:rsidRPr="00D1612B">
              <w:rPr>
                <w:noProof/>
                <w:lang w:val="uz-Cyrl-UZ"/>
              </w:rPr>
              <w:t>1.3</w:t>
            </w:r>
          </w:p>
        </w:tc>
        <w:tc>
          <w:tcPr>
            <w:tcW w:w="1482" w:type="dxa"/>
            <w:vAlign w:val="center"/>
          </w:tcPr>
          <w:p w:rsidR="002369C6" w:rsidRPr="00D1612B" w:rsidRDefault="002369C6" w:rsidP="003B7ACB">
            <w:pPr>
              <w:spacing w:line="360" w:lineRule="auto"/>
              <w:jc w:val="center"/>
              <w:rPr>
                <w:noProof/>
                <w:lang w:val="uz-Cyrl-UZ"/>
              </w:rPr>
            </w:pPr>
            <w:r w:rsidRPr="00D1612B">
              <w:rPr>
                <w:noProof/>
                <w:lang w:val="uz-Cyrl-UZ"/>
              </w:rPr>
              <w:t>2,3</w:t>
            </w:r>
          </w:p>
        </w:tc>
        <w:tc>
          <w:tcPr>
            <w:tcW w:w="1482" w:type="dxa"/>
            <w:vAlign w:val="center"/>
          </w:tcPr>
          <w:p w:rsidR="002369C6" w:rsidRPr="00D1612B" w:rsidRDefault="002369C6" w:rsidP="003B7ACB">
            <w:pPr>
              <w:spacing w:line="360" w:lineRule="auto"/>
              <w:jc w:val="center"/>
              <w:rPr>
                <w:noProof/>
                <w:lang w:val="uz-Cyrl-UZ"/>
              </w:rPr>
            </w:pPr>
            <w:r w:rsidRPr="00D1612B">
              <w:rPr>
                <w:noProof/>
                <w:lang w:val="uz-Cyrl-UZ"/>
              </w:rPr>
              <w:t>0,99</w:t>
            </w:r>
          </w:p>
        </w:tc>
        <w:tc>
          <w:tcPr>
            <w:tcW w:w="1483" w:type="dxa"/>
            <w:vAlign w:val="center"/>
          </w:tcPr>
          <w:p w:rsidR="002369C6" w:rsidRPr="00D1612B" w:rsidRDefault="002369C6" w:rsidP="003B7ACB">
            <w:pPr>
              <w:spacing w:line="360" w:lineRule="auto"/>
              <w:jc w:val="center"/>
              <w:rPr>
                <w:noProof/>
                <w:lang w:val="uz-Cyrl-UZ"/>
              </w:rPr>
            </w:pPr>
            <w:r w:rsidRPr="00D1612B">
              <w:rPr>
                <w:noProof/>
                <w:lang w:val="uz-Cyrl-UZ"/>
              </w:rPr>
              <w:t>0,71</w:t>
            </w:r>
          </w:p>
        </w:tc>
      </w:tr>
    </w:tbl>
    <w:p w:rsidR="002A676F" w:rsidRDefault="002A676F" w:rsidP="0092475C">
      <w:pPr>
        <w:spacing w:line="360" w:lineRule="auto"/>
        <w:ind w:firstLine="567"/>
        <w:jc w:val="both"/>
        <w:rPr>
          <w:sz w:val="28"/>
          <w:szCs w:val="28"/>
          <w:lang w:val="uz-Cyrl-UZ"/>
        </w:rPr>
      </w:pPr>
    </w:p>
    <w:p w:rsidR="00C14508" w:rsidRPr="00D1612B" w:rsidRDefault="00570A41" w:rsidP="0092475C">
      <w:pPr>
        <w:spacing w:line="360" w:lineRule="auto"/>
        <w:ind w:firstLine="567"/>
        <w:jc w:val="both"/>
        <w:rPr>
          <w:sz w:val="28"/>
          <w:szCs w:val="28"/>
          <w:lang w:val="uz-Cyrl-UZ"/>
        </w:rPr>
      </w:pPr>
      <w:r w:rsidRPr="00D1612B">
        <w:rPr>
          <w:sz w:val="28"/>
          <w:szCs w:val="28"/>
          <w:lang w:val="uz-Cyrl-UZ"/>
        </w:rPr>
        <w:t>АИТБ Ипотека банк 2015 йил 1</w:t>
      </w:r>
      <w:r w:rsidR="009743FB">
        <w:rPr>
          <w:sz w:val="28"/>
          <w:szCs w:val="28"/>
          <w:lang w:val="uz-Cyrl-UZ"/>
        </w:rPr>
        <w:t xml:space="preserve"> </w:t>
      </w:r>
      <w:r w:rsidRPr="00D1612B">
        <w:rPr>
          <w:sz w:val="28"/>
          <w:szCs w:val="28"/>
          <w:lang w:val="uz-Cyrl-UZ"/>
        </w:rPr>
        <w:t xml:space="preserve">январ </w:t>
      </w:r>
      <w:r w:rsidR="0095693E" w:rsidRPr="00D1612B">
        <w:rPr>
          <w:sz w:val="28"/>
          <w:szCs w:val="28"/>
          <w:lang w:val="uz-Cyrl-UZ"/>
        </w:rPr>
        <w:t>ҳолат</w:t>
      </w:r>
      <w:r w:rsidRPr="00D1612B">
        <w:rPr>
          <w:sz w:val="28"/>
          <w:szCs w:val="28"/>
          <w:lang w:val="uz-Cyrl-UZ"/>
        </w:rPr>
        <w:t>га кредит портфели қолдиғи 2 503.2 млр</w:t>
      </w:r>
      <w:r w:rsidR="00BC00A5" w:rsidRPr="00D1612B">
        <w:rPr>
          <w:sz w:val="28"/>
          <w:szCs w:val="28"/>
          <w:lang w:val="uz-Cyrl-UZ"/>
        </w:rPr>
        <w:t>д.</w:t>
      </w:r>
      <w:r w:rsidR="009743FB">
        <w:rPr>
          <w:sz w:val="28"/>
          <w:szCs w:val="28"/>
          <w:lang w:val="uz-Cyrl-UZ"/>
        </w:rPr>
        <w:t xml:space="preserve"> </w:t>
      </w:r>
      <w:r w:rsidR="00751177" w:rsidRPr="00D1612B">
        <w:rPr>
          <w:sz w:val="28"/>
          <w:szCs w:val="28"/>
          <w:lang w:val="uz-Cyrl-UZ"/>
        </w:rPr>
        <w:t>сўм</w:t>
      </w:r>
      <w:r w:rsidRPr="00D1612B">
        <w:rPr>
          <w:sz w:val="28"/>
          <w:szCs w:val="28"/>
          <w:lang w:val="uz-Cyrl-UZ"/>
        </w:rPr>
        <w:t xml:space="preserve">ни ташкил қилиб, бунда </w:t>
      </w:r>
      <w:r w:rsidR="00BC00A5" w:rsidRPr="00D1612B">
        <w:rPr>
          <w:sz w:val="28"/>
          <w:szCs w:val="28"/>
          <w:lang w:val="uz-Cyrl-UZ"/>
        </w:rPr>
        <w:t xml:space="preserve">асосий ўринни давлат </w:t>
      </w:r>
      <w:r w:rsidR="00BC00A5" w:rsidRPr="00D1612B">
        <w:rPr>
          <w:sz w:val="28"/>
          <w:szCs w:val="28"/>
          <w:lang w:val="uz-Cyrl-UZ"/>
        </w:rPr>
        <w:lastRenderedPageBreak/>
        <w:t xml:space="preserve">корхоналари, ташкилот ва муассасаларига берилган узоқ </w:t>
      </w:r>
      <w:r w:rsidR="00794111" w:rsidRPr="00D1612B">
        <w:rPr>
          <w:sz w:val="28"/>
          <w:szCs w:val="28"/>
          <w:lang w:val="uz-Cyrl-UZ"/>
        </w:rPr>
        <w:t>м</w:t>
      </w:r>
      <w:r w:rsidR="00BC00A5" w:rsidRPr="00D1612B">
        <w:rPr>
          <w:sz w:val="28"/>
          <w:szCs w:val="28"/>
          <w:lang w:val="uz-Cyrl-UZ"/>
        </w:rPr>
        <w:t xml:space="preserve">уддатли кредитлар эгаллаб жами кредит портфелининг 48.6%ни ташкли этади. Кейинги ўринда эса  хусусий корхона ва жамиятларга берилган узоқ муддатли кредитлар бўлиб 439 383.5 млн. </w:t>
      </w:r>
      <w:r w:rsidR="00794111" w:rsidRPr="00D1612B">
        <w:rPr>
          <w:sz w:val="28"/>
          <w:szCs w:val="28"/>
          <w:lang w:val="uz-Cyrl-UZ"/>
        </w:rPr>
        <w:t>с</w:t>
      </w:r>
      <w:r w:rsidR="00751177" w:rsidRPr="00D1612B">
        <w:rPr>
          <w:sz w:val="28"/>
          <w:szCs w:val="28"/>
          <w:lang w:val="uz-Cyrl-UZ"/>
        </w:rPr>
        <w:t>ўм</w:t>
      </w:r>
      <w:r w:rsidR="00BC00A5" w:rsidRPr="00D1612B">
        <w:rPr>
          <w:sz w:val="28"/>
          <w:szCs w:val="28"/>
          <w:lang w:val="uz-Cyrl-UZ"/>
        </w:rPr>
        <w:t xml:space="preserve">, жами кредит портфелининг 17.5% қисмини эгаллаган. Муаммоли кредитлар эса 17 825.3 млн </w:t>
      </w:r>
      <w:r w:rsidR="00751177" w:rsidRPr="00D1612B">
        <w:rPr>
          <w:sz w:val="28"/>
          <w:szCs w:val="28"/>
          <w:lang w:val="uz-Cyrl-UZ"/>
        </w:rPr>
        <w:t>сўм</w:t>
      </w:r>
      <w:r w:rsidR="00BC00A5" w:rsidRPr="00D1612B">
        <w:rPr>
          <w:sz w:val="28"/>
          <w:szCs w:val="28"/>
          <w:lang w:val="uz-Cyrl-UZ"/>
        </w:rPr>
        <w:t>ни ташкил этиб, жами кредит портфелига нисбатан 0.71%ни эгаллаган.</w:t>
      </w:r>
    </w:p>
    <w:p w:rsidR="00BC00A5" w:rsidRPr="00D1612B" w:rsidRDefault="002B01B1" w:rsidP="0092475C">
      <w:pPr>
        <w:spacing w:line="360" w:lineRule="auto"/>
        <w:ind w:firstLine="567"/>
        <w:jc w:val="both"/>
        <w:rPr>
          <w:sz w:val="28"/>
          <w:szCs w:val="28"/>
          <w:lang w:val="uz-Cyrl-UZ"/>
        </w:rPr>
      </w:pPr>
      <w:r w:rsidRPr="00D1612B">
        <w:rPr>
          <w:sz w:val="28"/>
          <w:szCs w:val="28"/>
          <w:lang w:val="uz-Cyrl-UZ"/>
        </w:rPr>
        <w:t xml:space="preserve">Портфелда давлат корхоналарига ажратилган жами кредит миқдори 1 389 181.4 млн </w:t>
      </w:r>
      <w:r w:rsidR="00751177" w:rsidRPr="00D1612B">
        <w:rPr>
          <w:sz w:val="28"/>
          <w:szCs w:val="28"/>
          <w:lang w:val="uz-Cyrl-UZ"/>
        </w:rPr>
        <w:t>сўм</w:t>
      </w:r>
      <w:r w:rsidRPr="00D1612B">
        <w:rPr>
          <w:sz w:val="28"/>
          <w:szCs w:val="28"/>
          <w:lang w:val="uz-Cyrl-UZ"/>
        </w:rPr>
        <w:t>ни ташкли этиб, жами кредит портфелининг 55.5%</w:t>
      </w:r>
      <w:r w:rsidR="002369C6" w:rsidRPr="00D1612B">
        <w:rPr>
          <w:sz w:val="28"/>
          <w:szCs w:val="28"/>
          <w:lang w:val="uz-Cyrl-UZ"/>
        </w:rPr>
        <w:t xml:space="preserve"> қ</w:t>
      </w:r>
      <w:r w:rsidR="003E19FF">
        <w:rPr>
          <w:sz w:val="28"/>
          <w:szCs w:val="28"/>
          <w:lang w:val="uz-Cyrl-UZ"/>
        </w:rPr>
        <w:t>и</w:t>
      </w:r>
      <w:r w:rsidR="002369C6" w:rsidRPr="00D1612B">
        <w:rPr>
          <w:sz w:val="28"/>
          <w:szCs w:val="28"/>
          <w:lang w:val="uz-Cyrl-UZ"/>
        </w:rPr>
        <w:t>смини ташкил қилмоқда.</w:t>
      </w:r>
    </w:p>
    <w:p w:rsidR="00EB7101" w:rsidRPr="00F200A6" w:rsidRDefault="00E107D6" w:rsidP="00F6541D">
      <w:pPr>
        <w:jc w:val="center"/>
        <w:rPr>
          <w:lang w:val="uz-Cyrl-UZ"/>
        </w:rPr>
      </w:pPr>
      <w:r>
        <w:rPr>
          <w:noProof/>
        </w:rPr>
        <w:drawing>
          <wp:inline distT="0" distB="0" distL="0" distR="0">
            <wp:extent cx="5876925" cy="3600450"/>
            <wp:effectExtent l="0" t="0" r="0" b="0"/>
            <wp:docPr id="11" name="Диаграмма 2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695CD9" w:rsidRPr="00F6541D">
        <w:rPr>
          <w:b/>
          <w:lang w:val="uz-Cyrl-UZ"/>
        </w:rPr>
        <w:t>2.</w:t>
      </w:r>
      <w:r w:rsidR="00EB7101" w:rsidRPr="00F6541D">
        <w:rPr>
          <w:b/>
          <w:lang w:val="uz-Cyrl-UZ"/>
        </w:rPr>
        <w:t xml:space="preserve">9 </w:t>
      </w:r>
      <w:r w:rsidR="00695CD9" w:rsidRPr="00F6541D">
        <w:rPr>
          <w:b/>
          <w:lang w:val="uz-Cyrl-UZ"/>
        </w:rPr>
        <w:t>–</w:t>
      </w:r>
      <w:r w:rsidR="009743FB" w:rsidRPr="00F6541D">
        <w:rPr>
          <w:b/>
          <w:lang w:val="uz-Cyrl-UZ"/>
        </w:rPr>
        <w:t xml:space="preserve"> </w:t>
      </w:r>
      <w:r w:rsidR="00EB7101" w:rsidRPr="00F6541D">
        <w:rPr>
          <w:b/>
          <w:lang w:val="uz-Cyrl-UZ"/>
        </w:rPr>
        <w:t>расм</w:t>
      </w:r>
      <w:r w:rsidR="003E19FF" w:rsidRPr="00F6541D">
        <w:rPr>
          <w:b/>
          <w:lang w:val="uz-Cyrl-UZ"/>
        </w:rPr>
        <w:t xml:space="preserve">. </w:t>
      </w:r>
      <w:r w:rsidR="00EB7101" w:rsidRPr="00F6541D">
        <w:rPr>
          <w:b/>
          <w:lang w:val="uz-Cyrl-UZ"/>
        </w:rPr>
        <w:t>АИТБ Ипотека банк</w:t>
      </w:r>
      <w:r w:rsidR="00B93D23" w:rsidRPr="00F6541D">
        <w:rPr>
          <w:b/>
          <w:lang w:val="uz-Cyrl-UZ"/>
        </w:rPr>
        <w:t xml:space="preserve"> бўйича 01</w:t>
      </w:r>
      <w:r w:rsidR="007624CF" w:rsidRPr="00F6541D">
        <w:rPr>
          <w:b/>
          <w:lang w:val="uz-Cyrl-UZ"/>
        </w:rPr>
        <w:t>.</w:t>
      </w:r>
      <w:r w:rsidR="00B93D23" w:rsidRPr="00F6541D">
        <w:rPr>
          <w:b/>
          <w:lang w:val="uz-Cyrl-UZ"/>
        </w:rPr>
        <w:t>01</w:t>
      </w:r>
      <w:r w:rsidR="007624CF" w:rsidRPr="00F6541D">
        <w:rPr>
          <w:b/>
          <w:lang w:val="uz-Cyrl-UZ"/>
        </w:rPr>
        <w:t>.</w:t>
      </w:r>
      <w:r w:rsidR="00B93D23" w:rsidRPr="00F6541D">
        <w:rPr>
          <w:b/>
          <w:lang w:val="uz-Cyrl-UZ"/>
        </w:rPr>
        <w:t xml:space="preserve">2015 йил ҳолатига </w:t>
      </w:r>
      <w:r w:rsidR="00EB7101" w:rsidRPr="00F6541D">
        <w:rPr>
          <w:b/>
          <w:lang w:val="uz-Cyrl-UZ"/>
        </w:rPr>
        <w:t xml:space="preserve"> ажратилган кедит </w:t>
      </w:r>
      <w:r w:rsidR="00B93D23" w:rsidRPr="00F6541D">
        <w:rPr>
          <w:b/>
          <w:lang w:val="uz-Cyrl-UZ"/>
        </w:rPr>
        <w:t>портфели таснифланиши</w:t>
      </w:r>
      <w:r w:rsidR="00695CD9" w:rsidRPr="00F6541D">
        <w:rPr>
          <w:rStyle w:val="af6"/>
          <w:b/>
          <w:sz w:val="28"/>
          <w:szCs w:val="28"/>
          <w:lang w:val="uz-Cyrl-UZ"/>
        </w:rPr>
        <w:footnoteReference w:id="60"/>
      </w:r>
      <w:r w:rsidR="00EB7101" w:rsidRPr="00F6541D">
        <w:rPr>
          <w:b/>
          <w:bCs/>
          <w:lang w:val="uz-Cyrl-UZ"/>
        </w:rPr>
        <w:t xml:space="preserve">(млрд </w:t>
      </w:r>
      <w:r w:rsidR="007624CF" w:rsidRPr="00F6541D">
        <w:rPr>
          <w:b/>
          <w:bCs/>
          <w:lang w:val="uz-Cyrl-UZ"/>
        </w:rPr>
        <w:t>сў</w:t>
      </w:r>
      <w:r w:rsidR="00EB7101" w:rsidRPr="00F6541D">
        <w:rPr>
          <w:b/>
          <w:bCs/>
          <w:lang w:val="uz-Cyrl-UZ"/>
        </w:rPr>
        <w:t>м)</w:t>
      </w:r>
    </w:p>
    <w:p w:rsidR="00CE1D0B" w:rsidRPr="00D1612B" w:rsidRDefault="00CE1D0B" w:rsidP="0092475C">
      <w:pPr>
        <w:ind w:firstLine="567"/>
        <w:jc w:val="center"/>
        <w:rPr>
          <w:b/>
          <w:sz w:val="28"/>
          <w:szCs w:val="28"/>
          <w:lang w:val="uz-Cyrl-UZ"/>
        </w:rPr>
      </w:pPr>
    </w:p>
    <w:p w:rsidR="00CE1D0B" w:rsidRDefault="004E5349" w:rsidP="004E5349">
      <w:pPr>
        <w:spacing w:line="360" w:lineRule="auto"/>
        <w:ind w:firstLine="567"/>
        <w:jc w:val="both"/>
        <w:rPr>
          <w:sz w:val="28"/>
          <w:szCs w:val="28"/>
          <w:lang w:val="uz-Cyrl-UZ"/>
        </w:rPr>
      </w:pPr>
      <w:r w:rsidRPr="00D1612B">
        <w:rPr>
          <w:sz w:val="28"/>
          <w:szCs w:val="28"/>
          <w:lang w:val="uz-Cyrl-UZ"/>
        </w:rPr>
        <w:t>Кўрилаётган давр мобайнида банк ўз кредит портфелини деяпрли икки баробарга оширганлигига қармасдан, кредит портфелидаги муаммоли кредитлар улушини қисқартириш эришганлигини кўришимиз мумкин. 2010 йилда муаммоли кредитлар салмоғи кредит портфелига нисбатан 3.5%ни ташкил қилиб 36.6 млрд сўмни ташкил қилган бўлса,</w:t>
      </w:r>
    </w:p>
    <w:p w:rsidR="00F6541D" w:rsidRPr="00D1612B" w:rsidRDefault="00F6541D" w:rsidP="004E5349">
      <w:pPr>
        <w:spacing w:line="360" w:lineRule="auto"/>
        <w:ind w:firstLine="567"/>
        <w:jc w:val="both"/>
        <w:rPr>
          <w:b/>
          <w:sz w:val="28"/>
          <w:szCs w:val="28"/>
          <w:lang w:val="uz-Cyrl-UZ"/>
        </w:rPr>
      </w:pPr>
    </w:p>
    <w:p w:rsidR="00CE1D0B" w:rsidRPr="00D1612B" w:rsidRDefault="00CE1D0B" w:rsidP="00CE1D0B">
      <w:pPr>
        <w:ind w:firstLine="567"/>
        <w:jc w:val="right"/>
        <w:rPr>
          <w:b/>
          <w:sz w:val="28"/>
          <w:szCs w:val="28"/>
          <w:lang w:val="uz-Cyrl-UZ"/>
        </w:rPr>
      </w:pPr>
      <w:r w:rsidRPr="00D1612B">
        <w:rPr>
          <w:b/>
          <w:sz w:val="28"/>
          <w:szCs w:val="28"/>
          <w:lang w:val="uz-Cyrl-UZ"/>
        </w:rPr>
        <w:lastRenderedPageBreak/>
        <w:t>2.5-жадвал</w:t>
      </w:r>
    </w:p>
    <w:p w:rsidR="00C14508" w:rsidRPr="00D1612B" w:rsidRDefault="00224328" w:rsidP="003055F4">
      <w:pPr>
        <w:jc w:val="center"/>
        <w:rPr>
          <w:sz w:val="28"/>
          <w:szCs w:val="28"/>
          <w:lang w:val="uz-Cyrl-UZ"/>
        </w:rPr>
      </w:pPr>
      <w:r w:rsidRPr="00D1612B">
        <w:rPr>
          <w:b/>
          <w:sz w:val="28"/>
          <w:szCs w:val="28"/>
          <w:lang w:val="uz-Cyrl-UZ"/>
        </w:rPr>
        <w:t xml:space="preserve">АТБ </w:t>
      </w:r>
      <w:r w:rsidR="00C14508" w:rsidRPr="00D1612B">
        <w:rPr>
          <w:b/>
          <w:sz w:val="28"/>
          <w:szCs w:val="28"/>
          <w:lang w:val="uz-Cyrl-UZ"/>
        </w:rPr>
        <w:t>Агробанк</w:t>
      </w:r>
      <w:r w:rsidRPr="00D1612B">
        <w:rPr>
          <w:b/>
          <w:sz w:val="28"/>
          <w:szCs w:val="28"/>
          <w:lang w:val="uz-Cyrl-UZ"/>
        </w:rPr>
        <w:t xml:space="preserve"> 2010-2014 йиллар мобайнидаги кредит портфели қолди</w:t>
      </w:r>
      <w:r w:rsidR="003E19FF">
        <w:rPr>
          <w:b/>
          <w:sz w:val="28"/>
          <w:szCs w:val="28"/>
          <w:lang w:val="uz-Cyrl-UZ"/>
        </w:rPr>
        <w:t>ғ</w:t>
      </w:r>
      <w:r w:rsidRPr="00D1612B">
        <w:rPr>
          <w:b/>
          <w:sz w:val="28"/>
          <w:szCs w:val="28"/>
          <w:lang w:val="uz-Cyrl-UZ"/>
        </w:rPr>
        <w:t>и ва ундаги муаммоли кредитлар с</w:t>
      </w:r>
      <w:r w:rsidR="007624CF" w:rsidRPr="00D1612B">
        <w:rPr>
          <w:b/>
          <w:sz w:val="28"/>
          <w:szCs w:val="28"/>
          <w:lang w:val="uz-Cyrl-UZ"/>
        </w:rPr>
        <w:t>а</w:t>
      </w:r>
      <w:r w:rsidR="00CE1D0B" w:rsidRPr="00D1612B">
        <w:rPr>
          <w:b/>
          <w:sz w:val="28"/>
          <w:szCs w:val="28"/>
          <w:lang w:val="uz-Cyrl-UZ"/>
        </w:rPr>
        <w:t>лмоғи</w:t>
      </w:r>
      <w:r w:rsidR="00CE1D0B" w:rsidRPr="00D1612B">
        <w:rPr>
          <w:rStyle w:val="af6"/>
          <w:b/>
          <w:sz w:val="28"/>
          <w:szCs w:val="28"/>
          <w:lang w:val="uz-Cyrl-UZ"/>
        </w:rPr>
        <w:footnoteReference w:id="61"/>
      </w:r>
      <w:r w:rsidRPr="00D1612B">
        <w:rPr>
          <w:b/>
          <w:sz w:val="28"/>
          <w:szCs w:val="28"/>
          <w:lang w:val="uz-Cyrl-UZ"/>
        </w:rPr>
        <w:t xml:space="preserve">(млр </w:t>
      </w:r>
      <w:r w:rsidR="00751177" w:rsidRPr="00D1612B">
        <w:rPr>
          <w:b/>
          <w:sz w:val="28"/>
          <w:szCs w:val="28"/>
          <w:lang w:val="uz-Cyrl-UZ"/>
        </w:rPr>
        <w:t>сўм</w:t>
      </w:r>
      <w:r w:rsidRPr="00D1612B">
        <w:rPr>
          <w:b/>
          <w:sz w:val="28"/>
          <w:szCs w:val="28"/>
          <w:lang w:val="uz-Cyrl-UZ"/>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05"/>
        <w:gridCol w:w="1418"/>
        <w:gridCol w:w="1413"/>
        <w:gridCol w:w="1450"/>
        <w:gridCol w:w="1450"/>
        <w:gridCol w:w="1451"/>
      </w:tblGrid>
      <w:tr w:rsidR="00BB3CBD" w:rsidRPr="00D1612B" w:rsidTr="00C53CE2">
        <w:trPr>
          <w:trHeight w:val="455"/>
        </w:trPr>
        <w:tc>
          <w:tcPr>
            <w:tcW w:w="2288" w:type="dxa"/>
          </w:tcPr>
          <w:p w:rsidR="00BB3CBD" w:rsidRPr="00D1612B" w:rsidRDefault="00BB3CBD" w:rsidP="00CE1D0B">
            <w:pPr>
              <w:spacing w:line="360" w:lineRule="auto"/>
              <w:jc w:val="center"/>
              <w:rPr>
                <w:noProof/>
                <w:lang w:val="uz-Cyrl-UZ"/>
              </w:rPr>
            </w:pPr>
            <w:r w:rsidRPr="00D1612B">
              <w:rPr>
                <w:noProof/>
                <w:lang w:val="uz-Cyrl-UZ"/>
              </w:rPr>
              <w:t>Йиллар</w:t>
            </w:r>
          </w:p>
        </w:tc>
        <w:tc>
          <w:tcPr>
            <w:tcW w:w="1573" w:type="dxa"/>
          </w:tcPr>
          <w:p w:rsidR="00BB3CBD" w:rsidRPr="00D1612B" w:rsidRDefault="00BB3CBD" w:rsidP="00CE1D0B">
            <w:pPr>
              <w:spacing w:line="360" w:lineRule="auto"/>
              <w:ind w:firstLine="22"/>
              <w:jc w:val="center"/>
              <w:rPr>
                <w:noProof/>
                <w:lang w:val="uz-Cyrl-UZ"/>
              </w:rPr>
            </w:pPr>
            <w:r w:rsidRPr="00D1612B">
              <w:rPr>
                <w:noProof/>
                <w:lang w:val="uz-Cyrl-UZ"/>
              </w:rPr>
              <w:t>2010 йил</w:t>
            </w:r>
          </w:p>
        </w:tc>
        <w:tc>
          <w:tcPr>
            <w:tcW w:w="1567" w:type="dxa"/>
          </w:tcPr>
          <w:p w:rsidR="00BB3CBD" w:rsidRPr="00D1612B" w:rsidRDefault="00BB3CBD" w:rsidP="00CE1D0B">
            <w:pPr>
              <w:spacing w:line="360" w:lineRule="auto"/>
              <w:ind w:firstLine="21"/>
              <w:jc w:val="center"/>
              <w:rPr>
                <w:noProof/>
                <w:lang w:val="uz-Cyrl-UZ"/>
              </w:rPr>
            </w:pPr>
            <w:r w:rsidRPr="00D1612B">
              <w:rPr>
                <w:noProof/>
                <w:lang w:val="uz-Cyrl-UZ"/>
              </w:rPr>
              <w:t>2011 йил</w:t>
            </w:r>
          </w:p>
        </w:tc>
        <w:tc>
          <w:tcPr>
            <w:tcW w:w="1570" w:type="dxa"/>
          </w:tcPr>
          <w:p w:rsidR="00BB3CBD" w:rsidRPr="00D1612B" w:rsidRDefault="00BB3CBD" w:rsidP="00CE1D0B">
            <w:pPr>
              <w:spacing w:line="360" w:lineRule="auto"/>
              <w:ind w:firstLine="26"/>
              <w:jc w:val="center"/>
              <w:rPr>
                <w:noProof/>
                <w:lang w:val="uz-Cyrl-UZ"/>
              </w:rPr>
            </w:pPr>
            <w:r w:rsidRPr="00D1612B">
              <w:rPr>
                <w:noProof/>
                <w:lang w:val="uz-Cyrl-UZ"/>
              </w:rPr>
              <w:t>2012 йил</w:t>
            </w:r>
          </w:p>
        </w:tc>
        <w:tc>
          <w:tcPr>
            <w:tcW w:w="1570" w:type="dxa"/>
          </w:tcPr>
          <w:p w:rsidR="00BB3CBD" w:rsidRPr="00D1612B" w:rsidRDefault="00BB3CBD" w:rsidP="00CE1D0B">
            <w:pPr>
              <w:spacing w:line="360" w:lineRule="auto"/>
              <w:jc w:val="center"/>
              <w:rPr>
                <w:noProof/>
                <w:lang w:val="uz-Cyrl-UZ"/>
              </w:rPr>
            </w:pPr>
            <w:r w:rsidRPr="00D1612B">
              <w:rPr>
                <w:noProof/>
                <w:lang w:val="uz-Cyrl-UZ"/>
              </w:rPr>
              <w:t>2013 йил</w:t>
            </w:r>
          </w:p>
        </w:tc>
        <w:tc>
          <w:tcPr>
            <w:tcW w:w="1571" w:type="dxa"/>
          </w:tcPr>
          <w:p w:rsidR="00BB3CBD" w:rsidRPr="00D1612B" w:rsidRDefault="00BB3CBD" w:rsidP="00CE1D0B">
            <w:pPr>
              <w:spacing w:line="360" w:lineRule="auto"/>
              <w:jc w:val="center"/>
              <w:rPr>
                <w:noProof/>
                <w:lang w:val="uz-Cyrl-UZ"/>
              </w:rPr>
            </w:pPr>
            <w:r w:rsidRPr="00D1612B">
              <w:rPr>
                <w:noProof/>
                <w:lang w:val="uz-Cyrl-UZ"/>
              </w:rPr>
              <w:t>2014 йил</w:t>
            </w:r>
          </w:p>
        </w:tc>
      </w:tr>
      <w:tr w:rsidR="00BB3CBD" w:rsidRPr="00D1612B" w:rsidTr="00C53CE2">
        <w:trPr>
          <w:trHeight w:val="1062"/>
        </w:trPr>
        <w:tc>
          <w:tcPr>
            <w:tcW w:w="2288" w:type="dxa"/>
            <w:vAlign w:val="center"/>
          </w:tcPr>
          <w:p w:rsidR="00BB3CBD" w:rsidRPr="00D1612B" w:rsidRDefault="00BB3CBD" w:rsidP="00CE1D0B">
            <w:pPr>
              <w:jc w:val="center"/>
              <w:rPr>
                <w:noProof/>
                <w:lang w:val="uz-Cyrl-UZ"/>
              </w:rPr>
            </w:pPr>
            <w:r w:rsidRPr="00D1612B">
              <w:rPr>
                <w:noProof/>
                <w:lang w:val="uz-Cyrl-UZ"/>
              </w:rPr>
              <w:t xml:space="preserve">Кредит қўйилмаси жами </w:t>
            </w:r>
          </w:p>
        </w:tc>
        <w:tc>
          <w:tcPr>
            <w:tcW w:w="1573" w:type="dxa"/>
            <w:vAlign w:val="center"/>
          </w:tcPr>
          <w:p w:rsidR="00BB3CBD" w:rsidRPr="00D1612B" w:rsidRDefault="00100BB3" w:rsidP="00CE1D0B">
            <w:pPr>
              <w:spacing w:line="360" w:lineRule="auto"/>
              <w:ind w:firstLine="22"/>
              <w:jc w:val="center"/>
              <w:rPr>
                <w:noProof/>
                <w:lang w:val="uz-Cyrl-UZ"/>
              </w:rPr>
            </w:pPr>
            <w:r w:rsidRPr="00D1612B">
              <w:rPr>
                <w:noProof/>
                <w:lang w:val="uz-Cyrl-UZ"/>
              </w:rPr>
              <w:t>1 043.1</w:t>
            </w:r>
          </w:p>
        </w:tc>
        <w:tc>
          <w:tcPr>
            <w:tcW w:w="1567" w:type="dxa"/>
            <w:vAlign w:val="center"/>
          </w:tcPr>
          <w:p w:rsidR="00BB3CBD" w:rsidRPr="00D1612B" w:rsidRDefault="00BB3CBD" w:rsidP="00CE1D0B">
            <w:pPr>
              <w:spacing w:line="360" w:lineRule="auto"/>
              <w:ind w:firstLine="21"/>
              <w:jc w:val="center"/>
              <w:rPr>
                <w:noProof/>
                <w:lang w:val="uz-Cyrl-UZ"/>
              </w:rPr>
            </w:pPr>
            <w:r w:rsidRPr="00D1612B">
              <w:rPr>
                <w:noProof/>
                <w:lang w:val="uz-Cyrl-UZ"/>
              </w:rPr>
              <w:t>992.7</w:t>
            </w:r>
          </w:p>
        </w:tc>
        <w:tc>
          <w:tcPr>
            <w:tcW w:w="1570" w:type="dxa"/>
            <w:vAlign w:val="center"/>
          </w:tcPr>
          <w:p w:rsidR="00BB3CBD" w:rsidRPr="00D1612B" w:rsidRDefault="00BB3CBD" w:rsidP="00CE1D0B">
            <w:pPr>
              <w:spacing w:line="360" w:lineRule="auto"/>
              <w:ind w:firstLine="26"/>
              <w:jc w:val="center"/>
              <w:rPr>
                <w:noProof/>
                <w:lang w:val="uz-Cyrl-UZ"/>
              </w:rPr>
            </w:pPr>
            <w:r w:rsidRPr="00D1612B">
              <w:rPr>
                <w:noProof/>
                <w:lang w:val="uz-Cyrl-UZ"/>
              </w:rPr>
              <w:t>1 207.5</w:t>
            </w:r>
          </w:p>
        </w:tc>
        <w:tc>
          <w:tcPr>
            <w:tcW w:w="1570" w:type="dxa"/>
            <w:vAlign w:val="center"/>
          </w:tcPr>
          <w:p w:rsidR="00BB3CBD" w:rsidRPr="00D1612B" w:rsidRDefault="00BB3CBD" w:rsidP="00CE1D0B">
            <w:pPr>
              <w:spacing w:line="360" w:lineRule="auto"/>
              <w:jc w:val="center"/>
              <w:rPr>
                <w:noProof/>
                <w:lang w:val="uz-Cyrl-UZ"/>
              </w:rPr>
            </w:pPr>
            <w:r w:rsidRPr="00D1612B">
              <w:rPr>
                <w:noProof/>
                <w:lang w:val="uz-Cyrl-UZ"/>
              </w:rPr>
              <w:t>1 704.1</w:t>
            </w:r>
          </w:p>
        </w:tc>
        <w:tc>
          <w:tcPr>
            <w:tcW w:w="1571" w:type="dxa"/>
            <w:vAlign w:val="center"/>
          </w:tcPr>
          <w:p w:rsidR="00BB3CBD" w:rsidRPr="00D1612B" w:rsidRDefault="00BB3CBD" w:rsidP="00CE1D0B">
            <w:pPr>
              <w:spacing w:line="360" w:lineRule="auto"/>
              <w:jc w:val="center"/>
              <w:rPr>
                <w:noProof/>
                <w:lang w:val="uz-Cyrl-UZ"/>
              </w:rPr>
            </w:pPr>
            <w:r w:rsidRPr="00D1612B">
              <w:rPr>
                <w:noProof/>
                <w:lang w:val="uz-Cyrl-UZ"/>
              </w:rPr>
              <w:t>1 916.7</w:t>
            </w:r>
          </w:p>
        </w:tc>
      </w:tr>
      <w:tr w:rsidR="00BB3CBD" w:rsidRPr="00D1612B" w:rsidTr="00C53CE2">
        <w:trPr>
          <w:trHeight w:val="947"/>
        </w:trPr>
        <w:tc>
          <w:tcPr>
            <w:tcW w:w="2288" w:type="dxa"/>
            <w:vAlign w:val="center"/>
          </w:tcPr>
          <w:p w:rsidR="00BB3CBD" w:rsidRPr="00D1612B" w:rsidRDefault="00BB3CBD" w:rsidP="00CE1D0B">
            <w:pPr>
              <w:jc w:val="center"/>
              <w:rPr>
                <w:noProof/>
                <w:lang w:val="uz-Cyrl-UZ"/>
              </w:rPr>
            </w:pPr>
            <w:r w:rsidRPr="00D1612B">
              <w:rPr>
                <w:noProof/>
                <w:lang w:val="uz-Cyrl-UZ"/>
              </w:rPr>
              <w:t xml:space="preserve">Муаммоли кредит жами </w:t>
            </w:r>
          </w:p>
        </w:tc>
        <w:tc>
          <w:tcPr>
            <w:tcW w:w="1573" w:type="dxa"/>
            <w:vAlign w:val="center"/>
          </w:tcPr>
          <w:p w:rsidR="00BB3CBD" w:rsidRPr="00D1612B" w:rsidRDefault="00100BB3" w:rsidP="00CE1D0B">
            <w:pPr>
              <w:spacing w:line="360" w:lineRule="auto"/>
              <w:ind w:firstLine="22"/>
              <w:jc w:val="center"/>
              <w:rPr>
                <w:noProof/>
                <w:lang w:val="uz-Cyrl-UZ"/>
              </w:rPr>
            </w:pPr>
            <w:r w:rsidRPr="00D1612B">
              <w:rPr>
                <w:noProof/>
                <w:lang w:val="uz-Cyrl-UZ"/>
              </w:rPr>
              <w:t>36.6</w:t>
            </w:r>
          </w:p>
        </w:tc>
        <w:tc>
          <w:tcPr>
            <w:tcW w:w="1567" w:type="dxa"/>
            <w:vAlign w:val="center"/>
          </w:tcPr>
          <w:p w:rsidR="00BB3CBD" w:rsidRPr="00D1612B" w:rsidRDefault="00100BB3" w:rsidP="00CE1D0B">
            <w:pPr>
              <w:spacing w:line="360" w:lineRule="auto"/>
              <w:ind w:firstLine="21"/>
              <w:jc w:val="center"/>
              <w:rPr>
                <w:noProof/>
                <w:lang w:val="uz-Cyrl-UZ"/>
              </w:rPr>
            </w:pPr>
            <w:r w:rsidRPr="00D1612B">
              <w:rPr>
                <w:noProof/>
                <w:lang w:val="uz-Cyrl-UZ"/>
              </w:rPr>
              <w:t>54.6</w:t>
            </w:r>
          </w:p>
        </w:tc>
        <w:tc>
          <w:tcPr>
            <w:tcW w:w="1570" w:type="dxa"/>
            <w:vAlign w:val="center"/>
          </w:tcPr>
          <w:p w:rsidR="00BB3CBD" w:rsidRPr="00D1612B" w:rsidRDefault="00100BB3" w:rsidP="00CE1D0B">
            <w:pPr>
              <w:spacing w:line="360" w:lineRule="auto"/>
              <w:ind w:firstLine="26"/>
              <w:jc w:val="center"/>
              <w:rPr>
                <w:noProof/>
                <w:lang w:val="uz-Cyrl-UZ"/>
              </w:rPr>
            </w:pPr>
            <w:r w:rsidRPr="00D1612B">
              <w:rPr>
                <w:noProof/>
                <w:lang w:val="uz-Cyrl-UZ"/>
              </w:rPr>
              <w:t>55.8</w:t>
            </w:r>
          </w:p>
        </w:tc>
        <w:tc>
          <w:tcPr>
            <w:tcW w:w="1570" w:type="dxa"/>
            <w:vAlign w:val="center"/>
          </w:tcPr>
          <w:p w:rsidR="00BB3CBD" w:rsidRPr="00D1612B" w:rsidRDefault="00100BB3" w:rsidP="00CE1D0B">
            <w:pPr>
              <w:spacing w:line="360" w:lineRule="auto"/>
              <w:jc w:val="center"/>
              <w:rPr>
                <w:noProof/>
                <w:lang w:val="uz-Cyrl-UZ"/>
              </w:rPr>
            </w:pPr>
            <w:r w:rsidRPr="00D1612B">
              <w:rPr>
                <w:noProof/>
                <w:lang w:val="uz-Cyrl-UZ"/>
              </w:rPr>
              <w:t>36.2</w:t>
            </w:r>
          </w:p>
        </w:tc>
        <w:tc>
          <w:tcPr>
            <w:tcW w:w="1571" w:type="dxa"/>
            <w:vAlign w:val="center"/>
          </w:tcPr>
          <w:p w:rsidR="00BB3CBD" w:rsidRPr="00D1612B" w:rsidRDefault="00BB3CBD" w:rsidP="00CE1D0B">
            <w:pPr>
              <w:spacing w:line="360" w:lineRule="auto"/>
              <w:jc w:val="center"/>
              <w:rPr>
                <w:noProof/>
                <w:lang w:val="uz-Cyrl-UZ"/>
              </w:rPr>
            </w:pPr>
            <w:r w:rsidRPr="00D1612B">
              <w:rPr>
                <w:noProof/>
                <w:lang w:val="uz-Cyrl-UZ"/>
              </w:rPr>
              <w:t>28.5</w:t>
            </w:r>
          </w:p>
        </w:tc>
      </w:tr>
      <w:tr w:rsidR="00BB3CBD" w:rsidRPr="00D1612B" w:rsidTr="006149CE">
        <w:trPr>
          <w:trHeight w:val="533"/>
        </w:trPr>
        <w:tc>
          <w:tcPr>
            <w:tcW w:w="2288" w:type="dxa"/>
            <w:vAlign w:val="center"/>
          </w:tcPr>
          <w:p w:rsidR="00BB3CBD" w:rsidRPr="00D1612B" w:rsidRDefault="006149CE" w:rsidP="00CE1D0B">
            <w:pPr>
              <w:spacing w:line="360" w:lineRule="auto"/>
              <w:jc w:val="center"/>
              <w:rPr>
                <w:noProof/>
                <w:lang w:val="uz-Cyrl-UZ"/>
              </w:rPr>
            </w:pPr>
            <w:r w:rsidRPr="00D1612B">
              <w:rPr>
                <w:noProof/>
                <w:lang w:val="uz-Cyrl-UZ"/>
              </w:rPr>
              <w:t>У</w:t>
            </w:r>
            <w:r w:rsidR="00BB3CBD" w:rsidRPr="00D1612B">
              <w:rPr>
                <w:noProof/>
                <w:lang w:val="uz-Cyrl-UZ"/>
              </w:rPr>
              <w:t xml:space="preserve">луши % </w:t>
            </w:r>
          </w:p>
        </w:tc>
        <w:tc>
          <w:tcPr>
            <w:tcW w:w="1573" w:type="dxa"/>
            <w:vAlign w:val="center"/>
          </w:tcPr>
          <w:p w:rsidR="00BB3CBD" w:rsidRPr="00D1612B" w:rsidRDefault="00100BB3" w:rsidP="00CE1D0B">
            <w:pPr>
              <w:spacing w:line="360" w:lineRule="auto"/>
              <w:ind w:firstLine="22"/>
              <w:jc w:val="center"/>
              <w:rPr>
                <w:noProof/>
                <w:lang w:val="uz-Cyrl-UZ"/>
              </w:rPr>
            </w:pPr>
            <w:r w:rsidRPr="00D1612B">
              <w:rPr>
                <w:noProof/>
                <w:lang w:val="uz-Cyrl-UZ"/>
              </w:rPr>
              <w:t>3.5</w:t>
            </w:r>
          </w:p>
        </w:tc>
        <w:tc>
          <w:tcPr>
            <w:tcW w:w="1567" w:type="dxa"/>
            <w:vAlign w:val="center"/>
          </w:tcPr>
          <w:p w:rsidR="00BB3CBD" w:rsidRPr="00D1612B" w:rsidRDefault="00100BB3" w:rsidP="00CE1D0B">
            <w:pPr>
              <w:spacing w:line="360" w:lineRule="auto"/>
              <w:ind w:firstLine="21"/>
              <w:jc w:val="center"/>
              <w:rPr>
                <w:noProof/>
                <w:lang w:val="uz-Cyrl-UZ"/>
              </w:rPr>
            </w:pPr>
            <w:r w:rsidRPr="00D1612B">
              <w:rPr>
                <w:noProof/>
                <w:lang w:val="uz-Cyrl-UZ"/>
              </w:rPr>
              <w:t>5.5</w:t>
            </w:r>
          </w:p>
        </w:tc>
        <w:tc>
          <w:tcPr>
            <w:tcW w:w="1570" w:type="dxa"/>
            <w:vAlign w:val="center"/>
          </w:tcPr>
          <w:p w:rsidR="00BB3CBD" w:rsidRPr="00D1612B" w:rsidRDefault="00100BB3" w:rsidP="00CE1D0B">
            <w:pPr>
              <w:spacing w:line="360" w:lineRule="auto"/>
              <w:ind w:firstLine="26"/>
              <w:jc w:val="center"/>
              <w:rPr>
                <w:noProof/>
                <w:lang w:val="uz-Cyrl-UZ"/>
              </w:rPr>
            </w:pPr>
            <w:r w:rsidRPr="00D1612B">
              <w:rPr>
                <w:noProof/>
                <w:lang w:val="uz-Cyrl-UZ"/>
              </w:rPr>
              <w:t>4.6</w:t>
            </w:r>
          </w:p>
        </w:tc>
        <w:tc>
          <w:tcPr>
            <w:tcW w:w="1570" w:type="dxa"/>
            <w:vAlign w:val="center"/>
          </w:tcPr>
          <w:p w:rsidR="00BB3CBD" w:rsidRPr="00D1612B" w:rsidRDefault="00100BB3" w:rsidP="00CE1D0B">
            <w:pPr>
              <w:spacing w:line="360" w:lineRule="auto"/>
              <w:jc w:val="center"/>
              <w:rPr>
                <w:noProof/>
                <w:lang w:val="uz-Cyrl-UZ"/>
              </w:rPr>
            </w:pPr>
            <w:r w:rsidRPr="00D1612B">
              <w:rPr>
                <w:noProof/>
                <w:lang w:val="uz-Cyrl-UZ"/>
              </w:rPr>
              <w:t>2.1</w:t>
            </w:r>
          </w:p>
        </w:tc>
        <w:tc>
          <w:tcPr>
            <w:tcW w:w="1571" w:type="dxa"/>
            <w:vAlign w:val="center"/>
          </w:tcPr>
          <w:p w:rsidR="00BB3CBD" w:rsidRPr="00D1612B" w:rsidRDefault="00BB3CBD" w:rsidP="00CE1D0B">
            <w:pPr>
              <w:spacing w:line="360" w:lineRule="auto"/>
              <w:jc w:val="center"/>
              <w:rPr>
                <w:noProof/>
                <w:lang w:val="uz-Cyrl-UZ"/>
              </w:rPr>
            </w:pPr>
            <w:r w:rsidRPr="00D1612B">
              <w:rPr>
                <w:noProof/>
                <w:lang w:val="uz-Cyrl-UZ"/>
              </w:rPr>
              <w:t>1.4</w:t>
            </w:r>
          </w:p>
        </w:tc>
      </w:tr>
    </w:tbl>
    <w:p w:rsidR="004E5349" w:rsidRDefault="004E5349" w:rsidP="004E5349">
      <w:pPr>
        <w:spacing w:line="360" w:lineRule="auto"/>
        <w:jc w:val="both"/>
        <w:rPr>
          <w:sz w:val="28"/>
          <w:szCs w:val="28"/>
          <w:lang w:val="uz-Cyrl-UZ"/>
        </w:rPr>
      </w:pPr>
    </w:p>
    <w:p w:rsidR="00556F86" w:rsidRDefault="00581B4B" w:rsidP="004E5349">
      <w:pPr>
        <w:spacing w:line="360" w:lineRule="auto"/>
        <w:jc w:val="both"/>
        <w:rPr>
          <w:sz w:val="28"/>
          <w:szCs w:val="28"/>
          <w:lang w:val="uz-Cyrl-UZ"/>
        </w:rPr>
      </w:pPr>
      <w:r w:rsidRPr="00D1612B">
        <w:rPr>
          <w:sz w:val="28"/>
          <w:szCs w:val="28"/>
          <w:lang w:val="uz-Cyrl-UZ"/>
        </w:rPr>
        <w:t>2015 йил 1-январига келиб</w:t>
      </w:r>
      <w:r w:rsidR="009743FB">
        <w:rPr>
          <w:sz w:val="28"/>
          <w:szCs w:val="28"/>
          <w:lang w:val="uz-Cyrl-UZ"/>
        </w:rPr>
        <w:t>,</w:t>
      </w:r>
      <w:r w:rsidRPr="00D1612B">
        <w:rPr>
          <w:sz w:val="28"/>
          <w:szCs w:val="28"/>
          <w:lang w:val="uz-Cyrl-UZ"/>
        </w:rPr>
        <w:t xml:space="preserve"> бу кўрсатгич 28.5 млрд </w:t>
      </w:r>
      <w:r w:rsidR="00751177" w:rsidRPr="00D1612B">
        <w:rPr>
          <w:sz w:val="28"/>
          <w:szCs w:val="28"/>
          <w:lang w:val="uz-Cyrl-UZ"/>
        </w:rPr>
        <w:t>сўм</w:t>
      </w:r>
      <w:r w:rsidRPr="00D1612B">
        <w:rPr>
          <w:sz w:val="28"/>
          <w:szCs w:val="28"/>
          <w:lang w:val="uz-Cyrl-UZ"/>
        </w:rPr>
        <w:t>га қисқаргани ва кредит портфелига нисбатан эса 1.4%ни ташкил қилаётганлигини кўришимиз мумкин.</w:t>
      </w:r>
    </w:p>
    <w:p w:rsidR="004E5349" w:rsidRPr="00D1612B" w:rsidRDefault="004E5349" w:rsidP="004E5349">
      <w:pPr>
        <w:spacing w:line="360" w:lineRule="auto"/>
        <w:jc w:val="both"/>
        <w:rPr>
          <w:sz w:val="28"/>
          <w:szCs w:val="28"/>
          <w:lang w:val="uz-Cyrl-UZ"/>
        </w:rPr>
      </w:pPr>
    </w:p>
    <w:p w:rsidR="00BB3CBD" w:rsidRPr="00D1612B" w:rsidRDefault="00E107D6" w:rsidP="00E64065">
      <w:pPr>
        <w:spacing w:line="360" w:lineRule="auto"/>
        <w:jc w:val="both"/>
        <w:rPr>
          <w:sz w:val="28"/>
          <w:szCs w:val="28"/>
          <w:lang w:val="uz-Cyrl-UZ"/>
        </w:rPr>
      </w:pPr>
      <w:r>
        <w:rPr>
          <w:noProof/>
          <w:sz w:val="28"/>
          <w:szCs w:val="28"/>
        </w:rPr>
        <w:drawing>
          <wp:inline distT="0" distB="0" distL="0" distR="0">
            <wp:extent cx="5867400" cy="2819400"/>
            <wp:effectExtent l="0" t="0" r="0" b="0"/>
            <wp:docPr id="12" name="Диаграмма 2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93D23" w:rsidRPr="00F200A6" w:rsidRDefault="00CE1D0B" w:rsidP="00C81749">
      <w:pPr>
        <w:pStyle w:val="af9"/>
        <w:jc w:val="center"/>
        <w:rPr>
          <w:bCs w:val="0"/>
          <w:color w:val="auto"/>
          <w:sz w:val="28"/>
          <w:szCs w:val="28"/>
          <w:lang w:val="uz-Cyrl-UZ"/>
        </w:rPr>
      </w:pPr>
      <w:r w:rsidRPr="00F200A6">
        <w:rPr>
          <w:color w:val="auto"/>
          <w:sz w:val="28"/>
          <w:szCs w:val="28"/>
          <w:lang w:val="uz-Cyrl-UZ"/>
        </w:rPr>
        <w:t>2.</w:t>
      </w:r>
      <w:r w:rsidR="00B93D23" w:rsidRPr="00F200A6">
        <w:rPr>
          <w:color w:val="auto"/>
          <w:sz w:val="28"/>
          <w:szCs w:val="28"/>
          <w:lang w:val="uz-Cyrl-UZ"/>
        </w:rPr>
        <w:t>10</w:t>
      </w:r>
      <w:r w:rsidRPr="00F200A6">
        <w:rPr>
          <w:color w:val="auto"/>
          <w:sz w:val="28"/>
          <w:szCs w:val="28"/>
          <w:lang w:val="uz-Cyrl-UZ"/>
        </w:rPr>
        <w:t xml:space="preserve"> –</w:t>
      </w:r>
      <w:r w:rsidR="009743FB">
        <w:rPr>
          <w:color w:val="auto"/>
          <w:sz w:val="28"/>
          <w:szCs w:val="28"/>
          <w:lang w:val="uz-Cyrl-UZ"/>
        </w:rPr>
        <w:t xml:space="preserve"> </w:t>
      </w:r>
      <w:r w:rsidRPr="00F200A6">
        <w:rPr>
          <w:color w:val="auto"/>
          <w:sz w:val="28"/>
          <w:szCs w:val="28"/>
          <w:lang w:val="uz-Cyrl-UZ"/>
        </w:rPr>
        <w:t>расм</w:t>
      </w:r>
      <w:r w:rsidR="003E19FF">
        <w:rPr>
          <w:color w:val="auto"/>
          <w:sz w:val="28"/>
          <w:szCs w:val="28"/>
          <w:lang w:val="uz-Cyrl-UZ"/>
        </w:rPr>
        <w:t>.</w:t>
      </w:r>
      <w:r w:rsidR="009743FB">
        <w:rPr>
          <w:color w:val="auto"/>
          <w:sz w:val="28"/>
          <w:szCs w:val="28"/>
          <w:lang w:val="uz-Cyrl-UZ"/>
        </w:rPr>
        <w:t xml:space="preserve"> </w:t>
      </w:r>
      <w:r w:rsidR="00B93D23" w:rsidRPr="00F200A6">
        <w:rPr>
          <w:color w:val="auto"/>
          <w:sz w:val="28"/>
          <w:szCs w:val="28"/>
          <w:lang w:val="uz-Cyrl-UZ"/>
        </w:rPr>
        <w:t>АТБ Агробанк бўйича ажратилган к</w:t>
      </w:r>
      <w:r w:rsidR="009743FB">
        <w:rPr>
          <w:color w:val="auto"/>
          <w:sz w:val="28"/>
          <w:szCs w:val="28"/>
          <w:lang w:val="uz-Cyrl-UZ"/>
        </w:rPr>
        <w:t>р</w:t>
      </w:r>
      <w:r w:rsidR="00B93D23" w:rsidRPr="00F200A6">
        <w:rPr>
          <w:color w:val="auto"/>
          <w:sz w:val="28"/>
          <w:szCs w:val="28"/>
          <w:lang w:val="uz-Cyrl-UZ"/>
        </w:rPr>
        <w:t>едит портфели қолдиғига муаммоли кредитлар нисбати</w:t>
      </w:r>
      <w:r w:rsidRPr="00F200A6">
        <w:rPr>
          <w:rStyle w:val="af6"/>
          <w:color w:val="auto"/>
          <w:sz w:val="28"/>
          <w:szCs w:val="28"/>
          <w:lang w:val="uz-Cyrl-UZ"/>
        </w:rPr>
        <w:footnoteReference w:id="62"/>
      </w:r>
      <w:r w:rsidR="00B93D23" w:rsidRPr="00F200A6">
        <w:rPr>
          <w:bCs w:val="0"/>
          <w:color w:val="auto"/>
          <w:sz w:val="28"/>
          <w:szCs w:val="28"/>
          <w:lang w:val="uz-Cyrl-UZ"/>
        </w:rPr>
        <w:t xml:space="preserve">(млрд </w:t>
      </w:r>
      <w:r w:rsidR="001049E8" w:rsidRPr="00F200A6">
        <w:rPr>
          <w:bCs w:val="0"/>
          <w:color w:val="auto"/>
          <w:sz w:val="28"/>
          <w:szCs w:val="28"/>
          <w:lang w:val="uz-Cyrl-UZ"/>
        </w:rPr>
        <w:t>сў</w:t>
      </w:r>
      <w:r w:rsidR="00B93D23" w:rsidRPr="00F200A6">
        <w:rPr>
          <w:bCs w:val="0"/>
          <w:color w:val="auto"/>
          <w:sz w:val="28"/>
          <w:szCs w:val="28"/>
          <w:lang w:val="uz-Cyrl-UZ"/>
        </w:rPr>
        <w:t>м)</w:t>
      </w:r>
    </w:p>
    <w:p w:rsidR="00E64065" w:rsidRPr="00D1612B" w:rsidRDefault="00E64065" w:rsidP="004E5349">
      <w:pPr>
        <w:spacing w:line="360" w:lineRule="auto"/>
        <w:ind w:firstLine="567"/>
        <w:jc w:val="both"/>
        <w:rPr>
          <w:lang w:val="uz-Cyrl-UZ"/>
        </w:rPr>
      </w:pPr>
      <w:r w:rsidRPr="00D1612B">
        <w:rPr>
          <w:sz w:val="28"/>
          <w:szCs w:val="28"/>
          <w:lang w:val="uz-Cyrl-UZ"/>
        </w:rPr>
        <w:t>Кредит портфели таснифланишидан кўриниб турибдики</w:t>
      </w:r>
      <w:r w:rsidR="009743FB">
        <w:rPr>
          <w:sz w:val="28"/>
          <w:szCs w:val="28"/>
          <w:lang w:val="uz-Cyrl-UZ"/>
        </w:rPr>
        <w:t>,</w:t>
      </w:r>
      <w:r w:rsidRPr="00D1612B">
        <w:rPr>
          <w:sz w:val="28"/>
          <w:szCs w:val="28"/>
          <w:lang w:val="uz-Cyrl-UZ"/>
        </w:rPr>
        <w:t xml:space="preserve"> портфелнинг асосий қисмини саноат ва қишлоқ хўжалиги эгаллаб, саноат жами кредит </w:t>
      </w:r>
      <w:r w:rsidRPr="00D1612B">
        <w:rPr>
          <w:sz w:val="28"/>
          <w:szCs w:val="28"/>
          <w:lang w:val="uz-Cyrl-UZ"/>
        </w:rPr>
        <w:lastRenderedPageBreak/>
        <w:t>портфелини 27% қисмини, қишлоқ хўжалиги эса 41% миқдорини эгаллаган.</w:t>
      </w:r>
    </w:p>
    <w:p w:rsidR="00DB405B" w:rsidRPr="00D1612B" w:rsidRDefault="00E107D6" w:rsidP="00E64065">
      <w:pPr>
        <w:spacing w:line="360" w:lineRule="auto"/>
        <w:jc w:val="both"/>
        <w:rPr>
          <w:sz w:val="28"/>
          <w:szCs w:val="28"/>
          <w:lang w:val="uz-Cyrl-UZ"/>
        </w:rPr>
      </w:pPr>
      <w:r>
        <w:rPr>
          <w:noProof/>
          <w:sz w:val="28"/>
          <w:szCs w:val="28"/>
        </w:rPr>
        <w:drawing>
          <wp:inline distT="0" distB="0" distL="0" distR="0">
            <wp:extent cx="5753100" cy="2838450"/>
            <wp:effectExtent l="0" t="0" r="0" b="0"/>
            <wp:docPr id="13" name="Диаграмма 3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93D23" w:rsidRPr="00F200A6" w:rsidRDefault="002C7206" w:rsidP="00C81749">
      <w:pPr>
        <w:pStyle w:val="af9"/>
        <w:jc w:val="center"/>
        <w:rPr>
          <w:color w:val="auto"/>
          <w:sz w:val="28"/>
          <w:szCs w:val="28"/>
          <w:lang w:val="uz-Cyrl-UZ"/>
        </w:rPr>
      </w:pPr>
      <w:r w:rsidRPr="00F200A6">
        <w:rPr>
          <w:color w:val="auto"/>
          <w:sz w:val="28"/>
          <w:szCs w:val="28"/>
          <w:lang w:val="uz-Cyrl-UZ"/>
        </w:rPr>
        <w:t>2.</w:t>
      </w:r>
      <w:r w:rsidR="00B93D23" w:rsidRPr="00F200A6">
        <w:rPr>
          <w:color w:val="auto"/>
          <w:sz w:val="28"/>
          <w:szCs w:val="28"/>
          <w:lang w:val="uz-Cyrl-UZ"/>
        </w:rPr>
        <w:t xml:space="preserve">11 </w:t>
      </w:r>
      <w:r w:rsidRPr="00F200A6">
        <w:rPr>
          <w:color w:val="auto"/>
          <w:sz w:val="28"/>
          <w:szCs w:val="28"/>
          <w:lang w:val="uz-Cyrl-UZ"/>
        </w:rPr>
        <w:t>–</w:t>
      </w:r>
      <w:r w:rsidR="009743FB">
        <w:rPr>
          <w:color w:val="auto"/>
          <w:sz w:val="28"/>
          <w:szCs w:val="28"/>
          <w:lang w:val="uz-Cyrl-UZ"/>
        </w:rPr>
        <w:t xml:space="preserve"> </w:t>
      </w:r>
      <w:r w:rsidR="00B93D23" w:rsidRPr="00F200A6">
        <w:rPr>
          <w:color w:val="auto"/>
          <w:sz w:val="28"/>
          <w:szCs w:val="28"/>
          <w:lang w:val="uz-Cyrl-UZ"/>
        </w:rPr>
        <w:t>расм</w:t>
      </w:r>
      <w:r w:rsidR="003E19FF">
        <w:rPr>
          <w:color w:val="auto"/>
          <w:sz w:val="28"/>
          <w:szCs w:val="28"/>
          <w:lang w:val="uz-Cyrl-UZ"/>
        </w:rPr>
        <w:t xml:space="preserve">. </w:t>
      </w:r>
      <w:r w:rsidR="00B93D23" w:rsidRPr="00F200A6">
        <w:rPr>
          <w:color w:val="auto"/>
          <w:sz w:val="28"/>
          <w:szCs w:val="28"/>
          <w:lang w:val="uz-Cyrl-UZ"/>
        </w:rPr>
        <w:t xml:space="preserve">2015 йил 1-январь </w:t>
      </w:r>
      <w:r w:rsidR="0095693E" w:rsidRPr="00F200A6">
        <w:rPr>
          <w:color w:val="auto"/>
          <w:sz w:val="28"/>
          <w:szCs w:val="28"/>
          <w:lang w:val="uz-Cyrl-UZ"/>
        </w:rPr>
        <w:t>ҳолат</w:t>
      </w:r>
      <w:r w:rsidR="00B93D23" w:rsidRPr="00F200A6">
        <w:rPr>
          <w:color w:val="auto"/>
          <w:sz w:val="28"/>
          <w:szCs w:val="28"/>
          <w:lang w:val="uz-Cyrl-UZ"/>
        </w:rPr>
        <w:t xml:space="preserve">ига АТБ Агробанк кредит портфели </w:t>
      </w:r>
      <w:r w:rsidR="00CA1E45">
        <w:rPr>
          <w:color w:val="auto"/>
          <w:sz w:val="28"/>
          <w:szCs w:val="28"/>
          <w:lang w:val="uz-Cyrl-UZ"/>
        </w:rPr>
        <w:t>соҳа</w:t>
      </w:r>
      <w:r w:rsidR="00B93D23" w:rsidRPr="00F200A6">
        <w:rPr>
          <w:color w:val="auto"/>
          <w:sz w:val="28"/>
          <w:szCs w:val="28"/>
          <w:lang w:val="uz-Cyrl-UZ"/>
        </w:rPr>
        <w:t xml:space="preserve">лар бўйича таснифи қуйидагича </w:t>
      </w:r>
      <w:r w:rsidRPr="00F200A6">
        <w:rPr>
          <w:rStyle w:val="af6"/>
          <w:color w:val="auto"/>
          <w:sz w:val="28"/>
          <w:szCs w:val="28"/>
          <w:lang w:val="uz-Cyrl-UZ"/>
        </w:rPr>
        <w:footnoteReference w:id="63"/>
      </w:r>
      <w:r w:rsidR="00B93D23" w:rsidRPr="00F200A6">
        <w:rPr>
          <w:color w:val="auto"/>
          <w:sz w:val="28"/>
          <w:szCs w:val="28"/>
          <w:lang w:val="uz-Cyrl-UZ"/>
        </w:rPr>
        <w:t xml:space="preserve">(млрд </w:t>
      </w:r>
      <w:r w:rsidR="00751177" w:rsidRPr="00F200A6">
        <w:rPr>
          <w:color w:val="auto"/>
          <w:sz w:val="28"/>
          <w:szCs w:val="28"/>
          <w:lang w:val="uz-Cyrl-UZ"/>
        </w:rPr>
        <w:t>сўм</w:t>
      </w:r>
      <w:r w:rsidR="00B93D23" w:rsidRPr="00F200A6">
        <w:rPr>
          <w:color w:val="auto"/>
          <w:sz w:val="28"/>
          <w:szCs w:val="28"/>
          <w:lang w:val="uz-Cyrl-UZ"/>
        </w:rPr>
        <w:t>)</w:t>
      </w:r>
    </w:p>
    <w:p w:rsidR="00C17E68" w:rsidRPr="00D1612B" w:rsidRDefault="003F32E6" w:rsidP="0092475C">
      <w:pPr>
        <w:spacing w:line="360" w:lineRule="auto"/>
        <w:ind w:firstLine="567"/>
        <w:jc w:val="both"/>
        <w:rPr>
          <w:sz w:val="28"/>
          <w:szCs w:val="28"/>
          <w:lang w:val="uz-Cyrl-UZ"/>
        </w:rPr>
      </w:pPr>
      <w:r w:rsidRPr="00D1612B">
        <w:rPr>
          <w:sz w:val="28"/>
          <w:szCs w:val="28"/>
          <w:lang w:val="uz-Cyrl-UZ"/>
        </w:rPr>
        <w:t>Юқоридаги маълумотдан шуни айтиш мумкинки, ажратилган кредитларнинг асосий қисми саноат ва қи</w:t>
      </w:r>
      <w:r w:rsidR="001C3E7D" w:rsidRPr="00D1612B">
        <w:rPr>
          <w:sz w:val="28"/>
          <w:szCs w:val="28"/>
          <w:lang w:val="uz-Cyrl-UZ"/>
        </w:rPr>
        <w:t>ш</w:t>
      </w:r>
      <w:r w:rsidRPr="00D1612B">
        <w:rPr>
          <w:sz w:val="28"/>
          <w:szCs w:val="28"/>
          <w:lang w:val="uz-Cyrl-UZ"/>
        </w:rPr>
        <w:t xml:space="preserve">лоқ хўжалиги </w:t>
      </w:r>
      <w:r w:rsidR="00CA1E45">
        <w:rPr>
          <w:sz w:val="28"/>
          <w:szCs w:val="28"/>
          <w:lang w:val="uz-Cyrl-UZ"/>
        </w:rPr>
        <w:t>соҳа</w:t>
      </w:r>
      <w:r w:rsidRPr="00D1612B">
        <w:rPr>
          <w:sz w:val="28"/>
          <w:szCs w:val="28"/>
          <w:lang w:val="uz-Cyrl-UZ"/>
        </w:rPr>
        <w:t>сига тўғри келиб, муаммоли кредитларнинг асосий қисми ана шу икки соҳага тўғри келиб, муаммоли кредитларнинг 78%</w:t>
      </w:r>
      <w:r w:rsidR="009743FB">
        <w:rPr>
          <w:sz w:val="28"/>
          <w:szCs w:val="28"/>
          <w:lang w:val="uz-Cyrl-UZ"/>
        </w:rPr>
        <w:t xml:space="preserve"> </w:t>
      </w:r>
      <w:r w:rsidRPr="00D1612B">
        <w:rPr>
          <w:sz w:val="28"/>
          <w:szCs w:val="28"/>
          <w:lang w:val="uz-Cyrl-UZ"/>
        </w:rPr>
        <w:t>қисмини ташкил этади.</w:t>
      </w:r>
      <w:r w:rsidR="009743FB">
        <w:rPr>
          <w:sz w:val="28"/>
          <w:szCs w:val="28"/>
          <w:lang w:val="uz-Cyrl-UZ"/>
        </w:rPr>
        <w:t xml:space="preserve"> </w:t>
      </w:r>
      <w:r w:rsidR="00C17E68" w:rsidRPr="00D1612B">
        <w:rPr>
          <w:sz w:val="28"/>
          <w:szCs w:val="28"/>
          <w:lang w:val="uz-Cyrl-UZ"/>
        </w:rPr>
        <w:t xml:space="preserve">Ушбу кўрсатгичлар </w:t>
      </w:r>
      <w:r w:rsidR="00C17E68" w:rsidRPr="00D1612B">
        <w:rPr>
          <w:noProof/>
          <w:sz w:val="28"/>
          <w:szCs w:val="28"/>
          <w:lang w:val="uz-Cyrl-UZ"/>
        </w:rPr>
        <w:t>«Ҳамкорбанк» АТБ кредит портфелида қандай кўринишга эга эканлигини кўриб чиқамиз.</w:t>
      </w:r>
    </w:p>
    <w:p w:rsidR="003E19FF" w:rsidRDefault="003E19FF" w:rsidP="003E19FF">
      <w:pPr>
        <w:jc w:val="right"/>
        <w:rPr>
          <w:b/>
          <w:noProof/>
          <w:sz w:val="28"/>
          <w:szCs w:val="28"/>
          <w:lang w:val="uz-Cyrl-UZ"/>
        </w:rPr>
      </w:pPr>
      <w:r w:rsidRPr="00D1612B">
        <w:rPr>
          <w:b/>
          <w:sz w:val="28"/>
          <w:szCs w:val="28"/>
          <w:lang w:val="uz-Cyrl-UZ"/>
        </w:rPr>
        <w:t>2.6-жадвал</w:t>
      </w:r>
    </w:p>
    <w:p w:rsidR="00B62D1B" w:rsidRPr="00D1612B" w:rsidRDefault="00B62D1B" w:rsidP="00C81749">
      <w:pPr>
        <w:jc w:val="center"/>
        <w:rPr>
          <w:noProof/>
          <w:sz w:val="20"/>
          <w:szCs w:val="20"/>
          <w:lang w:val="uz-Cyrl-UZ"/>
        </w:rPr>
      </w:pPr>
      <w:r w:rsidRPr="00D1612B">
        <w:rPr>
          <w:b/>
          <w:noProof/>
          <w:sz w:val="28"/>
          <w:szCs w:val="28"/>
          <w:lang w:val="uz-Cyrl-UZ"/>
        </w:rPr>
        <w:t>«Ҳамкорбанк» АТБ 2010-2014 йиллардаги жами кредитлар</w:t>
      </w:r>
      <w:r w:rsidR="004F795B" w:rsidRPr="00D1612B">
        <w:rPr>
          <w:b/>
          <w:noProof/>
          <w:sz w:val="28"/>
          <w:szCs w:val="28"/>
          <w:lang w:val="uz-Cyrl-UZ"/>
        </w:rPr>
        <w:t>даги муаммоли кредитлар салмоғи</w:t>
      </w:r>
      <w:r w:rsidR="004F795B" w:rsidRPr="00D1612B">
        <w:rPr>
          <w:rStyle w:val="af6"/>
          <w:b/>
          <w:noProof/>
          <w:sz w:val="28"/>
          <w:szCs w:val="28"/>
          <w:lang w:val="uz-Cyrl-UZ"/>
        </w:rPr>
        <w:footnoteReference w:id="64"/>
      </w:r>
      <w:r w:rsidRPr="00D1612B">
        <w:rPr>
          <w:b/>
          <w:noProof/>
          <w:sz w:val="28"/>
          <w:szCs w:val="28"/>
          <w:lang w:val="uz-Cyrl-UZ"/>
        </w:rPr>
        <w:t xml:space="preserve">(млн </w:t>
      </w:r>
      <w:r w:rsidR="00751177" w:rsidRPr="00D1612B">
        <w:rPr>
          <w:b/>
          <w:noProof/>
          <w:sz w:val="28"/>
          <w:szCs w:val="28"/>
          <w:lang w:val="uz-Cyrl-UZ"/>
        </w:rPr>
        <w:t>сўм</w:t>
      </w:r>
      <w:r w:rsidRPr="00D1612B">
        <w:rPr>
          <w:b/>
          <w:noProof/>
          <w:sz w:val="28"/>
          <w:szCs w:val="28"/>
          <w:lang w:val="uz-Cyrl-UZ"/>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09"/>
        <w:gridCol w:w="1440"/>
        <w:gridCol w:w="1431"/>
        <w:gridCol w:w="1434"/>
        <w:gridCol w:w="1434"/>
        <w:gridCol w:w="1439"/>
      </w:tblGrid>
      <w:tr w:rsidR="00B62D1B" w:rsidRPr="00D1612B" w:rsidTr="00DE46B7">
        <w:tc>
          <w:tcPr>
            <w:tcW w:w="2160" w:type="dxa"/>
          </w:tcPr>
          <w:p w:rsidR="00B62D1B" w:rsidRPr="00D1612B" w:rsidRDefault="00B62D1B" w:rsidP="009D1D8A">
            <w:pPr>
              <w:spacing w:line="360" w:lineRule="auto"/>
              <w:jc w:val="center"/>
              <w:rPr>
                <w:noProof/>
                <w:lang w:val="uz-Cyrl-UZ"/>
              </w:rPr>
            </w:pPr>
            <w:r w:rsidRPr="00D1612B">
              <w:rPr>
                <w:noProof/>
                <w:lang w:val="uz-Cyrl-UZ"/>
              </w:rPr>
              <w:t>Йиллар</w:t>
            </w:r>
          </w:p>
        </w:tc>
        <w:tc>
          <w:tcPr>
            <w:tcW w:w="1485" w:type="dxa"/>
          </w:tcPr>
          <w:p w:rsidR="00B62D1B" w:rsidRPr="00D1612B" w:rsidRDefault="00B62D1B" w:rsidP="009D1D8A">
            <w:pPr>
              <w:spacing w:line="360" w:lineRule="auto"/>
              <w:ind w:firstLine="18"/>
              <w:jc w:val="center"/>
              <w:rPr>
                <w:noProof/>
                <w:lang w:val="uz-Cyrl-UZ"/>
              </w:rPr>
            </w:pPr>
            <w:r w:rsidRPr="00D1612B">
              <w:rPr>
                <w:noProof/>
                <w:lang w:val="uz-Cyrl-UZ"/>
              </w:rPr>
              <w:t>2010</w:t>
            </w:r>
            <w:r w:rsidR="00C86E4C" w:rsidRPr="00D1612B">
              <w:rPr>
                <w:noProof/>
                <w:lang w:val="uz-Cyrl-UZ"/>
              </w:rPr>
              <w:t xml:space="preserve"> йил</w:t>
            </w:r>
          </w:p>
        </w:tc>
        <w:tc>
          <w:tcPr>
            <w:tcW w:w="1479" w:type="dxa"/>
          </w:tcPr>
          <w:p w:rsidR="00B62D1B" w:rsidRPr="00D1612B" w:rsidRDefault="00B62D1B" w:rsidP="009D1D8A">
            <w:pPr>
              <w:spacing w:line="360" w:lineRule="auto"/>
              <w:ind w:hanging="5"/>
              <w:jc w:val="center"/>
              <w:rPr>
                <w:noProof/>
                <w:lang w:val="uz-Cyrl-UZ"/>
              </w:rPr>
            </w:pPr>
            <w:r w:rsidRPr="00D1612B">
              <w:rPr>
                <w:noProof/>
                <w:lang w:val="uz-Cyrl-UZ"/>
              </w:rPr>
              <w:t>2011</w:t>
            </w:r>
            <w:r w:rsidR="00C86E4C" w:rsidRPr="00D1612B">
              <w:rPr>
                <w:noProof/>
                <w:lang w:val="uz-Cyrl-UZ"/>
              </w:rPr>
              <w:t xml:space="preserve"> йил</w:t>
            </w:r>
          </w:p>
        </w:tc>
        <w:tc>
          <w:tcPr>
            <w:tcW w:w="1482" w:type="dxa"/>
          </w:tcPr>
          <w:p w:rsidR="00B62D1B" w:rsidRPr="00D1612B" w:rsidRDefault="00B62D1B" w:rsidP="009D1D8A">
            <w:pPr>
              <w:spacing w:line="360" w:lineRule="auto"/>
              <w:jc w:val="center"/>
              <w:rPr>
                <w:noProof/>
                <w:lang w:val="uz-Cyrl-UZ"/>
              </w:rPr>
            </w:pPr>
            <w:r w:rsidRPr="00D1612B">
              <w:rPr>
                <w:noProof/>
                <w:lang w:val="uz-Cyrl-UZ"/>
              </w:rPr>
              <w:t>2012</w:t>
            </w:r>
            <w:r w:rsidR="00C86E4C" w:rsidRPr="00D1612B">
              <w:rPr>
                <w:noProof/>
                <w:lang w:val="uz-Cyrl-UZ"/>
              </w:rPr>
              <w:t xml:space="preserve"> йил</w:t>
            </w:r>
          </w:p>
        </w:tc>
        <w:tc>
          <w:tcPr>
            <w:tcW w:w="1482" w:type="dxa"/>
          </w:tcPr>
          <w:p w:rsidR="00B62D1B" w:rsidRPr="00D1612B" w:rsidRDefault="00B62D1B" w:rsidP="009D1D8A">
            <w:pPr>
              <w:spacing w:line="360" w:lineRule="auto"/>
              <w:jc w:val="center"/>
              <w:rPr>
                <w:noProof/>
                <w:lang w:val="uz-Cyrl-UZ"/>
              </w:rPr>
            </w:pPr>
            <w:r w:rsidRPr="00D1612B">
              <w:rPr>
                <w:noProof/>
                <w:lang w:val="uz-Cyrl-UZ"/>
              </w:rPr>
              <w:t>2013</w:t>
            </w:r>
            <w:r w:rsidR="00C86E4C" w:rsidRPr="00D1612B">
              <w:rPr>
                <w:noProof/>
                <w:lang w:val="uz-Cyrl-UZ"/>
              </w:rPr>
              <w:t xml:space="preserve"> йил</w:t>
            </w:r>
          </w:p>
        </w:tc>
        <w:tc>
          <w:tcPr>
            <w:tcW w:w="1483" w:type="dxa"/>
          </w:tcPr>
          <w:p w:rsidR="00B62D1B" w:rsidRPr="00D1612B" w:rsidRDefault="00B62D1B" w:rsidP="009D1D8A">
            <w:pPr>
              <w:spacing w:line="360" w:lineRule="auto"/>
              <w:jc w:val="center"/>
              <w:rPr>
                <w:noProof/>
                <w:lang w:val="uz-Cyrl-UZ"/>
              </w:rPr>
            </w:pPr>
            <w:r w:rsidRPr="00D1612B">
              <w:rPr>
                <w:noProof/>
                <w:lang w:val="uz-Cyrl-UZ"/>
              </w:rPr>
              <w:t>2014</w:t>
            </w:r>
            <w:r w:rsidR="00C86E4C" w:rsidRPr="00D1612B">
              <w:rPr>
                <w:noProof/>
                <w:lang w:val="uz-Cyrl-UZ"/>
              </w:rPr>
              <w:t xml:space="preserve"> йил</w:t>
            </w:r>
          </w:p>
        </w:tc>
      </w:tr>
      <w:tr w:rsidR="00B62D1B" w:rsidRPr="00D1612B" w:rsidTr="00DE46B7">
        <w:tc>
          <w:tcPr>
            <w:tcW w:w="2160" w:type="dxa"/>
            <w:vAlign w:val="center"/>
          </w:tcPr>
          <w:p w:rsidR="00B62D1B" w:rsidRPr="00D1612B" w:rsidRDefault="00B62D1B" w:rsidP="009D1D8A">
            <w:pPr>
              <w:jc w:val="center"/>
              <w:rPr>
                <w:noProof/>
                <w:lang w:val="uz-Cyrl-UZ"/>
              </w:rPr>
            </w:pPr>
            <w:r w:rsidRPr="00D1612B">
              <w:rPr>
                <w:noProof/>
                <w:lang w:val="uz-Cyrl-UZ"/>
              </w:rPr>
              <w:t xml:space="preserve">Кредит қўйилмаси жами </w:t>
            </w:r>
          </w:p>
        </w:tc>
        <w:tc>
          <w:tcPr>
            <w:tcW w:w="1485" w:type="dxa"/>
            <w:vAlign w:val="center"/>
          </w:tcPr>
          <w:p w:rsidR="00B62D1B" w:rsidRPr="00D1612B" w:rsidRDefault="00B62D1B" w:rsidP="009D1D8A">
            <w:pPr>
              <w:spacing w:line="360" w:lineRule="auto"/>
              <w:ind w:firstLine="18"/>
              <w:jc w:val="center"/>
              <w:rPr>
                <w:noProof/>
                <w:lang w:val="uz-Cyrl-UZ"/>
              </w:rPr>
            </w:pPr>
            <w:r w:rsidRPr="00D1612B">
              <w:rPr>
                <w:noProof/>
                <w:lang w:val="uz-Cyrl-UZ"/>
              </w:rPr>
              <w:t>220 009</w:t>
            </w:r>
          </w:p>
        </w:tc>
        <w:tc>
          <w:tcPr>
            <w:tcW w:w="1479" w:type="dxa"/>
            <w:vAlign w:val="center"/>
          </w:tcPr>
          <w:p w:rsidR="00B62D1B" w:rsidRPr="00D1612B" w:rsidRDefault="00B62D1B" w:rsidP="009D1D8A">
            <w:pPr>
              <w:spacing w:line="360" w:lineRule="auto"/>
              <w:ind w:hanging="5"/>
              <w:jc w:val="center"/>
              <w:rPr>
                <w:noProof/>
                <w:lang w:val="uz-Cyrl-UZ"/>
              </w:rPr>
            </w:pPr>
            <w:r w:rsidRPr="00D1612B">
              <w:rPr>
                <w:noProof/>
                <w:lang w:val="uz-Cyrl-UZ"/>
              </w:rPr>
              <w:t>299 530</w:t>
            </w:r>
          </w:p>
        </w:tc>
        <w:tc>
          <w:tcPr>
            <w:tcW w:w="1482" w:type="dxa"/>
            <w:vAlign w:val="center"/>
          </w:tcPr>
          <w:p w:rsidR="00B62D1B" w:rsidRPr="00D1612B" w:rsidRDefault="00B62D1B" w:rsidP="009D1D8A">
            <w:pPr>
              <w:spacing w:line="360" w:lineRule="auto"/>
              <w:jc w:val="center"/>
              <w:rPr>
                <w:noProof/>
                <w:lang w:val="uz-Cyrl-UZ"/>
              </w:rPr>
            </w:pPr>
            <w:r w:rsidRPr="00D1612B">
              <w:rPr>
                <w:noProof/>
                <w:lang w:val="uz-Cyrl-UZ"/>
              </w:rPr>
              <w:t>401 642</w:t>
            </w:r>
          </w:p>
        </w:tc>
        <w:tc>
          <w:tcPr>
            <w:tcW w:w="1482" w:type="dxa"/>
            <w:vAlign w:val="center"/>
          </w:tcPr>
          <w:p w:rsidR="00B62D1B" w:rsidRPr="00D1612B" w:rsidRDefault="00B62D1B" w:rsidP="009D1D8A">
            <w:pPr>
              <w:spacing w:line="360" w:lineRule="auto"/>
              <w:jc w:val="center"/>
              <w:rPr>
                <w:noProof/>
                <w:lang w:val="uz-Cyrl-UZ"/>
              </w:rPr>
            </w:pPr>
            <w:r w:rsidRPr="00D1612B">
              <w:rPr>
                <w:noProof/>
                <w:lang w:val="uz-Cyrl-UZ"/>
              </w:rPr>
              <w:t>631 604</w:t>
            </w:r>
          </w:p>
        </w:tc>
        <w:tc>
          <w:tcPr>
            <w:tcW w:w="1483" w:type="dxa"/>
            <w:vAlign w:val="center"/>
          </w:tcPr>
          <w:p w:rsidR="00B62D1B" w:rsidRPr="00D1612B" w:rsidRDefault="00B62D1B" w:rsidP="009D1D8A">
            <w:pPr>
              <w:spacing w:line="360" w:lineRule="auto"/>
              <w:jc w:val="center"/>
              <w:rPr>
                <w:noProof/>
                <w:lang w:val="uz-Cyrl-UZ"/>
              </w:rPr>
            </w:pPr>
            <w:r w:rsidRPr="00D1612B">
              <w:rPr>
                <w:noProof/>
                <w:lang w:val="uz-Cyrl-UZ"/>
              </w:rPr>
              <w:t>1 164 738</w:t>
            </w:r>
          </w:p>
        </w:tc>
      </w:tr>
      <w:tr w:rsidR="00B62D1B" w:rsidRPr="00D1612B" w:rsidTr="00DE46B7">
        <w:tc>
          <w:tcPr>
            <w:tcW w:w="2160" w:type="dxa"/>
            <w:vAlign w:val="center"/>
          </w:tcPr>
          <w:p w:rsidR="00B62D1B" w:rsidRPr="00D1612B" w:rsidRDefault="00B62D1B" w:rsidP="009D1D8A">
            <w:pPr>
              <w:jc w:val="center"/>
              <w:rPr>
                <w:noProof/>
                <w:lang w:val="uz-Cyrl-UZ"/>
              </w:rPr>
            </w:pPr>
            <w:r w:rsidRPr="00D1612B">
              <w:rPr>
                <w:noProof/>
                <w:lang w:val="uz-Cyrl-UZ"/>
              </w:rPr>
              <w:t xml:space="preserve">Муаммоли кредит жами </w:t>
            </w:r>
          </w:p>
        </w:tc>
        <w:tc>
          <w:tcPr>
            <w:tcW w:w="1485" w:type="dxa"/>
            <w:vAlign w:val="center"/>
          </w:tcPr>
          <w:p w:rsidR="00B62D1B" w:rsidRPr="00D1612B" w:rsidRDefault="00B62D1B" w:rsidP="009D1D8A">
            <w:pPr>
              <w:spacing w:line="360" w:lineRule="auto"/>
              <w:ind w:firstLine="18"/>
              <w:jc w:val="center"/>
              <w:rPr>
                <w:noProof/>
                <w:lang w:val="uz-Cyrl-UZ"/>
              </w:rPr>
            </w:pPr>
            <w:r w:rsidRPr="00D1612B">
              <w:rPr>
                <w:noProof/>
                <w:lang w:val="uz-Cyrl-UZ"/>
              </w:rPr>
              <w:t xml:space="preserve">5 375 </w:t>
            </w:r>
          </w:p>
        </w:tc>
        <w:tc>
          <w:tcPr>
            <w:tcW w:w="1479" w:type="dxa"/>
            <w:vAlign w:val="center"/>
          </w:tcPr>
          <w:p w:rsidR="00B62D1B" w:rsidRPr="00D1612B" w:rsidRDefault="00B62D1B" w:rsidP="009D1D8A">
            <w:pPr>
              <w:spacing w:line="360" w:lineRule="auto"/>
              <w:ind w:hanging="5"/>
              <w:jc w:val="center"/>
              <w:rPr>
                <w:noProof/>
                <w:lang w:val="uz-Cyrl-UZ"/>
              </w:rPr>
            </w:pPr>
            <w:r w:rsidRPr="00D1612B">
              <w:rPr>
                <w:noProof/>
                <w:lang w:val="uz-Cyrl-UZ"/>
              </w:rPr>
              <w:t>2 513</w:t>
            </w:r>
          </w:p>
        </w:tc>
        <w:tc>
          <w:tcPr>
            <w:tcW w:w="1482" w:type="dxa"/>
            <w:vAlign w:val="center"/>
          </w:tcPr>
          <w:p w:rsidR="00B62D1B" w:rsidRPr="00D1612B" w:rsidRDefault="00B62D1B" w:rsidP="009D1D8A">
            <w:pPr>
              <w:spacing w:line="360" w:lineRule="auto"/>
              <w:jc w:val="center"/>
              <w:rPr>
                <w:noProof/>
                <w:lang w:val="uz-Cyrl-UZ"/>
              </w:rPr>
            </w:pPr>
            <w:r w:rsidRPr="00D1612B">
              <w:rPr>
                <w:noProof/>
                <w:lang w:val="uz-Cyrl-UZ"/>
              </w:rPr>
              <w:t>359</w:t>
            </w:r>
          </w:p>
        </w:tc>
        <w:tc>
          <w:tcPr>
            <w:tcW w:w="1482" w:type="dxa"/>
            <w:vAlign w:val="center"/>
          </w:tcPr>
          <w:p w:rsidR="00B62D1B" w:rsidRPr="00D1612B" w:rsidRDefault="00B62D1B" w:rsidP="009D1D8A">
            <w:pPr>
              <w:spacing w:line="360" w:lineRule="auto"/>
              <w:jc w:val="center"/>
              <w:rPr>
                <w:noProof/>
                <w:lang w:val="uz-Cyrl-UZ"/>
              </w:rPr>
            </w:pPr>
            <w:r w:rsidRPr="00D1612B">
              <w:rPr>
                <w:noProof/>
                <w:lang w:val="uz-Cyrl-UZ"/>
              </w:rPr>
              <w:t>644</w:t>
            </w:r>
          </w:p>
        </w:tc>
        <w:tc>
          <w:tcPr>
            <w:tcW w:w="1483" w:type="dxa"/>
            <w:vAlign w:val="center"/>
          </w:tcPr>
          <w:p w:rsidR="00B62D1B" w:rsidRPr="00D1612B" w:rsidRDefault="00B62D1B" w:rsidP="009D1D8A">
            <w:pPr>
              <w:spacing w:line="360" w:lineRule="auto"/>
              <w:jc w:val="center"/>
              <w:rPr>
                <w:noProof/>
                <w:lang w:val="uz-Cyrl-UZ"/>
              </w:rPr>
            </w:pPr>
            <w:r w:rsidRPr="00D1612B">
              <w:rPr>
                <w:noProof/>
                <w:lang w:val="uz-Cyrl-UZ"/>
              </w:rPr>
              <w:t>1 439</w:t>
            </w:r>
          </w:p>
        </w:tc>
      </w:tr>
      <w:tr w:rsidR="00B62D1B" w:rsidRPr="00D1612B" w:rsidTr="00DE46B7">
        <w:tc>
          <w:tcPr>
            <w:tcW w:w="2160" w:type="dxa"/>
            <w:vAlign w:val="center"/>
          </w:tcPr>
          <w:p w:rsidR="00B62D1B" w:rsidRPr="00D1612B" w:rsidRDefault="003D1AF1" w:rsidP="009D1D8A">
            <w:pPr>
              <w:spacing w:line="360" w:lineRule="auto"/>
              <w:jc w:val="center"/>
              <w:rPr>
                <w:noProof/>
                <w:lang w:val="uz-Cyrl-UZ"/>
              </w:rPr>
            </w:pPr>
            <w:r w:rsidRPr="00D1612B">
              <w:rPr>
                <w:noProof/>
                <w:lang w:val="uz-Cyrl-UZ"/>
              </w:rPr>
              <w:t>У</w:t>
            </w:r>
            <w:r w:rsidR="00B62D1B" w:rsidRPr="00D1612B">
              <w:rPr>
                <w:noProof/>
                <w:lang w:val="uz-Cyrl-UZ"/>
              </w:rPr>
              <w:t xml:space="preserve">луши %  </w:t>
            </w:r>
          </w:p>
        </w:tc>
        <w:tc>
          <w:tcPr>
            <w:tcW w:w="1485" w:type="dxa"/>
            <w:vAlign w:val="center"/>
          </w:tcPr>
          <w:p w:rsidR="00B62D1B" w:rsidRPr="00D1612B" w:rsidRDefault="00B62D1B" w:rsidP="009D1D8A">
            <w:pPr>
              <w:spacing w:line="360" w:lineRule="auto"/>
              <w:ind w:firstLine="18"/>
              <w:jc w:val="center"/>
              <w:rPr>
                <w:noProof/>
                <w:lang w:val="uz-Cyrl-UZ"/>
              </w:rPr>
            </w:pPr>
            <w:r w:rsidRPr="00D1612B">
              <w:rPr>
                <w:noProof/>
                <w:lang w:val="uz-Cyrl-UZ"/>
              </w:rPr>
              <w:t>2,44</w:t>
            </w:r>
          </w:p>
        </w:tc>
        <w:tc>
          <w:tcPr>
            <w:tcW w:w="1479" w:type="dxa"/>
            <w:vAlign w:val="center"/>
          </w:tcPr>
          <w:p w:rsidR="00B62D1B" w:rsidRPr="00D1612B" w:rsidRDefault="00B62D1B" w:rsidP="009D1D8A">
            <w:pPr>
              <w:spacing w:line="360" w:lineRule="auto"/>
              <w:ind w:hanging="5"/>
              <w:jc w:val="center"/>
              <w:rPr>
                <w:noProof/>
                <w:lang w:val="uz-Cyrl-UZ"/>
              </w:rPr>
            </w:pPr>
            <w:r w:rsidRPr="00D1612B">
              <w:rPr>
                <w:noProof/>
                <w:lang w:val="uz-Cyrl-UZ"/>
              </w:rPr>
              <w:t>0,84</w:t>
            </w:r>
          </w:p>
        </w:tc>
        <w:tc>
          <w:tcPr>
            <w:tcW w:w="1482" w:type="dxa"/>
            <w:vAlign w:val="center"/>
          </w:tcPr>
          <w:p w:rsidR="00B62D1B" w:rsidRPr="00D1612B" w:rsidRDefault="00B62D1B" w:rsidP="009D1D8A">
            <w:pPr>
              <w:spacing w:line="360" w:lineRule="auto"/>
              <w:jc w:val="center"/>
              <w:rPr>
                <w:noProof/>
                <w:lang w:val="uz-Cyrl-UZ"/>
              </w:rPr>
            </w:pPr>
            <w:r w:rsidRPr="00D1612B">
              <w:rPr>
                <w:noProof/>
                <w:lang w:val="uz-Cyrl-UZ"/>
              </w:rPr>
              <w:t>0,09</w:t>
            </w:r>
          </w:p>
        </w:tc>
        <w:tc>
          <w:tcPr>
            <w:tcW w:w="1482" w:type="dxa"/>
            <w:vAlign w:val="center"/>
          </w:tcPr>
          <w:p w:rsidR="00B62D1B" w:rsidRPr="00D1612B" w:rsidRDefault="00B62D1B" w:rsidP="009D1D8A">
            <w:pPr>
              <w:spacing w:line="360" w:lineRule="auto"/>
              <w:jc w:val="center"/>
              <w:rPr>
                <w:noProof/>
                <w:lang w:val="uz-Cyrl-UZ"/>
              </w:rPr>
            </w:pPr>
            <w:r w:rsidRPr="00D1612B">
              <w:rPr>
                <w:noProof/>
                <w:lang w:val="uz-Cyrl-UZ"/>
              </w:rPr>
              <w:t>0,1</w:t>
            </w:r>
          </w:p>
        </w:tc>
        <w:tc>
          <w:tcPr>
            <w:tcW w:w="1483" w:type="dxa"/>
            <w:vAlign w:val="center"/>
          </w:tcPr>
          <w:p w:rsidR="00B62D1B" w:rsidRPr="00D1612B" w:rsidRDefault="00B62D1B" w:rsidP="009D1D8A">
            <w:pPr>
              <w:spacing w:line="360" w:lineRule="auto"/>
              <w:jc w:val="center"/>
              <w:rPr>
                <w:noProof/>
                <w:lang w:val="uz-Cyrl-UZ"/>
              </w:rPr>
            </w:pPr>
            <w:r w:rsidRPr="00D1612B">
              <w:rPr>
                <w:noProof/>
                <w:lang w:val="uz-Cyrl-UZ"/>
              </w:rPr>
              <w:t>0,12</w:t>
            </w:r>
          </w:p>
        </w:tc>
      </w:tr>
    </w:tbl>
    <w:p w:rsidR="00C81749" w:rsidRDefault="00C81749" w:rsidP="0092475C">
      <w:pPr>
        <w:spacing w:line="360" w:lineRule="auto"/>
        <w:ind w:firstLine="567"/>
        <w:jc w:val="both"/>
        <w:rPr>
          <w:noProof/>
          <w:sz w:val="28"/>
          <w:szCs w:val="28"/>
          <w:lang w:val="uz-Cyrl-UZ"/>
        </w:rPr>
      </w:pPr>
    </w:p>
    <w:p w:rsidR="00B62D1B" w:rsidRPr="00D1612B" w:rsidRDefault="00B62D1B" w:rsidP="0092475C">
      <w:pPr>
        <w:spacing w:line="360" w:lineRule="auto"/>
        <w:ind w:firstLine="567"/>
        <w:jc w:val="both"/>
        <w:rPr>
          <w:noProof/>
          <w:sz w:val="28"/>
          <w:szCs w:val="28"/>
          <w:lang w:val="uz-Cyrl-UZ"/>
        </w:rPr>
      </w:pPr>
      <w:r w:rsidRPr="00D1612B">
        <w:rPr>
          <w:noProof/>
          <w:sz w:val="28"/>
          <w:szCs w:val="28"/>
          <w:lang w:val="uz-Cyrl-UZ"/>
        </w:rPr>
        <w:t>Жадвал маълумотларидан кўриб турга</w:t>
      </w:r>
      <w:r w:rsidR="009743FB">
        <w:rPr>
          <w:noProof/>
          <w:sz w:val="28"/>
          <w:szCs w:val="28"/>
          <w:lang w:val="uz-Cyrl-UZ"/>
        </w:rPr>
        <w:t>нимиздек, банкда кўрилаётган  да</w:t>
      </w:r>
      <w:r w:rsidRPr="00D1612B">
        <w:rPr>
          <w:noProof/>
          <w:sz w:val="28"/>
          <w:szCs w:val="28"/>
          <w:lang w:val="uz-Cyrl-UZ"/>
        </w:rPr>
        <w:t>в</w:t>
      </w:r>
      <w:r w:rsidR="009743FB">
        <w:rPr>
          <w:noProof/>
          <w:sz w:val="28"/>
          <w:szCs w:val="28"/>
          <w:lang w:val="uz-Cyrl-UZ"/>
        </w:rPr>
        <w:t>р</w:t>
      </w:r>
      <w:r w:rsidRPr="00D1612B">
        <w:rPr>
          <w:noProof/>
          <w:sz w:val="28"/>
          <w:szCs w:val="28"/>
          <w:lang w:val="uz-Cyrl-UZ"/>
        </w:rPr>
        <w:t xml:space="preserve"> мобайнида кредит кўйилмалари 220 009 млн</w:t>
      </w:r>
      <w:r w:rsidR="009743FB">
        <w:rPr>
          <w:noProof/>
          <w:sz w:val="28"/>
          <w:szCs w:val="28"/>
          <w:lang w:val="uz-Cyrl-UZ"/>
        </w:rPr>
        <w:t>.</w:t>
      </w:r>
      <w:r w:rsidRPr="00D1612B">
        <w:rPr>
          <w:noProof/>
          <w:sz w:val="28"/>
          <w:szCs w:val="28"/>
          <w:lang w:val="uz-Cyrl-UZ"/>
        </w:rPr>
        <w:t xml:space="preserve"> </w:t>
      </w:r>
      <w:r w:rsidR="00751177" w:rsidRPr="00D1612B">
        <w:rPr>
          <w:noProof/>
          <w:sz w:val="28"/>
          <w:szCs w:val="28"/>
          <w:lang w:val="uz-Cyrl-UZ"/>
        </w:rPr>
        <w:t>сўм</w:t>
      </w:r>
      <w:r w:rsidRPr="00D1612B">
        <w:rPr>
          <w:noProof/>
          <w:sz w:val="28"/>
          <w:szCs w:val="28"/>
          <w:lang w:val="uz-Cyrl-UZ"/>
        </w:rPr>
        <w:t xml:space="preserve">дан 1 164 738 млн </w:t>
      </w:r>
      <w:r w:rsidR="00751177" w:rsidRPr="00D1612B">
        <w:rPr>
          <w:noProof/>
          <w:sz w:val="28"/>
          <w:szCs w:val="28"/>
          <w:lang w:val="uz-Cyrl-UZ"/>
        </w:rPr>
        <w:lastRenderedPageBreak/>
        <w:t>сўм</w:t>
      </w:r>
      <w:r w:rsidRPr="00D1612B">
        <w:rPr>
          <w:noProof/>
          <w:sz w:val="28"/>
          <w:szCs w:val="28"/>
          <w:lang w:val="uz-Cyrl-UZ"/>
        </w:rPr>
        <w:t>га ор</w:t>
      </w:r>
      <w:r w:rsidR="009743FB">
        <w:rPr>
          <w:noProof/>
          <w:sz w:val="28"/>
          <w:szCs w:val="28"/>
          <w:lang w:val="uz-Cyrl-UZ"/>
        </w:rPr>
        <w:t>т</w:t>
      </w:r>
      <w:r w:rsidRPr="00D1612B">
        <w:rPr>
          <w:noProof/>
          <w:sz w:val="28"/>
          <w:szCs w:val="28"/>
          <w:lang w:val="uz-Cyrl-UZ"/>
        </w:rPr>
        <w:t>гани ҳолда кредит портфелида муамоли кредитлар салмоғи 5 375 млн</w:t>
      </w:r>
      <w:r w:rsidR="0074403B">
        <w:rPr>
          <w:noProof/>
          <w:sz w:val="28"/>
          <w:szCs w:val="28"/>
          <w:lang w:val="uz-Cyrl-UZ"/>
        </w:rPr>
        <w:t>.</w:t>
      </w:r>
      <w:r w:rsidR="00751177" w:rsidRPr="00D1612B">
        <w:rPr>
          <w:noProof/>
          <w:sz w:val="28"/>
          <w:szCs w:val="28"/>
          <w:lang w:val="uz-Cyrl-UZ"/>
        </w:rPr>
        <w:t>сўм</w:t>
      </w:r>
      <w:r w:rsidRPr="00D1612B">
        <w:rPr>
          <w:noProof/>
          <w:sz w:val="28"/>
          <w:szCs w:val="28"/>
          <w:lang w:val="uz-Cyrl-UZ"/>
        </w:rPr>
        <w:t xml:space="preserve">дан 1 439 млн </w:t>
      </w:r>
      <w:r w:rsidR="00751177" w:rsidRPr="00D1612B">
        <w:rPr>
          <w:noProof/>
          <w:sz w:val="28"/>
          <w:szCs w:val="28"/>
          <w:lang w:val="uz-Cyrl-UZ"/>
        </w:rPr>
        <w:t>сўм</w:t>
      </w:r>
      <w:r w:rsidRPr="00D1612B">
        <w:rPr>
          <w:noProof/>
          <w:sz w:val="28"/>
          <w:szCs w:val="28"/>
          <w:lang w:val="uz-Cyrl-UZ"/>
        </w:rPr>
        <w:t>га қадар камайтирилишига эришилган.</w:t>
      </w:r>
    </w:p>
    <w:p w:rsidR="00565DD3" w:rsidRDefault="00E107D6" w:rsidP="00452F26">
      <w:pPr>
        <w:jc w:val="center"/>
        <w:rPr>
          <w:b/>
          <w:lang w:val="uz-Cyrl-UZ"/>
        </w:rPr>
      </w:pPr>
      <w:r>
        <w:rPr>
          <w:noProof/>
        </w:rPr>
        <w:drawing>
          <wp:inline distT="0" distB="0" distL="0" distR="0">
            <wp:extent cx="5924550" cy="3705225"/>
            <wp:effectExtent l="0" t="0" r="0" b="0"/>
            <wp:docPr id="14" name="Объект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565DD3" w:rsidRPr="00F6541D">
        <w:rPr>
          <w:b/>
          <w:lang w:val="uz-Cyrl-UZ"/>
        </w:rPr>
        <w:t>2.12 -</w:t>
      </w:r>
      <w:r w:rsidR="00AC234F" w:rsidRPr="00F6541D">
        <w:rPr>
          <w:b/>
          <w:lang w:val="uz-Cyrl-UZ"/>
        </w:rPr>
        <w:t xml:space="preserve"> </w:t>
      </w:r>
      <w:r w:rsidR="00565DD3" w:rsidRPr="00F6541D">
        <w:rPr>
          <w:b/>
          <w:lang w:val="uz-Cyrl-UZ"/>
        </w:rPr>
        <w:t xml:space="preserve">расм. </w:t>
      </w:r>
      <w:r w:rsidR="00565DD3" w:rsidRPr="00F6541D">
        <w:rPr>
          <w:b/>
          <w:noProof/>
          <w:lang w:val="uz-Cyrl-UZ"/>
        </w:rPr>
        <w:t>«Ҳамкорбанк» АТБ</w:t>
      </w:r>
      <w:r w:rsidR="00AC234F" w:rsidRPr="00F6541D">
        <w:rPr>
          <w:b/>
          <w:noProof/>
          <w:lang w:val="uz-Cyrl-UZ"/>
        </w:rPr>
        <w:t xml:space="preserve"> </w:t>
      </w:r>
      <w:r w:rsidR="004F795B" w:rsidRPr="00F6541D">
        <w:rPr>
          <w:b/>
          <w:lang w:val="uz-Cyrl-UZ"/>
        </w:rPr>
        <w:t xml:space="preserve">2010-2014 йиллар </w:t>
      </w:r>
      <w:r w:rsidR="00565DD3" w:rsidRPr="00F6541D">
        <w:rPr>
          <w:b/>
          <w:lang w:val="uz-Cyrl-UZ"/>
        </w:rPr>
        <w:t>кредит портфели қолдиғи</w:t>
      </w:r>
      <w:r w:rsidR="00D64863" w:rsidRPr="00F6541D">
        <w:rPr>
          <w:b/>
          <w:lang w:val="uz-Cyrl-UZ"/>
        </w:rPr>
        <w:t>га</w:t>
      </w:r>
      <w:r w:rsidR="00565DD3" w:rsidRPr="00F6541D">
        <w:rPr>
          <w:b/>
          <w:lang w:val="uz-Cyrl-UZ"/>
        </w:rPr>
        <w:t xml:space="preserve"> муаммоли кредитлар</w:t>
      </w:r>
      <w:r w:rsidR="00D64863" w:rsidRPr="00F6541D">
        <w:rPr>
          <w:b/>
          <w:lang w:val="uz-Cyrl-UZ"/>
        </w:rPr>
        <w:t xml:space="preserve"> нисбати</w:t>
      </w:r>
      <w:r w:rsidR="004F795B" w:rsidRPr="00F6541D">
        <w:rPr>
          <w:rStyle w:val="af6"/>
          <w:b/>
          <w:sz w:val="28"/>
          <w:szCs w:val="28"/>
          <w:lang w:val="uz-Cyrl-UZ"/>
        </w:rPr>
        <w:footnoteReference w:id="65"/>
      </w:r>
      <w:r w:rsidR="00565DD3" w:rsidRPr="00F6541D">
        <w:rPr>
          <w:b/>
          <w:lang w:val="uz-Cyrl-UZ"/>
        </w:rPr>
        <w:t xml:space="preserve">(млрд </w:t>
      </w:r>
      <w:r w:rsidR="00751177" w:rsidRPr="00F6541D">
        <w:rPr>
          <w:b/>
          <w:lang w:val="uz-Cyrl-UZ"/>
        </w:rPr>
        <w:t>сўм</w:t>
      </w:r>
      <w:r w:rsidR="00565DD3" w:rsidRPr="00F6541D">
        <w:rPr>
          <w:b/>
          <w:lang w:val="uz-Cyrl-UZ"/>
        </w:rPr>
        <w:t>)</w:t>
      </w:r>
    </w:p>
    <w:p w:rsidR="00452F26" w:rsidRPr="00F200A6" w:rsidRDefault="00452F26" w:rsidP="00452F26">
      <w:pPr>
        <w:jc w:val="center"/>
        <w:rPr>
          <w:lang w:val="uz-Cyrl-UZ"/>
        </w:rPr>
      </w:pPr>
    </w:p>
    <w:p w:rsidR="00D979A2" w:rsidRPr="00F6541D" w:rsidRDefault="00E107D6" w:rsidP="00F6541D">
      <w:pPr>
        <w:jc w:val="center"/>
        <w:rPr>
          <w:b/>
          <w:lang w:val="uz-Cyrl-UZ"/>
        </w:rPr>
      </w:pPr>
      <w:r>
        <w:rPr>
          <w:noProof/>
        </w:rPr>
        <w:drawing>
          <wp:inline distT="0" distB="0" distL="0" distR="0">
            <wp:extent cx="5934075" cy="3105150"/>
            <wp:effectExtent l="0" t="0" r="0" b="0"/>
            <wp:docPr id="15" name="Диаграмма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4F795B" w:rsidRPr="00F6541D">
        <w:rPr>
          <w:b/>
          <w:lang w:val="uz-Cyrl-UZ"/>
        </w:rPr>
        <w:t>2.</w:t>
      </w:r>
      <w:r w:rsidR="00D979A2" w:rsidRPr="00F6541D">
        <w:rPr>
          <w:b/>
          <w:lang w:val="uz-Cyrl-UZ"/>
        </w:rPr>
        <w:t>13 -</w:t>
      </w:r>
      <w:r w:rsidR="00AC234F" w:rsidRPr="00F6541D">
        <w:rPr>
          <w:b/>
          <w:lang w:val="uz-Cyrl-UZ"/>
        </w:rPr>
        <w:t xml:space="preserve"> </w:t>
      </w:r>
      <w:r w:rsidR="00D979A2" w:rsidRPr="00F6541D">
        <w:rPr>
          <w:b/>
          <w:lang w:val="uz-Cyrl-UZ"/>
        </w:rPr>
        <w:t xml:space="preserve">расм. </w:t>
      </w:r>
      <w:r w:rsidR="00D979A2" w:rsidRPr="00F6541D">
        <w:rPr>
          <w:b/>
          <w:noProof/>
          <w:lang w:val="uz-Cyrl-UZ"/>
        </w:rPr>
        <w:t>«Ҳамкорбанк» АТБ</w:t>
      </w:r>
      <w:r w:rsidR="00D979A2" w:rsidRPr="00F6541D">
        <w:rPr>
          <w:b/>
          <w:lang w:val="uz-Cyrl-UZ"/>
        </w:rPr>
        <w:t xml:space="preserve"> 01</w:t>
      </w:r>
      <w:r w:rsidR="004F795B" w:rsidRPr="00F6541D">
        <w:rPr>
          <w:b/>
          <w:lang w:val="uz-Cyrl-UZ"/>
        </w:rPr>
        <w:t>.</w:t>
      </w:r>
      <w:r w:rsidR="00D979A2" w:rsidRPr="00F6541D">
        <w:rPr>
          <w:b/>
          <w:lang w:val="uz-Cyrl-UZ"/>
        </w:rPr>
        <w:t>01</w:t>
      </w:r>
      <w:r w:rsidR="004F795B" w:rsidRPr="00F6541D">
        <w:rPr>
          <w:b/>
          <w:lang w:val="uz-Cyrl-UZ"/>
        </w:rPr>
        <w:t>.</w:t>
      </w:r>
      <w:r w:rsidR="00D979A2" w:rsidRPr="00F6541D">
        <w:rPr>
          <w:b/>
          <w:lang w:val="uz-Cyrl-UZ"/>
        </w:rPr>
        <w:t>2015 йил ҳолатига кредит портфели қолдиғига таснифланиши</w:t>
      </w:r>
      <w:r w:rsidR="004F795B" w:rsidRPr="00F6541D">
        <w:rPr>
          <w:rStyle w:val="af6"/>
          <w:b/>
          <w:sz w:val="28"/>
          <w:szCs w:val="28"/>
          <w:lang w:val="uz-Cyrl-UZ"/>
        </w:rPr>
        <w:footnoteReference w:id="66"/>
      </w:r>
      <w:r w:rsidR="00D979A2" w:rsidRPr="00F6541D">
        <w:rPr>
          <w:b/>
          <w:lang w:val="uz-Cyrl-UZ"/>
        </w:rPr>
        <w:t xml:space="preserve"> (млрд </w:t>
      </w:r>
      <w:r w:rsidR="00751177" w:rsidRPr="00F6541D">
        <w:rPr>
          <w:b/>
          <w:lang w:val="uz-Cyrl-UZ"/>
        </w:rPr>
        <w:t>сўм</w:t>
      </w:r>
      <w:r w:rsidR="00D979A2" w:rsidRPr="00F6541D">
        <w:rPr>
          <w:b/>
          <w:lang w:val="uz-Cyrl-UZ"/>
        </w:rPr>
        <w:t>)</w:t>
      </w:r>
    </w:p>
    <w:p w:rsidR="00DE46B7" w:rsidRPr="00D1612B" w:rsidRDefault="00A351B3" w:rsidP="0092475C">
      <w:pPr>
        <w:spacing w:line="360" w:lineRule="auto"/>
        <w:ind w:firstLine="567"/>
        <w:jc w:val="both"/>
        <w:rPr>
          <w:sz w:val="28"/>
          <w:szCs w:val="28"/>
          <w:lang w:val="uz-Cyrl-UZ"/>
        </w:rPr>
      </w:pPr>
      <w:r w:rsidRPr="00D1612B">
        <w:rPr>
          <w:sz w:val="28"/>
          <w:szCs w:val="28"/>
          <w:lang w:val="uz-Cyrl-UZ"/>
        </w:rPr>
        <w:lastRenderedPageBreak/>
        <w:t xml:space="preserve">Юқоридаги жадвал ва </w:t>
      </w:r>
      <w:r w:rsidR="00C81749">
        <w:rPr>
          <w:sz w:val="28"/>
          <w:szCs w:val="28"/>
          <w:lang w:val="uz-Cyrl-UZ"/>
        </w:rPr>
        <w:t>расм</w:t>
      </w:r>
      <w:r w:rsidR="00965F0E" w:rsidRPr="00D1612B">
        <w:rPr>
          <w:sz w:val="28"/>
          <w:szCs w:val="28"/>
          <w:lang w:val="uz-Cyrl-UZ"/>
        </w:rPr>
        <w:t xml:space="preserve">дан кўриниб турибдики, 2014 йил давомида ажратилган жами кредитларнинг асосий салмоғи саноат ва ишлаб чиқариш соҳасига тўғри келиб 415 875.0 млн </w:t>
      </w:r>
      <w:r w:rsidR="00751177" w:rsidRPr="00D1612B">
        <w:rPr>
          <w:sz w:val="28"/>
          <w:szCs w:val="28"/>
          <w:lang w:val="uz-Cyrl-UZ"/>
        </w:rPr>
        <w:t>сўм</w:t>
      </w:r>
      <w:r w:rsidR="00965F0E" w:rsidRPr="00D1612B">
        <w:rPr>
          <w:sz w:val="28"/>
          <w:szCs w:val="28"/>
          <w:lang w:val="uz-Cyrl-UZ"/>
        </w:rPr>
        <w:t>ни, жами кредит қўйилмасининг 35.7% қисмини ташкил этмоқда, кейинги ўринда эса савдо ва умумий овқатланиш соҳаси бўлиб</w:t>
      </w:r>
      <w:r w:rsidR="00AC234F">
        <w:rPr>
          <w:sz w:val="28"/>
          <w:szCs w:val="28"/>
          <w:lang w:val="uz-Cyrl-UZ"/>
        </w:rPr>
        <w:t>,</w:t>
      </w:r>
      <w:r w:rsidR="00965F0E" w:rsidRPr="00D1612B">
        <w:rPr>
          <w:sz w:val="28"/>
          <w:szCs w:val="28"/>
          <w:lang w:val="uz-Cyrl-UZ"/>
        </w:rPr>
        <w:t xml:space="preserve"> жами кредит портфелининг 25% миқдорини ташкил этган.</w:t>
      </w:r>
      <w:r w:rsidR="005A3437" w:rsidRPr="00D1612B">
        <w:rPr>
          <w:sz w:val="28"/>
          <w:szCs w:val="28"/>
          <w:lang w:val="uz-Cyrl-UZ"/>
        </w:rPr>
        <w:t xml:space="preserve"> Ушбу даврдаги муаммоли кредитларнинг салмоғи эса </w:t>
      </w:r>
      <w:r w:rsidR="00D8221A">
        <w:rPr>
          <w:sz w:val="28"/>
          <w:szCs w:val="28"/>
          <w:lang w:val="uz-Cyrl-UZ"/>
        </w:rPr>
        <w:t xml:space="preserve">1 439,0 млрд сўмга етиб, </w:t>
      </w:r>
      <w:r w:rsidR="005A3437" w:rsidRPr="00D1612B">
        <w:rPr>
          <w:sz w:val="28"/>
          <w:szCs w:val="28"/>
          <w:lang w:val="uz-Cyrl-UZ"/>
        </w:rPr>
        <w:t>0.12%ни ташкил этган.</w:t>
      </w:r>
    </w:p>
    <w:p w:rsidR="009911C0" w:rsidRPr="00D1612B" w:rsidRDefault="009911C0" w:rsidP="0092475C">
      <w:pPr>
        <w:spacing w:line="360" w:lineRule="auto"/>
        <w:ind w:firstLine="567"/>
        <w:jc w:val="both"/>
        <w:rPr>
          <w:sz w:val="28"/>
          <w:szCs w:val="28"/>
          <w:lang w:val="uz-Cyrl-UZ"/>
        </w:rPr>
      </w:pPr>
      <w:r w:rsidRPr="00D1612B">
        <w:rPr>
          <w:sz w:val="28"/>
          <w:szCs w:val="28"/>
          <w:lang w:val="uz-Cyrl-UZ"/>
        </w:rPr>
        <w:t>Банкларнинг актив опрецияларини ўсиши яхши албатта, аммо нур борки</w:t>
      </w:r>
      <w:r w:rsidR="00AC234F">
        <w:rPr>
          <w:sz w:val="28"/>
          <w:szCs w:val="28"/>
          <w:lang w:val="uz-Cyrl-UZ"/>
        </w:rPr>
        <w:t>,</w:t>
      </w:r>
      <w:r w:rsidRPr="00D1612B">
        <w:rPr>
          <w:sz w:val="28"/>
          <w:szCs w:val="28"/>
          <w:lang w:val="uz-Cyrl-UZ"/>
        </w:rPr>
        <w:t xml:space="preserve"> соя бор деганларидек, </w:t>
      </w:r>
      <w:r w:rsidR="001C3E7D" w:rsidRPr="00D1612B">
        <w:rPr>
          <w:sz w:val="28"/>
          <w:szCs w:val="28"/>
          <w:lang w:val="uz-Cyrl-UZ"/>
        </w:rPr>
        <w:t>ҳ</w:t>
      </w:r>
      <w:r w:rsidRPr="00D1612B">
        <w:rPr>
          <w:sz w:val="28"/>
          <w:szCs w:val="28"/>
          <w:lang w:val="uz-Cyrl-UZ"/>
        </w:rPr>
        <w:t xml:space="preserve">ар қандай ажартилган кредит бу 100%ли риск. Яъниким, ажратилган </w:t>
      </w:r>
      <w:r w:rsidR="001C3E7D" w:rsidRPr="00D1612B">
        <w:rPr>
          <w:sz w:val="28"/>
          <w:szCs w:val="28"/>
          <w:lang w:val="uz-Cyrl-UZ"/>
        </w:rPr>
        <w:t>ҳ</w:t>
      </w:r>
      <w:r w:rsidRPr="00D1612B">
        <w:rPr>
          <w:sz w:val="28"/>
          <w:szCs w:val="28"/>
          <w:lang w:val="uz-Cyrl-UZ"/>
        </w:rPr>
        <w:t>ар қандай кредит маблағи, хо</w:t>
      </w:r>
      <w:r w:rsidR="00AC234F">
        <w:rPr>
          <w:sz w:val="28"/>
          <w:szCs w:val="28"/>
          <w:lang w:val="uz-Cyrl-UZ"/>
        </w:rPr>
        <w:t>ҳ</w:t>
      </w:r>
      <w:r w:rsidRPr="00D1612B">
        <w:rPr>
          <w:sz w:val="28"/>
          <w:szCs w:val="28"/>
          <w:lang w:val="uz-Cyrl-UZ"/>
        </w:rPr>
        <w:t xml:space="preserve"> у таъминланган хо</w:t>
      </w:r>
      <w:r w:rsidR="00AC234F">
        <w:rPr>
          <w:sz w:val="28"/>
          <w:szCs w:val="28"/>
          <w:lang w:val="uz-Cyrl-UZ"/>
        </w:rPr>
        <w:t>ҳ</w:t>
      </w:r>
      <w:r w:rsidRPr="00D1612B">
        <w:rPr>
          <w:sz w:val="28"/>
          <w:szCs w:val="28"/>
          <w:lang w:val="uz-Cyrl-UZ"/>
        </w:rPr>
        <w:t xml:space="preserve"> таъминланмаган кредит маблағи бўлсин, унинг </w:t>
      </w:r>
      <w:r w:rsidR="001C3E7D" w:rsidRPr="00D1612B">
        <w:rPr>
          <w:sz w:val="28"/>
          <w:szCs w:val="28"/>
          <w:lang w:val="uz-Cyrl-UZ"/>
        </w:rPr>
        <w:t>қайтмас</w:t>
      </w:r>
      <w:r w:rsidRPr="00D1612B">
        <w:rPr>
          <w:sz w:val="28"/>
          <w:szCs w:val="28"/>
          <w:lang w:val="uz-Cyrl-UZ"/>
        </w:rPr>
        <w:t xml:space="preserve">лик хавфи 100%га тенг. Банкларнинг ўсиб бораётган актив, кредитлаш операциялари қаторида муаммоли кредитлар динамикасининг ўсиши кузатилмоқда. Бунга бир қатор маълум факторлар таъсир кўрсатмоқдаки, бизнинг вазифамиз ана шу факторларни юзага келиш </w:t>
      </w:r>
      <w:r w:rsidR="001C3E7D" w:rsidRPr="00D1612B">
        <w:rPr>
          <w:sz w:val="28"/>
          <w:szCs w:val="28"/>
          <w:lang w:val="uz-Cyrl-UZ"/>
        </w:rPr>
        <w:t>эҳтимол</w:t>
      </w:r>
      <w:r w:rsidRPr="00D1612B">
        <w:rPr>
          <w:sz w:val="28"/>
          <w:szCs w:val="28"/>
          <w:lang w:val="uz-Cyrl-UZ"/>
        </w:rPr>
        <w:t xml:space="preserve">лигини </w:t>
      </w:r>
      <w:r w:rsidR="001C45CA" w:rsidRPr="00D1612B">
        <w:rPr>
          <w:sz w:val="28"/>
          <w:szCs w:val="28"/>
          <w:lang w:val="uz-Cyrl-UZ"/>
        </w:rPr>
        <w:t>баҳо</w:t>
      </w:r>
      <w:r w:rsidRPr="00D1612B">
        <w:rPr>
          <w:sz w:val="28"/>
          <w:szCs w:val="28"/>
          <w:lang w:val="uz-Cyrl-UZ"/>
        </w:rPr>
        <w:t>лаш, олдини олиш ёки уларга қарши курашишдан иборатдир.</w:t>
      </w:r>
      <w:r w:rsidR="00AC234F">
        <w:rPr>
          <w:sz w:val="28"/>
          <w:szCs w:val="28"/>
          <w:lang w:val="uz-Cyrl-UZ"/>
        </w:rPr>
        <w:t xml:space="preserve"> </w:t>
      </w:r>
      <w:r w:rsidRPr="00D1612B">
        <w:rPr>
          <w:sz w:val="28"/>
          <w:szCs w:val="28"/>
          <w:lang w:val="uz-Cyrl-UZ"/>
        </w:rPr>
        <w:t>Муаммоли кредитларни бутунлай йўқ қилиш имконияти</w:t>
      </w:r>
      <w:r w:rsidR="00A578FC" w:rsidRPr="00D1612B">
        <w:rPr>
          <w:sz w:val="28"/>
          <w:szCs w:val="28"/>
          <w:lang w:val="uz-Cyrl-UZ"/>
        </w:rPr>
        <w:t>ни юзага келтириш учун</w:t>
      </w:r>
      <w:r w:rsidRPr="00D1612B">
        <w:rPr>
          <w:sz w:val="28"/>
          <w:szCs w:val="28"/>
          <w:lang w:val="uz-Cyrl-UZ"/>
        </w:rPr>
        <w:t xml:space="preserve"> бирон қатъий модели</w:t>
      </w:r>
      <w:r w:rsidR="00AC234F">
        <w:rPr>
          <w:sz w:val="28"/>
          <w:szCs w:val="28"/>
          <w:lang w:val="uz-Cyrl-UZ"/>
        </w:rPr>
        <w:t xml:space="preserve"> </w:t>
      </w:r>
      <w:r w:rsidR="00D8221A">
        <w:rPr>
          <w:sz w:val="28"/>
          <w:szCs w:val="28"/>
          <w:lang w:val="uz-Cyrl-UZ"/>
        </w:rPr>
        <w:t>ёки йўналиш</w:t>
      </w:r>
      <w:r w:rsidRPr="00D1612B">
        <w:rPr>
          <w:sz w:val="28"/>
          <w:szCs w:val="28"/>
          <w:lang w:val="uz-Cyrl-UZ"/>
        </w:rPr>
        <w:t xml:space="preserve"> мавжуд эмаски, банклар шу модел</w:t>
      </w:r>
      <w:r w:rsidR="00D8221A">
        <w:rPr>
          <w:sz w:val="28"/>
          <w:szCs w:val="28"/>
          <w:lang w:val="uz-Cyrl-UZ"/>
        </w:rPr>
        <w:t xml:space="preserve"> ёки йўналишдан </w:t>
      </w:r>
      <w:r w:rsidRPr="00D1612B">
        <w:rPr>
          <w:sz w:val="28"/>
          <w:szCs w:val="28"/>
          <w:lang w:val="uz-Cyrl-UZ"/>
        </w:rPr>
        <w:t>фойдалани</w:t>
      </w:r>
      <w:r w:rsidR="005F1176">
        <w:rPr>
          <w:sz w:val="28"/>
          <w:szCs w:val="28"/>
          <w:lang w:val="uz-Cyrl-UZ"/>
        </w:rPr>
        <w:t>б муаммоли кредитлар ва уларни пайдо бўлиш эҳтимолларини камайтириш ёки умуман йўқ қилиш имкониятларига эга бўлишса</w:t>
      </w:r>
      <w:r w:rsidRPr="00D1612B">
        <w:rPr>
          <w:sz w:val="28"/>
          <w:szCs w:val="28"/>
          <w:lang w:val="uz-Cyrl-UZ"/>
        </w:rPr>
        <w:t xml:space="preserve">. Банкларнинг бу фаолияти давомида контрагент томоннинг ўз кредит мажбуриятларини бажараолмаслик ёки лозим даражада бажараолмаслик </w:t>
      </w:r>
      <w:r w:rsidR="001C3E7D" w:rsidRPr="00D1612B">
        <w:rPr>
          <w:sz w:val="28"/>
          <w:szCs w:val="28"/>
          <w:lang w:val="uz-Cyrl-UZ"/>
        </w:rPr>
        <w:t>эҳтимол</w:t>
      </w:r>
      <w:r w:rsidRPr="00D1612B">
        <w:rPr>
          <w:sz w:val="28"/>
          <w:szCs w:val="28"/>
          <w:lang w:val="uz-Cyrl-UZ"/>
        </w:rPr>
        <w:t xml:space="preserve">лигини прогнозлаштириш </w:t>
      </w:r>
      <w:r w:rsidR="007B5C63" w:rsidRPr="00D1612B">
        <w:rPr>
          <w:sz w:val="28"/>
          <w:szCs w:val="28"/>
          <w:lang w:val="uz-Cyrl-UZ"/>
        </w:rPr>
        <w:t>муҳим</w:t>
      </w:r>
      <w:r w:rsidRPr="00D1612B">
        <w:rPr>
          <w:sz w:val="28"/>
          <w:szCs w:val="28"/>
          <w:lang w:val="uz-Cyrl-UZ"/>
        </w:rPr>
        <w:t xml:space="preserve"> рол ўйнайди. Банкларнинг кредитлаш фаолияти билан боғлиқ бўлган </w:t>
      </w:r>
      <w:r w:rsidR="00AC234F">
        <w:rPr>
          <w:sz w:val="28"/>
          <w:szCs w:val="28"/>
          <w:lang w:val="uz-Cyrl-UZ"/>
        </w:rPr>
        <w:t>ҳ</w:t>
      </w:r>
      <w:r w:rsidRPr="00D1612B">
        <w:rPr>
          <w:sz w:val="28"/>
          <w:szCs w:val="28"/>
          <w:lang w:val="uz-Cyrl-UZ"/>
        </w:rPr>
        <w:t xml:space="preserve">ар қандай мижоз лойиҳаси, бу фақатгина мижоз лойиҳаси эмас, балки банкнинг </w:t>
      </w:r>
      <w:r w:rsidR="009A15B7" w:rsidRPr="00D1612B">
        <w:rPr>
          <w:sz w:val="28"/>
          <w:szCs w:val="28"/>
          <w:lang w:val="uz-Cyrl-UZ"/>
        </w:rPr>
        <w:t>ҳам</w:t>
      </w:r>
      <w:r w:rsidRPr="00D1612B">
        <w:rPr>
          <w:sz w:val="28"/>
          <w:szCs w:val="28"/>
          <w:lang w:val="uz-Cyrl-UZ"/>
        </w:rPr>
        <w:t xml:space="preserve"> лойиҳа</w:t>
      </w:r>
      <w:r w:rsidRPr="00D1612B">
        <w:rPr>
          <w:rStyle w:val="af6"/>
          <w:sz w:val="28"/>
          <w:szCs w:val="28"/>
          <w:lang w:val="uz-Cyrl-UZ"/>
        </w:rPr>
        <w:footnoteReference w:id="67"/>
      </w:r>
      <w:r w:rsidRPr="00D1612B">
        <w:rPr>
          <w:sz w:val="28"/>
          <w:szCs w:val="28"/>
          <w:lang w:val="uz-Cyrl-UZ"/>
        </w:rPr>
        <w:t xml:space="preserve">си демакдир. Ана шундай кредитлаш орқали молиялаштирилган лойиҳа давомида, мижознинг тўлов қобилиятига </w:t>
      </w:r>
      <w:r w:rsidRPr="001B0056">
        <w:rPr>
          <w:sz w:val="28"/>
          <w:szCs w:val="28"/>
          <w:lang w:val="uz-Cyrl-UZ"/>
        </w:rPr>
        <w:t>салбий</w:t>
      </w:r>
      <w:r w:rsidRPr="00D1612B">
        <w:rPr>
          <w:sz w:val="28"/>
          <w:szCs w:val="28"/>
          <w:lang w:val="uz-Cyrl-UZ"/>
        </w:rPr>
        <w:t xml:space="preserve"> таъсир кўрсатувчи омиллар банк ёки мижоз томонидан аниқланган </w:t>
      </w:r>
      <w:r w:rsidRPr="00D1612B">
        <w:rPr>
          <w:sz w:val="28"/>
          <w:szCs w:val="28"/>
          <w:lang w:val="uz-Cyrl-UZ"/>
        </w:rPr>
        <w:lastRenderedPageBreak/>
        <w:t>вақтда банк эътибор</w:t>
      </w:r>
      <w:r w:rsidR="00A578FC" w:rsidRPr="00D1612B">
        <w:rPr>
          <w:sz w:val="28"/>
          <w:szCs w:val="28"/>
          <w:lang w:val="uz-Cyrl-UZ"/>
        </w:rPr>
        <w:t>и</w:t>
      </w:r>
      <w:r w:rsidRPr="00D1612B">
        <w:rPr>
          <w:sz w:val="28"/>
          <w:szCs w:val="28"/>
          <w:lang w:val="uz-Cyrl-UZ"/>
        </w:rPr>
        <w:t xml:space="preserve">ни мижознинг иккиламчи </w:t>
      </w:r>
      <w:r w:rsidR="007B5C63" w:rsidRPr="00D1612B">
        <w:rPr>
          <w:sz w:val="28"/>
          <w:szCs w:val="28"/>
          <w:lang w:val="uz-Cyrl-UZ"/>
        </w:rPr>
        <w:t>таъминот</w:t>
      </w:r>
      <w:r w:rsidRPr="00D1612B">
        <w:rPr>
          <w:sz w:val="28"/>
          <w:szCs w:val="28"/>
          <w:lang w:val="uz-Cyrl-UZ"/>
        </w:rPr>
        <w:t xml:space="preserve">ига эмас, балки бирламчи таъминоти </w:t>
      </w:r>
      <w:r w:rsidR="0095693E" w:rsidRPr="00D1612B">
        <w:rPr>
          <w:sz w:val="28"/>
          <w:szCs w:val="28"/>
          <w:lang w:val="uz-Cyrl-UZ"/>
        </w:rPr>
        <w:t>ҳолат</w:t>
      </w:r>
      <w:r w:rsidRPr="00D1612B">
        <w:rPr>
          <w:sz w:val="28"/>
          <w:szCs w:val="28"/>
          <w:lang w:val="uz-Cyrl-UZ"/>
        </w:rPr>
        <w:t xml:space="preserve">ига қаратиши, ёки дастлабки шартномани реструктизация қилиш орқали мижозга кредит таътилини бериш чораларини кўриш орқали </w:t>
      </w:r>
      <w:r w:rsidR="0026097E" w:rsidRPr="00D1612B">
        <w:rPr>
          <w:sz w:val="28"/>
          <w:szCs w:val="28"/>
          <w:lang w:val="uz-Cyrl-UZ"/>
        </w:rPr>
        <w:t>эҳтимоли</w:t>
      </w:r>
      <w:r w:rsidRPr="00D1612B">
        <w:rPr>
          <w:sz w:val="28"/>
          <w:szCs w:val="28"/>
          <w:lang w:val="uz-Cyrl-UZ"/>
        </w:rPr>
        <w:t xml:space="preserve">й йўқотишларни камайтириш, рисклилик даражасини минималлаштиришга эришиш мумкин. </w:t>
      </w:r>
    </w:p>
    <w:p w:rsidR="00492E66" w:rsidRPr="00D1612B" w:rsidRDefault="00492E66" w:rsidP="0092475C">
      <w:pPr>
        <w:spacing w:line="360" w:lineRule="auto"/>
        <w:ind w:firstLine="567"/>
        <w:jc w:val="both"/>
        <w:rPr>
          <w:sz w:val="28"/>
          <w:szCs w:val="28"/>
          <w:lang w:val="uz-Cyrl-UZ"/>
        </w:rPr>
      </w:pPr>
    </w:p>
    <w:p w:rsidR="00492E66" w:rsidRPr="00F200A6" w:rsidRDefault="00492E66" w:rsidP="00C81749">
      <w:pPr>
        <w:spacing w:line="360" w:lineRule="auto"/>
        <w:jc w:val="center"/>
        <w:rPr>
          <w:b/>
          <w:sz w:val="28"/>
          <w:szCs w:val="28"/>
          <w:lang w:val="uz-Cyrl-UZ"/>
        </w:rPr>
      </w:pPr>
      <w:r w:rsidRPr="00F200A6">
        <w:rPr>
          <w:b/>
          <w:sz w:val="28"/>
          <w:szCs w:val="28"/>
          <w:lang w:val="uz-Cyrl-UZ"/>
        </w:rPr>
        <w:t>2.2</w:t>
      </w:r>
      <w:r w:rsidR="00383F3D" w:rsidRPr="00383F3D">
        <w:rPr>
          <w:b/>
          <w:sz w:val="28"/>
          <w:szCs w:val="28"/>
          <w:lang w:val="uz-Cyrl-UZ"/>
        </w:rPr>
        <w:t>.</w:t>
      </w:r>
      <w:r w:rsidR="00AC234F">
        <w:rPr>
          <w:b/>
          <w:sz w:val="28"/>
          <w:szCs w:val="28"/>
          <w:lang w:val="uz-Cyrl-UZ"/>
        </w:rPr>
        <w:t xml:space="preserve"> </w:t>
      </w:r>
      <w:r w:rsidRPr="00F200A6">
        <w:rPr>
          <w:b/>
          <w:sz w:val="28"/>
          <w:szCs w:val="28"/>
          <w:lang w:val="uz-Cyrl-UZ"/>
        </w:rPr>
        <w:t xml:space="preserve">Таъминотни </w:t>
      </w:r>
      <w:r w:rsidR="001C45CA" w:rsidRPr="00F200A6">
        <w:rPr>
          <w:b/>
          <w:sz w:val="28"/>
          <w:szCs w:val="28"/>
          <w:lang w:val="uz-Cyrl-UZ"/>
        </w:rPr>
        <w:t>баҳо</w:t>
      </w:r>
      <w:r w:rsidRPr="00F200A6">
        <w:rPr>
          <w:b/>
          <w:sz w:val="28"/>
          <w:szCs w:val="28"/>
          <w:lang w:val="uz-Cyrl-UZ"/>
        </w:rPr>
        <w:t>лаш кредит қайтишини таъминлашнинг асоси сифатида</w:t>
      </w:r>
    </w:p>
    <w:p w:rsidR="00D670D2" w:rsidRDefault="00492E66" w:rsidP="0092475C">
      <w:pPr>
        <w:pStyle w:val="af1"/>
        <w:widowControl w:val="0"/>
        <w:numPr>
          <w:ilvl w:val="12"/>
          <w:numId w:val="0"/>
        </w:numPr>
        <w:spacing w:line="360" w:lineRule="auto"/>
        <w:ind w:firstLine="567"/>
        <w:jc w:val="both"/>
        <w:rPr>
          <w:color w:val="000000"/>
          <w:sz w:val="28"/>
          <w:szCs w:val="28"/>
          <w:lang w:val="uz-Cyrl-UZ"/>
        </w:rPr>
      </w:pPr>
      <w:r w:rsidRPr="00D1612B">
        <w:rPr>
          <w:sz w:val="28"/>
          <w:szCs w:val="28"/>
          <w:lang w:val="uz-Cyrl-UZ"/>
        </w:rPr>
        <w:t>Олиб борилган изланишлар мобайнида</w:t>
      </w:r>
      <w:r w:rsidR="00AC234F">
        <w:rPr>
          <w:sz w:val="28"/>
          <w:szCs w:val="28"/>
          <w:lang w:val="uz-Cyrl-UZ"/>
        </w:rPr>
        <w:t xml:space="preserve"> </w:t>
      </w:r>
      <w:r w:rsidR="0095693E" w:rsidRPr="00D1612B">
        <w:rPr>
          <w:sz w:val="28"/>
          <w:szCs w:val="28"/>
          <w:lang w:val="uz-Cyrl-UZ"/>
        </w:rPr>
        <w:t>ҳамда</w:t>
      </w:r>
      <w:r w:rsidRPr="00D1612B">
        <w:rPr>
          <w:sz w:val="28"/>
          <w:szCs w:val="28"/>
          <w:lang w:val="uz-Cyrl-UZ"/>
        </w:rPr>
        <w:t xml:space="preserve"> диссертация ишини ёзиш жараёнида икки нарсага, кредатни таъминлаш </w:t>
      </w:r>
      <w:r w:rsidR="0095693E" w:rsidRPr="00D1612B">
        <w:rPr>
          <w:sz w:val="28"/>
          <w:szCs w:val="28"/>
          <w:lang w:val="uz-Cyrl-UZ"/>
        </w:rPr>
        <w:t>ҳамда</w:t>
      </w:r>
      <w:r w:rsidRPr="00D1612B">
        <w:rPr>
          <w:sz w:val="28"/>
          <w:szCs w:val="28"/>
          <w:lang w:val="uz-Cyrl-UZ"/>
        </w:rPr>
        <w:t xml:space="preserve"> уни </w:t>
      </w:r>
      <w:r w:rsidR="001C45CA" w:rsidRPr="00D1612B">
        <w:rPr>
          <w:sz w:val="28"/>
          <w:szCs w:val="28"/>
          <w:lang w:val="uz-Cyrl-UZ"/>
        </w:rPr>
        <w:t>баҳо</w:t>
      </w:r>
      <w:r w:rsidRPr="00D1612B">
        <w:rPr>
          <w:sz w:val="28"/>
          <w:szCs w:val="28"/>
          <w:lang w:val="uz-Cyrl-UZ"/>
        </w:rPr>
        <w:t>лаш деганда нафақат гаров таъминоти</w:t>
      </w:r>
      <w:r w:rsidR="00AC234F">
        <w:rPr>
          <w:sz w:val="28"/>
          <w:szCs w:val="28"/>
          <w:lang w:val="uz-Cyrl-UZ"/>
        </w:rPr>
        <w:t>,</w:t>
      </w:r>
      <w:r w:rsidRPr="00D1612B">
        <w:rPr>
          <w:sz w:val="28"/>
          <w:szCs w:val="28"/>
          <w:lang w:val="uz-Cyrl-UZ"/>
        </w:rPr>
        <w:t xml:space="preserve"> балки биринчи даражали таъминотни, пул оқимларини</w:t>
      </w:r>
      <w:r w:rsidR="00AC234F">
        <w:rPr>
          <w:sz w:val="28"/>
          <w:szCs w:val="28"/>
          <w:lang w:val="uz-Cyrl-UZ"/>
        </w:rPr>
        <w:t>,</w:t>
      </w:r>
      <w:r w:rsidRPr="00D1612B">
        <w:rPr>
          <w:sz w:val="28"/>
          <w:szCs w:val="28"/>
          <w:lang w:val="uz-Cyrl-UZ"/>
        </w:rPr>
        <w:t xml:space="preserve"> шунингдек</w:t>
      </w:r>
      <w:r w:rsidR="00AC234F">
        <w:rPr>
          <w:sz w:val="28"/>
          <w:szCs w:val="28"/>
          <w:lang w:val="uz-Cyrl-UZ"/>
        </w:rPr>
        <w:t>,</w:t>
      </w:r>
      <w:r w:rsidRPr="00D1612B">
        <w:rPr>
          <w:sz w:val="28"/>
          <w:szCs w:val="28"/>
          <w:lang w:val="uz-Cyrl-UZ"/>
        </w:rPr>
        <w:t xml:space="preserve"> мижозни</w:t>
      </w:r>
      <w:r w:rsidR="00AC234F">
        <w:rPr>
          <w:sz w:val="28"/>
          <w:szCs w:val="28"/>
          <w:lang w:val="uz-Cyrl-UZ"/>
        </w:rPr>
        <w:t>нг</w:t>
      </w:r>
      <w:r w:rsidRPr="00D1612B">
        <w:rPr>
          <w:sz w:val="28"/>
          <w:szCs w:val="28"/>
          <w:lang w:val="uz-Cyrl-UZ"/>
        </w:rPr>
        <w:t xml:space="preserve"> ўзини ҳамда лойиҳани қай даражада эканлигини </w:t>
      </w:r>
      <w:r w:rsidR="001C45CA" w:rsidRPr="00D1612B">
        <w:rPr>
          <w:sz w:val="28"/>
          <w:szCs w:val="28"/>
          <w:lang w:val="uz-Cyrl-UZ"/>
        </w:rPr>
        <w:t>баҳо</w:t>
      </w:r>
      <w:r w:rsidRPr="00D1612B">
        <w:rPr>
          <w:sz w:val="28"/>
          <w:szCs w:val="28"/>
          <w:lang w:val="uz-Cyrl-UZ"/>
        </w:rPr>
        <w:t xml:space="preserve">лаш лозимлигини айтиб ўтдик. Чунончи мижоз, лойиҳа </w:t>
      </w:r>
      <w:r w:rsidR="0095693E" w:rsidRPr="00D1612B">
        <w:rPr>
          <w:sz w:val="28"/>
          <w:szCs w:val="28"/>
          <w:lang w:val="uz-Cyrl-UZ"/>
        </w:rPr>
        <w:t>ҳамда</w:t>
      </w:r>
      <w:r w:rsidRPr="00D1612B">
        <w:rPr>
          <w:sz w:val="28"/>
          <w:szCs w:val="28"/>
          <w:lang w:val="uz-Cyrl-UZ"/>
        </w:rPr>
        <w:t xml:space="preserve"> гаров таъминоти диверсификацияларини амалга оширишдан асосий мақсадимиз </w:t>
      </w:r>
      <w:r w:rsidR="009A15B7" w:rsidRPr="00D1612B">
        <w:rPr>
          <w:sz w:val="28"/>
          <w:szCs w:val="28"/>
          <w:lang w:val="uz-Cyrl-UZ"/>
        </w:rPr>
        <w:t>ҳам</w:t>
      </w:r>
      <w:r w:rsidRPr="00D1612B">
        <w:rPr>
          <w:sz w:val="28"/>
          <w:szCs w:val="28"/>
          <w:lang w:val="uz-Cyrl-UZ"/>
        </w:rPr>
        <w:t xml:space="preserve">, ана шу ажратилиши мўлжалланаётган кредит маблағимизни тегишли устамалари билан қайтишига асос бўлувчи хулосаларни чиқаришимизда </w:t>
      </w:r>
      <w:r w:rsidR="0095693E" w:rsidRPr="00D1612B">
        <w:rPr>
          <w:sz w:val="28"/>
          <w:szCs w:val="28"/>
          <w:lang w:val="uz-Cyrl-UZ"/>
        </w:rPr>
        <w:t>ҳамда</w:t>
      </w:r>
      <w:r w:rsidRPr="00D1612B">
        <w:rPr>
          <w:sz w:val="28"/>
          <w:szCs w:val="28"/>
          <w:lang w:val="uz-Cyrl-UZ"/>
        </w:rPr>
        <w:t xml:space="preserve"> рисклилик даражасини белигилашимизда асосий рол ўйнайди.</w:t>
      </w:r>
      <w:r w:rsidR="00927C84" w:rsidRPr="00D1612B">
        <w:rPr>
          <w:sz w:val="28"/>
          <w:szCs w:val="28"/>
          <w:lang w:val="uz-Cyrl-UZ"/>
        </w:rPr>
        <w:t xml:space="preserve"> Бунда аввало </w:t>
      </w:r>
      <w:r w:rsidR="00770550" w:rsidRPr="00D1612B">
        <w:rPr>
          <w:color w:val="000000"/>
          <w:sz w:val="28"/>
          <w:szCs w:val="28"/>
          <w:lang w:val="uz-Cyrl-UZ"/>
        </w:rPr>
        <w:t>кредит қайтишини таъминлаш жараёнидаги учта</w:t>
      </w:r>
      <w:r w:rsidR="00685A92" w:rsidRPr="00D1612B">
        <w:rPr>
          <w:color w:val="000000"/>
          <w:sz w:val="28"/>
          <w:szCs w:val="28"/>
          <w:lang w:val="uz-Cyrl-UZ"/>
        </w:rPr>
        <w:t xml:space="preserve">, жараён бошланиш, жараён давоми ҳамда жараённинг тугаш </w:t>
      </w:r>
      <w:r w:rsidR="00770550" w:rsidRPr="00D1612B">
        <w:rPr>
          <w:color w:val="000000"/>
          <w:sz w:val="28"/>
          <w:szCs w:val="28"/>
          <w:lang w:val="uz-Cyrl-UZ"/>
        </w:rPr>
        <w:t>нуқта</w:t>
      </w:r>
      <w:r w:rsidR="00685A92" w:rsidRPr="00D1612B">
        <w:rPr>
          <w:color w:val="000000"/>
          <w:sz w:val="28"/>
          <w:szCs w:val="28"/>
          <w:lang w:val="uz-Cyrl-UZ"/>
        </w:rPr>
        <w:t>си</w:t>
      </w:r>
      <w:r w:rsidR="00770550" w:rsidRPr="00D1612B">
        <w:rPr>
          <w:color w:val="000000"/>
          <w:sz w:val="28"/>
          <w:szCs w:val="28"/>
          <w:lang w:val="uz-Cyrl-UZ"/>
        </w:rPr>
        <w:t xml:space="preserve">да </w:t>
      </w:r>
      <w:r w:rsidR="009A15B7" w:rsidRPr="00D1612B">
        <w:rPr>
          <w:color w:val="000000"/>
          <w:sz w:val="28"/>
          <w:szCs w:val="28"/>
          <w:lang w:val="uz-Cyrl-UZ"/>
        </w:rPr>
        <w:t>ҳам</w:t>
      </w:r>
      <w:r w:rsidR="00770550" w:rsidRPr="00D1612B">
        <w:rPr>
          <w:color w:val="000000"/>
          <w:sz w:val="28"/>
          <w:szCs w:val="28"/>
          <w:lang w:val="uz-Cyrl-UZ"/>
        </w:rPr>
        <w:t xml:space="preserve"> банк томонидан амалга оширилиши лозим бўлган </w:t>
      </w:r>
      <w:r w:rsidR="00EA66C4">
        <w:rPr>
          <w:color w:val="000000"/>
          <w:sz w:val="28"/>
          <w:szCs w:val="28"/>
          <w:lang w:val="uz-Cyrl-UZ"/>
        </w:rPr>
        <w:t>ҳаракат</w:t>
      </w:r>
      <w:r w:rsidR="00AC234F">
        <w:rPr>
          <w:color w:val="000000"/>
          <w:sz w:val="28"/>
          <w:szCs w:val="28"/>
          <w:lang w:val="uz-Cyrl-UZ"/>
        </w:rPr>
        <w:t xml:space="preserve">лар мавжудки, бунда ҳар </w:t>
      </w:r>
      <w:r w:rsidR="00770550" w:rsidRPr="00D1612B">
        <w:rPr>
          <w:color w:val="000000"/>
          <w:sz w:val="28"/>
          <w:szCs w:val="28"/>
          <w:lang w:val="uz-Cyrl-UZ"/>
        </w:rPr>
        <w:t xml:space="preserve">бири кредитлаш жараённинг мувоффақиятли якунини таъминлашда асосий ўрин эгаллайди. </w:t>
      </w:r>
    </w:p>
    <w:p w:rsidR="00770550" w:rsidRPr="00D1612B" w:rsidRDefault="00770550" w:rsidP="0092475C">
      <w:pPr>
        <w:pStyle w:val="af1"/>
        <w:widowControl w:val="0"/>
        <w:numPr>
          <w:ilvl w:val="12"/>
          <w:numId w:val="0"/>
        </w:numPr>
        <w:spacing w:line="360" w:lineRule="auto"/>
        <w:ind w:firstLine="567"/>
        <w:jc w:val="both"/>
        <w:rPr>
          <w:color w:val="000000"/>
          <w:sz w:val="28"/>
          <w:szCs w:val="28"/>
          <w:lang w:val="uz-Cyrl-UZ"/>
        </w:rPr>
      </w:pPr>
      <w:r w:rsidRPr="00D1612B">
        <w:rPr>
          <w:color w:val="000000"/>
          <w:sz w:val="28"/>
          <w:szCs w:val="28"/>
          <w:lang w:val="uz-Cyrl-UZ"/>
        </w:rPr>
        <w:t>Жараён бошланишида амалга оширилиши лозим:</w:t>
      </w:r>
    </w:p>
    <w:p w:rsidR="00770550" w:rsidRPr="00D1612B" w:rsidRDefault="004B1D1B" w:rsidP="00D670D2">
      <w:pPr>
        <w:widowControl w:val="0"/>
        <w:numPr>
          <w:ilvl w:val="0"/>
          <w:numId w:val="25"/>
        </w:numPr>
        <w:shd w:val="clear" w:color="auto" w:fill="FFFFFF"/>
        <w:autoSpaceDE w:val="0"/>
        <w:autoSpaceDN w:val="0"/>
        <w:adjustRightInd w:val="0"/>
        <w:spacing w:line="360" w:lineRule="auto"/>
        <w:jc w:val="both"/>
        <w:rPr>
          <w:sz w:val="28"/>
          <w:szCs w:val="28"/>
          <w:lang w:val="uz-Cyrl-UZ"/>
        </w:rPr>
      </w:pPr>
      <w:r w:rsidRPr="00D1612B">
        <w:rPr>
          <w:sz w:val="28"/>
          <w:szCs w:val="28"/>
          <w:lang w:val="uz-Cyrl-UZ"/>
        </w:rPr>
        <w:t>м</w:t>
      </w:r>
      <w:r w:rsidR="00770550" w:rsidRPr="00D1612B">
        <w:rPr>
          <w:sz w:val="28"/>
          <w:szCs w:val="28"/>
          <w:lang w:val="uz-Cyrl-UZ"/>
        </w:rPr>
        <w:t>ижоз ҳамда унинг молиявий ҳолатини лозим даражада ўрганиш;</w:t>
      </w:r>
    </w:p>
    <w:p w:rsidR="00770550" w:rsidRPr="00D1612B" w:rsidRDefault="004B1D1B" w:rsidP="00D670D2">
      <w:pPr>
        <w:widowControl w:val="0"/>
        <w:numPr>
          <w:ilvl w:val="0"/>
          <w:numId w:val="25"/>
        </w:numPr>
        <w:shd w:val="clear" w:color="auto" w:fill="FFFFFF"/>
        <w:autoSpaceDE w:val="0"/>
        <w:autoSpaceDN w:val="0"/>
        <w:adjustRightInd w:val="0"/>
        <w:spacing w:line="360" w:lineRule="auto"/>
        <w:jc w:val="both"/>
        <w:rPr>
          <w:sz w:val="28"/>
          <w:szCs w:val="28"/>
          <w:lang w:val="uz-Cyrl-UZ"/>
        </w:rPr>
      </w:pPr>
      <w:r w:rsidRPr="00D1612B">
        <w:rPr>
          <w:sz w:val="28"/>
          <w:szCs w:val="28"/>
          <w:lang w:val="uz-Cyrl-UZ"/>
        </w:rPr>
        <w:t>м</w:t>
      </w:r>
      <w:r w:rsidR="00770550" w:rsidRPr="00D1612B">
        <w:rPr>
          <w:sz w:val="28"/>
          <w:szCs w:val="28"/>
          <w:lang w:val="uz-Cyrl-UZ"/>
        </w:rPr>
        <w:t>ижоз лойиҳасини лозим даражада ўрганиш;</w:t>
      </w:r>
    </w:p>
    <w:p w:rsidR="00770550" w:rsidRPr="00D1612B" w:rsidRDefault="004B1D1B" w:rsidP="00D670D2">
      <w:pPr>
        <w:widowControl w:val="0"/>
        <w:numPr>
          <w:ilvl w:val="0"/>
          <w:numId w:val="25"/>
        </w:numPr>
        <w:shd w:val="clear" w:color="auto" w:fill="FFFFFF"/>
        <w:autoSpaceDE w:val="0"/>
        <w:autoSpaceDN w:val="0"/>
        <w:adjustRightInd w:val="0"/>
        <w:spacing w:line="360" w:lineRule="auto"/>
        <w:jc w:val="both"/>
        <w:rPr>
          <w:sz w:val="28"/>
          <w:szCs w:val="28"/>
          <w:lang w:val="uz-Cyrl-UZ"/>
        </w:rPr>
      </w:pPr>
      <w:r w:rsidRPr="00D1612B">
        <w:rPr>
          <w:sz w:val="28"/>
          <w:szCs w:val="28"/>
          <w:lang w:val="uz-Cyrl-UZ"/>
        </w:rPr>
        <w:t>м</w:t>
      </w:r>
      <w:r w:rsidR="00770550" w:rsidRPr="00D1612B">
        <w:rPr>
          <w:sz w:val="28"/>
          <w:szCs w:val="28"/>
          <w:lang w:val="uz-Cyrl-UZ"/>
        </w:rPr>
        <w:t>ижоз томонидан тақдим этилаётган гаров таъм</w:t>
      </w:r>
      <w:r w:rsidR="00D670D2">
        <w:rPr>
          <w:sz w:val="28"/>
          <w:szCs w:val="28"/>
          <w:lang w:val="uz-Cyrl-UZ"/>
        </w:rPr>
        <w:t>инотлари ликвидлилигини ўрганиш.</w:t>
      </w:r>
    </w:p>
    <w:p w:rsidR="00770550" w:rsidRPr="00D1612B" w:rsidRDefault="00D670D2" w:rsidP="00D670D2">
      <w:pPr>
        <w:widowControl w:val="0"/>
        <w:shd w:val="clear" w:color="auto" w:fill="FFFFFF"/>
        <w:autoSpaceDE w:val="0"/>
        <w:autoSpaceDN w:val="0"/>
        <w:adjustRightInd w:val="0"/>
        <w:spacing w:line="360" w:lineRule="auto"/>
        <w:ind w:firstLine="567"/>
        <w:jc w:val="both"/>
        <w:rPr>
          <w:sz w:val="28"/>
          <w:szCs w:val="28"/>
          <w:lang w:val="uz-Cyrl-UZ"/>
        </w:rPr>
      </w:pPr>
      <w:r>
        <w:rPr>
          <w:sz w:val="28"/>
          <w:szCs w:val="28"/>
          <w:lang w:val="uz-Cyrl-UZ"/>
        </w:rPr>
        <w:t>Ж</w:t>
      </w:r>
      <w:r w:rsidR="00770550" w:rsidRPr="00D1612B">
        <w:rPr>
          <w:sz w:val="28"/>
          <w:szCs w:val="28"/>
          <w:lang w:val="uz-Cyrl-UZ"/>
        </w:rPr>
        <w:t>араён давомида</w:t>
      </w:r>
      <w:r w:rsidR="00C029DD" w:rsidRPr="00D1612B">
        <w:rPr>
          <w:color w:val="000000"/>
          <w:sz w:val="28"/>
          <w:szCs w:val="28"/>
          <w:lang w:val="uz-Cyrl-UZ"/>
        </w:rPr>
        <w:t xml:space="preserve"> амалга оширилиши лозим</w:t>
      </w:r>
      <w:r w:rsidR="00770550" w:rsidRPr="00D1612B">
        <w:rPr>
          <w:sz w:val="28"/>
          <w:szCs w:val="28"/>
          <w:lang w:val="uz-Cyrl-UZ"/>
        </w:rPr>
        <w:t>:</w:t>
      </w:r>
    </w:p>
    <w:p w:rsidR="00770550" w:rsidRPr="00D1612B" w:rsidRDefault="004B1D1B" w:rsidP="00D670D2">
      <w:pPr>
        <w:widowControl w:val="0"/>
        <w:numPr>
          <w:ilvl w:val="0"/>
          <w:numId w:val="25"/>
        </w:numPr>
        <w:shd w:val="clear" w:color="auto" w:fill="FFFFFF"/>
        <w:autoSpaceDE w:val="0"/>
        <w:autoSpaceDN w:val="0"/>
        <w:adjustRightInd w:val="0"/>
        <w:spacing w:line="360" w:lineRule="auto"/>
        <w:jc w:val="both"/>
        <w:rPr>
          <w:sz w:val="28"/>
          <w:szCs w:val="28"/>
          <w:lang w:val="uz-Cyrl-UZ"/>
        </w:rPr>
      </w:pPr>
      <w:r w:rsidRPr="00D1612B">
        <w:rPr>
          <w:sz w:val="28"/>
          <w:szCs w:val="28"/>
          <w:lang w:val="uz-Cyrl-UZ"/>
        </w:rPr>
        <w:t>к</w:t>
      </w:r>
      <w:r w:rsidR="00770550" w:rsidRPr="00D1612B">
        <w:rPr>
          <w:sz w:val="28"/>
          <w:szCs w:val="28"/>
          <w:lang w:val="uz-Cyrl-UZ"/>
        </w:rPr>
        <w:t xml:space="preserve">редитлашда лойиҳа </w:t>
      </w:r>
      <w:r w:rsidR="0095693E" w:rsidRPr="00D1612B">
        <w:rPr>
          <w:sz w:val="28"/>
          <w:szCs w:val="28"/>
          <w:lang w:val="uz-Cyrl-UZ"/>
        </w:rPr>
        <w:t>ҳамда</w:t>
      </w:r>
      <w:r w:rsidR="00770550" w:rsidRPr="00D1612B">
        <w:rPr>
          <w:sz w:val="28"/>
          <w:szCs w:val="28"/>
          <w:lang w:val="uz-Cyrl-UZ"/>
        </w:rPr>
        <w:t xml:space="preserve"> мижоз имкониятларидан келиб чиқиб шартлар белгилаш;</w:t>
      </w:r>
    </w:p>
    <w:p w:rsidR="00770550" w:rsidRPr="00D1612B" w:rsidRDefault="004B1D1B" w:rsidP="00D670D2">
      <w:pPr>
        <w:widowControl w:val="0"/>
        <w:numPr>
          <w:ilvl w:val="0"/>
          <w:numId w:val="25"/>
        </w:numPr>
        <w:shd w:val="clear" w:color="auto" w:fill="FFFFFF"/>
        <w:autoSpaceDE w:val="0"/>
        <w:autoSpaceDN w:val="0"/>
        <w:adjustRightInd w:val="0"/>
        <w:spacing w:line="360" w:lineRule="auto"/>
        <w:jc w:val="both"/>
        <w:rPr>
          <w:sz w:val="28"/>
          <w:szCs w:val="28"/>
          <w:lang w:val="uz-Cyrl-UZ"/>
        </w:rPr>
      </w:pPr>
      <w:r w:rsidRPr="00D1612B">
        <w:rPr>
          <w:sz w:val="28"/>
          <w:szCs w:val="28"/>
          <w:lang w:val="uz-Cyrl-UZ"/>
        </w:rPr>
        <w:lastRenderedPageBreak/>
        <w:t>к</w:t>
      </w:r>
      <w:r w:rsidR="00770550" w:rsidRPr="00D1612B">
        <w:rPr>
          <w:sz w:val="28"/>
          <w:szCs w:val="28"/>
          <w:lang w:val="uz-Cyrl-UZ"/>
        </w:rPr>
        <w:t>редитлаш шартларини лозим даражада ва қонуний расмийлаштириш;</w:t>
      </w:r>
    </w:p>
    <w:p w:rsidR="00770550" w:rsidRPr="00D1612B" w:rsidRDefault="004B1D1B" w:rsidP="00D670D2">
      <w:pPr>
        <w:widowControl w:val="0"/>
        <w:numPr>
          <w:ilvl w:val="0"/>
          <w:numId w:val="25"/>
        </w:numPr>
        <w:shd w:val="clear" w:color="auto" w:fill="FFFFFF"/>
        <w:autoSpaceDE w:val="0"/>
        <w:autoSpaceDN w:val="0"/>
        <w:adjustRightInd w:val="0"/>
        <w:spacing w:line="360" w:lineRule="auto"/>
        <w:jc w:val="both"/>
        <w:rPr>
          <w:sz w:val="28"/>
          <w:szCs w:val="28"/>
          <w:lang w:val="uz-Cyrl-UZ"/>
        </w:rPr>
      </w:pPr>
      <w:r w:rsidRPr="00D1612B">
        <w:rPr>
          <w:sz w:val="28"/>
          <w:szCs w:val="28"/>
          <w:lang w:val="uz-Cyrl-UZ"/>
        </w:rPr>
        <w:t>г</w:t>
      </w:r>
      <w:r w:rsidR="00770550" w:rsidRPr="00D1612B">
        <w:rPr>
          <w:sz w:val="28"/>
          <w:szCs w:val="28"/>
          <w:lang w:val="uz-Cyrl-UZ"/>
        </w:rPr>
        <w:t>аров таъминотларини лозим даражада ва қонуний расмийлаштириш;</w:t>
      </w:r>
    </w:p>
    <w:p w:rsidR="00770550" w:rsidRPr="00D1612B" w:rsidRDefault="004B1D1B" w:rsidP="00D670D2">
      <w:pPr>
        <w:widowControl w:val="0"/>
        <w:numPr>
          <w:ilvl w:val="0"/>
          <w:numId w:val="25"/>
        </w:numPr>
        <w:shd w:val="clear" w:color="auto" w:fill="FFFFFF"/>
        <w:autoSpaceDE w:val="0"/>
        <w:autoSpaceDN w:val="0"/>
        <w:adjustRightInd w:val="0"/>
        <w:spacing w:line="360" w:lineRule="auto"/>
        <w:jc w:val="both"/>
        <w:rPr>
          <w:sz w:val="28"/>
          <w:szCs w:val="28"/>
          <w:lang w:val="uz-Cyrl-UZ"/>
        </w:rPr>
      </w:pPr>
      <w:r w:rsidRPr="00D1612B">
        <w:rPr>
          <w:sz w:val="28"/>
          <w:szCs w:val="28"/>
          <w:lang w:val="uz-Cyrl-UZ"/>
        </w:rPr>
        <w:t>л</w:t>
      </w:r>
      <w:r w:rsidR="00770550" w:rsidRPr="00D1612B">
        <w:rPr>
          <w:sz w:val="28"/>
          <w:szCs w:val="28"/>
          <w:lang w:val="uz-Cyrl-UZ"/>
        </w:rPr>
        <w:t xml:space="preserve">ойиҳадан келиб чиқиб мониторинг шартларини белгилаш ҳамда лозим даражада </w:t>
      </w:r>
      <w:r w:rsidR="00D670D2">
        <w:rPr>
          <w:sz w:val="28"/>
          <w:szCs w:val="28"/>
          <w:lang w:val="uz-Cyrl-UZ"/>
        </w:rPr>
        <w:t>қонуний ва доимий амалга ошириш.</w:t>
      </w:r>
    </w:p>
    <w:p w:rsidR="00770550" w:rsidRPr="00D1612B" w:rsidRDefault="00770550" w:rsidP="00D670D2">
      <w:pPr>
        <w:widowControl w:val="0"/>
        <w:shd w:val="clear" w:color="auto" w:fill="FFFFFF"/>
        <w:autoSpaceDE w:val="0"/>
        <w:autoSpaceDN w:val="0"/>
        <w:adjustRightInd w:val="0"/>
        <w:spacing w:line="360" w:lineRule="auto"/>
        <w:ind w:firstLine="567"/>
        <w:jc w:val="both"/>
        <w:rPr>
          <w:sz w:val="28"/>
          <w:szCs w:val="28"/>
          <w:lang w:val="uz-Cyrl-UZ"/>
        </w:rPr>
      </w:pPr>
      <w:r w:rsidRPr="00D1612B">
        <w:rPr>
          <w:sz w:val="28"/>
          <w:szCs w:val="28"/>
          <w:lang w:val="uz-Cyrl-UZ"/>
        </w:rPr>
        <w:t>Жараённинг тугаши</w:t>
      </w:r>
      <w:r w:rsidR="0074403B">
        <w:rPr>
          <w:sz w:val="28"/>
          <w:szCs w:val="28"/>
          <w:lang w:val="uz-Cyrl-UZ"/>
        </w:rPr>
        <w:t xml:space="preserve">да </w:t>
      </w:r>
      <w:r w:rsidR="00C029DD" w:rsidRPr="00D1612B">
        <w:rPr>
          <w:color w:val="000000"/>
          <w:sz w:val="28"/>
          <w:szCs w:val="28"/>
          <w:lang w:val="uz-Cyrl-UZ"/>
        </w:rPr>
        <w:t>амалга оширилиши лозим</w:t>
      </w:r>
      <w:r w:rsidRPr="00D1612B">
        <w:rPr>
          <w:sz w:val="28"/>
          <w:szCs w:val="28"/>
          <w:lang w:val="uz-Cyrl-UZ"/>
        </w:rPr>
        <w:t>:</w:t>
      </w:r>
    </w:p>
    <w:p w:rsidR="00770550" w:rsidRPr="00D1612B" w:rsidRDefault="004B1D1B" w:rsidP="00D670D2">
      <w:pPr>
        <w:widowControl w:val="0"/>
        <w:numPr>
          <w:ilvl w:val="0"/>
          <w:numId w:val="25"/>
        </w:numPr>
        <w:shd w:val="clear" w:color="auto" w:fill="FFFFFF"/>
        <w:autoSpaceDE w:val="0"/>
        <w:autoSpaceDN w:val="0"/>
        <w:adjustRightInd w:val="0"/>
        <w:spacing w:line="360" w:lineRule="auto"/>
        <w:jc w:val="both"/>
        <w:rPr>
          <w:sz w:val="28"/>
          <w:szCs w:val="28"/>
          <w:lang w:val="uz-Cyrl-UZ"/>
        </w:rPr>
      </w:pPr>
      <w:r w:rsidRPr="00D1612B">
        <w:rPr>
          <w:sz w:val="28"/>
          <w:szCs w:val="28"/>
          <w:lang w:val="uz-Cyrl-UZ"/>
        </w:rPr>
        <w:t>қ</w:t>
      </w:r>
      <w:r w:rsidR="00770550" w:rsidRPr="00D1612B">
        <w:rPr>
          <w:sz w:val="28"/>
          <w:szCs w:val="28"/>
          <w:lang w:val="uz-Cyrl-UZ"/>
        </w:rPr>
        <w:t>арз маблағларни сўндириш;</w:t>
      </w:r>
    </w:p>
    <w:p w:rsidR="00770550" w:rsidRPr="00D1612B" w:rsidRDefault="004B1D1B" w:rsidP="00D670D2">
      <w:pPr>
        <w:widowControl w:val="0"/>
        <w:numPr>
          <w:ilvl w:val="0"/>
          <w:numId w:val="25"/>
        </w:numPr>
        <w:shd w:val="clear" w:color="auto" w:fill="FFFFFF"/>
        <w:autoSpaceDE w:val="0"/>
        <w:autoSpaceDN w:val="0"/>
        <w:adjustRightInd w:val="0"/>
        <w:spacing w:line="360" w:lineRule="auto"/>
        <w:jc w:val="both"/>
        <w:rPr>
          <w:sz w:val="28"/>
          <w:szCs w:val="28"/>
          <w:lang w:val="uz-Cyrl-UZ"/>
        </w:rPr>
      </w:pPr>
      <w:r w:rsidRPr="00D1612B">
        <w:rPr>
          <w:sz w:val="28"/>
          <w:szCs w:val="28"/>
          <w:lang w:val="uz-Cyrl-UZ"/>
        </w:rPr>
        <w:t>г</w:t>
      </w:r>
      <w:r w:rsidR="00770550" w:rsidRPr="00D1612B">
        <w:rPr>
          <w:sz w:val="28"/>
          <w:szCs w:val="28"/>
          <w:lang w:val="uz-Cyrl-UZ"/>
        </w:rPr>
        <w:t>аров т</w:t>
      </w:r>
      <w:r w:rsidR="00AC234F">
        <w:rPr>
          <w:sz w:val="28"/>
          <w:szCs w:val="28"/>
          <w:lang w:val="uz-Cyrl-UZ"/>
        </w:rPr>
        <w:t>аъминотларини таъқиқдан чиқариш.</w:t>
      </w:r>
    </w:p>
    <w:p w:rsidR="00492E66" w:rsidRPr="00D1612B" w:rsidRDefault="00492E66" w:rsidP="0092475C">
      <w:pPr>
        <w:spacing w:line="360" w:lineRule="auto"/>
        <w:ind w:firstLine="567"/>
        <w:jc w:val="both"/>
        <w:rPr>
          <w:sz w:val="28"/>
          <w:szCs w:val="28"/>
          <w:lang w:val="uz-Cyrl-UZ"/>
        </w:rPr>
      </w:pPr>
      <w:r w:rsidRPr="00D1612B">
        <w:rPr>
          <w:sz w:val="28"/>
          <w:szCs w:val="28"/>
          <w:lang w:val="uz-Cyrl-UZ"/>
        </w:rPr>
        <w:t>Диссертация иши</w:t>
      </w:r>
      <w:r w:rsidR="00486619" w:rsidRPr="00D1612B">
        <w:rPr>
          <w:sz w:val="28"/>
          <w:szCs w:val="28"/>
          <w:lang w:val="uz-Cyrl-UZ"/>
        </w:rPr>
        <w:t>дакелтирилган</w:t>
      </w:r>
      <w:r w:rsidRPr="00D1612B">
        <w:rPr>
          <w:sz w:val="28"/>
          <w:szCs w:val="28"/>
          <w:lang w:val="uz-Cyrl-UZ"/>
        </w:rPr>
        <w:t xml:space="preserve"> таклифларимиз қаторида, мижозлар электрон базасини </w:t>
      </w:r>
      <w:r w:rsidR="009F6BFB" w:rsidRPr="00D1612B">
        <w:rPr>
          <w:sz w:val="28"/>
          <w:szCs w:val="28"/>
          <w:lang w:val="uz-Cyrl-UZ"/>
        </w:rPr>
        <w:t>шакл</w:t>
      </w:r>
      <w:r w:rsidRPr="00D1612B">
        <w:rPr>
          <w:sz w:val="28"/>
          <w:szCs w:val="28"/>
          <w:lang w:val="uz-Cyrl-UZ"/>
        </w:rPr>
        <w:t xml:space="preserve">лантириш тўғрисида гапириб ўтган эдик. Ана шу таклифимиз қаторида кредит сўраб мурожаат қилган </w:t>
      </w:r>
      <w:r w:rsidR="00995DDB" w:rsidRPr="00D1612B">
        <w:rPr>
          <w:sz w:val="28"/>
          <w:szCs w:val="28"/>
          <w:lang w:val="uz-Cyrl-UZ"/>
        </w:rPr>
        <w:t>ҳ</w:t>
      </w:r>
      <w:r w:rsidRPr="00D1612B">
        <w:rPr>
          <w:sz w:val="28"/>
          <w:szCs w:val="28"/>
          <w:lang w:val="uz-Cyrl-UZ"/>
        </w:rPr>
        <w:t>ар-қандай мижоз тўғрисидаги маълумотлар, мулклари, таъсисчилари, шу корхонанинг бошқа корхоналардаги улушлари, пул оқимлари</w:t>
      </w:r>
      <w:r w:rsidR="00AC234F">
        <w:rPr>
          <w:sz w:val="28"/>
          <w:szCs w:val="28"/>
          <w:lang w:val="uz-Cyrl-UZ"/>
        </w:rPr>
        <w:t>,</w:t>
      </w:r>
      <w:r w:rsidRPr="00D1612B">
        <w:rPr>
          <w:sz w:val="28"/>
          <w:szCs w:val="28"/>
          <w:lang w:val="uz-Cyrl-UZ"/>
        </w:rPr>
        <w:t xml:space="preserve"> шунингдек</w:t>
      </w:r>
      <w:r w:rsidR="00AC234F">
        <w:rPr>
          <w:sz w:val="28"/>
          <w:szCs w:val="28"/>
          <w:lang w:val="uz-Cyrl-UZ"/>
        </w:rPr>
        <w:t>,</w:t>
      </w:r>
      <w:r w:rsidRPr="00D1612B">
        <w:rPr>
          <w:sz w:val="28"/>
          <w:szCs w:val="28"/>
          <w:lang w:val="uz-Cyrl-UZ"/>
        </w:rPr>
        <w:t xml:space="preserve"> кредит тарихи, бундан ташқари</w:t>
      </w:r>
      <w:r w:rsidR="00AC234F">
        <w:rPr>
          <w:sz w:val="28"/>
          <w:szCs w:val="28"/>
          <w:lang w:val="uz-Cyrl-UZ"/>
        </w:rPr>
        <w:t>,</w:t>
      </w:r>
      <w:r w:rsidRPr="00D1612B">
        <w:rPr>
          <w:sz w:val="28"/>
          <w:szCs w:val="28"/>
          <w:lang w:val="uz-Cyrl-UZ"/>
        </w:rPr>
        <w:t xml:space="preserve"> қайси корхоналарнинг қайси банклардан олган кредитлари учун ўз мулки ёки кафилликлари билан гаров таъминоти сифати иштирок этганликлари тўғрисида </w:t>
      </w:r>
      <w:r w:rsidR="009A15B7" w:rsidRPr="00D1612B">
        <w:rPr>
          <w:sz w:val="28"/>
          <w:szCs w:val="28"/>
          <w:lang w:val="uz-Cyrl-UZ"/>
        </w:rPr>
        <w:t>ҳам</w:t>
      </w:r>
      <w:r w:rsidRPr="00D1612B">
        <w:rPr>
          <w:sz w:val="28"/>
          <w:szCs w:val="28"/>
          <w:lang w:val="uz-Cyrl-UZ"/>
        </w:rPr>
        <w:t xml:space="preserve"> маълумотлар акс эттирилиши нафақат кредит ажратилганидан сўнг</w:t>
      </w:r>
      <w:r w:rsidR="00AC234F">
        <w:rPr>
          <w:sz w:val="28"/>
          <w:szCs w:val="28"/>
          <w:lang w:val="uz-Cyrl-UZ"/>
        </w:rPr>
        <w:t>,</w:t>
      </w:r>
      <w:r w:rsidRPr="00D1612B">
        <w:rPr>
          <w:sz w:val="28"/>
          <w:szCs w:val="28"/>
          <w:lang w:val="uz-Cyrl-UZ"/>
        </w:rPr>
        <w:t xml:space="preserve"> балки кредит ажратиш учун қилинган мурожаат кунидан бошлаб, ушбу мурожаат ёки лойиҳани </w:t>
      </w:r>
      <w:r w:rsidR="001C45CA" w:rsidRPr="00D1612B">
        <w:rPr>
          <w:sz w:val="28"/>
          <w:szCs w:val="28"/>
          <w:lang w:val="uz-Cyrl-UZ"/>
        </w:rPr>
        <w:t>баҳо</w:t>
      </w:r>
      <w:r w:rsidRPr="00D1612B">
        <w:rPr>
          <w:sz w:val="28"/>
          <w:szCs w:val="28"/>
          <w:lang w:val="uz-Cyrl-UZ"/>
        </w:rPr>
        <w:t xml:space="preserve">лаш ишлари олиб бориш учун катта </w:t>
      </w:r>
      <w:r w:rsidR="00AC234F">
        <w:rPr>
          <w:sz w:val="28"/>
          <w:szCs w:val="28"/>
          <w:lang w:val="uz-Cyrl-UZ"/>
        </w:rPr>
        <w:t>ҳ</w:t>
      </w:r>
      <w:r w:rsidRPr="00D1612B">
        <w:rPr>
          <w:sz w:val="28"/>
          <w:szCs w:val="28"/>
          <w:lang w:val="uz-Cyrl-UZ"/>
        </w:rPr>
        <w:t xml:space="preserve">исса қўшган </w:t>
      </w:r>
      <w:r w:rsidR="0095693E" w:rsidRPr="00D1612B">
        <w:rPr>
          <w:sz w:val="28"/>
          <w:szCs w:val="28"/>
          <w:lang w:val="uz-Cyrl-UZ"/>
        </w:rPr>
        <w:t>ҳамда</w:t>
      </w:r>
      <w:r w:rsidR="00AC234F">
        <w:rPr>
          <w:sz w:val="28"/>
          <w:szCs w:val="28"/>
          <w:lang w:val="uz-Cyrl-UZ"/>
        </w:rPr>
        <w:t xml:space="preserve"> </w:t>
      </w:r>
      <w:r w:rsidR="00EA66C4">
        <w:rPr>
          <w:sz w:val="28"/>
          <w:szCs w:val="28"/>
          <w:lang w:val="uz-Cyrl-UZ"/>
        </w:rPr>
        <w:t>ходим</w:t>
      </w:r>
      <w:r w:rsidRPr="00D1612B">
        <w:rPr>
          <w:sz w:val="28"/>
          <w:szCs w:val="28"/>
          <w:lang w:val="uz-Cyrl-UZ"/>
        </w:rPr>
        <w:t xml:space="preserve">лар вақтларини тежаган бўларди. Маълумотлар </w:t>
      </w:r>
      <w:r w:rsidR="00EE2417">
        <w:rPr>
          <w:sz w:val="28"/>
          <w:szCs w:val="28"/>
          <w:lang w:val="uz-Cyrl-UZ"/>
        </w:rPr>
        <w:t>базаси</w:t>
      </w:r>
      <w:r w:rsidRPr="00D1612B">
        <w:rPr>
          <w:sz w:val="28"/>
          <w:szCs w:val="28"/>
          <w:lang w:val="uz-Cyrl-UZ"/>
        </w:rPr>
        <w:t xml:space="preserve">сиз ҳам биз таклиф қилмоқчи бўлган </w:t>
      </w:r>
      <w:r w:rsidR="001C45CA" w:rsidRPr="00D1612B">
        <w:rPr>
          <w:sz w:val="28"/>
          <w:szCs w:val="28"/>
          <w:lang w:val="uz-Cyrl-UZ"/>
        </w:rPr>
        <w:t>баҳо</w:t>
      </w:r>
      <w:r w:rsidRPr="00D1612B">
        <w:rPr>
          <w:sz w:val="28"/>
          <w:szCs w:val="28"/>
          <w:lang w:val="uz-Cyrl-UZ"/>
        </w:rPr>
        <w:t>лаш тизимини амалга ошириш имкониятлари мавжуд</w:t>
      </w:r>
      <w:r w:rsidR="00AC234F">
        <w:rPr>
          <w:sz w:val="28"/>
          <w:szCs w:val="28"/>
          <w:lang w:val="uz-Cyrl-UZ"/>
        </w:rPr>
        <w:t>,</w:t>
      </w:r>
      <w:r w:rsidRPr="00D1612B">
        <w:rPr>
          <w:sz w:val="28"/>
          <w:szCs w:val="28"/>
          <w:lang w:val="uz-Cyrl-UZ"/>
        </w:rPr>
        <w:t xml:space="preserve"> аммо юқорида айтиб ўтганимиздек, керакли маълумотларни тўплаш учун кўп вақт, меҳнат </w:t>
      </w:r>
      <w:r w:rsidR="0095693E" w:rsidRPr="00D1612B">
        <w:rPr>
          <w:sz w:val="28"/>
          <w:szCs w:val="28"/>
          <w:lang w:val="uz-Cyrl-UZ"/>
        </w:rPr>
        <w:t>ҳамда</w:t>
      </w:r>
      <w:r w:rsidR="00AC234F">
        <w:rPr>
          <w:sz w:val="28"/>
          <w:szCs w:val="28"/>
          <w:lang w:val="uz-Cyrl-UZ"/>
        </w:rPr>
        <w:t>,</w:t>
      </w:r>
      <w:r w:rsidRPr="00D1612B">
        <w:rPr>
          <w:sz w:val="28"/>
          <w:szCs w:val="28"/>
          <w:lang w:val="uz-Cyrl-UZ"/>
        </w:rPr>
        <w:t xml:space="preserve"> айниқса бан</w:t>
      </w:r>
      <w:r w:rsidR="00AC234F">
        <w:rPr>
          <w:sz w:val="28"/>
          <w:szCs w:val="28"/>
          <w:lang w:val="uz-Cyrl-UZ"/>
        </w:rPr>
        <w:t>к</w:t>
      </w:r>
      <w:r w:rsidRPr="00D1612B">
        <w:rPr>
          <w:sz w:val="28"/>
          <w:szCs w:val="28"/>
          <w:lang w:val="uz-Cyrl-UZ"/>
        </w:rPr>
        <w:t xml:space="preserve"> учун янги мижозлардан ортиқча маълумот ҳамда </w:t>
      </w:r>
      <w:r w:rsidR="00DF6BBC" w:rsidRPr="00D1612B">
        <w:rPr>
          <w:sz w:val="28"/>
          <w:szCs w:val="28"/>
          <w:lang w:val="uz-Cyrl-UZ"/>
        </w:rPr>
        <w:t>ҳужжат</w:t>
      </w:r>
      <w:r w:rsidRPr="00D1612B">
        <w:rPr>
          <w:sz w:val="28"/>
          <w:szCs w:val="28"/>
          <w:lang w:val="uz-Cyrl-UZ"/>
        </w:rPr>
        <w:t>ларни талаб этишни тақазо этади.</w:t>
      </w:r>
    </w:p>
    <w:p w:rsidR="00EE1071" w:rsidRPr="00D1612B" w:rsidRDefault="00492E66" w:rsidP="0092475C">
      <w:pPr>
        <w:spacing w:line="360" w:lineRule="auto"/>
        <w:ind w:firstLine="567"/>
        <w:jc w:val="both"/>
        <w:rPr>
          <w:sz w:val="28"/>
          <w:szCs w:val="28"/>
          <w:lang w:val="uz-Cyrl-UZ"/>
        </w:rPr>
      </w:pPr>
      <w:r w:rsidRPr="00D1612B">
        <w:rPr>
          <w:sz w:val="28"/>
          <w:szCs w:val="28"/>
          <w:lang w:val="uz-Cyrl-UZ"/>
        </w:rPr>
        <w:t xml:space="preserve">Биз таклиф этаётган таъминотни </w:t>
      </w:r>
      <w:r w:rsidR="001C45CA" w:rsidRPr="00D1612B">
        <w:rPr>
          <w:sz w:val="28"/>
          <w:szCs w:val="28"/>
          <w:lang w:val="uz-Cyrl-UZ"/>
        </w:rPr>
        <w:t>баҳо</w:t>
      </w:r>
      <w:r w:rsidRPr="00D1612B">
        <w:rPr>
          <w:sz w:val="28"/>
          <w:szCs w:val="28"/>
          <w:lang w:val="uz-Cyrl-UZ"/>
        </w:rPr>
        <w:t>лаш тизими бўйича юқорида айтганимиздек</w:t>
      </w:r>
      <w:r w:rsidR="00AC234F">
        <w:rPr>
          <w:sz w:val="28"/>
          <w:szCs w:val="28"/>
          <w:lang w:val="uz-Cyrl-UZ"/>
        </w:rPr>
        <w:t>,</w:t>
      </w:r>
      <w:r w:rsidRPr="00D1612B">
        <w:rPr>
          <w:sz w:val="28"/>
          <w:szCs w:val="28"/>
          <w:lang w:val="uz-Cyrl-UZ"/>
        </w:rPr>
        <w:t xml:space="preserve"> нафақат гаров таъминоти</w:t>
      </w:r>
      <w:r w:rsidR="00AC234F">
        <w:rPr>
          <w:sz w:val="28"/>
          <w:szCs w:val="28"/>
          <w:lang w:val="uz-Cyrl-UZ"/>
        </w:rPr>
        <w:t>,</w:t>
      </w:r>
      <w:r w:rsidRPr="00D1612B">
        <w:rPr>
          <w:sz w:val="28"/>
          <w:szCs w:val="28"/>
          <w:lang w:val="uz-Cyrl-UZ"/>
        </w:rPr>
        <w:t xml:space="preserve"> балки мижоз фаолияти, </w:t>
      </w:r>
      <w:r w:rsidR="00C53A26" w:rsidRPr="00D1612B">
        <w:rPr>
          <w:sz w:val="28"/>
          <w:szCs w:val="28"/>
          <w:lang w:val="uz-Cyrl-UZ"/>
        </w:rPr>
        <w:t>лойиҳа</w:t>
      </w:r>
      <w:r w:rsidR="00AC234F">
        <w:rPr>
          <w:sz w:val="28"/>
          <w:szCs w:val="28"/>
          <w:lang w:val="uz-Cyrl-UZ"/>
        </w:rPr>
        <w:t xml:space="preserve"> </w:t>
      </w:r>
      <w:r w:rsidRPr="00D1612B">
        <w:rPr>
          <w:sz w:val="28"/>
          <w:szCs w:val="28"/>
          <w:lang w:val="uz-Cyrl-UZ"/>
        </w:rPr>
        <w:t xml:space="preserve">аҳамияти, ташқи ва ички омиллар каби қўшимча маълумотлардан фойдаланиб мижоз ва </w:t>
      </w:r>
      <w:r w:rsidR="00C53A26" w:rsidRPr="00D1612B">
        <w:rPr>
          <w:sz w:val="28"/>
          <w:szCs w:val="28"/>
          <w:lang w:val="uz-Cyrl-UZ"/>
        </w:rPr>
        <w:t>лойиҳа</w:t>
      </w:r>
      <w:r w:rsidRPr="00D1612B">
        <w:rPr>
          <w:sz w:val="28"/>
          <w:szCs w:val="28"/>
          <w:lang w:val="uz-Cyrl-UZ"/>
        </w:rPr>
        <w:t>нинг нафақат бугунги</w:t>
      </w:r>
      <w:r w:rsidR="00AC234F">
        <w:rPr>
          <w:sz w:val="28"/>
          <w:szCs w:val="28"/>
          <w:lang w:val="uz-Cyrl-UZ"/>
        </w:rPr>
        <w:t>,</w:t>
      </w:r>
      <w:r w:rsidRPr="00D1612B">
        <w:rPr>
          <w:sz w:val="28"/>
          <w:szCs w:val="28"/>
          <w:lang w:val="uz-Cyrl-UZ"/>
        </w:rPr>
        <w:t xml:space="preserve"> балки келажакдаги </w:t>
      </w:r>
      <w:r w:rsidR="0095693E" w:rsidRPr="00D1612B">
        <w:rPr>
          <w:sz w:val="28"/>
          <w:szCs w:val="28"/>
          <w:lang w:val="uz-Cyrl-UZ"/>
        </w:rPr>
        <w:t>ҳолат</w:t>
      </w:r>
      <w:r w:rsidRPr="00D1612B">
        <w:rPr>
          <w:sz w:val="28"/>
          <w:szCs w:val="28"/>
          <w:lang w:val="uz-Cyrl-UZ"/>
        </w:rPr>
        <w:t xml:space="preserve">лари </w:t>
      </w:r>
      <w:r w:rsidR="00830BED" w:rsidRPr="00D1612B">
        <w:rPr>
          <w:sz w:val="28"/>
          <w:szCs w:val="28"/>
          <w:lang w:val="uz-Cyrl-UZ"/>
        </w:rPr>
        <w:t>ҳақида</w:t>
      </w:r>
      <w:r w:rsidR="00AC234F">
        <w:rPr>
          <w:sz w:val="28"/>
          <w:szCs w:val="28"/>
          <w:lang w:val="uz-Cyrl-UZ"/>
        </w:rPr>
        <w:t xml:space="preserve"> </w:t>
      </w:r>
      <w:r w:rsidR="009A15B7" w:rsidRPr="00D1612B">
        <w:rPr>
          <w:sz w:val="28"/>
          <w:szCs w:val="28"/>
          <w:lang w:val="uz-Cyrl-UZ"/>
        </w:rPr>
        <w:t>ҳам</w:t>
      </w:r>
      <w:r w:rsidRPr="00D1612B">
        <w:rPr>
          <w:sz w:val="28"/>
          <w:szCs w:val="28"/>
          <w:lang w:val="uz-Cyrl-UZ"/>
        </w:rPr>
        <w:t xml:space="preserve"> прогнозлашимиз мумкин бўлади. Аввало</w:t>
      </w:r>
      <w:r w:rsidR="00AC234F">
        <w:rPr>
          <w:sz w:val="28"/>
          <w:szCs w:val="28"/>
          <w:lang w:val="uz-Cyrl-UZ"/>
        </w:rPr>
        <w:t>,</w:t>
      </w:r>
      <w:r w:rsidRPr="00D1612B">
        <w:rPr>
          <w:sz w:val="28"/>
          <w:szCs w:val="28"/>
          <w:lang w:val="uz-Cyrl-UZ"/>
        </w:rPr>
        <w:t xml:space="preserve"> биз </w:t>
      </w:r>
      <w:r w:rsidRPr="00D1612B">
        <w:rPr>
          <w:sz w:val="28"/>
          <w:szCs w:val="28"/>
          <w:lang w:val="uz-Cyrl-UZ"/>
        </w:rPr>
        <w:lastRenderedPageBreak/>
        <w:t xml:space="preserve">таъминотнинг ликвидлилик даражаси ёки </w:t>
      </w:r>
      <w:r w:rsidR="00C53A26" w:rsidRPr="00D1612B">
        <w:rPr>
          <w:sz w:val="28"/>
          <w:szCs w:val="28"/>
          <w:lang w:val="uz-Cyrl-UZ"/>
        </w:rPr>
        <w:t>лойиҳа</w:t>
      </w:r>
      <w:r w:rsidRPr="00D1612B">
        <w:rPr>
          <w:sz w:val="28"/>
          <w:szCs w:val="28"/>
          <w:lang w:val="uz-Cyrl-UZ"/>
        </w:rPr>
        <w:t>ни истиқболлилик даражасини аниқлашдан олди</w:t>
      </w:r>
      <w:r w:rsidR="00210264" w:rsidRPr="00D1612B">
        <w:rPr>
          <w:sz w:val="28"/>
          <w:szCs w:val="28"/>
          <w:lang w:val="uz-Cyrl-UZ"/>
        </w:rPr>
        <w:t>н</w:t>
      </w:r>
      <w:r w:rsidRPr="00D1612B">
        <w:rPr>
          <w:sz w:val="28"/>
          <w:szCs w:val="28"/>
          <w:lang w:val="uz-Cyrl-UZ"/>
        </w:rPr>
        <w:t xml:space="preserve">, корхонанинг молиявий </w:t>
      </w:r>
      <w:r w:rsidR="0095693E" w:rsidRPr="00D1612B">
        <w:rPr>
          <w:sz w:val="28"/>
          <w:szCs w:val="28"/>
          <w:lang w:val="uz-Cyrl-UZ"/>
        </w:rPr>
        <w:t>ҳолат</w:t>
      </w:r>
      <w:r w:rsidRPr="00D1612B">
        <w:rPr>
          <w:sz w:val="28"/>
          <w:szCs w:val="28"/>
          <w:lang w:val="uz-Cyrl-UZ"/>
        </w:rPr>
        <w:t>ини қай даражада эканлилигини, унинг бошқа манбалар ёки ичк</w:t>
      </w:r>
      <w:r w:rsidR="00210264" w:rsidRPr="00D1612B">
        <w:rPr>
          <w:sz w:val="28"/>
          <w:szCs w:val="28"/>
          <w:lang w:val="uz-Cyrl-UZ"/>
        </w:rPr>
        <w:t>и/</w:t>
      </w:r>
      <w:r w:rsidRPr="00D1612B">
        <w:rPr>
          <w:sz w:val="28"/>
          <w:szCs w:val="28"/>
          <w:lang w:val="uz-Cyrl-UZ"/>
        </w:rPr>
        <w:t>ташқи омиллар билан қай даражада боғлиқ эканлилигини аниқлашимиз лозим.  Бундай прогнозлаштириш ишлари АҚШда 40-50 йиллардан кейинги даврда, АҚШ хукуматининг харбий йўналишлардаги буюртмаларини</w:t>
      </w:r>
      <w:r w:rsidR="00AC234F">
        <w:rPr>
          <w:sz w:val="28"/>
          <w:szCs w:val="28"/>
          <w:lang w:val="uz-Cyrl-UZ"/>
        </w:rPr>
        <w:t>нг</w:t>
      </w:r>
      <w:r w:rsidRPr="00D1612B">
        <w:rPr>
          <w:sz w:val="28"/>
          <w:szCs w:val="28"/>
          <w:lang w:val="uz-Cyrl-UZ"/>
        </w:rPr>
        <w:t xml:space="preserve"> камайиши билан банкротликка учраган корхоналар сонининг ошиши </w:t>
      </w:r>
      <w:r w:rsidR="0095693E" w:rsidRPr="00D1612B">
        <w:rPr>
          <w:sz w:val="28"/>
          <w:szCs w:val="28"/>
          <w:lang w:val="uz-Cyrl-UZ"/>
        </w:rPr>
        <w:t>ҳамда</w:t>
      </w:r>
      <w:r w:rsidRPr="00D1612B">
        <w:rPr>
          <w:sz w:val="28"/>
          <w:szCs w:val="28"/>
          <w:lang w:val="uz-Cyrl-UZ"/>
        </w:rPr>
        <w:t xml:space="preserve"> банклардан олиган кредит маблағларининг қайтишидаги муаммолар билан бошланди </w:t>
      </w:r>
      <w:r w:rsidR="0095693E" w:rsidRPr="00D1612B">
        <w:rPr>
          <w:sz w:val="28"/>
          <w:szCs w:val="28"/>
          <w:lang w:val="uz-Cyrl-UZ"/>
        </w:rPr>
        <w:t>ҳамда</w:t>
      </w:r>
      <w:r w:rsidRPr="00D1612B">
        <w:rPr>
          <w:sz w:val="28"/>
          <w:szCs w:val="28"/>
          <w:lang w:val="uz-Cyrl-UZ"/>
        </w:rPr>
        <w:t xml:space="preserve"> сон ва сифат йўналишлари бўйича ривожланди. Масалан шу даврда юзага келган сон йўналишалари, молиявий кўрсатгичлар/коэффицентлар анализига асосланган Е. Альтман модели, У. Бивер модели, Р. Лиса, Г. Тисшоу, Р. Тоффлер м</w:t>
      </w:r>
      <w:r w:rsidR="003E1B44" w:rsidRPr="00D1612B">
        <w:rPr>
          <w:sz w:val="28"/>
          <w:szCs w:val="28"/>
          <w:lang w:val="uz-Cyrl-UZ"/>
        </w:rPr>
        <w:t>о</w:t>
      </w:r>
      <w:r w:rsidRPr="00D1612B">
        <w:rPr>
          <w:sz w:val="28"/>
          <w:szCs w:val="28"/>
          <w:lang w:val="uz-Cyrl-UZ"/>
        </w:rPr>
        <w:t xml:space="preserve">дели </w:t>
      </w:r>
      <w:r w:rsidR="0095693E" w:rsidRPr="00D1612B">
        <w:rPr>
          <w:sz w:val="28"/>
          <w:szCs w:val="28"/>
          <w:lang w:val="uz-Cyrl-UZ"/>
        </w:rPr>
        <w:t>ҳамда</w:t>
      </w:r>
      <w:r w:rsidRPr="00D1612B">
        <w:rPr>
          <w:sz w:val="28"/>
          <w:szCs w:val="28"/>
          <w:lang w:val="uz-Cyrl-UZ"/>
        </w:rPr>
        <w:t xml:space="preserve"> Д. Чессер моделларини кўришимиз мумкин. Сифат йўналишлари бўйича эса, бир турдаги икки банкрот бўлган </w:t>
      </w:r>
      <w:r w:rsidR="0095693E" w:rsidRPr="00D1612B">
        <w:rPr>
          <w:sz w:val="28"/>
          <w:szCs w:val="28"/>
          <w:lang w:val="uz-Cyrl-UZ"/>
        </w:rPr>
        <w:t>ҳамда</w:t>
      </w:r>
      <w:r w:rsidRPr="00D1612B">
        <w:rPr>
          <w:sz w:val="28"/>
          <w:szCs w:val="28"/>
          <w:lang w:val="uz-Cyrl-UZ"/>
        </w:rPr>
        <w:t xml:space="preserve"> мос даврдаги ишлаётган корхоналар молиявий </w:t>
      </w:r>
      <w:r w:rsidR="0095693E" w:rsidRPr="00D1612B">
        <w:rPr>
          <w:sz w:val="28"/>
          <w:szCs w:val="28"/>
          <w:lang w:val="uz-Cyrl-UZ"/>
        </w:rPr>
        <w:t>ҳолат</w:t>
      </w:r>
      <w:r w:rsidRPr="00D1612B">
        <w:rPr>
          <w:sz w:val="28"/>
          <w:szCs w:val="28"/>
          <w:lang w:val="uz-Cyrl-UZ"/>
        </w:rPr>
        <w:t xml:space="preserve">ларини балли кўрсатгичларининг солиштиришларга асосланган Ж. Аргенти </w:t>
      </w:r>
      <w:r w:rsidR="0095693E" w:rsidRPr="00D1612B">
        <w:rPr>
          <w:sz w:val="28"/>
          <w:szCs w:val="28"/>
          <w:lang w:val="uz-Cyrl-UZ"/>
        </w:rPr>
        <w:t>ҳамда</w:t>
      </w:r>
      <w:r w:rsidRPr="00D1612B">
        <w:rPr>
          <w:sz w:val="28"/>
          <w:szCs w:val="28"/>
          <w:lang w:val="uz-Cyrl-UZ"/>
        </w:rPr>
        <w:t xml:space="preserve"> Т. Скоун моделлари. Биринчилардан бўлиб У.Бивер корхоналар </w:t>
      </w:r>
      <w:smartTag w:uri="urn:schemas-microsoft-com:office:smarttags" w:element="metricconverter">
        <w:smartTagPr>
          <w:attr w:name="ProductID" w:val="30 га"/>
        </w:smartTagPr>
        <w:r w:rsidRPr="00D1612B">
          <w:rPr>
            <w:sz w:val="28"/>
            <w:szCs w:val="28"/>
            <w:lang w:val="uz-Cyrl-UZ"/>
          </w:rPr>
          <w:t>30 га</w:t>
        </w:r>
      </w:smartTag>
      <w:r w:rsidRPr="00D1612B">
        <w:rPr>
          <w:sz w:val="28"/>
          <w:szCs w:val="28"/>
          <w:lang w:val="uz-Cyrl-UZ"/>
        </w:rPr>
        <w:t xml:space="preserve"> яқин молиявий маълумотларини бирлаштириб, ягона тест-скорингни амалга оширган </w:t>
      </w:r>
      <w:r w:rsidR="0095693E" w:rsidRPr="00D1612B">
        <w:rPr>
          <w:sz w:val="28"/>
          <w:szCs w:val="28"/>
          <w:lang w:val="uz-Cyrl-UZ"/>
        </w:rPr>
        <w:t>ҳамда</w:t>
      </w:r>
      <w:r w:rsidRPr="00D1612B">
        <w:rPr>
          <w:sz w:val="28"/>
          <w:szCs w:val="28"/>
          <w:lang w:val="uz-Cyrl-UZ"/>
        </w:rPr>
        <w:t xml:space="preserve"> корхонанинг банкротликка бўлган мойиллик </w:t>
      </w:r>
      <w:r w:rsidR="0095693E" w:rsidRPr="00D1612B">
        <w:rPr>
          <w:sz w:val="28"/>
          <w:szCs w:val="28"/>
          <w:lang w:val="uz-Cyrl-UZ"/>
        </w:rPr>
        <w:t>ҳолат</w:t>
      </w:r>
      <w:r w:rsidRPr="00D1612B">
        <w:rPr>
          <w:sz w:val="28"/>
          <w:szCs w:val="28"/>
          <w:lang w:val="uz-Cyrl-UZ"/>
        </w:rPr>
        <w:t xml:space="preserve">и </w:t>
      </w:r>
      <w:r w:rsidR="0095693E" w:rsidRPr="00D1612B">
        <w:rPr>
          <w:sz w:val="28"/>
          <w:szCs w:val="28"/>
          <w:lang w:val="uz-Cyrl-UZ"/>
        </w:rPr>
        <w:t>ҳамда</w:t>
      </w:r>
      <w:r w:rsidRPr="00D1612B">
        <w:rPr>
          <w:sz w:val="28"/>
          <w:szCs w:val="28"/>
          <w:lang w:val="uz-Cyrl-UZ"/>
        </w:rPr>
        <w:t xml:space="preserve"> кредит қобилияти </w:t>
      </w:r>
      <w:r w:rsidR="00830BED" w:rsidRPr="00D1612B">
        <w:rPr>
          <w:sz w:val="28"/>
          <w:szCs w:val="28"/>
          <w:lang w:val="uz-Cyrl-UZ"/>
        </w:rPr>
        <w:t>ҳақида</w:t>
      </w:r>
      <w:r w:rsidRPr="00D1612B">
        <w:rPr>
          <w:sz w:val="28"/>
          <w:szCs w:val="28"/>
          <w:lang w:val="uz-Cyrl-UZ"/>
        </w:rPr>
        <w:t>ги маълумотга эга бўлган</w:t>
      </w:r>
      <w:r w:rsidRPr="00D1612B">
        <w:rPr>
          <w:rStyle w:val="af6"/>
          <w:sz w:val="28"/>
          <w:szCs w:val="28"/>
          <w:lang w:val="uz-Cyrl-UZ"/>
        </w:rPr>
        <w:footnoteReference w:id="68"/>
      </w:r>
      <w:r w:rsidRPr="00D1612B">
        <w:rPr>
          <w:sz w:val="28"/>
          <w:szCs w:val="28"/>
          <w:lang w:val="uz-Cyrl-UZ"/>
        </w:rPr>
        <w:t xml:space="preserve">. Кейинчалики эса </w:t>
      </w:r>
      <w:r w:rsidR="00E53FFB" w:rsidRPr="00D1612B">
        <w:rPr>
          <w:sz w:val="28"/>
          <w:szCs w:val="28"/>
          <w:lang w:val="uz-Cyrl-UZ"/>
        </w:rPr>
        <w:t>Э.Альтман</w:t>
      </w:r>
      <w:r w:rsidRPr="00D1612B">
        <w:rPr>
          <w:sz w:val="28"/>
          <w:szCs w:val="28"/>
          <w:lang w:val="uz-Cyrl-UZ"/>
        </w:rPr>
        <w:t xml:space="preserve"> томонидан Z модел</w:t>
      </w:r>
      <w:r w:rsidRPr="00D1612B">
        <w:rPr>
          <w:rStyle w:val="af6"/>
          <w:sz w:val="28"/>
          <w:szCs w:val="28"/>
          <w:lang w:val="uz-Cyrl-UZ"/>
        </w:rPr>
        <w:footnoteReference w:id="69"/>
      </w:r>
      <w:r w:rsidRPr="00D1612B">
        <w:rPr>
          <w:sz w:val="28"/>
          <w:szCs w:val="28"/>
          <w:lang w:val="uz-Cyrl-UZ"/>
        </w:rPr>
        <w:t xml:space="preserve">и таклиф этилдики, бу билан </w:t>
      </w:r>
      <w:r w:rsidR="000C4C5D" w:rsidRPr="00D1612B">
        <w:rPr>
          <w:sz w:val="28"/>
          <w:szCs w:val="28"/>
          <w:lang w:val="uz-Cyrl-UZ"/>
        </w:rPr>
        <w:t>алоҳида</w:t>
      </w:r>
      <w:r w:rsidRPr="00D1612B">
        <w:rPr>
          <w:sz w:val="28"/>
          <w:szCs w:val="28"/>
          <w:lang w:val="uz-Cyrl-UZ"/>
        </w:rPr>
        <w:t xml:space="preserve"> корхоналарнинг банкротлик ёки дефолт </w:t>
      </w:r>
      <w:r w:rsidR="0095693E" w:rsidRPr="00D1612B">
        <w:rPr>
          <w:sz w:val="28"/>
          <w:szCs w:val="28"/>
          <w:lang w:val="uz-Cyrl-UZ"/>
        </w:rPr>
        <w:t>ҳолат</w:t>
      </w:r>
      <w:r w:rsidRPr="00D1612B">
        <w:rPr>
          <w:sz w:val="28"/>
          <w:szCs w:val="28"/>
          <w:lang w:val="uz-Cyrl-UZ"/>
        </w:rPr>
        <w:t xml:space="preserve">ига тушиш ёки яқинлашаётганлиги тўғрисида ўзига хос сигналларни беручи математик формулаларга асосланган дискриминант анализ орқали ифодаланди. Биргина мисол </w:t>
      </w:r>
      <w:r w:rsidR="00E53FFB" w:rsidRPr="00D1612B">
        <w:rPr>
          <w:sz w:val="28"/>
          <w:szCs w:val="28"/>
          <w:lang w:val="uz-Cyrl-UZ"/>
        </w:rPr>
        <w:t>Э.Альтман</w:t>
      </w:r>
      <w:r w:rsidRPr="00D1612B">
        <w:rPr>
          <w:sz w:val="28"/>
          <w:szCs w:val="28"/>
          <w:lang w:val="uz-Cyrl-UZ"/>
        </w:rPr>
        <w:t xml:space="preserve"> томонидан </w:t>
      </w:r>
      <w:r w:rsidR="00EE1071" w:rsidRPr="00D1612B">
        <w:rPr>
          <w:sz w:val="28"/>
          <w:szCs w:val="28"/>
          <w:lang w:val="uz-Cyrl-UZ"/>
        </w:rPr>
        <w:t xml:space="preserve">таклиф қилинган учта </w:t>
      </w:r>
      <w:r w:rsidRPr="00D1612B">
        <w:rPr>
          <w:sz w:val="28"/>
          <w:szCs w:val="28"/>
          <w:lang w:val="uz-Cyrl-UZ"/>
        </w:rPr>
        <w:t xml:space="preserve">Z моделини олайлик. Бунда бизга </w:t>
      </w:r>
      <w:r w:rsidR="00EE1071" w:rsidRPr="00D1612B">
        <w:rPr>
          <w:sz w:val="28"/>
          <w:szCs w:val="28"/>
          <w:lang w:val="uz-Cyrl-UZ"/>
        </w:rPr>
        <w:t xml:space="preserve">икки факторлик, беш факторлик ҳамда етти факторлик </w:t>
      </w:r>
      <w:r w:rsidRPr="00D1612B">
        <w:rPr>
          <w:sz w:val="28"/>
          <w:szCs w:val="28"/>
          <w:lang w:val="uz-Cyrl-UZ"/>
        </w:rPr>
        <w:t>формула</w:t>
      </w:r>
      <w:r w:rsidR="00EE1071" w:rsidRPr="00D1612B">
        <w:rPr>
          <w:sz w:val="28"/>
          <w:szCs w:val="28"/>
          <w:lang w:val="uz-Cyrl-UZ"/>
        </w:rPr>
        <w:t xml:space="preserve">лар таклиф этилади: </w:t>
      </w:r>
    </w:p>
    <w:p w:rsidR="00EE1071" w:rsidRPr="00D1612B" w:rsidRDefault="003E1B44" w:rsidP="00FC61BA">
      <w:pPr>
        <w:widowControl w:val="0"/>
        <w:numPr>
          <w:ilvl w:val="0"/>
          <w:numId w:val="26"/>
        </w:numPr>
        <w:shd w:val="clear" w:color="auto" w:fill="FFFFFF"/>
        <w:autoSpaceDE w:val="0"/>
        <w:autoSpaceDN w:val="0"/>
        <w:adjustRightInd w:val="0"/>
        <w:spacing w:line="360" w:lineRule="auto"/>
        <w:jc w:val="both"/>
        <w:rPr>
          <w:sz w:val="28"/>
          <w:szCs w:val="28"/>
          <w:lang w:val="uz-Cyrl-UZ"/>
        </w:rPr>
      </w:pPr>
      <w:r w:rsidRPr="00D1612B">
        <w:rPr>
          <w:sz w:val="28"/>
          <w:szCs w:val="28"/>
          <w:lang w:val="uz-Cyrl-UZ"/>
        </w:rPr>
        <w:lastRenderedPageBreak/>
        <w:t>и</w:t>
      </w:r>
      <w:r w:rsidR="00EE1071" w:rsidRPr="00D1612B">
        <w:rPr>
          <w:sz w:val="28"/>
          <w:szCs w:val="28"/>
          <w:lang w:val="uz-Cyrl-UZ"/>
        </w:rPr>
        <w:t xml:space="preserve">кки факторлик модел </w:t>
      </w:r>
      <w:r w:rsidR="00E53FFB" w:rsidRPr="00D1612B">
        <w:rPr>
          <w:sz w:val="28"/>
          <w:szCs w:val="28"/>
          <w:lang w:val="uz-Cyrl-UZ"/>
        </w:rPr>
        <w:t>Э.Альтман</w:t>
      </w:r>
      <w:r w:rsidR="00EE1071" w:rsidRPr="00D1612B">
        <w:rPr>
          <w:sz w:val="28"/>
          <w:szCs w:val="28"/>
          <w:lang w:val="uz-Cyrl-UZ"/>
        </w:rPr>
        <w:t xml:space="preserve"> томонидан</w:t>
      </w:r>
      <w:r w:rsidR="00AC234F">
        <w:rPr>
          <w:sz w:val="28"/>
          <w:szCs w:val="28"/>
          <w:lang w:val="uz-Cyrl-UZ"/>
        </w:rPr>
        <w:t xml:space="preserve"> </w:t>
      </w:r>
      <w:r w:rsidR="00EE1071" w:rsidRPr="00D1612B">
        <w:rPr>
          <w:sz w:val="28"/>
          <w:szCs w:val="28"/>
          <w:lang w:val="uz-Cyrl-UZ"/>
        </w:rPr>
        <w:t>таклиф этилган энг содда Z модели бўлиб</w:t>
      </w:r>
      <w:r w:rsidRPr="00D1612B">
        <w:rPr>
          <w:sz w:val="28"/>
          <w:szCs w:val="28"/>
          <w:lang w:val="uz-Cyrl-UZ"/>
        </w:rPr>
        <w:t xml:space="preserve">, </w:t>
      </w:r>
      <w:r w:rsidR="00EE1071" w:rsidRPr="00D1612B">
        <w:rPr>
          <w:sz w:val="28"/>
          <w:szCs w:val="28"/>
          <w:lang w:val="uz-Cyrl-UZ"/>
        </w:rPr>
        <w:t xml:space="preserve">бунда корхоналарнинг банкротлик даражасига қанчалик яқин келганилигини башорат қилиш имконини беради. Бунда корхонанинг икки молиявий кўрсатгичи жорий ликвидлик ҳамда </w:t>
      </w:r>
      <w:r w:rsidR="00C20140" w:rsidRPr="00D1612B">
        <w:rPr>
          <w:sz w:val="28"/>
          <w:szCs w:val="28"/>
          <w:lang w:val="uz-Cyrl-UZ"/>
        </w:rPr>
        <w:t>молиявий қарамлик</w:t>
      </w:r>
      <w:r w:rsidR="00EE1071" w:rsidRPr="00D1612B">
        <w:rPr>
          <w:sz w:val="28"/>
          <w:szCs w:val="28"/>
          <w:lang w:val="uz-Cyrl-UZ"/>
        </w:rPr>
        <w:t xml:space="preserve"> коэфицентидан фойдаланилади(ликвидлилик корхонанинг молиявий барқарорлигини кўрсатса, </w:t>
      </w:r>
      <w:r w:rsidR="00C20140" w:rsidRPr="00D1612B">
        <w:rPr>
          <w:sz w:val="28"/>
          <w:szCs w:val="28"/>
          <w:lang w:val="uz-Cyrl-UZ"/>
        </w:rPr>
        <w:t>молиявий қарамлик</w:t>
      </w:r>
      <w:r w:rsidR="00EE1071" w:rsidRPr="00D1612B">
        <w:rPr>
          <w:sz w:val="28"/>
          <w:szCs w:val="28"/>
          <w:lang w:val="uz-Cyrl-UZ"/>
        </w:rPr>
        <w:t xml:space="preserve"> коэфиценти корхона пасивидаги </w:t>
      </w:r>
      <w:r w:rsidR="00361397" w:rsidRPr="00D1612B">
        <w:rPr>
          <w:sz w:val="28"/>
          <w:szCs w:val="28"/>
          <w:lang w:val="uz-Cyrl-UZ"/>
        </w:rPr>
        <w:t>қарз маблағларнинг</w:t>
      </w:r>
      <w:r w:rsidR="001F12A9" w:rsidRPr="00D1612B">
        <w:rPr>
          <w:sz w:val="28"/>
          <w:szCs w:val="28"/>
          <w:lang w:val="uz-Cyrl-UZ"/>
        </w:rPr>
        <w:t xml:space="preserve"> салмоғини кўрсатади</w:t>
      </w:r>
      <w:r w:rsidR="00EE1071" w:rsidRPr="00D1612B">
        <w:rPr>
          <w:sz w:val="28"/>
          <w:szCs w:val="28"/>
          <w:lang w:val="uz-Cyrl-UZ"/>
        </w:rPr>
        <w:t>)</w:t>
      </w:r>
    </w:p>
    <w:p w:rsidR="00FC61BA" w:rsidRPr="00FC61BA" w:rsidRDefault="00FC61BA" w:rsidP="00FC61BA">
      <w:pPr>
        <w:pStyle w:val="a4"/>
        <w:spacing w:line="288" w:lineRule="auto"/>
        <w:ind w:left="0"/>
        <w:jc w:val="center"/>
        <w:rPr>
          <w:sz w:val="28"/>
          <w:szCs w:val="28"/>
          <w:lang w:val="uz-Cyrl-UZ"/>
        </w:rPr>
      </w:pPr>
      <w:r w:rsidRPr="00FC61BA">
        <w:rPr>
          <w:b/>
          <w:bCs/>
          <w:sz w:val="32"/>
          <w:szCs w:val="32"/>
        </w:rPr>
        <w:t>Z= -0,3877 - 1,0736К</w:t>
      </w:r>
      <w:r w:rsidRPr="00FC61BA">
        <w:rPr>
          <w:b/>
          <w:bCs/>
          <w:sz w:val="32"/>
          <w:szCs w:val="32"/>
          <w:vertAlign w:val="subscript"/>
        </w:rPr>
        <w:t>1</w:t>
      </w:r>
      <w:r w:rsidRPr="00FC61BA">
        <w:rPr>
          <w:b/>
          <w:bCs/>
          <w:sz w:val="32"/>
          <w:szCs w:val="32"/>
        </w:rPr>
        <w:t xml:space="preserve"> - 0,0579К</w:t>
      </w:r>
      <w:r w:rsidRPr="00FC61BA">
        <w:rPr>
          <w:b/>
          <w:bCs/>
          <w:sz w:val="32"/>
          <w:szCs w:val="32"/>
          <w:vertAlign w:val="subscript"/>
        </w:rPr>
        <w:t>2</w:t>
      </w:r>
      <w:r w:rsidR="00AC234F">
        <w:rPr>
          <w:b/>
          <w:bCs/>
          <w:sz w:val="32"/>
          <w:szCs w:val="32"/>
          <w:vertAlign w:val="subscript"/>
          <w:lang w:val="uz-Cyrl-UZ"/>
        </w:rPr>
        <w:t xml:space="preserve">       </w:t>
      </w:r>
      <w:r w:rsidRPr="00FC61BA">
        <w:rPr>
          <w:bCs/>
          <w:sz w:val="32"/>
          <w:szCs w:val="32"/>
          <w:lang w:val="uz-Cyrl-UZ"/>
        </w:rPr>
        <w:t>(</w:t>
      </w:r>
      <w:r w:rsidR="00EE1A07">
        <w:rPr>
          <w:bCs/>
          <w:sz w:val="32"/>
          <w:szCs w:val="32"/>
          <w:lang w:val="uz-Cyrl-UZ"/>
        </w:rPr>
        <w:t>2.1</w:t>
      </w:r>
      <w:r w:rsidRPr="00FC61BA">
        <w:rPr>
          <w:bCs/>
          <w:sz w:val="32"/>
          <w:szCs w:val="32"/>
          <w:lang w:val="uz-Cyrl-UZ"/>
        </w:rPr>
        <w:t>)</w:t>
      </w:r>
    </w:p>
    <w:p w:rsidR="00142A8B" w:rsidRPr="00D1612B" w:rsidRDefault="003D7C10" w:rsidP="0092475C">
      <w:pPr>
        <w:spacing w:line="360" w:lineRule="auto"/>
        <w:ind w:firstLine="567"/>
        <w:contextualSpacing/>
        <w:jc w:val="both"/>
        <w:rPr>
          <w:sz w:val="28"/>
          <w:szCs w:val="28"/>
          <w:lang w:val="uz-Cyrl-UZ"/>
        </w:rPr>
      </w:pPr>
      <w:r w:rsidRPr="00D1612B">
        <w:rPr>
          <w:sz w:val="28"/>
          <w:szCs w:val="28"/>
        </w:rPr>
        <w:t>Бу ерда</w:t>
      </w:r>
    </w:p>
    <w:p w:rsidR="00EE1071" w:rsidRPr="00D1612B" w:rsidRDefault="00EE1071" w:rsidP="0092475C">
      <w:pPr>
        <w:spacing w:line="360" w:lineRule="auto"/>
        <w:ind w:firstLine="567"/>
        <w:contextualSpacing/>
        <w:jc w:val="both"/>
        <w:rPr>
          <w:sz w:val="28"/>
          <w:szCs w:val="28"/>
        </w:rPr>
      </w:pPr>
      <w:r w:rsidRPr="00D1612B">
        <w:rPr>
          <w:sz w:val="28"/>
          <w:szCs w:val="28"/>
        </w:rPr>
        <w:t>К</w:t>
      </w:r>
      <w:r w:rsidRPr="00D1612B">
        <w:rPr>
          <w:sz w:val="28"/>
          <w:szCs w:val="28"/>
          <w:vertAlign w:val="subscript"/>
        </w:rPr>
        <w:t>1</w:t>
      </w:r>
      <w:r w:rsidRPr="00D1612B">
        <w:rPr>
          <w:sz w:val="28"/>
          <w:szCs w:val="28"/>
        </w:rPr>
        <w:t xml:space="preserve"> – </w:t>
      </w:r>
      <w:r w:rsidR="006E0B1B" w:rsidRPr="00D1612B">
        <w:rPr>
          <w:sz w:val="28"/>
          <w:szCs w:val="28"/>
        </w:rPr>
        <w:t xml:space="preserve">жорий ликвидлилик </w:t>
      </w:r>
      <w:r w:rsidRPr="00D1612B">
        <w:rPr>
          <w:sz w:val="28"/>
          <w:szCs w:val="28"/>
        </w:rPr>
        <w:t>коэффициенти</w:t>
      </w:r>
    </w:p>
    <w:p w:rsidR="00EE1071" w:rsidRPr="00D1612B" w:rsidRDefault="00EE1071" w:rsidP="0092475C">
      <w:pPr>
        <w:spacing w:line="360" w:lineRule="auto"/>
        <w:ind w:firstLine="567"/>
        <w:contextualSpacing/>
        <w:jc w:val="both"/>
        <w:rPr>
          <w:sz w:val="28"/>
          <w:szCs w:val="28"/>
        </w:rPr>
      </w:pPr>
      <w:r w:rsidRPr="00D1612B">
        <w:rPr>
          <w:sz w:val="28"/>
          <w:szCs w:val="28"/>
        </w:rPr>
        <w:t>К</w:t>
      </w:r>
      <w:r w:rsidR="006E0B1B" w:rsidRPr="00D1612B">
        <w:rPr>
          <w:sz w:val="28"/>
          <w:szCs w:val="28"/>
          <w:vertAlign w:val="subscript"/>
        </w:rPr>
        <w:t>2</w:t>
      </w:r>
      <w:r w:rsidRPr="00D1612B">
        <w:rPr>
          <w:sz w:val="28"/>
          <w:szCs w:val="28"/>
        </w:rPr>
        <w:t xml:space="preserve"> – </w:t>
      </w:r>
      <w:r w:rsidR="00361397" w:rsidRPr="00D1612B">
        <w:rPr>
          <w:sz w:val="28"/>
          <w:szCs w:val="28"/>
        </w:rPr>
        <w:t xml:space="preserve">қарз маблағларининг пассивга нисбати </w:t>
      </w:r>
    </w:p>
    <w:p w:rsidR="00EE1071" w:rsidRPr="00D1612B" w:rsidRDefault="00EE1071" w:rsidP="0092475C">
      <w:pPr>
        <w:spacing w:before="100" w:beforeAutospacing="1" w:after="100" w:afterAutospacing="1" w:line="360" w:lineRule="auto"/>
        <w:ind w:firstLine="567"/>
        <w:contextualSpacing/>
        <w:jc w:val="both"/>
        <w:rPr>
          <w:sz w:val="28"/>
          <w:szCs w:val="28"/>
        </w:rPr>
      </w:pPr>
      <w:r w:rsidRPr="00D1612B">
        <w:rPr>
          <w:sz w:val="28"/>
          <w:szCs w:val="28"/>
        </w:rPr>
        <w:t>Эдвард Альтман</w:t>
      </w:r>
      <w:r w:rsidR="0071589F" w:rsidRPr="00D1612B">
        <w:rPr>
          <w:sz w:val="28"/>
          <w:szCs w:val="28"/>
        </w:rPr>
        <w:t xml:space="preserve"> томонидан корхонанинг рисклилик даражасини белгилашда қуйидаги интерваллар белгиланган</w:t>
      </w:r>
      <w:r w:rsidRPr="00D1612B">
        <w:rPr>
          <w:sz w:val="28"/>
          <w:szCs w:val="28"/>
        </w:rPr>
        <w:t xml:space="preserve">: </w:t>
      </w:r>
    </w:p>
    <w:p w:rsidR="00EE1071" w:rsidRPr="00D1612B" w:rsidRDefault="00EE1071" w:rsidP="0092475C">
      <w:pPr>
        <w:spacing w:before="100" w:beforeAutospacing="1" w:after="100" w:afterAutospacing="1" w:line="360" w:lineRule="auto"/>
        <w:ind w:firstLine="567"/>
        <w:contextualSpacing/>
        <w:jc w:val="both"/>
        <w:rPr>
          <w:sz w:val="28"/>
          <w:szCs w:val="28"/>
        </w:rPr>
      </w:pPr>
      <w:r w:rsidRPr="00D1612B">
        <w:rPr>
          <w:sz w:val="28"/>
          <w:szCs w:val="28"/>
        </w:rPr>
        <w:t xml:space="preserve">- </w:t>
      </w:r>
      <w:r w:rsidRPr="00D1612B">
        <w:rPr>
          <w:bCs/>
          <w:i/>
          <w:iCs/>
          <w:sz w:val="28"/>
          <w:szCs w:val="28"/>
        </w:rPr>
        <w:t>Z&lt;0</w:t>
      </w:r>
      <w:r w:rsidRPr="00D1612B">
        <w:rPr>
          <w:sz w:val="28"/>
          <w:szCs w:val="28"/>
        </w:rPr>
        <w:t xml:space="preserve">, </w:t>
      </w:r>
      <w:r w:rsidR="0071589F" w:rsidRPr="00D1612B">
        <w:rPr>
          <w:sz w:val="28"/>
          <w:szCs w:val="28"/>
        </w:rPr>
        <w:t xml:space="preserve">бунда банкротлик эҳтимоли </w:t>
      </w:r>
      <w:r w:rsidRPr="00D1612B">
        <w:rPr>
          <w:sz w:val="28"/>
          <w:szCs w:val="28"/>
        </w:rPr>
        <w:t>50%</w:t>
      </w:r>
      <w:r w:rsidR="0071589F" w:rsidRPr="00D1612B">
        <w:rPr>
          <w:sz w:val="28"/>
          <w:szCs w:val="28"/>
        </w:rPr>
        <w:t>дан паст вамос равишда пасайиб боради</w:t>
      </w:r>
      <w:r w:rsidRPr="00D1612B">
        <w:rPr>
          <w:sz w:val="28"/>
          <w:szCs w:val="28"/>
        </w:rPr>
        <w:t>;</w:t>
      </w:r>
    </w:p>
    <w:p w:rsidR="00EE1071" w:rsidRPr="00D1612B" w:rsidRDefault="00EE1071" w:rsidP="0092475C">
      <w:pPr>
        <w:spacing w:before="100" w:beforeAutospacing="1" w:after="100" w:afterAutospacing="1" w:line="360" w:lineRule="auto"/>
        <w:ind w:firstLine="567"/>
        <w:contextualSpacing/>
        <w:jc w:val="both"/>
        <w:rPr>
          <w:sz w:val="28"/>
          <w:szCs w:val="28"/>
        </w:rPr>
      </w:pPr>
      <w:r w:rsidRPr="00D1612B">
        <w:rPr>
          <w:sz w:val="28"/>
          <w:szCs w:val="28"/>
        </w:rPr>
        <w:t xml:space="preserve">- </w:t>
      </w:r>
      <w:r w:rsidRPr="00D1612B">
        <w:rPr>
          <w:bCs/>
          <w:i/>
          <w:iCs/>
          <w:sz w:val="28"/>
          <w:szCs w:val="28"/>
        </w:rPr>
        <w:t>Z=0</w:t>
      </w:r>
      <w:r w:rsidRPr="00D1612B">
        <w:rPr>
          <w:sz w:val="28"/>
          <w:szCs w:val="28"/>
        </w:rPr>
        <w:t xml:space="preserve">, </w:t>
      </w:r>
      <w:r w:rsidR="000E1899" w:rsidRPr="00D1612B">
        <w:rPr>
          <w:sz w:val="28"/>
          <w:szCs w:val="28"/>
        </w:rPr>
        <w:t xml:space="preserve">банкротлик эҳтимоли </w:t>
      </w:r>
      <w:r w:rsidRPr="00D1612B">
        <w:rPr>
          <w:sz w:val="28"/>
          <w:szCs w:val="28"/>
        </w:rPr>
        <w:t>50%</w:t>
      </w:r>
      <w:r w:rsidR="000E1899" w:rsidRPr="00D1612B">
        <w:rPr>
          <w:sz w:val="28"/>
          <w:szCs w:val="28"/>
        </w:rPr>
        <w:t>га тенг</w:t>
      </w:r>
      <w:r w:rsidRPr="00D1612B">
        <w:rPr>
          <w:sz w:val="28"/>
          <w:szCs w:val="28"/>
        </w:rPr>
        <w:t>;</w:t>
      </w:r>
    </w:p>
    <w:p w:rsidR="00EE1071" w:rsidRPr="00D1612B" w:rsidRDefault="00EE1071" w:rsidP="0092475C">
      <w:pPr>
        <w:spacing w:before="100" w:beforeAutospacing="1" w:after="100" w:afterAutospacing="1" w:line="360" w:lineRule="auto"/>
        <w:ind w:firstLine="567"/>
        <w:contextualSpacing/>
        <w:jc w:val="both"/>
        <w:rPr>
          <w:sz w:val="28"/>
          <w:szCs w:val="28"/>
        </w:rPr>
      </w:pPr>
      <w:r w:rsidRPr="00D1612B">
        <w:rPr>
          <w:sz w:val="28"/>
          <w:szCs w:val="28"/>
        </w:rPr>
        <w:t xml:space="preserve">- </w:t>
      </w:r>
      <w:r w:rsidRPr="00D1612B">
        <w:rPr>
          <w:bCs/>
          <w:i/>
          <w:iCs/>
          <w:sz w:val="28"/>
          <w:szCs w:val="28"/>
        </w:rPr>
        <w:t>Z&gt;0</w:t>
      </w:r>
      <w:r w:rsidRPr="00D1612B">
        <w:rPr>
          <w:sz w:val="28"/>
          <w:szCs w:val="28"/>
        </w:rPr>
        <w:t xml:space="preserve">, </w:t>
      </w:r>
      <w:r w:rsidR="000E1899" w:rsidRPr="00D1612B">
        <w:rPr>
          <w:sz w:val="28"/>
          <w:szCs w:val="28"/>
        </w:rPr>
        <w:t xml:space="preserve">банкротлик эҳтимоли </w:t>
      </w:r>
      <w:r w:rsidRPr="00D1612B">
        <w:rPr>
          <w:sz w:val="28"/>
          <w:szCs w:val="28"/>
        </w:rPr>
        <w:t>50%</w:t>
      </w:r>
      <w:r w:rsidR="000E1899" w:rsidRPr="00D1612B">
        <w:rPr>
          <w:sz w:val="28"/>
          <w:szCs w:val="28"/>
        </w:rPr>
        <w:t>дан юқори бўлиб мос равишда ўсиб боради</w:t>
      </w:r>
      <w:r w:rsidRPr="00D1612B">
        <w:rPr>
          <w:sz w:val="28"/>
          <w:szCs w:val="28"/>
        </w:rPr>
        <w:t xml:space="preserve">. </w:t>
      </w:r>
    </w:p>
    <w:p w:rsidR="00EE1071" w:rsidRPr="00D1612B" w:rsidRDefault="00F41443" w:rsidP="0092475C">
      <w:pPr>
        <w:spacing w:before="100" w:beforeAutospacing="1" w:after="100" w:afterAutospacing="1" w:line="360" w:lineRule="auto"/>
        <w:ind w:firstLine="567"/>
        <w:contextualSpacing/>
        <w:jc w:val="both"/>
        <w:rPr>
          <w:sz w:val="28"/>
          <w:szCs w:val="28"/>
        </w:rPr>
      </w:pPr>
      <w:r w:rsidRPr="00D1612B">
        <w:rPr>
          <w:sz w:val="28"/>
          <w:szCs w:val="28"/>
        </w:rPr>
        <w:t xml:space="preserve">Моделнинг афзаллиги </w:t>
      </w:r>
      <w:r w:rsidR="00A42504">
        <w:rPr>
          <w:sz w:val="28"/>
          <w:szCs w:val="28"/>
          <w:lang w:val="uz-Cyrl-UZ"/>
        </w:rPr>
        <w:t xml:space="preserve">- </w:t>
      </w:r>
      <w:r w:rsidRPr="00D1612B">
        <w:rPr>
          <w:sz w:val="28"/>
          <w:szCs w:val="28"/>
        </w:rPr>
        <w:t xml:space="preserve">унинг соддалиги ва хисоблаш учун зарур маълумотларнинг кам ва </w:t>
      </w:r>
      <w:r w:rsidR="0045233C" w:rsidRPr="00D1612B">
        <w:rPr>
          <w:sz w:val="28"/>
          <w:szCs w:val="28"/>
        </w:rPr>
        <w:t>етарлилиги. Аммо бу икки факторлик моделнинг камчилиги шундан ибор</w:t>
      </w:r>
      <w:r w:rsidR="00265015" w:rsidRPr="00D1612B">
        <w:rPr>
          <w:sz w:val="28"/>
          <w:szCs w:val="28"/>
          <w:lang w:val="uz-Cyrl-UZ"/>
        </w:rPr>
        <w:t>а</w:t>
      </w:r>
      <w:r w:rsidR="0045233C" w:rsidRPr="00D1612B">
        <w:rPr>
          <w:sz w:val="28"/>
          <w:szCs w:val="28"/>
        </w:rPr>
        <w:t>т эдики, унинг аниқлилик даражаси 40%ни ташкил этарди.</w:t>
      </w:r>
    </w:p>
    <w:p w:rsidR="00492E66" w:rsidRPr="00D1612B" w:rsidRDefault="00140021" w:rsidP="00140021">
      <w:pPr>
        <w:widowControl w:val="0"/>
        <w:shd w:val="clear" w:color="auto" w:fill="FFFFFF"/>
        <w:autoSpaceDE w:val="0"/>
        <w:autoSpaceDN w:val="0"/>
        <w:adjustRightInd w:val="0"/>
        <w:spacing w:line="360" w:lineRule="auto"/>
        <w:ind w:firstLine="567"/>
        <w:jc w:val="both"/>
        <w:rPr>
          <w:sz w:val="28"/>
          <w:szCs w:val="28"/>
          <w:lang w:val="uz-Cyrl-UZ"/>
        </w:rPr>
      </w:pPr>
      <w:r>
        <w:rPr>
          <w:sz w:val="28"/>
          <w:szCs w:val="28"/>
          <w:lang w:val="uz-Cyrl-UZ"/>
        </w:rPr>
        <w:t>Б</w:t>
      </w:r>
      <w:r w:rsidR="003441D5" w:rsidRPr="00D1612B">
        <w:rPr>
          <w:sz w:val="28"/>
          <w:szCs w:val="28"/>
          <w:lang w:val="uz-Cyrl-UZ"/>
        </w:rPr>
        <w:t>еш факторлик модел</w:t>
      </w:r>
      <w:r w:rsidR="00424748" w:rsidRPr="00D1612B">
        <w:rPr>
          <w:sz w:val="28"/>
          <w:szCs w:val="28"/>
          <w:lang w:val="uz-Cyrl-UZ"/>
        </w:rPr>
        <w:t xml:space="preserve"> 1968 йилда Э.Альтман АҚШда банкротликка учраган  33 та акциялари биржаларда котировка қилинадиган корхоналар молиявий фаолиятини ўрганиб 5 асосий банкротликка олиб бориши мумкин бўлган кўрсатгичларни аниқлади. Кейинчалик  1983 йилда эса Альтман ўз моделини такомиллаштириб</w:t>
      </w:r>
      <w:r w:rsidR="00EE1071" w:rsidRPr="00D1612B">
        <w:rPr>
          <w:sz w:val="28"/>
          <w:szCs w:val="28"/>
          <w:lang w:val="uz-Cyrl-UZ"/>
        </w:rPr>
        <w:t xml:space="preserve"> ишлаб чиқариш </w:t>
      </w:r>
      <w:r w:rsidR="00CA1E45">
        <w:rPr>
          <w:sz w:val="28"/>
          <w:szCs w:val="28"/>
          <w:lang w:val="uz-Cyrl-UZ"/>
        </w:rPr>
        <w:t>соҳа</w:t>
      </w:r>
      <w:r w:rsidR="00EE1071" w:rsidRPr="00D1612B">
        <w:rPr>
          <w:sz w:val="28"/>
          <w:szCs w:val="28"/>
          <w:lang w:val="uz-Cyrl-UZ"/>
        </w:rPr>
        <w:t xml:space="preserve">сида бўлмаган </w:t>
      </w:r>
      <w:r w:rsidR="0095693E" w:rsidRPr="00D1612B">
        <w:rPr>
          <w:sz w:val="28"/>
          <w:szCs w:val="28"/>
          <w:lang w:val="uz-Cyrl-UZ"/>
        </w:rPr>
        <w:t>ҳамда</w:t>
      </w:r>
      <w:r w:rsidR="00EE1071" w:rsidRPr="00D1612B">
        <w:rPr>
          <w:sz w:val="28"/>
          <w:szCs w:val="28"/>
          <w:lang w:val="uz-Cyrl-UZ"/>
        </w:rPr>
        <w:t xml:space="preserve"> акциялари биржаларда котировка қилинмайдиган корхоналар учун бошқа формула таклиф эт</w:t>
      </w:r>
      <w:r w:rsidR="00424748" w:rsidRPr="00D1612B">
        <w:rPr>
          <w:sz w:val="28"/>
          <w:szCs w:val="28"/>
          <w:lang w:val="uz-Cyrl-UZ"/>
        </w:rPr>
        <w:t>ди</w:t>
      </w:r>
      <w:r w:rsidR="00EE1071" w:rsidRPr="00D1612B">
        <w:rPr>
          <w:sz w:val="28"/>
          <w:szCs w:val="28"/>
          <w:lang w:val="uz-Cyrl-UZ"/>
        </w:rPr>
        <w:t>.</w:t>
      </w:r>
    </w:p>
    <w:p w:rsidR="00492E66" w:rsidRPr="00D1612B" w:rsidRDefault="00E936D5" w:rsidP="00E936D5">
      <w:pPr>
        <w:widowControl w:val="0"/>
        <w:shd w:val="clear" w:color="auto" w:fill="FFFFFF"/>
        <w:autoSpaceDE w:val="0"/>
        <w:autoSpaceDN w:val="0"/>
        <w:adjustRightInd w:val="0"/>
        <w:spacing w:line="360" w:lineRule="auto"/>
        <w:ind w:firstLine="567"/>
        <w:jc w:val="both"/>
        <w:rPr>
          <w:sz w:val="28"/>
          <w:szCs w:val="28"/>
          <w:lang w:val="uz-Cyrl-UZ"/>
        </w:rPr>
      </w:pPr>
      <w:r>
        <w:rPr>
          <w:sz w:val="28"/>
          <w:szCs w:val="28"/>
          <w:lang w:val="uz-Cyrl-UZ"/>
        </w:rPr>
        <w:t>Р</w:t>
      </w:r>
      <w:r w:rsidR="00492E66" w:rsidRPr="00D1612B">
        <w:rPr>
          <w:sz w:val="28"/>
          <w:szCs w:val="28"/>
          <w:lang w:val="uz-Cyrl-UZ"/>
        </w:rPr>
        <w:t xml:space="preserve">ивожланган бозордаги, акциялари биржаларда котировка </w:t>
      </w:r>
      <w:r w:rsidR="00492E66" w:rsidRPr="00D1612B">
        <w:rPr>
          <w:sz w:val="28"/>
          <w:szCs w:val="28"/>
          <w:lang w:val="uz-Cyrl-UZ"/>
        </w:rPr>
        <w:lastRenderedPageBreak/>
        <w:t>қилинадиган корхоналар учун</w:t>
      </w:r>
      <w:r w:rsidR="00A42504">
        <w:rPr>
          <w:sz w:val="28"/>
          <w:szCs w:val="28"/>
          <w:lang w:val="uz-Cyrl-UZ"/>
        </w:rPr>
        <w:t>.</w:t>
      </w:r>
    </w:p>
    <w:p w:rsidR="00492E66" w:rsidRPr="00D1612B" w:rsidRDefault="00E53FFB" w:rsidP="00142A8B">
      <w:pPr>
        <w:pStyle w:val="a4"/>
        <w:spacing w:line="360" w:lineRule="auto"/>
        <w:ind w:left="0" w:firstLine="567"/>
        <w:jc w:val="both"/>
        <w:rPr>
          <w:sz w:val="28"/>
          <w:szCs w:val="28"/>
          <w:lang w:val="uz-Cyrl-UZ"/>
        </w:rPr>
      </w:pPr>
      <w:r w:rsidRPr="00D1612B">
        <w:rPr>
          <w:sz w:val="28"/>
          <w:szCs w:val="28"/>
          <w:lang w:val="uz-Cyrl-UZ"/>
        </w:rPr>
        <w:t>Э.Альтман</w:t>
      </w:r>
      <w:r w:rsidR="00492E66" w:rsidRPr="00D1612B">
        <w:rPr>
          <w:sz w:val="28"/>
          <w:szCs w:val="28"/>
          <w:lang w:val="uz-Cyrl-UZ"/>
        </w:rPr>
        <w:t xml:space="preserve"> формула бўйича икки гуруҳга ажратиб</w:t>
      </w:r>
      <w:r w:rsidR="000B1254">
        <w:rPr>
          <w:sz w:val="28"/>
          <w:szCs w:val="28"/>
          <w:lang w:val="uz-Cyrl-UZ"/>
        </w:rPr>
        <w:t>,</w:t>
      </w:r>
      <w:r w:rsidR="00492E66" w:rsidRPr="00D1612B">
        <w:rPr>
          <w:sz w:val="28"/>
          <w:szCs w:val="28"/>
          <w:lang w:val="uz-Cyrl-UZ"/>
        </w:rPr>
        <w:t xml:space="preserve"> хусусий </w:t>
      </w:r>
      <w:r w:rsidR="0095693E" w:rsidRPr="00D1612B">
        <w:rPr>
          <w:sz w:val="28"/>
          <w:szCs w:val="28"/>
          <w:lang w:val="uz-Cyrl-UZ"/>
        </w:rPr>
        <w:t>ҳамда</w:t>
      </w:r>
      <w:r w:rsidR="00492E66" w:rsidRPr="00D1612B">
        <w:rPr>
          <w:sz w:val="28"/>
          <w:szCs w:val="28"/>
          <w:lang w:val="uz-Cyrl-UZ"/>
        </w:rPr>
        <w:t xml:space="preserve"> хусусий бўлмаган корхоналар учун </w:t>
      </w:r>
      <w:r w:rsidR="000C4C5D" w:rsidRPr="00D1612B">
        <w:rPr>
          <w:sz w:val="28"/>
          <w:szCs w:val="28"/>
          <w:lang w:val="uz-Cyrl-UZ"/>
        </w:rPr>
        <w:t>алоҳида</w:t>
      </w:r>
      <w:r w:rsidR="00492E66" w:rsidRPr="00D1612B">
        <w:rPr>
          <w:sz w:val="28"/>
          <w:szCs w:val="28"/>
          <w:lang w:val="uz-Cyrl-UZ"/>
        </w:rPr>
        <w:t xml:space="preserve"> формула, </w:t>
      </w:r>
      <w:r w:rsidR="0095693E" w:rsidRPr="00D1612B">
        <w:rPr>
          <w:sz w:val="28"/>
          <w:szCs w:val="28"/>
          <w:lang w:val="uz-Cyrl-UZ"/>
        </w:rPr>
        <w:t>ҳамда</w:t>
      </w:r>
      <w:r w:rsidR="00492E66" w:rsidRPr="00D1612B">
        <w:rPr>
          <w:sz w:val="28"/>
          <w:szCs w:val="28"/>
          <w:lang w:val="uz-Cyrl-UZ"/>
        </w:rPr>
        <w:t xml:space="preserve"> нитижалар бўйича </w:t>
      </w:r>
      <w:r w:rsidR="009A15B7" w:rsidRPr="00D1612B">
        <w:rPr>
          <w:sz w:val="28"/>
          <w:szCs w:val="28"/>
          <w:lang w:val="uz-Cyrl-UZ"/>
        </w:rPr>
        <w:t>ҳам</w:t>
      </w:r>
      <w:r w:rsidR="000B1254">
        <w:rPr>
          <w:sz w:val="28"/>
          <w:szCs w:val="28"/>
          <w:lang w:val="uz-Cyrl-UZ"/>
        </w:rPr>
        <w:t xml:space="preserve"> икки гуруҳ</w:t>
      </w:r>
      <w:r w:rsidR="00492E66" w:rsidRPr="00D1612B">
        <w:rPr>
          <w:sz w:val="28"/>
          <w:szCs w:val="28"/>
          <w:lang w:val="uz-Cyrl-UZ"/>
        </w:rPr>
        <w:t xml:space="preserve">га биржаларда акциялари котировка қилинадиган </w:t>
      </w:r>
      <w:r w:rsidR="0095693E" w:rsidRPr="00D1612B">
        <w:rPr>
          <w:sz w:val="28"/>
          <w:szCs w:val="28"/>
          <w:lang w:val="uz-Cyrl-UZ"/>
        </w:rPr>
        <w:t>ҳамда</w:t>
      </w:r>
      <w:r w:rsidR="00492E66" w:rsidRPr="00D1612B">
        <w:rPr>
          <w:sz w:val="28"/>
          <w:szCs w:val="28"/>
          <w:lang w:val="uz-Cyrl-UZ"/>
        </w:rPr>
        <w:t xml:space="preserve"> котировка қилинмайдиган гуруҳларга ажратиб кўрсатади:</w:t>
      </w:r>
    </w:p>
    <w:p w:rsidR="00FC61BA" w:rsidRPr="00F52189" w:rsidRDefault="00FC61BA" w:rsidP="00FC61BA">
      <w:pPr>
        <w:spacing w:before="100" w:beforeAutospacing="1" w:after="100" w:afterAutospacing="1"/>
        <w:jc w:val="center"/>
        <w:rPr>
          <w:sz w:val="32"/>
          <w:szCs w:val="32"/>
        </w:rPr>
      </w:pPr>
      <w:r w:rsidRPr="00F52189">
        <w:rPr>
          <w:b/>
          <w:bCs/>
          <w:sz w:val="32"/>
          <w:szCs w:val="32"/>
        </w:rPr>
        <w:t>Z</w:t>
      </w:r>
      <w:r w:rsidRPr="003556CB">
        <w:rPr>
          <w:b/>
          <w:bCs/>
          <w:sz w:val="18"/>
          <w:szCs w:val="18"/>
          <w:lang w:val="uz-Cyrl-UZ"/>
        </w:rPr>
        <w:t>1</w:t>
      </w:r>
      <w:r w:rsidRPr="00F52189">
        <w:rPr>
          <w:b/>
          <w:bCs/>
          <w:sz w:val="32"/>
          <w:szCs w:val="32"/>
        </w:rPr>
        <w:t>=1,2x</w:t>
      </w:r>
      <w:r w:rsidRPr="00F52189">
        <w:rPr>
          <w:b/>
          <w:bCs/>
          <w:sz w:val="32"/>
          <w:szCs w:val="32"/>
          <w:vertAlign w:val="subscript"/>
        </w:rPr>
        <w:t>1</w:t>
      </w:r>
      <w:r w:rsidRPr="00F52189">
        <w:rPr>
          <w:b/>
          <w:bCs/>
          <w:sz w:val="32"/>
          <w:szCs w:val="32"/>
        </w:rPr>
        <w:t>+1.4x</w:t>
      </w:r>
      <w:r w:rsidRPr="00F52189">
        <w:rPr>
          <w:b/>
          <w:bCs/>
          <w:sz w:val="32"/>
          <w:szCs w:val="32"/>
          <w:vertAlign w:val="subscript"/>
        </w:rPr>
        <w:t>2</w:t>
      </w:r>
      <w:r w:rsidRPr="00F52189">
        <w:rPr>
          <w:b/>
          <w:bCs/>
          <w:sz w:val="32"/>
          <w:szCs w:val="32"/>
        </w:rPr>
        <w:t>+3.3x</w:t>
      </w:r>
      <w:r w:rsidRPr="00F52189">
        <w:rPr>
          <w:b/>
          <w:bCs/>
          <w:sz w:val="32"/>
          <w:szCs w:val="32"/>
          <w:vertAlign w:val="subscript"/>
        </w:rPr>
        <w:t>3</w:t>
      </w:r>
      <w:r w:rsidRPr="00F52189">
        <w:rPr>
          <w:b/>
          <w:bCs/>
          <w:sz w:val="32"/>
          <w:szCs w:val="32"/>
        </w:rPr>
        <w:t>+0,6x</w:t>
      </w:r>
      <w:r w:rsidRPr="00F52189">
        <w:rPr>
          <w:b/>
          <w:bCs/>
          <w:sz w:val="32"/>
          <w:szCs w:val="32"/>
          <w:vertAlign w:val="subscript"/>
        </w:rPr>
        <w:t>4</w:t>
      </w:r>
      <w:r w:rsidRPr="00F52189">
        <w:rPr>
          <w:b/>
          <w:bCs/>
          <w:sz w:val="32"/>
          <w:szCs w:val="32"/>
        </w:rPr>
        <w:t>+0.999x</w:t>
      </w:r>
      <w:r w:rsidRPr="00F52189">
        <w:rPr>
          <w:b/>
          <w:bCs/>
          <w:sz w:val="32"/>
          <w:szCs w:val="32"/>
          <w:vertAlign w:val="subscript"/>
        </w:rPr>
        <w:t>5</w:t>
      </w:r>
      <w:r w:rsidR="00AC234F">
        <w:rPr>
          <w:b/>
          <w:bCs/>
          <w:sz w:val="32"/>
          <w:szCs w:val="32"/>
          <w:vertAlign w:val="subscript"/>
          <w:lang w:val="uz-Cyrl-UZ"/>
        </w:rPr>
        <w:t xml:space="preserve">       </w:t>
      </w:r>
      <w:r w:rsidRPr="00FC61BA">
        <w:rPr>
          <w:bCs/>
          <w:sz w:val="32"/>
          <w:szCs w:val="32"/>
          <w:lang w:val="uz-Cyrl-UZ"/>
        </w:rPr>
        <w:t>(</w:t>
      </w:r>
      <w:r w:rsidR="00EE1A07">
        <w:rPr>
          <w:bCs/>
          <w:sz w:val="32"/>
          <w:szCs w:val="32"/>
          <w:lang w:val="uz-Cyrl-UZ"/>
        </w:rPr>
        <w:t>2.</w:t>
      </w:r>
      <w:r>
        <w:rPr>
          <w:bCs/>
          <w:sz w:val="32"/>
          <w:szCs w:val="32"/>
          <w:lang w:val="uz-Cyrl-UZ"/>
        </w:rPr>
        <w:t>2</w:t>
      </w:r>
      <w:r w:rsidRPr="00FC61BA">
        <w:rPr>
          <w:bCs/>
          <w:sz w:val="32"/>
          <w:szCs w:val="32"/>
          <w:lang w:val="uz-Cyrl-UZ"/>
        </w:rPr>
        <w:t>)</w:t>
      </w:r>
    </w:p>
    <w:p w:rsidR="00492E66" w:rsidRDefault="00492E66" w:rsidP="00142A8B">
      <w:pPr>
        <w:widowControl w:val="0"/>
        <w:numPr>
          <w:ilvl w:val="0"/>
          <w:numId w:val="1"/>
        </w:numPr>
        <w:shd w:val="clear" w:color="auto" w:fill="FFFFFF"/>
        <w:autoSpaceDE w:val="0"/>
        <w:autoSpaceDN w:val="0"/>
        <w:adjustRightInd w:val="0"/>
        <w:spacing w:line="360" w:lineRule="auto"/>
        <w:ind w:left="851" w:hanging="284"/>
        <w:jc w:val="both"/>
        <w:rPr>
          <w:sz w:val="28"/>
          <w:szCs w:val="28"/>
          <w:lang w:val="uz-Cyrl-UZ"/>
        </w:rPr>
      </w:pPr>
      <w:r w:rsidRPr="00D1612B">
        <w:rPr>
          <w:sz w:val="28"/>
          <w:szCs w:val="28"/>
          <w:lang w:val="uz-Cyrl-UZ"/>
        </w:rPr>
        <w:t>шунингдек хусусий корхоналар учун</w:t>
      </w:r>
      <w:r w:rsidR="00142A8B" w:rsidRPr="00D1612B">
        <w:rPr>
          <w:sz w:val="28"/>
          <w:szCs w:val="28"/>
          <w:lang w:val="uz-Cyrl-UZ"/>
        </w:rPr>
        <w:t>:</w:t>
      </w:r>
    </w:p>
    <w:p w:rsidR="00FC61BA" w:rsidRPr="00D1612B" w:rsidRDefault="00FC61BA" w:rsidP="00FC61BA">
      <w:pPr>
        <w:widowControl w:val="0"/>
        <w:shd w:val="clear" w:color="auto" w:fill="FFFFFF"/>
        <w:autoSpaceDE w:val="0"/>
        <w:autoSpaceDN w:val="0"/>
        <w:adjustRightInd w:val="0"/>
        <w:spacing w:line="360" w:lineRule="auto"/>
        <w:jc w:val="center"/>
        <w:rPr>
          <w:sz w:val="28"/>
          <w:szCs w:val="28"/>
          <w:lang w:val="uz-Cyrl-UZ"/>
        </w:rPr>
      </w:pPr>
      <w:r w:rsidRPr="00F52189">
        <w:rPr>
          <w:b/>
          <w:bCs/>
          <w:sz w:val="32"/>
          <w:szCs w:val="32"/>
        </w:rPr>
        <w:t>Z</w:t>
      </w:r>
      <w:r w:rsidRPr="006E0B1B">
        <w:rPr>
          <w:b/>
          <w:bCs/>
          <w:sz w:val="32"/>
          <w:szCs w:val="32"/>
          <w:vertAlign w:val="subscript"/>
          <w:lang w:val="uz-Cyrl-UZ"/>
        </w:rPr>
        <w:t>2</w:t>
      </w:r>
      <w:r w:rsidRPr="00F52189">
        <w:rPr>
          <w:b/>
          <w:bCs/>
          <w:sz w:val="32"/>
          <w:szCs w:val="32"/>
        </w:rPr>
        <w:t>=0,717x</w:t>
      </w:r>
      <w:r w:rsidRPr="006E0B1B">
        <w:rPr>
          <w:b/>
          <w:bCs/>
          <w:sz w:val="32"/>
          <w:szCs w:val="32"/>
          <w:vertAlign w:val="subscript"/>
        </w:rPr>
        <w:t>1</w:t>
      </w:r>
      <w:r w:rsidRPr="00F52189">
        <w:rPr>
          <w:b/>
          <w:bCs/>
          <w:sz w:val="32"/>
          <w:szCs w:val="32"/>
        </w:rPr>
        <w:t>+0,847x</w:t>
      </w:r>
      <w:r w:rsidRPr="006E0B1B">
        <w:rPr>
          <w:b/>
          <w:bCs/>
          <w:sz w:val="32"/>
          <w:szCs w:val="32"/>
          <w:vertAlign w:val="subscript"/>
        </w:rPr>
        <w:t>2</w:t>
      </w:r>
      <w:r w:rsidRPr="00F52189">
        <w:rPr>
          <w:b/>
          <w:bCs/>
          <w:sz w:val="32"/>
          <w:szCs w:val="32"/>
        </w:rPr>
        <w:t>+3,107x</w:t>
      </w:r>
      <w:r w:rsidRPr="006E0B1B">
        <w:rPr>
          <w:b/>
          <w:bCs/>
          <w:sz w:val="32"/>
          <w:szCs w:val="32"/>
          <w:vertAlign w:val="subscript"/>
        </w:rPr>
        <w:t>3</w:t>
      </w:r>
      <w:r w:rsidRPr="00F52189">
        <w:rPr>
          <w:b/>
          <w:bCs/>
          <w:sz w:val="32"/>
          <w:szCs w:val="32"/>
        </w:rPr>
        <w:t>+0,42x</w:t>
      </w:r>
      <w:r w:rsidRPr="006E0B1B">
        <w:rPr>
          <w:b/>
          <w:bCs/>
          <w:sz w:val="32"/>
          <w:szCs w:val="32"/>
          <w:vertAlign w:val="subscript"/>
        </w:rPr>
        <w:t>4</w:t>
      </w:r>
      <w:r w:rsidRPr="00F52189">
        <w:rPr>
          <w:b/>
          <w:bCs/>
          <w:sz w:val="32"/>
          <w:szCs w:val="32"/>
        </w:rPr>
        <w:t>+0.995x</w:t>
      </w:r>
      <w:r w:rsidRPr="006E0B1B">
        <w:rPr>
          <w:b/>
          <w:bCs/>
          <w:sz w:val="32"/>
          <w:szCs w:val="32"/>
          <w:vertAlign w:val="subscript"/>
        </w:rPr>
        <w:t>5</w:t>
      </w:r>
      <w:r w:rsidR="00AC234F">
        <w:rPr>
          <w:b/>
          <w:bCs/>
          <w:sz w:val="32"/>
          <w:szCs w:val="32"/>
          <w:vertAlign w:val="subscript"/>
          <w:lang w:val="uz-Cyrl-UZ"/>
        </w:rPr>
        <w:t xml:space="preserve">       </w:t>
      </w:r>
      <w:r w:rsidRPr="00FC61BA">
        <w:rPr>
          <w:bCs/>
          <w:sz w:val="32"/>
          <w:szCs w:val="32"/>
          <w:lang w:val="uz-Cyrl-UZ"/>
        </w:rPr>
        <w:t>(</w:t>
      </w:r>
      <w:r w:rsidR="00EE1A07">
        <w:rPr>
          <w:bCs/>
          <w:sz w:val="32"/>
          <w:szCs w:val="32"/>
          <w:lang w:val="uz-Cyrl-UZ"/>
        </w:rPr>
        <w:t>2.</w:t>
      </w:r>
      <w:r>
        <w:rPr>
          <w:bCs/>
          <w:sz w:val="32"/>
          <w:szCs w:val="32"/>
          <w:lang w:val="uz-Cyrl-UZ"/>
        </w:rPr>
        <w:t>3</w:t>
      </w:r>
      <w:r w:rsidRPr="00FC61BA">
        <w:rPr>
          <w:bCs/>
          <w:sz w:val="32"/>
          <w:szCs w:val="32"/>
          <w:lang w:val="uz-Cyrl-UZ"/>
        </w:rPr>
        <w:t>)</w:t>
      </w:r>
    </w:p>
    <w:p w:rsidR="00FC61BA" w:rsidRDefault="00492E66" w:rsidP="0092475C">
      <w:pPr>
        <w:spacing w:line="360" w:lineRule="auto"/>
        <w:ind w:firstLine="567"/>
        <w:rPr>
          <w:i/>
          <w:iCs/>
          <w:sz w:val="28"/>
          <w:szCs w:val="28"/>
          <w:lang w:val="uz-Cyrl-UZ"/>
        </w:rPr>
      </w:pPr>
      <w:r w:rsidRPr="00D1612B">
        <w:rPr>
          <w:i/>
          <w:iCs/>
          <w:sz w:val="28"/>
          <w:szCs w:val="28"/>
          <w:lang w:val="uz-Cyrl-UZ"/>
        </w:rPr>
        <w:t>бу ерда</w:t>
      </w:r>
    </w:p>
    <w:p w:rsidR="00492E66" w:rsidRPr="00D1612B" w:rsidRDefault="00492E66" w:rsidP="0092475C">
      <w:pPr>
        <w:spacing w:line="360" w:lineRule="auto"/>
        <w:ind w:firstLine="567"/>
        <w:rPr>
          <w:sz w:val="28"/>
          <w:szCs w:val="28"/>
          <w:lang w:val="uz-Cyrl-UZ"/>
        </w:rPr>
      </w:pPr>
      <w:r w:rsidRPr="00D1612B">
        <w:rPr>
          <w:b/>
          <w:bCs/>
          <w:sz w:val="28"/>
          <w:szCs w:val="28"/>
        </w:rPr>
        <w:t>x</w:t>
      </w:r>
      <w:r w:rsidRPr="00D1612B">
        <w:rPr>
          <w:b/>
          <w:bCs/>
          <w:sz w:val="28"/>
          <w:szCs w:val="28"/>
          <w:vertAlign w:val="subscript"/>
        </w:rPr>
        <w:t>1</w:t>
      </w:r>
      <w:r w:rsidRPr="00D1612B">
        <w:rPr>
          <w:sz w:val="28"/>
          <w:szCs w:val="28"/>
        </w:rPr>
        <w:t xml:space="preserve"> — </w:t>
      </w:r>
      <w:r w:rsidRPr="00D1612B">
        <w:rPr>
          <w:sz w:val="28"/>
          <w:szCs w:val="28"/>
          <w:lang w:val="uz-Cyrl-UZ"/>
        </w:rPr>
        <w:t>айланма капитални активларга нисбати</w:t>
      </w:r>
    </w:p>
    <w:p w:rsidR="00492E66" w:rsidRPr="00D1612B" w:rsidRDefault="00492E66" w:rsidP="0092475C">
      <w:pPr>
        <w:spacing w:line="276" w:lineRule="auto"/>
        <w:ind w:firstLine="567"/>
        <w:jc w:val="both"/>
        <w:rPr>
          <w:sz w:val="28"/>
          <w:szCs w:val="28"/>
        </w:rPr>
      </w:pPr>
      <w:r w:rsidRPr="00D1612B">
        <w:rPr>
          <w:b/>
          <w:bCs/>
          <w:sz w:val="28"/>
          <w:szCs w:val="28"/>
        </w:rPr>
        <w:t>x</w:t>
      </w:r>
      <w:r w:rsidRPr="00D1612B">
        <w:rPr>
          <w:b/>
          <w:bCs/>
          <w:sz w:val="28"/>
          <w:szCs w:val="28"/>
          <w:vertAlign w:val="subscript"/>
        </w:rPr>
        <w:t>2</w:t>
      </w:r>
      <w:r w:rsidRPr="00D1612B">
        <w:rPr>
          <w:sz w:val="28"/>
          <w:szCs w:val="28"/>
        </w:rPr>
        <w:t xml:space="preserve"> — </w:t>
      </w:r>
      <w:r w:rsidRPr="00D1612B">
        <w:rPr>
          <w:sz w:val="28"/>
          <w:szCs w:val="28"/>
          <w:lang w:val="uz-Cyrl-UZ"/>
        </w:rPr>
        <w:t>тақсимланмаган фойдани активларга нисбати</w:t>
      </w:r>
    </w:p>
    <w:p w:rsidR="00492E66" w:rsidRPr="00D1612B" w:rsidRDefault="00492E66" w:rsidP="0092475C">
      <w:pPr>
        <w:spacing w:line="276" w:lineRule="auto"/>
        <w:ind w:firstLine="567"/>
        <w:jc w:val="both"/>
        <w:rPr>
          <w:sz w:val="28"/>
          <w:szCs w:val="28"/>
          <w:lang w:val="uz-Cyrl-UZ"/>
        </w:rPr>
      </w:pPr>
      <w:r w:rsidRPr="00D1612B">
        <w:rPr>
          <w:b/>
          <w:bCs/>
          <w:sz w:val="28"/>
          <w:szCs w:val="28"/>
        </w:rPr>
        <w:t>x</w:t>
      </w:r>
      <w:r w:rsidRPr="00D1612B">
        <w:rPr>
          <w:b/>
          <w:bCs/>
          <w:sz w:val="28"/>
          <w:szCs w:val="28"/>
          <w:vertAlign w:val="subscript"/>
        </w:rPr>
        <w:t>3</w:t>
      </w:r>
      <w:r w:rsidRPr="00D1612B">
        <w:rPr>
          <w:sz w:val="28"/>
          <w:szCs w:val="28"/>
        </w:rPr>
        <w:t> —операцион</w:t>
      </w:r>
      <w:r w:rsidRPr="00D1612B">
        <w:rPr>
          <w:sz w:val="28"/>
          <w:szCs w:val="28"/>
          <w:lang w:val="uz-Cyrl-UZ"/>
        </w:rPr>
        <w:t xml:space="preserve"> фойдани активларга нисбати</w:t>
      </w:r>
    </w:p>
    <w:p w:rsidR="00492E66" w:rsidRPr="00D1612B" w:rsidRDefault="00492E66" w:rsidP="0092475C">
      <w:pPr>
        <w:spacing w:line="276" w:lineRule="auto"/>
        <w:ind w:firstLine="567"/>
        <w:jc w:val="both"/>
        <w:rPr>
          <w:sz w:val="28"/>
          <w:szCs w:val="28"/>
        </w:rPr>
      </w:pPr>
      <w:r w:rsidRPr="00D1612B">
        <w:rPr>
          <w:b/>
          <w:bCs/>
          <w:sz w:val="28"/>
          <w:szCs w:val="28"/>
        </w:rPr>
        <w:t>x</w:t>
      </w:r>
      <w:r w:rsidRPr="00D1612B">
        <w:rPr>
          <w:b/>
          <w:bCs/>
          <w:sz w:val="28"/>
          <w:szCs w:val="28"/>
          <w:vertAlign w:val="subscript"/>
        </w:rPr>
        <w:t>4</w:t>
      </w:r>
      <w:r w:rsidRPr="00D1612B">
        <w:rPr>
          <w:sz w:val="28"/>
          <w:szCs w:val="28"/>
        </w:rPr>
        <w:t xml:space="preserve"> — </w:t>
      </w:r>
      <w:r w:rsidRPr="00D1612B">
        <w:rPr>
          <w:sz w:val="28"/>
          <w:szCs w:val="28"/>
          <w:lang w:val="uz-Cyrl-UZ"/>
        </w:rPr>
        <w:t>жами акциялар қийматини мажбуриятга нисбати</w:t>
      </w:r>
      <w:r w:rsidRPr="00D1612B">
        <w:rPr>
          <w:sz w:val="28"/>
          <w:szCs w:val="28"/>
        </w:rPr>
        <w:t xml:space="preserve"> (</w:t>
      </w:r>
      <w:r w:rsidRPr="00D1612B">
        <w:rPr>
          <w:sz w:val="28"/>
          <w:szCs w:val="28"/>
          <w:lang w:val="uz-Cyrl-UZ"/>
        </w:rPr>
        <w:t>акциялари биржаларда котировка қилинадиган корхоналар учун</w:t>
      </w:r>
      <w:r w:rsidRPr="00D1612B">
        <w:rPr>
          <w:sz w:val="28"/>
          <w:szCs w:val="28"/>
        </w:rPr>
        <w:t>)</w:t>
      </w:r>
    </w:p>
    <w:p w:rsidR="00492E66" w:rsidRPr="00D1612B" w:rsidRDefault="00492E66" w:rsidP="0092475C">
      <w:pPr>
        <w:spacing w:line="276" w:lineRule="auto"/>
        <w:ind w:firstLine="567"/>
        <w:jc w:val="both"/>
        <w:rPr>
          <w:sz w:val="28"/>
          <w:szCs w:val="28"/>
        </w:rPr>
      </w:pPr>
      <w:r w:rsidRPr="00D1612B">
        <w:rPr>
          <w:b/>
          <w:bCs/>
          <w:sz w:val="28"/>
          <w:szCs w:val="28"/>
        </w:rPr>
        <w:t>x</w:t>
      </w:r>
      <w:r w:rsidRPr="00D1612B">
        <w:rPr>
          <w:b/>
          <w:bCs/>
          <w:sz w:val="28"/>
          <w:szCs w:val="28"/>
          <w:vertAlign w:val="subscript"/>
        </w:rPr>
        <w:t>4</w:t>
      </w:r>
      <w:r w:rsidRPr="00D1612B">
        <w:rPr>
          <w:sz w:val="28"/>
          <w:szCs w:val="28"/>
        </w:rPr>
        <w:t xml:space="preserve"> — </w:t>
      </w:r>
      <w:r w:rsidRPr="00D1612B">
        <w:rPr>
          <w:sz w:val="28"/>
          <w:szCs w:val="28"/>
          <w:lang w:val="uz-Cyrl-UZ"/>
        </w:rPr>
        <w:t>хусуий капитал баланс қийматини  жалб қилинган маблағларга нисбати</w:t>
      </w:r>
      <w:r w:rsidRPr="00D1612B">
        <w:rPr>
          <w:sz w:val="28"/>
          <w:szCs w:val="28"/>
        </w:rPr>
        <w:t xml:space="preserve"> (</w:t>
      </w:r>
      <w:r w:rsidRPr="00D1612B">
        <w:rPr>
          <w:sz w:val="28"/>
          <w:szCs w:val="28"/>
          <w:lang w:val="uz-Cyrl-UZ"/>
        </w:rPr>
        <w:t>акциялари биржаларда котировка қилинмайдиган корхоналар учун</w:t>
      </w:r>
      <w:r w:rsidRPr="00D1612B">
        <w:rPr>
          <w:sz w:val="28"/>
          <w:szCs w:val="28"/>
        </w:rPr>
        <w:t>)</w:t>
      </w:r>
    </w:p>
    <w:p w:rsidR="00492E66" w:rsidRPr="00D1612B" w:rsidRDefault="00492E66" w:rsidP="0092475C">
      <w:pPr>
        <w:spacing w:line="276" w:lineRule="auto"/>
        <w:ind w:firstLine="567"/>
        <w:jc w:val="both"/>
        <w:rPr>
          <w:sz w:val="28"/>
          <w:szCs w:val="28"/>
          <w:lang w:val="uz-Cyrl-UZ"/>
        </w:rPr>
      </w:pPr>
      <w:r w:rsidRPr="00D1612B">
        <w:rPr>
          <w:b/>
          <w:bCs/>
          <w:sz w:val="28"/>
          <w:szCs w:val="28"/>
        </w:rPr>
        <w:t>x</w:t>
      </w:r>
      <w:r w:rsidRPr="00D1612B">
        <w:rPr>
          <w:b/>
          <w:bCs/>
          <w:sz w:val="28"/>
          <w:szCs w:val="28"/>
          <w:vertAlign w:val="subscript"/>
        </w:rPr>
        <w:t>5</w:t>
      </w:r>
      <w:r w:rsidRPr="00D1612B">
        <w:rPr>
          <w:sz w:val="28"/>
          <w:szCs w:val="28"/>
        </w:rPr>
        <w:t xml:space="preserve"> — </w:t>
      </w:r>
      <w:r w:rsidRPr="00D1612B">
        <w:rPr>
          <w:sz w:val="28"/>
          <w:szCs w:val="28"/>
          <w:lang w:val="uz-Cyrl-UZ"/>
        </w:rPr>
        <w:t>сотишдан тушган тушумни активларга нисбати</w:t>
      </w:r>
    </w:p>
    <w:p w:rsidR="00492E66" w:rsidRPr="00D1612B" w:rsidRDefault="00492E66" w:rsidP="0092475C">
      <w:pPr>
        <w:spacing w:line="276" w:lineRule="auto"/>
        <w:ind w:firstLine="567"/>
        <w:jc w:val="both"/>
        <w:rPr>
          <w:sz w:val="28"/>
          <w:szCs w:val="28"/>
          <w:lang w:val="uz-Cyrl-UZ"/>
        </w:rPr>
      </w:pPr>
      <w:r w:rsidRPr="00D1612B">
        <w:rPr>
          <w:sz w:val="28"/>
          <w:szCs w:val="28"/>
          <w:lang w:val="uz-Cyrl-UZ"/>
        </w:rPr>
        <w:t>юқорида айтг</w:t>
      </w:r>
      <w:r w:rsidR="000B1254">
        <w:rPr>
          <w:sz w:val="28"/>
          <w:szCs w:val="28"/>
          <w:lang w:val="uz-Cyrl-UZ"/>
        </w:rPr>
        <w:t>а</w:t>
      </w:r>
      <w:r w:rsidRPr="00D1612B">
        <w:rPr>
          <w:sz w:val="28"/>
          <w:szCs w:val="28"/>
          <w:lang w:val="uz-Cyrl-UZ"/>
        </w:rPr>
        <w:t>нимиздек</w:t>
      </w:r>
      <w:r w:rsidR="000B1254">
        <w:rPr>
          <w:sz w:val="28"/>
          <w:szCs w:val="28"/>
          <w:lang w:val="uz-Cyrl-UZ"/>
        </w:rPr>
        <w:t>,</w:t>
      </w:r>
      <w:r w:rsidRPr="00D1612B">
        <w:rPr>
          <w:sz w:val="28"/>
          <w:szCs w:val="28"/>
          <w:lang w:val="uz-Cyrl-UZ"/>
        </w:rPr>
        <w:t xml:space="preserve"> натижалар бўйича </w:t>
      </w:r>
      <w:r w:rsidR="00E53FFB" w:rsidRPr="00D1612B">
        <w:rPr>
          <w:sz w:val="28"/>
          <w:szCs w:val="28"/>
          <w:lang w:val="uz-Cyrl-UZ"/>
        </w:rPr>
        <w:t>Э.Альтман</w:t>
      </w:r>
      <w:r w:rsidRPr="00D1612B">
        <w:rPr>
          <w:sz w:val="28"/>
          <w:szCs w:val="28"/>
          <w:lang w:val="uz-Cyrl-UZ"/>
        </w:rPr>
        <w:t xml:space="preserve"> қуйидагича хулосага келади:</w:t>
      </w:r>
    </w:p>
    <w:p w:rsidR="00492E66" w:rsidRDefault="00492E66" w:rsidP="00FC61BA">
      <w:pPr>
        <w:spacing w:line="276" w:lineRule="auto"/>
        <w:ind w:firstLine="567"/>
        <w:jc w:val="both"/>
        <w:rPr>
          <w:sz w:val="28"/>
          <w:szCs w:val="28"/>
          <w:lang w:val="uz-Cyrl-UZ"/>
        </w:rPr>
      </w:pPr>
      <w:r w:rsidRPr="00D1612B">
        <w:rPr>
          <w:sz w:val="28"/>
          <w:szCs w:val="28"/>
          <w:lang w:val="uz-Cyrl-UZ"/>
        </w:rPr>
        <w:t>акциялари биржаларда котировка қилинадиган корхоналар учун</w:t>
      </w:r>
      <w:r w:rsidR="000B6418" w:rsidRPr="00D1612B">
        <w:rPr>
          <w:sz w:val="28"/>
          <w:szCs w:val="28"/>
          <w:lang w:val="uz-Cyrl-UZ"/>
        </w:rPr>
        <w:t>:</w:t>
      </w:r>
    </w:p>
    <w:p w:rsidR="00492E66" w:rsidRPr="00D1612B" w:rsidRDefault="00492E66" w:rsidP="00FC61BA">
      <w:pPr>
        <w:widowControl w:val="0"/>
        <w:numPr>
          <w:ilvl w:val="0"/>
          <w:numId w:val="31"/>
        </w:numPr>
        <w:shd w:val="clear" w:color="auto" w:fill="FFFFFF"/>
        <w:autoSpaceDE w:val="0"/>
        <w:autoSpaceDN w:val="0"/>
        <w:adjustRightInd w:val="0"/>
        <w:spacing w:line="360" w:lineRule="auto"/>
        <w:jc w:val="both"/>
        <w:rPr>
          <w:sz w:val="28"/>
          <w:szCs w:val="28"/>
          <w:lang w:val="uz-Cyrl-UZ"/>
        </w:rPr>
      </w:pPr>
      <w:r w:rsidRPr="00D1612B">
        <w:rPr>
          <w:sz w:val="28"/>
          <w:szCs w:val="28"/>
          <w:lang w:val="uz-Cyrl-UZ"/>
        </w:rPr>
        <w:t>Z&lt; 1,8 — корхона молиявий нобарқарор</w:t>
      </w:r>
    </w:p>
    <w:p w:rsidR="00492E66" w:rsidRPr="00D1612B" w:rsidRDefault="00492E66" w:rsidP="00FC61BA">
      <w:pPr>
        <w:widowControl w:val="0"/>
        <w:numPr>
          <w:ilvl w:val="0"/>
          <w:numId w:val="31"/>
        </w:numPr>
        <w:shd w:val="clear" w:color="auto" w:fill="FFFFFF"/>
        <w:autoSpaceDE w:val="0"/>
        <w:autoSpaceDN w:val="0"/>
        <w:adjustRightInd w:val="0"/>
        <w:spacing w:line="360" w:lineRule="auto"/>
        <w:jc w:val="both"/>
        <w:rPr>
          <w:sz w:val="28"/>
          <w:szCs w:val="28"/>
          <w:lang w:val="uz-Cyrl-UZ"/>
        </w:rPr>
      </w:pPr>
      <w:r w:rsidRPr="00D1612B">
        <w:rPr>
          <w:sz w:val="28"/>
          <w:szCs w:val="28"/>
          <w:lang w:val="uz-Cyrl-UZ"/>
        </w:rPr>
        <w:t>1,81&lt; Z &lt;2,99 — корхона молиявий ноаниқ</w:t>
      </w:r>
    </w:p>
    <w:p w:rsidR="00492E66" w:rsidRPr="00D1612B" w:rsidRDefault="00492E66" w:rsidP="00FC61BA">
      <w:pPr>
        <w:widowControl w:val="0"/>
        <w:numPr>
          <w:ilvl w:val="0"/>
          <w:numId w:val="31"/>
        </w:numPr>
        <w:shd w:val="clear" w:color="auto" w:fill="FFFFFF"/>
        <w:autoSpaceDE w:val="0"/>
        <w:autoSpaceDN w:val="0"/>
        <w:adjustRightInd w:val="0"/>
        <w:spacing w:line="360" w:lineRule="auto"/>
        <w:jc w:val="both"/>
        <w:rPr>
          <w:sz w:val="28"/>
          <w:szCs w:val="28"/>
          <w:lang w:val="uz-Cyrl-UZ"/>
        </w:rPr>
      </w:pPr>
      <w:r w:rsidRPr="00D1612B">
        <w:rPr>
          <w:sz w:val="28"/>
          <w:szCs w:val="28"/>
          <w:lang w:val="uz-Cyrl-UZ"/>
        </w:rPr>
        <w:t>Z&gt; 3,0 — корхона молиявий барқарор</w:t>
      </w:r>
    </w:p>
    <w:p w:rsidR="00492E66" w:rsidRPr="00D1612B" w:rsidRDefault="000B6418" w:rsidP="00FC61BA">
      <w:pPr>
        <w:widowControl w:val="0"/>
        <w:shd w:val="clear" w:color="auto" w:fill="FFFFFF"/>
        <w:autoSpaceDE w:val="0"/>
        <w:autoSpaceDN w:val="0"/>
        <w:adjustRightInd w:val="0"/>
        <w:spacing w:line="360" w:lineRule="auto"/>
        <w:ind w:firstLine="567"/>
        <w:jc w:val="both"/>
        <w:rPr>
          <w:sz w:val="28"/>
          <w:szCs w:val="28"/>
          <w:lang w:val="uz-Cyrl-UZ"/>
        </w:rPr>
      </w:pPr>
      <w:r w:rsidRPr="00D1612B">
        <w:rPr>
          <w:sz w:val="28"/>
          <w:szCs w:val="28"/>
          <w:lang w:val="uz-Cyrl-UZ"/>
        </w:rPr>
        <w:t>а</w:t>
      </w:r>
      <w:r w:rsidR="00492E66" w:rsidRPr="00D1612B">
        <w:rPr>
          <w:sz w:val="28"/>
          <w:szCs w:val="28"/>
          <w:lang w:val="uz-Cyrl-UZ"/>
        </w:rPr>
        <w:t>кциялари биржаларда котировка қилинмайдиган корхоналар учун</w:t>
      </w:r>
      <w:r w:rsidRPr="00D1612B">
        <w:rPr>
          <w:sz w:val="28"/>
          <w:szCs w:val="28"/>
          <w:lang w:val="uz-Cyrl-UZ"/>
        </w:rPr>
        <w:t>:</w:t>
      </w:r>
    </w:p>
    <w:p w:rsidR="00492E66" w:rsidRPr="00D1612B" w:rsidRDefault="00492E66" w:rsidP="00FC61BA">
      <w:pPr>
        <w:widowControl w:val="0"/>
        <w:numPr>
          <w:ilvl w:val="0"/>
          <w:numId w:val="31"/>
        </w:numPr>
        <w:shd w:val="clear" w:color="auto" w:fill="FFFFFF"/>
        <w:autoSpaceDE w:val="0"/>
        <w:autoSpaceDN w:val="0"/>
        <w:adjustRightInd w:val="0"/>
        <w:spacing w:line="360" w:lineRule="auto"/>
        <w:jc w:val="both"/>
        <w:rPr>
          <w:sz w:val="28"/>
          <w:szCs w:val="28"/>
          <w:lang w:val="uz-Cyrl-UZ"/>
        </w:rPr>
      </w:pPr>
      <w:r w:rsidRPr="00D1612B">
        <w:rPr>
          <w:sz w:val="28"/>
          <w:szCs w:val="28"/>
          <w:lang w:val="uz-Cyrl-UZ"/>
        </w:rPr>
        <w:t>Z&lt; 1,23 — корхона молиявий нобарқарор</w:t>
      </w:r>
    </w:p>
    <w:p w:rsidR="00492E66" w:rsidRPr="00D1612B" w:rsidRDefault="00492E66" w:rsidP="00FC61BA">
      <w:pPr>
        <w:widowControl w:val="0"/>
        <w:numPr>
          <w:ilvl w:val="0"/>
          <w:numId w:val="31"/>
        </w:numPr>
        <w:shd w:val="clear" w:color="auto" w:fill="FFFFFF"/>
        <w:autoSpaceDE w:val="0"/>
        <w:autoSpaceDN w:val="0"/>
        <w:adjustRightInd w:val="0"/>
        <w:spacing w:line="360" w:lineRule="auto"/>
        <w:jc w:val="both"/>
        <w:rPr>
          <w:sz w:val="28"/>
          <w:szCs w:val="28"/>
          <w:lang w:val="uz-Cyrl-UZ"/>
        </w:rPr>
      </w:pPr>
      <w:r w:rsidRPr="00D1612B">
        <w:rPr>
          <w:sz w:val="28"/>
          <w:szCs w:val="28"/>
          <w:lang w:val="uz-Cyrl-UZ"/>
        </w:rPr>
        <w:t>1,23&lt; Z &lt;2,90 — корхона молиявий ноаниқ</w:t>
      </w:r>
    </w:p>
    <w:p w:rsidR="00492E66" w:rsidRPr="00D1612B" w:rsidRDefault="00492E66" w:rsidP="00FC61BA">
      <w:pPr>
        <w:widowControl w:val="0"/>
        <w:numPr>
          <w:ilvl w:val="0"/>
          <w:numId w:val="31"/>
        </w:numPr>
        <w:shd w:val="clear" w:color="auto" w:fill="FFFFFF"/>
        <w:autoSpaceDE w:val="0"/>
        <w:autoSpaceDN w:val="0"/>
        <w:adjustRightInd w:val="0"/>
        <w:spacing w:line="360" w:lineRule="auto"/>
        <w:jc w:val="both"/>
        <w:rPr>
          <w:sz w:val="28"/>
          <w:szCs w:val="28"/>
          <w:lang w:val="uz-Cyrl-UZ"/>
        </w:rPr>
      </w:pPr>
      <w:r w:rsidRPr="00D1612B">
        <w:rPr>
          <w:sz w:val="28"/>
          <w:szCs w:val="28"/>
          <w:lang w:val="uz-Cyrl-UZ"/>
        </w:rPr>
        <w:t>Z&gt; 2,90 — корхона молиявий барқарор</w:t>
      </w:r>
    </w:p>
    <w:p w:rsidR="006E4321" w:rsidRPr="00D1612B" w:rsidRDefault="006E4321" w:rsidP="0092475C">
      <w:pPr>
        <w:spacing w:before="96" w:after="120" w:line="360" w:lineRule="auto"/>
        <w:ind w:firstLine="567"/>
        <w:contextualSpacing/>
        <w:jc w:val="both"/>
        <w:rPr>
          <w:sz w:val="28"/>
          <w:szCs w:val="28"/>
          <w:lang w:val="uz-Cyrl-UZ"/>
        </w:rPr>
      </w:pPr>
      <w:r w:rsidRPr="00D1612B">
        <w:rPr>
          <w:sz w:val="28"/>
          <w:szCs w:val="28"/>
          <w:lang w:val="uz-Cyrl-UZ"/>
        </w:rPr>
        <w:t xml:space="preserve">Бу модельнинг афзаллиги шундан иборат эдики, корхоналар банкротлиги эҳтимоллигини бир йилгача бўлган муддатларда 95%гача аниқликда, икки йилгача бўлган муддатларда 83%гача аниқликда башорат </w:t>
      </w:r>
      <w:r w:rsidRPr="00D1612B">
        <w:rPr>
          <w:sz w:val="28"/>
          <w:szCs w:val="28"/>
          <w:lang w:val="uz-Cyrl-UZ"/>
        </w:rPr>
        <w:lastRenderedPageBreak/>
        <w:t>қилган.</w:t>
      </w:r>
      <w:r w:rsidR="000B1254">
        <w:rPr>
          <w:sz w:val="28"/>
          <w:szCs w:val="28"/>
          <w:lang w:val="uz-Cyrl-UZ"/>
        </w:rPr>
        <w:t xml:space="preserve"> </w:t>
      </w:r>
      <w:r w:rsidRPr="00D1612B">
        <w:rPr>
          <w:sz w:val="28"/>
          <w:szCs w:val="28"/>
          <w:lang w:val="uz-Cyrl-UZ"/>
        </w:rPr>
        <w:t>Бу моделнинг биргина камчилиги шундан иборат эдики, у фақат кат</w:t>
      </w:r>
      <w:r w:rsidR="000B1254">
        <w:rPr>
          <w:sz w:val="28"/>
          <w:szCs w:val="28"/>
          <w:lang w:val="uz-Cyrl-UZ"/>
        </w:rPr>
        <w:t>т</w:t>
      </w:r>
      <w:r w:rsidRPr="00D1612B">
        <w:rPr>
          <w:sz w:val="28"/>
          <w:szCs w:val="28"/>
          <w:lang w:val="uz-Cyrl-UZ"/>
        </w:rPr>
        <w:t>а ва ўз акцияларини фонд бозорларида очиқ савдога қўйган корхоналар учунгина қўллаш м</w:t>
      </w:r>
      <w:r w:rsidR="00814B42" w:rsidRPr="00D1612B">
        <w:rPr>
          <w:sz w:val="28"/>
          <w:szCs w:val="28"/>
          <w:lang w:val="uz-Cyrl-UZ"/>
        </w:rPr>
        <w:t>у</w:t>
      </w:r>
      <w:r w:rsidRPr="00D1612B">
        <w:rPr>
          <w:sz w:val="28"/>
          <w:szCs w:val="28"/>
          <w:lang w:val="uz-Cyrl-UZ"/>
        </w:rPr>
        <w:t>мкин эди.</w:t>
      </w:r>
    </w:p>
    <w:p w:rsidR="00492E66" w:rsidRDefault="00492E66" w:rsidP="00142A8B">
      <w:pPr>
        <w:widowControl w:val="0"/>
        <w:numPr>
          <w:ilvl w:val="0"/>
          <w:numId w:val="1"/>
        </w:numPr>
        <w:shd w:val="clear" w:color="auto" w:fill="FFFFFF"/>
        <w:tabs>
          <w:tab w:val="num" w:pos="851"/>
        </w:tabs>
        <w:autoSpaceDE w:val="0"/>
        <w:autoSpaceDN w:val="0"/>
        <w:adjustRightInd w:val="0"/>
        <w:spacing w:line="360" w:lineRule="auto"/>
        <w:ind w:left="851" w:hanging="284"/>
        <w:jc w:val="both"/>
        <w:rPr>
          <w:sz w:val="28"/>
          <w:szCs w:val="28"/>
          <w:lang w:val="uz-Cyrl-UZ"/>
        </w:rPr>
      </w:pPr>
      <w:r w:rsidRPr="00D1612B">
        <w:rPr>
          <w:sz w:val="28"/>
          <w:szCs w:val="28"/>
          <w:lang w:val="uz-Cyrl-UZ"/>
        </w:rPr>
        <w:t xml:space="preserve">ишлаб чиқариш </w:t>
      </w:r>
      <w:r w:rsidR="00CA1E45">
        <w:rPr>
          <w:sz w:val="28"/>
          <w:szCs w:val="28"/>
          <w:lang w:val="uz-Cyrl-UZ"/>
        </w:rPr>
        <w:t>соҳа</w:t>
      </w:r>
      <w:r w:rsidRPr="00D1612B">
        <w:rPr>
          <w:sz w:val="28"/>
          <w:szCs w:val="28"/>
          <w:lang w:val="uz-Cyrl-UZ"/>
        </w:rPr>
        <w:t xml:space="preserve">сида бўлмаган </w:t>
      </w:r>
      <w:r w:rsidR="0095693E" w:rsidRPr="00D1612B">
        <w:rPr>
          <w:sz w:val="28"/>
          <w:szCs w:val="28"/>
          <w:lang w:val="uz-Cyrl-UZ"/>
        </w:rPr>
        <w:t>ҳамда</w:t>
      </w:r>
      <w:r w:rsidRPr="00D1612B">
        <w:rPr>
          <w:sz w:val="28"/>
          <w:szCs w:val="28"/>
          <w:lang w:val="uz-Cyrl-UZ"/>
        </w:rPr>
        <w:t xml:space="preserve"> акциялари биржаларда котировка қилинмайдиган корхоналар учун</w:t>
      </w:r>
    </w:p>
    <w:p w:rsidR="00032990" w:rsidRPr="00D1612B" w:rsidRDefault="00032990" w:rsidP="00032990">
      <w:pPr>
        <w:widowControl w:val="0"/>
        <w:shd w:val="clear" w:color="auto" w:fill="FFFFFF"/>
        <w:autoSpaceDE w:val="0"/>
        <w:autoSpaceDN w:val="0"/>
        <w:adjustRightInd w:val="0"/>
        <w:spacing w:line="360" w:lineRule="auto"/>
        <w:jc w:val="center"/>
        <w:rPr>
          <w:sz w:val="28"/>
          <w:szCs w:val="28"/>
          <w:lang w:val="uz-Cyrl-UZ"/>
        </w:rPr>
      </w:pPr>
      <w:r w:rsidRPr="00032990">
        <w:rPr>
          <w:b/>
          <w:sz w:val="32"/>
          <w:szCs w:val="32"/>
          <w:lang w:val="uz-Cyrl-UZ"/>
        </w:rPr>
        <w:t>Z</w:t>
      </w:r>
      <w:r w:rsidRPr="006E0B1B">
        <w:rPr>
          <w:b/>
          <w:sz w:val="32"/>
          <w:szCs w:val="32"/>
          <w:vertAlign w:val="subscript"/>
          <w:lang w:val="uz-Cyrl-UZ"/>
        </w:rPr>
        <w:t>3</w:t>
      </w:r>
      <w:r w:rsidRPr="00032990">
        <w:rPr>
          <w:b/>
          <w:sz w:val="32"/>
          <w:szCs w:val="32"/>
          <w:lang w:val="uz-Cyrl-UZ"/>
        </w:rPr>
        <w:t xml:space="preserve"> = 6.56T</w:t>
      </w:r>
      <w:r w:rsidRPr="00032990">
        <w:rPr>
          <w:b/>
          <w:sz w:val="32"/>
          <w:szCs w:val="32"/>
          <w:vertAlign w:val="subscript"/>
          <w:lang w:val="uz-Cyrl-UZ"/>
        </w:rPr>
        <w:t>1</w:t>
      </w:r>
      <w:r w:rsidRPr="00032990">
        <w:rPr>
          <w:b/>
          <w:sz w:val="32"/>
          <w:szCs w:val="32"/>
          <w:lang w:val="uz-Cyrl-UZ"/>
        </w:rPr>
        <w:t xml:space="preserve"> + 3.26T</w:t>
      </w:r>
      <w:r w:rsidRPr="00032990">
        <w:rPr>
          <w:b/>
          <w:sz w:val="32"/>
          <w:szCs w:val="32"/>
          <w:vertAlign w:val="subscript"/>
          <w:lang w:val="uz-Cyrl-UZ"/>
        </w:rPr>
        <w:t>2</w:t>
      </w:r>
      <w:r w:rsidRPr="00032990">
        <w:rPr>
          <w:b/>
          <w:sz w:val="32"/>
          <w:szCs w:val="32"/>
          <w:lang w:val="uz-Cyrl-UZ"/>
        </w:rPr>
        <w:t xml:space="preserve"> + 6.72T</w:t>
      </w:r>
      <w:r w:rsidRPr="00032990">
        <w:rPr>
          <w:b/>
          <w:sz w:val="32"/>
          <w:szCs w:val="32"/>
          <w:vertAlign w:val="subscript"/>
          <w:lang w:val="uz-Cyrl-UZ"/>
        </w:rPr>
        <w:t>3</w:t>
      </w:r>
      <w:r w:rsidRPr="00032990">
        <w:rPr>
          <w:b/>
          <w:sz w:val="32"/>
          <w:szCs w:val="32"/>
          <w:lang w:val="uz-Cyrl-UZ"/>
        </w:rPr>
        <w:t xml:space="preserve"> + 1.05T</w:t>
      </w:r>
      <w:r w:rsidRPr="00032990">
        <w:rPr>
          <w:b/>
          <w:sz w:val="32"/>
          <w:szCs w:val="32"/>
          <w:vertAlign w:val="subscript"/>
          <w:lang w:val="uz-Cyrl-UZ"/>
        </w:rPr>
        <w:t>4</w:t>
      </w:r>
      <w:r w:rsidR="00AC234F">
        <w:rPr>
          <w:b/>
          <w:bCs/>
          <w:sz w:val="32"/>
          <w:szCs w:val="32"/>
          <w:vertAlign w:val="subscript"/>
          <w:lang w:val="uz-Cyrl-UZ"/>
        </w:rPr>
        <w:t xml:space="preserve">       </w:t>
      </w:r>
      <w:r w:rsidRPr="00FC61BA">
        <w:rPr>
          <w:bCs/>
          <w:sz w:val="32"/>
          <w:szCs w:val="32"/>
          <w:lang w:val="uz-Cyrl-UZ"/>
        </w:rPr>
        <w:t>(</w:t>
      </w:r>
      <w:r w:rsidR="00EE1A07">
        <w:rPr>
          <w:bCs/>
          <w:sz w:val="32"/>
          <w:szCs w:val="32"/>
          <w:lang w:val="uz-Cyrl-UZ"/>
        </w:rPr>
        <w:t>2.</w:t>
      </w:r>
      <w:r>
        <w:rPr>
          <w:bCs/>
          <w:sz w:val="32"/>
          <w:szCs w:val="32"/>
          <w:lang w:val="uz-Cyrl-UZ"/>
        </w:rPr>
        <w:t>4</w:t>
      </w:r>
      <w:r w:rsidRPr="00FC61BA">
        <w:rPr>
          <w:bCs/>
          <w:sz w:val="32"/>
          <w:szCs w:val="32"/>
          <w:lang w:val="uz-Cyrl-UZ"/>
        </w:rPr>
        <w:t>)</w:t>
      </w:r>
    </w:p>
    <w:p w:rsidR="00142A8B" w:rsidRPr="00D1612B" w:rsidRDefault="00492E66" w:rsidP="0092475C">
      <w:pPr>
        <w:spacing w:line="360" w:lineRule="auto"/>
        <w:ind w:firstLine="567"/>
        <w:rPr>
          <w:i/>
          <w:iCs/>
          <w:sz w:val="28"/>
          <w:szCs w:val="28"/>
          <w:lang w:val="uz-Cyrl-UZ"/>
        </w:rPr>
      </w:pPr>
      <w:r w:rsidRPr="00D1612B">
        <w:rPr>
          <w:i/>
          <w:iCs/>
          <w:sz w:val="28"/>
          <w:szCs w:val="28"/>
          <w:lang w:val="uz-Cyrl-UZ"/>
        </w:rPr>
        <w:t>бу ерда</w:t>
      </w:r>
      <w:r w:rsidR="00142A8B" w:rsidRPr="00D1612B">
        <w:rPr>
          <w:i/>
          <w:iCs/>
          <w:sz w:val="28"/>
          <w:szCs w:val="28"/>
          <w:lang w:val="uz-Cyrl-UZ"/>
        </w:rPr>
        <w:t>:</w:t>
      </w:r>
    </w:p>
    <w:p w:rsidR="00492E66" w:rsidRPr="00D1612B" w:rsidRDefault="00492E66" w:rsidP="0092475C">
      <w:pPr>
        <w:spacing w:line="360" w:lineRule="auto"/>
        <w:ind w:firstLine="567"/>
        <w:rPr>
          <w:sz w:val="28"/>
          <w:szCs w:val="28"/>
          <w:lang w:val="uz-Cyrl-UZ"/>
        </w:rPr>
      </w:pPr>
      <w:r w:rsidRPr="00D1612B">
        <w:rPr>
          <w:b/>
          <w:sz w:val="28"/>
          <w:szCs w:val="28"/>
          <w:lang w:val="uz-Cyrl-UZ"/>
        </w:rPr>
        <w:t>T</w:t>
      </w:r>
      <w:r w:rsidRPr="00D1612B">
        <w:rPr>
          <w:b/>
          <w:sz w:val="28"/>
          <w:szCs w:val="28"/>
          <w:vertAlign w:val="subscript"/>
          <w:lang w:val="uz-Cyrl-UZ"/>
        </w:rPr>
        <w:t>1</w:t>
      </w:r>
      <w:r w:rsidRPr="00D1612B">
        <w:rPr>
          <w:sz w:val="28"/>
          <w:szCs w:val="28"/>
          <w:lang w:val="uz-Cyrl-UZ"/>
        </w:rPr>
        <w:t xml:space="preserve"> = (Жорий активлар–жорий мажбуриятлар) / Жами активлар</w:t>
      </w:r>
    </w:p>
    <w:p w:rsidR="00492E66" w:rsidRPr="00D1612B" w:rsidRDefault="00492E66" w:rsidP="00924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rPr>
          <w:sz w:val="28"/>
          <w:szCs w:val="28"/>
          <w:lang w:val="uz-Cyrl-UZ"/>
        </w:rPr>
      </w:pPr>
      <w:r w:rsidRPr="00D1612B">
        <w:rPr>
          <w:b/>
          <w:sz w:val="28"/>
          <w:szCs w:val="28"/>
          <w:lang w:val="uz-Cyrl-UZ"/>
        </w:rPr>
        <w:t>T</w:t>
      </w:r>
      <w:r w:rsidRPr="00D1612B">
        <w:rPr>
          <w:b/>
          <w:sz w:val="28"/>
          <w:szCs w:val="28"/>
          <w:vertAlign w:val="subscript"/>
          <w:lang w:val="uz-Cyrl-UZ"/>
        </w:rPr>
        <w:t>2</w:t>
      </w:r>
      <w:r w:rsidRPr="00D1612B">
        <w:rPr>
          <w:sz w:val="28"/>
          <w:szCs w:val="28"/>
          <w:lang w:val="uz-Cyrl-UZ"/>
        </w:rPr>
        <w:t xml:space="preserve"> = Тақсимланмаган фойда / Жами активлар</w:t>
      </w:r>
    </w:p>
    <w:p w:rsidR="00492E66" w:rsidRPr="00D1612B" w:rsidRDefault="00492E66" w:rsidP="00924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rPr>
          <w:sz w:val="28"/>
          <w:szCs w:val="28"/>
          <w:lang w:val="uz-Cyrl-UZ"/>
        </w:rPr>
      </w:pPr>
      <w:r w:rsidRPr="00D1612B">
        <w:rPr>
          <w:b/>
          <w:sz w:val="28"/>
          <w:szCs w:val="28"/>
          <w:lang w:val="uz-Cyrl-UZ"/>
        </w:rPr>
        <w:t>T</w:t>
      </w:r>
      <w:r w:rsidRPr="00D1612B">
        <w:rPr>
          <w:b/>
          <w:sz w:val="28"/>
          <w:szCs w:val="28"/>
          <w:vertAlign w:val="subscript"/>
          <w:lang w:val="uz-Cyrl-UZ"/>
        </w:rPr>
        <w:t>3</w:t>
      </w:r>
      <w:r w:rsidRPr="00D1612B">
        <w:rPr>
          <w:sz w:val="28"/>
          <w:szCs w:val="28"/>
          <w:lang w:val="uz-Cyrl-UZ"/>
        </w:rPr>
        <w:t xml:space="preserve"> = солиқ тўлагунга қадар фойда / Жами активлар</w:t>
      </w:r>
    </w:p>
    <w:p w:rsidR="00492E66" w:rsidRPr="00D1612B" w:rsidRDefault="00492E66" w:rsidP="00924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rPr>
          <w:sz w:val="28"/>
          <w:szCs w:val="28"/>
          <w:lang w:val="uz-Cyrl-UZ"/>
        </w:rPr>
      </w:pPr>
      <w:r w:rsidRPr="00D1612B">
        <w:rPr>
          <w:b/>
          <w:sz w:val="28"/>
          <w:szCs w:val="28"/>
          <w:lang w:val="uz-Cyrl-UZ"/>
        </w:rPr>
        <w:t>T</w:t>
      </w:r>
      <w:r w:rsidRPr="00D1612B">
        <w:rPr>
          <w:b/>
          <w:sz w:val="28"/>
          <w:szCs w:val="28"/>
          <w:vertAlign w:val="subscript"/>
          <w:lang w:val="uz-Cyrl-UZ"/>
        </w:rPr>
        <w:t>4</w:t>
      </w:r>
      <w:r w:rsidRPr="00D1612B">
        <w:rPr>
          <w:sz w:val="28"/>
          <w:szCs w:val="28"/>
          <w:lang w:val="uz-Cyrl-UZ"/>
        </w:rPr>
        <w:t xml:space="preserve"> = Капиталнинг баланс қиймати / Жами мажбуриятлар</w:t>
      </w:r>
    </w:p>
    <w:p w:rsidR="00492E66" w:rsidRPr="00D1612B" w:rsidRDefault="00492E66" w:rsidP="00924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rPr>
          <w:sz w:val="28"/>
          <w:szCs w:val="28"/>
          <w:lang w:val="uz-Cyrl-UZ"/>
        </w:rPr>
      </w:pPr>
      <w:r w:rsidRPr="00D1612B">
        <w:rPr>
          <w:sz w:val="28"/>
          <w:szCs w:val="28"/>
          <w:lang w:val="uz-Cyrl-UZ"/>
        </w:rPr>
        <w:t>Натижалар бўйича қуйидаги меъёрлар белгиланган</w:t>
      </w:r>
      <w:r w:rsidR="00142A8B" w:rsidRPr="00D1612B">
        <w:rPr>
          <w:sz w:val="28"/>
          <w:szCs w:val="28"/>
          <w:lang w:val="uz-Cyrl-UZ"/>
        </w:rPr>
        <w:t>:</w:t>
      </w:r>
    </w:p>
    <w:p w:rsidR="00492E66" w:rsidRPr="00D1612B" w:rsidRDefault="00492E66" w:rsidP="00924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rPr>
          <w:sz w:val="28"/>
          <w:szCs w:val="28"/>
          <w:lang w:val="uz-Cyrl-UZ"/>
        </w:rPr>
      </w:pPr>
      <w:r w:rsidRPr="00D1612B">
        <w:rPr>
          <w:sz w:val="28"/>
          <w:szCs w:val="28"/>
          <w:lang w:val="uz-Cyrl-UZ"/>
        </w:rPr>
        <w:t>Z &gt; 2.6 -“хатарсиз” худуд</w:t>
      </w:r>
    </w:p>
    <w:p w:rsidR="00492E66" w:rsidRPr="00D1612B" w:rsidRDefault="00492E66" w:rsidP="00924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rPr>
          <w:sz w:val="28"/>
          <w:szCs w:val="28"/>
          <w:lang w:val="uz-Cyrl-UZ"/>
        </w:rPr>
      </w:pPr>
      <w:r w:rsidRPr="00D1612B">
        <w:rPr>
          <w:sz w:val="28"/>
          <w:szCs w:val="28"/>
          <w:lang w:val="uz-Cyrl-UZ"/>
        </w:rPr>
        <w:t>1.1 &lt; Z &lt; 2. 6 -“ноаниқ” худуд (серая зона)</w:t>
      </w:r>
    </w:p>
    <w:p w:rsidR="00492E66" w:rsidRPr="00D1612B" w:rsidRDefault="00492E66" w:rsidP="00924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rPr>
          <w:sz w:val="28"/>
          <w:szCs w:val="28"/>
          <w:lang w:val="uz-Cyrl-UZ"/>
        </w:rPr>
      </w:pPr>
      <w:r w:rsidRPr="00D1612B">
        <w:rPr>
          <w:sz w:val="28"/>
          <w:szCs w:val="28"/>
          <w:lang w:val="uz-Cyrl-UZ"/>
        </w:rPr>
        <w:t>Z &lt; 1.1 -“риск” худуди</w:t>
      </w:r>
    </w:p>
    <w:p w:rsidR="00207357" w:rsidRDefault="00BD4E13" w:rsidP="0092475C">
      <w:pPr>
        <w:spacing w:line="360" w:lineRule="auto"/>
        <w:ind w:firstLine="567"/>
        <w:jc w:val="both"/>
        <w:rPr>
          <w:sz w:val="28"/>
          <w:szCs w:val="28"/>
          <w:lang w:val="uz-Cyrl-UZ"/>
        </w:rPr>
      </w:pPr>
      <w:r w:rsidRPr="00D1612B">
        <w:rPr>
          <w:sz w:val="28"/>
          <w:szCs w:val="28"/>
          <w:lang w:val="uz-Cyrl-UZ"/>
        </w:rPr>
        <w:t xml:space="preserve">Аммо Э.Альтманнинг яна бир 7 кўрсатгичга асосланган модели борки, бу модель билан корхоналарнинг 5 йил давомидаги банкротлик </w:t>
      </w:r>
      <w:r w:rsidR="0095693E" w:rsidRPr="00D1612B">
        <w:rPr>
          <w:sz w:val="28"/>
          <w:szCs w:val="28"/>
          <w:lang w:val="uz-Cyrl-UZ"/>
        </w:rPr>
        <w:t>ҳолат</w:t>
      </w:r>
      <w:r w:rsidRPr="00D1612B">
        <w:rPr>
          <w:sz w:val="28"/>
          <w:szCs w:val="28"/>
          <w:lang w:val="uz-Cyrl-UZ"/>
        </w:rPr>
        <w:t>ини башорат қилиш имкониятини бериб, 70% аниқликда кўрсатарди. Аммо хисоблаш ва маълумотларнинг тўлиқ олиш имкониятлари чекланганлиги сабабли бу модел амалиётда ўз ривожини топмади.</w:t>
      </w:r>
      <w:r w:rsidR="000B1254">
        <w:rPr>
          <w:sz w:val="28"/>
          <w:szCs w:val="28"/>
          <w:lang w:val="uz-Cyrl-UZ"/>
        </w:rPr>
        <w:t xml:space="preserve"> </w:t>
      </w:r>
      <w:r w:rsidR="00B66B4F" w:rsidRPr="00D1612B">
        <w:rPr>
          <w:sz w:val="28"/>
          <w:szCs w:val="28"/>
          <w:lang w:val="uz-Cyrl-UZ"/>
        </w:rPr>
        <w:t>Шундан сўнг</w:t>
      </w:r>
      <w:r w:rsidR="000B1254">
        <w:rPr>
          <w:sz w:val="28"/>
          <w:szCs w:val="28"/>
          <w:lang w:val="uz-Cyrl-UZ"/>
        </w:rPr>
        <w:t>,</w:t>
      </w:r>
      <w:r w:rsidR="00B66B4F" w:rsidRPr="00D1612B">
        <w:rPr>
          <w:sz w:val="28"/>
          <w:szCs w:val="28"/>
          <w:lang w:val="uz-Cyrl-UZ"/>
        </w:rPr>
        <w:t xml:space="preserve"> бошқа мамлакатларда бу моделларни мослаштириш ва ривожлантириш ишлари олиб борилди, жумладан Бую</w:t>
      </w:r>
      <w:r w:rsidR="00814B42" w:rsidRPr="00D1612B">
        <w:rPr>
          <w:sz w:val="28"/>
          <w:szCs w:val="28"/>
          <w:lang w:val="uz-Cyrl-UZ"/>
        </w:rPr>
        <w:t xml:space="preserve">к </w:t>
      </w:r>
      <w:r w:rsidR="00B66B4F" w:rsidRPr="00D1612B">
        <w:rPr>
          <w:sz w:val="28"/>
          <w:szCs w:val="28"/>
          <w:lang w:val="uz-Cyrl-UZ"/>
        </w:rPr>
        <w:t>британиялик иқтисодчи Р.Лис томонидан Z модел</w:t>
      </w:r>
      <w:r w:rsidR="00207357" w:rsidRPr="00D1612B">
        <w:rPr>
          <w:sz w:val="28"/>
          <w:szCs w:val="28"/>
          <w:lang w:val="uz-Cyrl-UZ"/>
        </w:rPr>
        <w:t>и</w:t>
      </w:r>
      <w:r w:rsidR="00B66B4F" w:rsidRPr="00D1612B">
        <w:rPr>
          <w:sz w:val="28"/>
          <w:szCs w:val="28"/>
          <w:lang w:val="uz-Cyrl-UZ"/>
        </w:rPr>
        <w:t>ни</w:t>
      </w:r>
      <w:r w:rsidR="00207357" w:rsidRPr="00D1612B">
        <w:rPr>
          <w:sz w:val="28"/>
          <w:szCs w:val="28"/>
          <w:lang w:val="uz-Cyrl-UZ"/>
        </w:rPr>
        <w:t xml:space="preserve"> ўз мамлакати корхоналарига мослаштириб, формулани қуйидагича кўринишга келтирди:</w:t>
      </w:r>
    </w:p>
    <w:p w:rsidR="004F3316" w:rsidRPr="00D1612B" w:rsidRDefault="004F3316" w:rsidP="004F3316">
      <w:pPr>
        <w:spacing w:line="360" w:lineRule="auto"/>
        <w:jc w:val="center"/>
        <w:rPr>
          <w:rStyle w:val="a7"/>
          <w:b w:val="0"/>
          <w:bCs/>
          <w:i w:val="0"/>
          <w:iCs/>
          <w:sz w:val="28"/>
          <w:szCs w:val="28"/>
          <w:lang w:val="uz-Cyrl-UZ"/>
        </w:rPr>
      </w:pPr>
      <w:r w:rsidRPr="00032990">
        <w:rPr>
          <w:b/>
          <w:sz w:val="32"/>
          <w:szCs w:val="32"/>
          <w:lang w:val="uz-Cyrl-UZ"/>
        </w:rPr>
        <w:t xml:space="preserve">Z = </w:t>
      </w:r>
      <w:r>
        <w:rPr>
          <w:b/>
          <w:sz w:val="32"/>
          <w:szCs w:val="32"/>
          <w:lang w:val="uz-Cyrl-UZ"/>
        </w:rPr>
        <w:t>0.063х</w:t>
      </w:r>
      <w:r w:rsidRPr="00032990">
        <w:rPr>
          <w:b/>
          <w:sz w:val="32"/>
          <w:szCs w:val="32"/>
          <w:vertAlign w:val="subscript"/>
          <w:lang w:val="uz-Cyrl-UZ"/>
        </w:rPr>
        <w:t>1</w:t>
      </w:r>
      <w:r w:rsidRPr="00032990">
        <w:rPr>
          <w:b/>
          <w:sz w:val="32"/>
          <w:szCs w:val="32"/>
          <w:lang w:val="uz-Cyrl-UZ"/>
        </w:rPr>
        <w:t xml:space="preserve"> + </w:t>
      </w:r>
      <w:r>
        <w:rPr>
          <w:b/>
          <w:sz w:val="32"/>
          <w:szCs w:val="32"/>
          <w:lang w:val="uz-Cyrl-UZ"/>
        </w:rPr>
        <w:t>0.092х</w:t>
      </w:r>
      <w:r w:rsidRPr="00032990">
        <w:rPr>
          <w:b/>
          <w:sz w:val="32"/>
          <w:szCs w:val="32"/>
          <w:vertAlign w:val="subscript"/>
          <w:lang w:val="uz-Cyrl-UZ"/>
        </w:rPr>
        <w:t>2</w:t>
      </w:r>
      <w:r w:rsidRPr="00032990">
        <w:rPr>
          <w:b/>
          <w:sz w:val="32"/>
          <w:szCs w:val="32"/>
          <w:lang w:val="uz-Cyrl-UZ"/>
        </w:rPr>
        <w:t xml:space="preserve"> + </w:t>
      </w:r>
      <w:r>
        <w:rPr>
          <w:b/>
          <w:sz w:val="32"/>
          <w:szCs w:val="32"/>
          <w:lang w:val="uz-Cyrl-UZ"/>
        </w:rPr>
        <w:t>0.057х</w:t>
      </w:r>
      <w:r w:rsidRPr="00032990">
        <w:rPr>
          <w:b/>
          <w:sz w:val="32"/>
          <w:szCs w:val="32"/>
          <w:vertAlign w:val="subscript"/>
          <w:lang w:val="uz-Cyrl-UZ"/>
        </w:rPr>
        <w:t>3</w:t>
      </w:r>
      <w:r w:rsidRPr="00032990">
        <w:rPr>
          <w:b/>
          <w:sz w:val="32"/>
          <w:szCs w:val="32"/>
          <w:lang w:val="uz-Cyrl-UZ"/>
        </w:rPr>
        <w:t xml:space="preserve"> + </w:t>
      </w:r>
      <w:r>
        <w:rPr>
          <w:b/>
          <w:sz w:val="32"/>
          <w:szCs w:val="32"/>
          <w:lang w:val="uz-Cyrl-UZ"/>
        </w:rPr>
        <w:t>0.001х</w:t>
      </w:r>
      <w:r w:rsidRPr="00032990">
        <w:rPr>
          <w:b/>
          <w:sz w:val="32"/>
          <w:szCs w:val="32"/>
          <w:vertAlign w:val="subscript"/>
          <w:lang w:val="uz-Cyrl-UZ"/>
        </w:rPr>
        <w:t>4</w:t>
      </w:r>
      <w:r w:rsidR="00AC234F">
        <w:rPr>
          <w:b/>
          <w:bCs/>
          <w:sz w:val="32"/>
          <w:szCs w:val="32"/>
          <w:vertAlign w:val="subscript"/>
          <w:lang w:val="uz-Cyrl-UZ"/>
        </w:rPr>
        <w:t xml:space="preserve">       </w:t>
      </w:r>
      <w:r w:rsidRPr="00FC61BA">
        <w:rPr>
          <w:bCs/>
          <w:sz w:val="32"/>
          <w:szCs w:val="32"/>
          <w:lang w:val="uz-Cyrl-UZ"/>
        </w:rPr>
        <w:t>(</w:t>
      </w:r>
      <w:r w:rsidR="00EE1A07">
        <w:rPr>
          <w:bCs/>
          <w:sz w:val="32"/>
          <w:szCs w:val="32"/>
          <w:lang w:val="uz-Cyrl-UZ"/>
        </w:rPr>
        <w:t>2.</w:t>
      </w:r>
      <w:r w:rsidR="000B1254">
        <w:rPr>
          <w:bCs/>
          <w:sz w:val="32"/>
          <w:szCs w:val="32"/>
          <w:lang w:val="uz-Cyrl-UZ"/>
        </w:rPr>
        <w:t>5</w:t>
      </w:r>
      <w:r w:rsidRPr="00FC61BA">
        <w:rPr>
          <w:bCs/>
          <w:sz w:val="32"/>
          <w:szCs w:val="32"/>
          <w:lang w:val="uz-Cyrl-UZ"/>
        </w:rPr>
        <w:t>)</w:t>
      </w:r>
    </w:p>
    <w:p w:rsidR="00C5369F" w:rsidRPr="00D1612B" w:rsidRDefault="00CC1E4D" w:rsidP="004F3316">
      <w:pPr>
        <w:spacing w:line="360" w:lineRule="auto"/>
        <w:contextualSpacing/>
        <w:rPr>
          <w:sz w:val="28"/>
          <w:szCs w:val="28"/>
          <w:lang w:val="uz-Cyrl-UZ"/>
        </w:rPr>
      </w:pPr>
      <w:r w:rsidRPr="00D1612B">
        <w:rPr>
          <w:sz w:val="28"/>
          <w:szCs w:val="28"/>
          <w:lang w:val="uz-Cyrl-UZ"/>
        </w:rPr>
        <w:t>Бу ерда:</w:t>
      </w:r>
    </w:p>
    <w:p w:rsidR="00B77910" w:rsidRPr="00D1612B" w:rsidRDefault="00B77910" w:rsidP="00C5369F">
      <w:pPr>
        <w:spacing w:line="360" w:lineRule="auto"/>
        <w:contextualSpacing/>
        <w:rPr>
          <w:sz w:val="28"/>
          <w:szCs w:val="28"/>
          <w:lang w:val="uz-Cyrl-UZ"/>
        </w:rPr>
      </w:pPr>
      <w:r w:rsidRPr="00D1612B">
        <w:rPr>
          <w:sz w:val="28"/>
          <w:szCs w:val="28"/>
          <w:lang w:val="uz-Cyrl-UZ"/>
        </w:rPr>
        <w:t>Х</w:t>
      </w:r>
      <w:r w:rsidRPr="00D1612B">
        <w:rPr>
          <w:sz w:val="28"/>
          <w:szCs w:val="28"/>
          <w:vertAlign w:val="subscript"/>
          <w:lang w:val="uz-Cyrl-UZ"/>
        </w:rPr>
        <w:t>1</w:t>
      </w:r>
      <w:r w:rsidRPr="00D1612B">
        <w:rPr>
          <w:sz w:val="28"/>
          <w:szCs w:val="28"/>
          <w:lang w:val="uz-Cyrl-UZ"/>
        </w:rPr>
        <w:t xml:space="preserve"> –</w:t>
      </w:r>
      <w:r w:rsidR="00CC1E4D" w:rsidRPr="00D1612B">
        <w:rPr>
          <w:sz w:val="28"/>
          <w:szCs w:val="28"/>
          <w:lang w:val="uz-Cyrl-UZ"/>
        </w:rPr>
        <w:t>айланма маблағни баланс активларига нисбати</w:t>
      </w:r>
      <w:r w:rsidRPr="00D1612B">
        <w:rPr>
          <w:sz w:val="28"/>
          <w:szCs w:val="28"/>
          <w:lang w:val="uz-Cyrl-UZ"/>
        </w:rPr>
        <w:t>;</w:t>
      </w:r>
      <w:r w:rsidRPr="00D1612B">
        <w:rPr>
          <w:sz w:val="28"/>
          <w:szCs w:val="28"/>
          <w:lang w:val="uz-Cyrl-UZ"/>
        </w:rPr>
        <w:br/>
        <w:t>Х</w:t>
      </w:r>
      <w:r w:rsidRPr="00D1612B">
        <w:rPr>
          <w:sz w:val="28"/>
          <w:szCs w:val="28"/>
          <w:vertAlign w:val="subscript"/>
          <w:lang w:val="uz-Cyrl-UZ"/>
        </w:rPr>
        <w:t>2</w:t>
      </w:r>
      <w:r w:rsidR="00CC1E4D" w:rsidRPr="00D1612B">
        <w:rPr>
          <w:sz w:val="28"/>
          <w:szCs w:val="28"/>
          <w:lang w:val="uz-Cyrl-UZ"/>
        </w:rPr>
        <w:t>–сотишдан тушган тушумни баланс активларига нисбати;</w:t>
      </w:r>
      <w:r w:rsidRPr="00D1612B">
        <w:rPr>
          <w:sz w:val="28"/>
          <w:szCs w:val="28"/>
          <w:lang w:val="uz-Cyrl-UZ"/>
        </w:rPr>
        <w:br/>
      </w:r>
      <w:r w:rsidRPr="00D1612B">
        <w:rPr>
          <w:sz w:val="28"/>
          <w:szCs w:val="28"/>
          <w:lang w:val="uz-Cyrl-UZ"/>
        </w:rPr>
        <w:lastRenderedPageBreak/>
        <w:t>Х</w:t>
      </w:r>
      <w:r w:rsidRPr="00D1612B">
        <w:rPr>
          <w:sz w:val="28"/>
          <w:szCs w:val="28"/>
          <w:vertAlign w:val="subscript"/>
          <w:lang w:val="uz-Cyrl-UZ"/>
        </w:rPr>
        <w:t>3</w:t>
      </w:r>
      <w:r w:rsidR="00CC1E4D" w:rsidRPr="00D1612B">
        <w:rPr>
          <w:sz w:val="28"/>
          <w:szCs w:val="28"/>
          <w:lang w:val="uz-Cyrl-UZ"/>
        </w:rPr>
        <w:t xml:space="preserve">–тақсимланмаган фойдани баланс активларига нисбати; </w:t>
      </w:r>
      <w:r w:rsidRPr="00D1612B">
        <w:rPr>
          <w:sz w:val="28"/>
          <w:szCs w:val="28"/>
          <w:lang w:val="uz-Cyrl-UZ"/>
        </w:rPr>
        <w:br/>
        <w:t>Х</w:t>
      </w:r>
      <w:r w:rsidRPr="00D1612B">
        <w:rPr>
          <w:sz w:val="28"/>
          <w:szCs w:val="28"/>
          <w:vertAlign w:val="subscript"/>
          <w:lang w:val="uz-Cyrl-UZ"/>
        </w:rPr>
        <w:t>4</w:t>
      </w:r>
      <w:r w:rsidR="00CC1E4D" w:rsidRPr="00D1612B">
        <w:rPr>
          <w:sz w:val="28"/>
          <w:szCs w:val="28"/>
          <w:lang w:val="uz-Cyrl-UZ"/>
        </w:rPr>
        <w:t>–ўз</w:t>
      </w:r>
      <w:r w:rsidR="000B1254">
        <w:rPr>
          <w:sz w:val="28"/>
          <w:szCs w:val="28"/>
          <w:lang w:val="uz-Cyrl-UZ"/>
        </w:rPr>
        <w:t xml:space="preserve"> </w:t>
      </w:r>
      <w:r w:rsidR="00CC1E4D" w:rsidRPr="00D1612B">
        <w:rPr>
          <w:sz w:val="28"/>
          <w:szCs w:val="28"/>
          <w:lang w:val="uz-Cyrl-UZ"/>
        </w:rPr>
        <w:t>маблағлари миқдорини қарз маблағларига нисбати</w:t>
      </w:r>
      <w:r w:rsidRPr="00D1612B">
        <w:rPr>
          <w:sz w:val="28"/>
          <w:szCs w:val="28"/>
          <w:lang w:val="uz-Cyrl-UZ"/>
        </w:rPr>
        <w:t>.</w:t>
      </w:r>
    </w:p>
    <w:p w:rsidR="00B77910" w:rsidRPr="00D1612B" w:rsidRDefault="00CC1E4D" w:rsidP="0092475C">
      <w:pPr>
        <w:spacing w:line="360" w:lineRule="auto"/>
        <w:ind w:firstLine="567"/>
        <w:contextualSpacing/>
        <w:jc w:val="both"/>
        <w:rPr>
          <w:sz w:val="28"/>
          <w:szCs w:val="28"/>
          <w:lang w:val="uz-Cyrl-UZ"/>
        </w:rPr>
      </w:pPr>
      <w:r w:rsidRPr="00D1612B">
        <w:rPr>
          <w:sz w:val="28"/>
          <w:szCs w:val="28"/>
          <w:lang w:val="uz-Cyrl-UZ"/>
        </w:rPr>
        <w:t xml:space="preserve">Бунда </w:t>
      </w:r>
      <w:r w:rsidR="00B77910" w:rsidRPr="00D1612B">
        <w:rPr>
          <w:sz w:val="28"/>
          <w:szCs w:val="28"/>
          <w:lang w:val="uz-Cyrl-UZ"/>
        </w:rPr>
        <w:t xml:space="preserve">Z </w:t>
      </w:r>
      <w:r w:rsidRPr="00D1612B">
        <w:rPr>
          <w:sz w:val="28"/>
          <w:szCs w:val="28"/>
          <w:lang w:val="uz-Cyrl-UZ"/>
        </w:rPr>
        <w:t xml:space="preserve">ўртача қиймати қилиб </w:t>
      </w:r>
      <w:r w:rsidR="00B77910" w:rsidRPr="00D1612B">
        <w:rPr>
          <w:sz w:val="28"/>
          <w:szCs w:val="28"/>
          <w:lang w:val="uz-Cyrl-UZ"/>
        </w:rPr>
        <w:t>0,037</w:t>
      </w:r>
      <w:r w:rsidRPr="00D1612B">
        <w:rPr>
          <w:sz w:val="28"/>
          <w:szCs w:val="28"/>
          <w:lang w:val="uz-Cyrl-UZ"/>
        </w:rPr>
        <w:t xml:space="preserve"> белгиниб</w:t>
      </w:r>
      <w:r w:rsidR="00B77910" w:rsidRPr="00D1612B">
        <w:rPr>
          <w:sz w:val="28"/>
          <w:szCs w:val="28"/>
          <w:lang w:val="uz-Cyrl-UZ"/>
        </w:rPr>
        <w:t>:</w:t>
      </w:r>
    </w:p>
    <w:p w:rsidR="00B77910" w:rsidRPr="00D1612B" w:rsidRDefault="00B77910" w:rsidP="000B6418">
      <w:pPr>
        <w:widowControl w:val="0"/>
        <w:numPr>
          <w:ilvl w:val="0"/>
          <w:numId w:val="1"/>
        </w:numPr>
        <w:shd w:val="clear" w:color="auto" w:fill="FFFFFF"/>
        <w:tabs>
          <w:tab w:val="num" w:pos="851"/>
        </w:tabs>
        <w:autoSpaceDE w:val="0"/>
        <w:autoSpaceDN w:val="0"/>
        <w:adjustRightInd w:val="0"/>
        <w:spacing w:line="360" w:lineRule="auto"/>
        <w:ind w:left="851" w:hanging="284"/>
        <w:jc w:val="both"/>
        <w:rPr>
          <w:sz w:val="28"/>
          <w:szCs w:val="28"/>
          <w:lang w:val="uz-Cyrl-UZ"/>
        </w:rPr>
      </w:pPr>
      <w:r w:rsidRPr="00D1612B">
        <w:rPr>
          <w:sz w:val="28"/>
          <w:szCs w:val="28"/>
          <w:lang w:val="uz-Cyrl-UZ"/>
        </w:rPr>
        <w:t xml:space="preserve">Z &lt; 0,037 </w:t>
      </w:r>
      <w:r w:rsidR="00CC1E4D" w:rsidRPr="00D1612B">
        <w:rPr>
          <w:sz w:val="28"/>
          <w:szCs w:val="28"/>
          <w:lang w:val="uz-Cyrl-UZ"/>
        </w:rPr>
        <w:t>–банкротлик эҳтимоли юқори</w:t>
      </w:r>
      <w:r w:rsidRPr="00D1612B">
        <w:rPr>
          <w:sz w:val="28"/>
          <w:szCs w:val="28"/>
          <w:lang w:val="uz-Cyrl-UZ"/>
        </w:rPr>
        <w:t xml:space="preserve">; </w:t>
      </w:r>
    </w:p>
    <w:p w:rsidR="00B77910" w:rsidRPr="00D1612B" w:rsidRDefault="00B77910" w:rsidP="000B6418">
      <w:pPr>
        <w:widowControl w:val="0"/>
        <w:numPr>
          <w:ilvl w:val="0"/>
          <w:numId w:val="1"/>
        </w:numPr>
        <w:shd w:val="clear" w:color="auto" w:fill="FFFFFF"/>
        <w:tabs>
          <w:tab w:val="num" w:pos="851"/>
        </w:tabs>
        <w:autoSpaceDE w:val="0"/>
        <w:autoSpaceDN w:val="0"/>
        <w:adjustRightInd w:val="0"/>
        <w:spacing w:line="360" w:lineRule="auto"/>
        <w:ind w:left="851" w:hanging="284"/>
        <w:jc w:val="both"/>
        <w:rPr>
          <w:sz w:val="28"/>
          <w:szCs w:val="28"/>
          <w:lang w:val="uz-Cyrl-UZ"/>
        </w:rPr>
      </w:pPr>
      <w:r w:rsidRPr="00D1612B">
        <w:rPr>
          <w:sz w:val="28"/>
          <w:szCs w:val="28"/>
          <w:lang w:val="uz-Cyrl-UZ"/>
        </w:rPr>
        <w:t xml:space="preserve">Z &gt; 0,037 - </w:t>
      </w:r>
      <w:r w:rsidR="00CC1E4D" w:rsidRPr="00D1612B">
        <w:rPr>
          <w:sz w:val="28"/>
          <w:szCs w:val="28"/>
          <w:lang w:val="uz-Cyrl-UZ"/>
        </w:rPr>
        <w:t>банкротлик эҳтимоли юқори эмас</w:t>
      </w:r>
      <w:r w:rsidRPr="00D1612B">
        <w:rPr>
          <w:sz w:val="28"/>
          <w:szCs w:val="28"/>
          <w:lang w:val="uz-Cyrl-UZ"/>
        </w:rPr>
        <w:t>.</w:t>
      </w:r>
    </w:p>
    <w:p w:rsidR="00492E66" w:rsidRDefault="000751F0" w:rsidP="0092475C">
      <w:pPr>
        <w:spacing w:line="360" w:lineRule="auto"/>
        <w:ind w:firstLine="567"/>
        <w:contextualSpacing/>
        <w:jc w:val="both"/>
        <w:rPr>
          <w:sz w:val="28"/>
          <w:szCs w:val="28"/>
          <w:lang w:val="uz-Cyrl-UZ"/>
        </w:rPr>
      </w:pPr>
      <w:r w:rsidRPr="00D1612B">
        <w:rPr>
          <w:sz w:val="28"/>
          <w:szCs w:val="28"/>
          <w:lang w:val="uz-Cyrl-UZ"/>
        </w:rPr>
        <w:t>Бундан ташқари бу каби корхона фаолияти бўйича башорат қилувчи моделларни бошқа иқтисодчи оли</w:t>
      </w:r>
      <w:r w:rsidR="00E8304A" w:rsidRPr="00D1612B">
        <w:rPr>
          <w:sz w:val="28"/>
          <w:szCs w:val="28"/>
          <w:lang w:val="uz-Cyrl-UZ"/>
        </w:rPr>
        <w:t>м</w:t>
      </w:r>
      <w:r w:rsidRPr="00D1612B">
        <w:rPr>
          <w:sz w:val="28"/>
          <w:szCs w:val="28"/>
          <w:lang w:val="uz-Cyrl-UZ"/>
        </w:rPr>
        <w:t xml:space="preserve">лар ҳам мослаштиришган ва ўз моделларини таклиф этишган. </w:t>
      </w:r>
      <w:r w:rsidR="00E8304A" w:rsidRPr="00D1612B">
        <w:rPr>
          <w:sz w:val="28"/>
          <w:szCs w:val="28"/>
          <w:lang w:val="uz-Cyrl-UZ"/>
        </w:rPr>
        <w:t>Моделларнинг бир-биридан фарқи шундан иборатки, ҳар-бир иқтисодчи олим ўзи таклиф этган модел ўз мамлакати ва корхоналари ривожланиш даражасига мослиги учун коэффицентлар ёки баъзи кўрсатгичларни бошқаларига алмаштирилиши билан кўрсатилади.</w:t>
      </w:r>
      <w:r w:rsidR="000B1254">
        <w:rPr>
          <w:sz w:val="28"/>
          <w:szCs w:val="28"/>
          <w:lang w:val="uz-Cyrl-UZ"/>
        </w:rPr>
        <w:t xml:space="preserve"> </w:t>
      </w:r>
      <w:r w:rsidR="00492E66" w:rsidRPr="00D1612B">
        <w:rPr>
          <w:sz w:val="28"/>
          <w:szCs w:val="28"/>
          <w:lang w:val="uz-Cyrl-UZ"/>
        </w:rPr>
        <w:t>Ушбу модел</w:t>
      </w:r>
      <w:r w:rsidR="005F1BF3" w:rsidRPr="00D1612B">
        <w:rPr>
          <w:sz w:val="28"/>
          <w:szCs w:val="28"/>
          <w:lang w:val="uz-Cyrl-UZ"/>
        </w:rPr>
        <w:t>лар</w:t>
      </w:r>
      <w:r w:rsidR="00492E66" w:rsidRPr="00D1612B">
        <w:rPr>
          <w:sz w:val="28"/>
          <w:szCs w:val="28"/>
          <w:lang w:val="uz-Cyrl-UZ"/>
        </w:rPr>
        <w:t xml:space="preserve">нинг бизнинг шароитимизда қай даражада ишончли ёки ишончсиз ишлашини текшириш мақсадида ДТ Халқ банкининг учта кредит бериш учун ижобий ҳамда салбий хулосалар берилаган “А”, “Б” </w:t>
      </w:r>
      <w:r w:rsidR="0095693E" w:rsidRPr="00D1612B">
        <w:rPr>
          <w:sz w:val="28"/>
          <w:szCs w:val="28"/>
          <w:lang w:val="uz-Cyrl-UZ"/>
        </w:rPr>
        <w:t>ҳамда</w:t>
      </w:r>
      <w:r w:rsidR="00492E66" w:rsidRPr="00D1612B">
        <w:rPr>
          <w:sz w:val="28"/>
          <w:szCs w:val="28"/>
          <w:lang w:val="uz-Cyrl-UZ"/>
        </w:rPr>
        <w:t xml:space="preserve"> “В” мижозлар таҳлили юзасидан кўриб чиқайлик. </w:t>
      </w:r>
      <w:r w:rsidR="00AC0599" w:rsidRPr="00D1612B">
        <w:rPr>
          <w:sz w:val="28"/>
          <w:szCs w:val="28"/>
          <w:lang w:val="uz-Cyrl-UZ"/>
        </w:rPr>
        <w:t>Таҳлил</w:t>
      </w:r>
      <w:r w:rsidR="00492E66" w:rsidRPr="00D1612B">
        <w:rPr>
          <w:sz w:val="28"/>
          <w:szCs w:val="28"/>
          <w:lang w:val="uz-Cyrl-UZ"/>
        </w:rPr>
        <w:t xml:space="preserve"> учун биз </w:t>
      </w:r>
      <w:r w:rsidR="007943A0" w:rsidRPr="00D1612B">
        <w:rPr>
          <w:sz w:val="28"/>
          <w:szCs w:val="28"/>
          <w:lang w:val="uz-Cyrl-UZ"/>
        </w:rPr>
        <w:t>ҳозир</w:t>
      </w:r>
      <w:r w:rsidR="00492E66" w:rsidRPr="00D1612B">
        <w:rPr>
          <w:sz w:val="28"/>
          <w:szCs w:val="28"/>
          <w:lang w:val="uz-Cyrl-UZ"/>
        </w:rPr>
        <w:t>ги кунда ДТ Халқ банкида муаммоли кредитлар тармоғидаги салмоқли</w:t>
      </w:r>
      <w:r w:rsidR="00492E66" w:rsidRPr="00D1612B">
        <w:rPr>
          <w:rStyle w:val="af6"/>
          <w:sz w:val="28"/>
          <w:szCs w:val="28"/>
          <w:lang w:val="uz-Cyrl-UZ"/>
        </w:rPr>
        <w:footnoteReference w:id="70"/>
      </w:r>
      <w:r w:rsidR="00492E66" w:rsidRPr="00D1612B">
        <w:rPr>
          <w:sz w:val="28"/>
          <w:szCs w:val="28"/>
          <w:lang w:val="uz-Cyrl-UZ"/>
        </w:rPr>
        <w:t xml:space="preserve"> ўринни эгаллаган қишлоқ хўжалиги корхоналари, фермер хўжаликларни олдикки бу билан мавжуд муаммоларни ечиш имконияти туғилади.</w:t>
      </w:r>
      <w:r w:rsidR="000B1254">
        <w:rPr>
          <w:sz w:val="28"/>
          <w:szCs w:val="28"/>
          <w:lang w:val="uz-Cyrl-UZ"/>
        </w:rPr>
        <w:t xml:space="preserve"> </w:t>
      </w:r>
      <w:r w:rsidR="00E53FFB" w:rsidRPr="00D1612B">
        <w:rPr>
          <w:sz w:val="28"/>
          <w:szCs w:val="28"/>
          <w:lang w:val="uz-Cyrl-UZ"/>
        </w:rPr>
        <w:t>Э.Альтман</w:t>
      </w:r>
      <w:r w:rsidR="00492E66" w:rsidRPr="00D1612B">
        <w:rPr>
          <w:sz w:val="28"/>
          <w:szCs w:val="28"/>
          <w:lang w:val="uz-Cyrl-UZ"/>
        </w:rPr>
        <w:t xml:space="preserve"> назарияси бўича биз таҳлил учун олган корхоналарни ривожланган бозордаги, акциялари биржаларда котировка қилинадиган корхоналар учун</w:t>
      </w:r>
      <w:r w:rsidR="000B1254">
        <w:rPr>
          <w:sz w:val="28"/>
          <w:szCs w:val="28"/>
          <w:lang w:val="uz-Cyrl-UZ"/>
        </w:rPr>
        <w:t>,</w:t>
      </w:r>
      <w:r w:rsidR="00492E66" w:rsidRPr="00D1612B">
        <w:rPr>
          <w:sz w:val="28"/>
          <w:szCs w:val="28"/>
          <w:lang w:val="uz-Cyrl-UZ"/>
        </w:rPr>
        <w:t xml:space="preserve"> шунингдек ишлаб чиқариш </w:t>
      </w:r>
      <w:r w:rsidR="00CA1E45">
        <w:rPr>
          <w:sz w:val="28"/>
          <w:szCs w:val="28"/>
          <w:lang w:val="uz-Cyrl-UZ"/>
        </w:rPr>
        <w:t>соҳа</w:t>
      </w:r>
      <w:r w:rsidR="00492E66" w:rsidRPr="00D1612B">
        <w:rPr>
          <w:sz w:val="28"/>
          <w:szCs w:val="28"/>
          <w:lang w:val="uz-Cyrl-UZ"/>
        </w:rPr>
        <w:t xml:space="preserve">сида бўлмаган </w:t>
      </w:r>
      <w:r w:rsidR="0095693E" w:rsidRPr="00D1612B">
        <w:rPr>
          <w:sz w:val="28"/>
          <w:szCs w:val="28"/>
          <w:lang w:val="uz-Cyrl-UZ"/>
        </w:rPr>
        <w:t>ҳамда</w:t>
      </w:r>
      <w:r w:rsidR="00492E66" w:rsidRPr="00D1612B">
        <w:rPr>
          <w:sz w:val="28"/>
          <w:szCs w:val="28"/>
          <w:lang w:val="uz-Cyrl-UZ"/>
        </w:rPr>
        <w:t xml:space="preserve"> акциялари котирвка қилинмайдиган корхоналар учун таклиф этилган формулаларда натижаларини солиштирмоқчимиз</w:t>
      </w:r>
      <w:r w:rsidR="00492E66" w:rsidRPr="00D1612B">
        <w:rPr>
          <w:rStyle w:val="af6"/>
          <w:sz w:val="28"/>
          <w:szCs w:val="28"/>
          <w:lang w:val="uz-Cyrl-UZ"/>
        </w:rPr>
        <w:footnoteReference w:id="71"/>
      </w:r>
      <w:r w:rsidR="00492E66" w:rsidRPr="00D1612B">
        <w:rPr>
          <w:sz w:val="28"/>
          <w:szCs w:val="28"/>
          <w:lang w:val="uz-Cyrl-UZ"/>
        </w:rPr>
        <w:t xml:space="preserve">. Кредит олиш учун тақдим этилган баланс маълумотлари бўйича </w:t>
      </w:r>
      <w:r w:rsidR="00830053" w:rsidRPr="00D1612B">
        <w:rPr>
          <w:sz w:val="28"/>
          <w:szCs w:val="28"/>
          <w:lang w:val="uz-Cyrl-UZ"/>
        </w:rPr>
        <w:t>ҳ</w:t>
      </w:r>
      <w:r w:rsidR="00492E66" w:rsidRPr="00D1612B">
        <w:rPr>
          <w:sz w:val="28"/>
          <w:szCs w:val="28"/>
          <w:lang w:val="uz-Cyrl-UZ"/>
        </w:rPr>
        <w:t xml:space="preserve">ар учала корхонанинг маълумотлари юқоридаги </w:t>
      </w:r>
      <w:r w:rsidR="00492E66" w:rsidRPr="00D1612B">
        <w:rPr>
          <w:b/>
          <w:sz w:val="28"/>
          <w:szCs w:val="28"/>
          <w:lang w:val="uz-Cyrl-UZ"/>
        </w:rPr>
        <w:t>Z</w:t>
      </w:r>
      <w:r w:rsidR="00492E66" w:rsidRPr="00D1612B">
        <w:rPr>
          <w:b/>
          <w:sz w:val="20"/>
          <w:szCs w:val="20"/>
          <w:lang w:val="uz-Cyrl-UZ"/>
        </w:rPr>
        <w:t>2</w:t>
      </w:r>
      <w:r w:rsidR="000B1254">
        <w:rPr>
          <w:b/>
          <w:sz w:val="20"/>
          <w:szCs w:val="20"/>
          <w:lang w:val="uz-Cyrl-UZ"/>
        </w:rPr>
        <w:t xml:space="preserve"> </w:t>
      </w:r>
      <w:r w:rsidR="0095693E" w:rsidRPr="00D1612B">
        <w:rPr>
          <w:sz w:val="28"/>
          <w:szCs w:val="28"/>
          <w:lang w:val="uz-Cyrl-UZ"/>
        </w:rPr>
        <w:t>ҳамда</w:t>
      </w:r>
      <w:r w:rsidR="000B1254">
        <w:rPr>
          <w:sz w:val="28"/>
          <w:szCs w:val="28"/>
          <w:lang w:val="uz-Cyrl-UZ"/>
        </w:rPr>
        <w:t xml:space="preserve"> </w:t>
      </w:r>
      <w:r w:rsidR="00492E66" w:rsidRPr="00D1612B">
        <w:rPr>
          <w:b/>
          <w:sz w:val="28"/>
          <w:szCs w:val="28"/>
          <w:lang w:val="uz-Cyrl-UZ"/>
        </w:rPr>
        <w:t>Z</w:t>
      </w:r>
      <w:r w:rsidR="00492E66" w:rsidRPr="00D1612B">
        <w:rPr>
          <w:b/>
          <w:sz w:val="20"/>
          <w:szCs w:val="20"/>
          <w:lang w:val="uz-Cyrl-UZ"/>
        </w:rPr>
        <w:t>3</w:t>
      </w:r>
      <w:r w:rsidR="000B1254">
        <w:rPr>
          <w:b/>
          <w:sz w:val="20"/>
          <w:szCs w:val="20"/>
          <w:lang w:val="uz-Cyrl-UZ"/>
        </w:rPr>
        <w:t xml:space="preserve"> </w:t>
      </w:r>
      <w:r w:rsidR="00492E66" w:rsidRPr="00D1612B">
        <w:rPr>
          <w:sz w:val="28"/>
          <w:szCs w:val="28"/>
          <w:lang w:val="uz-Cyrl-UZ"/>
        </w:rPr>
        <w:t>формулалар натижаси қуйидагича:</w:t>
      </w:r>
    </w:p>
    <w:p w:rsidR="00966796" w:rsidRPr="00D1612B" w:rsidRDefault="00966796" w:rsidP="00966796">
      <w:pPr>
        <w:ind w:firstLine="567"/>
        <w:jc w:val="right"/>
        <w:rPr>
          <w:b/>
          <w:noProof/>
          <w:sz w:val="28"/>
          <w:szCs w:val="28"/>
        </w:rPr>
      </w:pPr>
      <w:r w:rsidRPr="00D1612B">
        <w:rPr>
          <w:b/>
          <w:sz w:val="28"/>
          <w:szCs w:val="28"/>
          <w:lang w:val="uz-Cyrl-UZ"/>
        </w:rPr>
        <w:lastRenderedPageBreak/>
        <w:t>2.1-жадвал</w:t>
      </w:r>
    </w:p>
    <w:p w:rsidR="007D3CA8" w:rsidRPr="00D1612B" w:rsidRDefault="003744BF" w:rsidP="0092475C">
      <w:pPr>
        <w:ind w:firstLine="567"/>
        <w:jc w:val="center"/>
        <w:rPr>
          <w:noProof/>
          <w:sz w:val="20"/>
          <w:szCs w:val="20"/>
          <w:lang w:val="uz-Cyrl-UZ"/>
        </w:rPr>
      </w:pPr>
      <w:r w:rsidRPr="00D1612B">
        <w:rPr>
          <w:b/>
          <w:noProof/>
          <w:sz w:val="28"/>
          <w:szCs w:val="28"/>
          <w:lang w:val="uz-Cyrl-UZ"/>
        </w:rPr>
        <w:t xml:space="preserve">“А”, “Б” ва “В” корхоналар маълумотларини Э.Альтманнинг </w:t>
      </w:r>
      <w:r w:rsidRPr="00D1612B">
        <w:rPr>
          <w:b/>
          <w:sz w:val="28"/>
          <w:szCs w:val="28"/>
          <w:lang w:val="uz-Cyrl-UZ"/>
        </w:rPr>
        <w:t>Z</w:t>
      </w:r>
      <w:r w:rsidRPr="00D1612B">
        <w:rPr>
          <w:b/>
          <w:sz w:val="20"/>
          <w:szCs w:val="20"/>
          <w:lang w:val="uz-Cyrl-UZ"/>
        </w:rPr>
        <w:t>2</w:t>
      </w:r>
      <w:r w:rsidR="000B1254">
        <w:rPr>
          <w:b/>
          <w:sz w:val="20"/>
          <w:szCs w:val="20"/>
          <w:lang w:val="uz-Cyrl-UZ"/>
        </w:rPr>
        <w:t xml:space="preserve"> </w:t>
      </w:r>
      <w:r w:rsidR="0095693E" w:rsidRPr="00D1612B">
        <w:rPr>
          <w:b/>
          <w:sz w:val="28"/>
          <w:szCs w:val="28"/>
          <w:lang w:val="uz-Cyrl-UZ"/>
        </w:rPr>
        <w:t>ҳамда</w:t>
      </w:r>
      <w:r w:rsidRPr="00D1612B">
        <w:rPr>
          <w:b/>
          <w:sz w:val="28"/>
          <w:szCs w:val="28"/>
          <w:lang w:val="uz-Cyrl-UZ"/>
        </w:rPr>
        <w:t xml:space="preserve"> Z</w:t>
      </w:r>
      <w:r w:rsidRPr="00D1612B">
        <w:rPr>
          <w:b/>
          <w:sz w:val="20"/>
          <w:szCs w:val="20"/>
          <w:lang w:val="uz-Cyrl-UZ"/>
        </w:rPr>
        <w:t>3</w:t>
      </w:r>
      <w:r w:rsidR="000B1254">
        <w:rPr>
          <w:b/>
          <w:sz w:val="20"/>
          <w:szCs w:val="20"/>
          <w:lang w:val="uz-Cyrl-UZ"/>
        </w:rPr>
        <w:t xml:space="preserve"> </w:t>
      </w:r>
      <w:r w:rsidRPr="00D1612B">
        <w:rPr>
          <w:b/>
          <w:sz w:val="28"/>
          <w:szCs w:val="28"/>
          <w:lang w:val="uz-Cyrl-UZ"/>
        </w:rPr>
        <w:t>формулаларда таҳлили</w:t>
      </w:r>
      <w:r w:rsidR="0067785F" w:rsidRPr="00D1612B">
        <w:rPr>
          <w:rStyle w:val="af6"/>
          <w:b/>
          <w:sz w:val="28"/>
          <w:szCs w:val="28"/>
          <w:lang w:val="uz-Cyrl-UZ"/>
        </w:rPr>
        <w:footnoteReference w:id="72"/>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10"/>
        <w:gridCol w:w="3088"/>
        <w:gridCol w:w="3089"/>
      </w:tblGrid>
      <w:tr w:rsidR="00492E66" w:rsidRPr="00D1612B" w:rsidTr="007D3CA8">
        <w:tc>
          <w:tcPr>
            <w:tcW w:w="3110" w:type="dxa"/>
          </w:tcPr>
          <w:p w:rsidR="00492E66" w:rsidRPr="00D1612B" w:rsidRDefault="00492E66" w:rsidP="0092475C">
            <w:pPr>
              <w:spacing w:line="360" w:lineRule="auto"/>
              <w:ind w:firstLine="567"/>
              <w:jc w:val="both"/>
              <w:rPr>
                <w:sz w:val="28"/>
                <w:szCs w:val="28"/>
                <w:lang w:val="uz-Cyrl-UZ"/>
              </w:rPr>
            </w:pPr>
            <w:r w:rsidRPr="00D1612B">
              <w:rPr>
                <w:sz w:val="28"/>
                <w:szCs w:val="28"/>
                <w:lang w:val="uz-Cyrl-UZ"/>
              </w:rPr>
              <w:t>Корхона номи</w:t>
            </w:r>
          </w:p>
        </w:tc>
        <w:tc>
          <w:tcPr>
            <w:tcW w:w="3088" w:type="dxa"/>
          </w:tcPr>
          <w:p w:rsidR="00492E66" w:rsidRPr="00D1612B" w:rsidRDefault="00492E66" w:rsidP="0092475C">
            <w:pPr>
              <w:spacing w:line="360" w:lineRule="auto"/>
              <w:ind w:firstLine="567"/>
              <w:jc w:val="center"/>
              <w:rPr>
                <w:sz w:val="28"/>
                <w:szCs w:val="28"/>
                <w:lang w:val="uz-Cyrl-UZ"/>
              </w:rPr>
            </w:pPr>
            <w:r w:rsidRPr="00D1612B">
              <w:rPr>
                <w:b/>
                <w:sz w:val="28"/>
                <w:szCs w:val="28"/>
                <w:lang w:val="uz-Cyrl-UZ"/>
              </w:rPr>
              <w:t>Z</w:t>
            </w:r>
            <w:r w:rsidRPr="00D1612B">
              <w:rPr>
                <w:b/>
                <w:sz w:val="20"/>
                <w:szCs w:val="20"/>
                <w:lang w:val="uz-Cyrl-UZ"/>
              </w:rPr>
              <w:t>2</w:t>
            </w:r>
          </w:p>
        </w:tc>
        <w:tc>
          <w:tcPr>
            <w:tcW w:w="3089" w:type="dxa"/>
          </w:tcPr>
          <w:p w:rsidR="00492E66" w:rsidRPr="00D1612B" w:rsidRDefault="00492E66" w:rsidP="0092475C">
            <w:pPr>
              <w:spacing w:line="360" w:lineRule="auto"/>
              <w:ind w:firstLine="567"/>
              <w:jc w:val="center"/>
              <w:rPr>
                <w:sz w:val="28"/>
                <w:szCs w:val="28"/>
                <w:lang w:val="uz-Cyrl-UZ"/>
              </w:rPr>
            </w:pPr>
            <w:r w:rsidRPr="00D1612B">
              <w:rPr>
                <w:b/>
                <w:sz w:val="28"/>
                <w:szCs w:val="28"/>
                <w:lang w:val="uz-Cyrl-UZ"/>
              </w:rPr>
              <w:t>Z</w:t>
            </w:r>
            <w:r w:rsidRPr="00D1612B">
              <w:rPr>
                <w:b/>
                <w:sz w:val="20"/>
                <w:szCs w:val="20"/>
                <w:lang w:val="uz-Cyrl-UZ"/>
              </w:rPr>
              <w:t>3</w:t>
            </w:r>
          </w:p>
        </w:tc>
      </w:tr>
      <w:tr w:rsidR="00492E66" w:rsidRPr="00D1612B" w:rsidTr="007D3CA8">
        <w:tc>
          <w:tcPr>
            <w:tcW w:w="3110" w:type="dxa"/>
          </w:tcPr>
          <w:p w:rsidR="00492E66" w:rsidRPr="00D1612B" w:rsidRDefault="00492E66" w:rsidP="0092475C">
            <w:pPr>
              <w:spacing w:line="360" w:lineRule="auto"/>
              <w:ind w:firstLine="567"/>
              <w:jc w:val="both"/>
              <w:rPr>
                <w:sz w:val="28"/>
                <w:szCs w:val="28"/>
                <w:lang w:val="uz-Cyrl-UZ"/>
              </w:rPr>
            </w:pPr>
            <w:r w:rsidRPr="00D1612B">
              <w:rPr>
                <w:sz w:val="28"/>
                <w:szCs w:val="28"/>
                <w:lang w:val="uz-Cyrl-UZ"/>
              </w:rPr>
              <w:t>“А” корхона</w:t>
            </w:r>
          </w:p>
        </w:tc>
        <w:tc>
          <w:tcPr>
            <w:tcW w:w="3088" w:type="dxa"/>
          </w:tcPr>
          <w:p w:rsidR="00492E66" w:rsidRPr="00D1612B" w:rsidRDefault="00492E66" w:rsidP="0092475C">
            <w:pPr>
              <w:spacing w:line="360" w:lineRule="auto"/>
              <w:ind w:firstLine="567"/>
              <w:jc w:val="center"/>
              <w:rPr>
                <w:sz w:val="28"/>
                <w:szCs w:val="28"/>
                <w:lang w:val="uz-Cyrl-UZ"/>
              </w:rPr>
            </w:pPr>
            <w:r w:rsidRPr="00D1612B">
              <w:rPr>
                <w:sz w:val="28"/>
                <w:szCs w:val="28"/>
                <w:lang w:val="uz-Cyrl-UZ"/>
              </w:rPr>
              <w:t>8.43</w:t>
            </w:r>
          </w:p>
        </w:tc>
        <w:tc>
          <w:tcPr>
            <w:tcW w:w="3089" w:type="dxa"/>
          </w:tcPr>
          <w:p w:rsidR="00492E66" w:rsidRPr="00D1612B" w:rsidRDefault="00492E66" w:rsidP="0092475C">
            <w:pPr>
              <w:spacing w:line="360" w:lineRule="auto"/>
              <w:ind w:firstLine="567"/>
              <w:jc w:val="center"/>
              <w:rPr>
                <w:sz w:val="28"/>
                <w:szCs w:val="28"/>
                <w:lang w:val="uz-Cyrl-UZ"/>
              </w:rPr>
            </w:pPr>
            <w:r w:rsidRPr="00D1612B">
              <w:rPr>
                <w:sz w:val="28"/>
                <w:szCs w:val="28"/>
                <w:lang w:val="uz-Cyrl-UZ"/>
              </w:rPr>
              <w:t>7.59</w:t>
            </w:r>
          </w:p>
        </w:tc>
      </w:tr>
      <w:tr w:rsidR="00492E66" w:rsidRPr="00D1612B" w:rsidTr="007D3CA8">
        <w:tc>
          <w:tcPr>
            <w:tcW w:w="3110" w:type="dxa"/>
          </w:tcPr>
          <w:p w:rsidR="00492E66" w:rsidRPr="00D1612B" w:rsidRDefault="00492E66" w:rsidP="0092475C">
            <w:pPr>
              <w:spacing w:line="360" w:lineRule="auto"/>
              <w:ind w:firstLine="567"/>
              <w:jc w:val="both"/>
              <w:rPr>
                <w:sz w:val="28"/>
                <w:szCs w:val="28"/>
                <w:lang w:val="uz-Cyrl-UZ"/>
              </w:rPr>
            </w:pPr>
            <w:r w:rsidRPr="00D1612B">
              <w:rPr>
                <w:sz w:val="28"/>
                <w:szCs w:val="28"/>
                <w:lang w:val="uz-Cyrl-UZ"/>
              </w:rPr>
              <w:t>“Б” корхона</w:t>
            </w:r>
          </w:p>
        </w:tc>
        <w:tc>
          <w:tcPr>
            <w:tcW w:w="3088" w:type="dxa"/>
          </w:tcPr>
          <w:p w:rsidR="00492E66" w:rsidRPr="00D1612B" w:rsidRDefault="00492E66" w:rsidP="0092475C">
            <w:pPr>
              <w:spacing w:line="360" w:lineRule="auto"/>
              <w:ind w:firstLine="567"/>
              <w:jc w:val="center"/>
              <w:rPr>
                <w:sz w:val="28"/>
                <w:szCs w:val="28"/>
                <w:lang w:val="uz-Cyrl-UZ"/>
              </w:rPr>
            </w:pPr>
            <w:r w:rsidRPr="00D1612B">
              <w:rPr>
                <w:sz w:val="28"/>
                <w:szCs w:val="28"/>
                <w:lang w:val="uz-Cyrl-UZ"/>
              </w:rPr>
              <w:t>20.5</w:t>
            </w:r>
          </w:p>
        </w:tc>
        <w:tc>
          <w:tcPr>
            <w:tcW w:w="3089" w:type="dxa"/>
          </w:tcPr>
          <w:p w:rsidR="00492E66" w:rsidRPr="00D1612B" w:rsidRDefault="00492E66" w:rsidP="0092475C">
            <w:pPr>
              <w:spacing w:line="360" w:lineRule="auto"/>
              <w:ind w:firstLine="567"/>
              <w:jc w:val="center"/>
              <w:rPr>
                <w:sz w:val="28"/>
                <w:szCs w:val="28"/>
                <w:lang w:val="uz-Cyrl-UZ"/>
              </w:rPr>
            </w:pPr>
            <w:r w:rsidRPr="00D1612B">
              <w:rPr>
                <w:sz w:val="28"/>
                <w:szCs w:val="28"/>
                <w:lang w:val="uz-Cyrl-UZ"/>
              </w:rPr>
              <w:t>3.44</w:t>
            </w:r>
          </w:p>
        </w:tc>
      </w:tr>
      <w:tr w:rsidR="00492E66" w:rsidRPr="00D1612B" w:rsidTr="007D3CA8">
        <w:tc>
          <w:tcPr>
            <w:tcW w:w="3110" w:type="dxa"/>
          </w:tcPr>
          <w:p w:rsidR="00492E66" w:rsidRPr="00D1612B" w:rsidRDefault="00492E66" w:rsidP="0092475C">
            <w:pPr>
              <w:spacing w:line="360" w:lineRule="auto"/>
              <w:ind w:firstLine="567"/>
              <w:jc w:val="both"/>
              <w:rPr>
                <w:sz w:val="28"/>
                <w:szCs w:val="28"/>
                <w:lang w:val="uz-Cyrl-UZ"/>
              </w:rPr>
            </w:pPr>
            <w:r w:rsidRPr="00D1612B">
              <w:rPr>
                <w:sz w:val="28"/>
                <w:szCs w:val="28"/>
                <w:lang w:val="uz-Cyrl-UZ"/>
              </w:rPr>
              <w:t>“В” корхона</w:t>
            </w:r>
          </w:p>
        </w:tc>
        <w:tc>
          <w:tcPr>
            <w:tcW w:w="3088" w:type="dxa"/>
          </w:tcPr>
          <w:p w:rsidR="00492E66" w:rsidRPr="00D1612B" w:rsidRDefault="00492E66" w:rsidP="0092475C">
            <w:pPr>
              <w:spacing w:line="360" w:lineRule="auto"/>
              <w:ind w:firstLine="567"/>
              <w:jc w:val="center"/>
              <w:rPr>
                <w:sz w:val="28"/>
                <w:szCs w:val="28"/>
                <w:lang w:val="uz-Cyrl-UZ"/>
              </w:rPr>
            </w:pPr>
            <w:r w:rsidRPr="00D1612B">
              <w:rPr>
                <w:sz w:val="28"/>
                <w:szCs w:val="28"/>
                <w:lang w:val="uz-Cyrl-UZ"/>
              </w:rPr>
              <w:t>9.1</w:t>
            </w:r>
          </w:p>
        </w:tc>
        <w:tc>
          <w:tcPr>
            <w:tcW w:w="3089" w:type="dxa"/>
          </w:tcPr>
          <w:p w:rsidR="00492E66" w:rsidRPr="00D1612B" w:rsidRDefault="00492E66" w:rsidP="0092475C">
            <w:pPr>
              <w:spacing w:line="360" w:lineRule="auto"/>
              <w:ind w:firstLine="567"/>
              <w:jc w:val="center"/>
              <w:rPr>
                <w:sz w:val="28"/>
                <w:szCs w:val="28"/>
                <w:lang w:val="uz-Cyrl-UZ"/>
              </w:rPr>
            </w:pPr>
            <w:r w:rsidRPr="00D1612B">
              <w:rPr>
                <w:sz w:val="28"/>
                <w:szCs w:val="28"/>
                <w:lang w:val="uz-Cyrl-UZ"/>
              </w:rPr>
              <w:t>1.47</w:t>
            </w:r>
          </w:p>
        </w:tc>
      </w:tr>
    </w:tbl>
    <w:p w:rsidR="002B5C7B" w:rsidRDefault="002B5C7B" w:rsidP="0092475C">
      <w:pPr>
        <w:spacing w:line="360" w:lineRule="auto"/>
        <w:ind w:firstLine="567"/>
        <w:jc w:val="both"/>
        <w:rPr>
          <w:sz w:val="28"/>
          <w:szCs w:val="28"/>
          <w:lang w:val="uz-Cyrl-UZ"/>
        </w:rPr>
      </w:pPr>
    </w:p>
    <w:p w:rsidR="00492E66" w:rsidRPr="00D1612B" w:rsidRDefault="00492E66" w:rsidP="0092475C">
      <w:pPr>
        <w:spacing w:line="360" w:lineRule="auto"/>
        <w:ind w:firstLine="567"/>
        <w:jc w:val="both"/>
        <w:rPr>
          <w:sz w:val="28"/>
          <w:szCs w:val="28"/>
          <w:lang w:val="uz-Cyrl-UZ"/>
        </w:rPr>
      </w:pPr>
      <w:r w:rsidRPr="00D1612B">
        <w:rPr>
          <w:sz w:val="28"/>
          <w:szCs w:val="28"/>
          <w:lang w:val="uz-Cyrl-UZ"/>
        </w:rPr>
        <w:t xml:space="preserve">Корхона фаолитянинг </w:t>
      </w:r>
      <w:r w:rsidR="00E53FFB" w:rsidRPr="00D1612B">
        <w:rPr>
          <w:sz w:val="28"/>
          <w:szCs w:val="28"/>
          <w:lang w:val="uz-Cyrl-UZ"/>
        </w:rPr>
        <w:t>Э.Альтман</w:t>
      </w:r>
      <w:r w:rsidRPr="00D1612B">
        <w:rPr>
          <w:sz w:val="28"/>
          <w:szCs w:val="28"/>
          <w:lang w:val="uz-Cyrl-UZ"/>
        </w:rPr>
        <w:t xml:space="preserve">нинг </w:t>
      </w:r>
      <w:r w:rsidRPr="00D1612B">
        <w:rPr>
          <w:b/>
          <w:sz w:val="28"/>
          <w:szCs w:val="28"/>
          <w:lang w:val="uz-Cyrl-UZ"/>
        </w:rPr>
        <w:t>Z</w:t>
      </w:r>
      <w:r w:rsidR="00AC234F">
        <w:rPr>
          <w:b/>
          <w:sz w:val="28"/>
          <w:szCs w:val="28"/>
          <w:lang w:val="uz-Cyrl-UZ"/>
        </w:rPr>
        <w:t xml:space="preserve"> </w:t>
      </w:r>
      <w:r w:rsidRPr="00D1612B">
        <w:rPr>
          <w:b/>
          <w:sz w:val="28"/>
          <w:szCs w:val="28"/>
          <w:lang w:val="uz-Cyrl-UZ"/>
        </w:rPr>
        <w:t>модели</w:t>
      </w:r>
      <w:r w:rsidRPr="00D1612B">
        <w:rPr>
          <w:sz w:val="28"/>
          <w:szCs w:val="28"/>
          <w:lang w:val="uz-Cyrl-UZ"/>
        </w:rPr>
        <w:t xml:space="preserve"> бўйича таҳлили бизнинг шаротидаги корхоналар учун ҳам деярли тўғри ва мос келишини кўришимиз мумкин. Чунки “А” корхона учун узоқ таҳлиллардан сўнг кредит ажратиш юзасидан ижобий хулоса қ</w:t>
      </w:r>
      <w:r w:rsidR="00830053" w:rsidRPr="00D1612B">
        <w:rPr>
          <w:sz w:val="28"/>
          <w:szCs w:val="28"/>
          <w:lang w:val="uz-Cyrl-UZ"/>
        </w:rPr>
        <w:t>а</w:t>
      </w:r>
      <w:r w:rsidRPr="00D1612B">
        <w:rPr>
          <w:sz w:val="28"/>
          <w:szCs w:val="28"/>
          <w:lang w:val="uz-Cyrl-UZ"/>
        </w:rPr>
        <w:t>бул қилинган, “В” корхона учун эса қўшимча гаров таъминоти ҳамда қўшимча шартлар билан кредит ажратиш юзасидан ижобий хулоса қ</w:t>
      </w:r>
      <w:r w:rsidR="00830053" w:rsidRPr="00D1612B">
        <w:rPr>
          <w:sz w:val="28"/>
          <w:szCs w:val="28"/>
          <w:lang w:val="uz-Cyrl-UZ"/>
        </w:rPr>
        <w:t>а</w:t>
      </w:r>
      <w:r w:rsidRPr="00D1612B">
        <w:rPr>
          <w:sz w:val="28"/>
          <w:szCs w:val="28"/>
          <w:lang w:val="uz-Cyrl-UZ"/>
        </w:rPr>
        <w:t xml:space="preserve">бул қилинган шунингдек “Б” корхона учун баланс маълумотлари ишончсизлиги </w:t>
      </w:r>
      <w:r w:rsidR="0095693E" w:rsidRPr="00D1612B">
        <w:rPr>
          <w:sz w:val="28"/>
          <w:szCs w:val="28"/>
          <w:lang w:val="uz-Cyrl-UZ"/>
        </w:rPr>
        <w:t>ҳамда</w:t>
      </w:r>
      <w:r w:rsidRPr="00D1612B">
        <w:rPr>
          <w:sz w:val="28"/>
          <w:szCs w:val="28"/>
          <w:lang w:val="uz-Cyrl-UZ"/>
        </w:rPr>
        <w:t xml:space="preserve"> корхона молиявий </w:t>
      </w:r>
      <w:r w:rsidR="0095693E" w:rsidRPr="00D1612B">
        <w:rPr>
          <w:sz w:val="28"/>
          <w:szCs w:val="28"/>
          <w:lang w:val="uz-Cyrl-UZ"/>
        </w:rPr>
        <w:t>ҳолат</w:t>
      </w:r>
      <w:r w:rsidRPr="00D1612B">
        <w:rPr>
          <w:sz w:val="28"/>
          <w:szCs w:val="28"/>
          <w:lang w:val="uz-Cyrl-UZ"/>
        </w:rPr>
        <w:t>ининг барқарор эмаслиги туфайли кредит ажратиш юзасидан салбий хулоса берилган.</w:t>
      </w:r>
    </w:p>
    <w:p w:rsidR="00492E66" w:rsidRPr="00D1612B" w:rsidRDefault="00BA54BD" w:rsidP="0092475C">
      <w:pPr>
        <w:spacing w:line="360" w:lineRule="auto"/>
        <w:ind w:firstLine="567"/>
        <w:jc w:val="both"/>
        <w:rPr>
          <w:sz w:val="28"/>
          <w:szCs w:val="28"/>
          <w:lang w:val="uz-Cyrl-UZ"/>
        </w:rPr>
      </w:pPr>
      <w:r w:rsidRPr="00D1612B">
        <w:rPr>
          <w:sz w:val="28"/>
          <w:szCs w:val="28"/>
          <w:lang w:val="uz-Cyrl-UZ"/>
        </w:rPr>
        <w:t xml:space="preserve">Аммо, иқтисодиётимизда корхоналар акцияларининг котировка қилинмаслиги, қимматли қоғозлар бозорининг ривожланмаганлиги, тижорат банкларида қимматли қоғозларнинг бозор баҳосини аниқлаш имкониятининг йўқлиги, умуман олганда эса бу фаолиятларнинг амалга оширилиши бўйича ҳуқуқий асосларнинг мавжуд эмаслиги </w:t>
      </w:r>
      <w:r w:rsidR="00FE3E76" w:rsidRPr="00D1612B">
        <w:rPr>
          <w:sz w:val="28"/>
          <w:szCs w:val="28"/>
          <w:lang w:val="uz-Cyrl-UZ"/>
        </w:rPr>
        <w:t>бу каби моделларни қўллаш имкониятларини чеклайди.</w:t>
      </w:r>
      <w:r w:rsidR="00B84060" w:rsidRPr="00D1612B">
        <w:rPr>
          <w:sz w:val="28"/>
          <w:szCs w:val="28"/>
          <w:lang w:val="uz-Cyrl-UZ"/>
        </w:rPr>
        <w:t xml:space="preserve"> Ва</w:t>
      </w:r>
      <w:r w:rsidR="00830053" w:rsidRPr="00D1612B">
        <w:rPr>
          <w:sz w:val="28"/>
          <w:szCs w:val="28"/>
          <w:lang w:val="uz-Cyrl-UZ"/>
        </w:rPr>
        <w:t>ҳ</w:t>
      </w:r>
      <w:r w:rsidR="00B84060" w:rsidRPr="00D1612B">
        <w:rPr>
          <w:sz w:val="28"/>
          <w:szCs w:val="28"/>
          <w:lang w:val="uz-Cyrl-UZ"/>
        </w:rPr>
        <w:t>оланки</w:t>
      </w:r>
      <w:r w:rsidR="000B1254">
        <w:rPr>
          <w:sz w:val="28"/>
          <w:szCs w:val="28"/>
          <w:lang w:val="uz-Cyrl-UZ"/>
        </w:rPr>
        <w:t>,</w:t>
      </w:r>
      <w:r w:rsidR="00B84060" w:rsidRPr="00D1612B">
        <w:rPr>
          <w:sz w:val="28"/>
          <w:szCs w:val="28"/>
          <w:lang w:val="uz-Cyrl-UZ"/>
        </w:rPr>
        <w:t xml:space="preserve"> қимматли қоғозлар бозорини ташкил этилиши</w:t>
      </w:r>
      <w:r w:rsidR="009E4525" w:rsidRPr="00D1612B">
        <w:rPr>
          <w:sz w:val="28"/>
          <w:szCs w:val="28"/>
          <w:lang w:val="uz-Cyrl-UZ"/>
        </w:rPr>
        <w:t>,</w:t>
      </w:r>
      <w:r w:rsidR="00B84060" w:rsidRPr="00D1612B">
        <w:rPr>
          <w:sz w:val="28"/>
          <w:szCs w:val="28"/>
          <w:lang w:val="uz-Cyrl-UZ"/>
        </w:rPr>
        <w:t xml:space="preserve"> нафақат банкларда корхоналар молиявий ҳолатларини баҳолаш учун балки, </w:t>
      </w:r>
      <w:r w:rsidR="008F29C4" w:rsidRPr="00D1612B">
        <w:rPr>
          <w:sz w:val="28"/>
          <w:szCs w:val="28"/>
          <w:lang w:val="uz-Cyrl-UZ"/>
        </w:rPr>
        <w:t xml:space="preserve">мамлакатимиз молиявий </w:t>
      </w:r>
      <w:r w:rsidR="00B84060" w:rsidRPr="00D1612B">
        <w:rPr>
          <w:sz w:val="28"/>
          <w:szCs w:val="28"/>
          <w:lang w:val="uz-Cyrl-UZ"/>
        </w:rPr>
        <w:t>бозор</w:t>
      </w:r>
      <w:r w:rsidR="008F29C4" w:rsidRPr="00D1612B">
        <w:rPr>
          <w:sz w:val="28"/>
          <w:szCs w:val="28"/>
          <w:lang w:val="uz-Cyrl-UZ"/>
        </w:rPr>
        <w:t>ларнинг ташкил этилиши ва улар инструментлариниривожланишида катта рол ўйнаган бўларди.</w:t>
      </w:r>
    </w:p>
    <w:p w:rsidR="00F249CD" w:rsidRPr="00D1612B" w:rsidRDefault="00C25DB0" w:rsidP="0092475C">
      <w:pPr>
        <w:pStyle w:val="af1"/>
        <w:widowControl w:val="0"/>
        <w:spacing w:line="360" w:lineRule="auto"/>
        <w:ind w:firstLine="567"/>
        <w:jc w:val="both"/>
        <w:rPr>
          <w:color w:val="000000"/>
          <w:sz w:val="28"/>
          <w:szCs w:val="28"/>
          <w:lang w:val="uz-Cyrl-UZ"/>
        </w:rPr>
      </w:pPr>
      <w:r w:rsidRPr="00D1612B">
        <w:rPr>
          <w:color w:val="000000"/>
          <w:sz w:val="28"/>
          <w:szCs w:val="28"/>
          <w:lang w:val="uz-Cyrl-UZ"/>
        </w:rPr>
        <w:t>Кейинги босқич</w:t>
      </w:r>
      <w:r w:rsidR="00DF11D7">
        <w:rPr>
          <w:color w:val="000000"/>
          <w:sz w:val="28"/>
          <w:szCs w:val="28"/>
          <w:lang w:val="uz-Cyrl-UZ"/>
        </w:rPr>
        <w:t>,</w:t>
      </w:r>
      <w:r w:rsidRPr="00D1612B">
        <w:rPr>
          <w:color w:val="000000"/>
          <w:sz w:val="28"/>
          <w:szCs w:val="28"/>
          <w:lang w:val="uz-Cyrl-UZ"/>
        </w:rPr>
        <w:t xml:space="preserve"> албатта</w:t>
      </w:r>
      <w:r w:rsidR="00DF11D7">
        <w:rPr>
          <w:color w:val="000000"/>
          <w:sz w:val="28"/>
          <w:szCs w:val="28"/>
          <w:lang w:val="uz-Cyrl-UZ"/>
        </w:rPr>
        <w:t>,</w:t>
      </w:r>
      <w:r w:rsidRPr="00D1612B">
        <w:rPr>
          <w:color w:val="000000"/>
          <w:sz w:val="28"/>
          <w:szCs w:val="28"/>
          <w:lang w:val="uz-Cyrl-UZ"/>
        </w:rPr>
        <w:t xml:space="preserve"> м</w:t>
      </w:r>
      <w:r w:rsidR="00F249CD" w:rsidRPr="00D1612B">
        <w:rPr>
          <w:color w:val="000000"/>
          <w:sz w:val="28"/>
          <w:szCs w:val="28"/>
          <w:lang w:val="uz-Cyrl-UZ"/>
        </w:rPr>
        <w:t>ижоз лойиҳасини лозим даражада ўрганиш</w:t>
      </w:r>
      <w:r w:rsidR="00DF11D7">
        <w:rPr>
          <w:color w:val="000000"/>
          <w:sz w:val="28"/>
          <w:szCs w:val="28"/>
          <w:lang w:val="uz-Cyrl-UZ"/>
        </w:rPr>
        <w:t>дир. Бунда банкк</w:t>
      </w:r>
      <w:r w:rsidRPr="00D1612B">
        <w:rPr>
          <w:color w:val="000000"/>
          <w:sz w:val="28"/>
          <w:szCs w:val="28"/>
          <w:lang w:val="uz-Cyrl-UZ"/>
        </w:rPr>
        <w:t xml:space="preserve">а тақдим қилинадиган лойиҳаларни қуйидаги </w:t>
      </w:r>
      <w:r w:rsidRPr="00D1612B">
        <w:rPr>
          <w:color w:val="000000"/>
          <w:sz w:val="28"/>
          <w:szCs w:val="28"/>
          <w:lang w:val="uz-Cyrl-UZ"/>
        </w:rPr>
        <w:lastRenderedPageBreak/>
        <w:t>бизнинг амалиётимизда жу</w:t>
      </w:r>
      <w:r w:rsidR="00EC1027" w:rsidRPr="00D1612B">
        <w:rPr>
          <w:color w:val="000000"/>
          <w:sz w:val="28"/>
          <w:szCs w:val="28"/>
          <w:lang w:val="uz-Cyrl-UZ"/>
        </w:rPr>
        <w:t>да</w:t>
      </w:r>
      <w:r w:rsidRPr="00D1612B">
        <w:rPr>
          <w:color w:val="000000"/>
          <w:sz w:val="28"/>
          <w:szCs w:val="28"/>
          <w:lang w:val="uz-Cyrl-UZ"/>
        </w:rPr>
        <w:t xml:space="preserve"> кам учрайдиган параметрлар орқали ўрганиш лозим:</w:t>
      </w:r>
    </w:p>
    <w:p w:rsidR="00C25DB0" w:rsidRPr="00D1612B" w:rsidRDefault="00EC1027" w:rsidP="00397B31">
      <w:pPr>
        <w:widowControl w:val="0"/>
        <w:numPr>
          <w:ilvl w:val="0"/>
          <w:numId w:val="1"/>
        </w:numPr>
        <w:shd w:val="clear" w:color="auto" w:fill="FFFFFF"/>
        <w:tabs>
          <w:tab w:val="num" w:pos="851"/>
        </w:tabs>
        <w:autoSpaceDE w:val="0"/>
        <w:autoSpaceDN w:val="0"/>
        <w:adjustRightInd w:val="0"/>
        <w:spacing w:line="360" w:lineRule="auto"/>
        <w:ind w:left="851" w:hanging="284"/>
        <w:jc w:val="both"/>
        <w:rPr>
          <w:sz w:val="28"/>
          <w:szCs w:val="28"/>
          <w:lang w:val="uz-Cyrl-UZ"/>
        </w:rPr>
      </w:pPr>
      <w:r w:rsidRPr="00D1612B">
        <w:rPr>
          <w:sz w:val="28"/>
          <w:szCs w:val="28"/>
          <w:lang w:val="uz-Cyrl-UZ"/>
        </w:rPr>
        <w:t>м</w:t>
      </w:r>
      <w:r w:rsidR="00C25DB0" w:rsidRPr="00D1612B">
        <w:rPr>
          <w:sz w:val="28"/>
          <w:szCs w:val="28"/>
          <w:lang w:val="uz-Cyrl-UZ"/>
        </w:rPr>
        <w:t>аркетинг анализи</w:t>
      </w:r>
      <w:r w:rsidRPr="00D1612B">
        <w:rPr>
          <w:sz w:val="28"/>
          <w:szCs w:val="28"/>
          <w:lang w:val="uz-Cyrl-UZ"/>
        </w:rPr>
        <w:t>;</w:t>
      </w:r>
    </w:p>
    <w:p w:rsidR="00C25DB0" w:rsidRPr="00D1612B" w:rsidRDefault="00EC1027" w:rsidP="00397B31">
      <w:pPr>
        <w:widowControl w:val="0"/>
        <w:numPr>
          <w:ilvl w:val="0"/>
          <w:numId w:val="1"/>
        </w:numPr>
        <w:shd w:val="clear" w:color="auto" w:fill="FFFFFF"/>
        <w:tabs>
          <w:tab w:val="num" w:pos="851"/>
        </w:tabs>
        <w:autoSpaceDE w:val="0"/>
        <w:autoSpaceDN w:val="0"/>
        <w:adjustRightInd w:val="0"/>
        <w:spacing w:line="360" w:lineRule="auto"/>
        <w:ind w:left="851" w:hanging="284"/>
        <w:jc w:val="both"/>
        <w:rPr>
          <w:sz w:val="28"/>
          <w:szCs w:val="28"/>
          <w:lang w:val="uz-Cyrl-UZ"/>
        </w:rPr>
      </w:pPr>
      <w:r w:rsidRPr="00D1612B">
        <w:rPr>
          <w:sz w:val="28"/>
          <w:szCs w:val="28"/>
          <w:lang w:val="uz-Cyrl-UZ"/>
        </w:rPr>
        <w:t>т</w:t>
      </w:r>
      <w:r w:rsidR="00C25DB0" w:rsidRPr="00D1612B">
        <w:rPr>
          <w:sz w:val="28"/>
          <w:szCs w:val="28"/>
          <w:lang w:val="uz-Cyrl-UZ"/>
        </w:rPr>
        <w:t>ақдим қилинган лойиҳа</w:t>
      </w:r>
      <w:r w:rsidRPr="00D1612B">
        <w:rPr>
          <w:sz w:val="28"/>
          <w:szCs w:val="28"/>
          <w:lang w:val="uz-Cyrl-UZ"/>
        </w:rPr>
        <w:t xml:space="preserve"> самарадорлигини теҳник баҳолаш;</w:t>
      </w:r>
    </w:p>
    <w:p w:rsidR="00C25DB0" w:rsidRPr="00D1612B" w:rsidRDefault="00EC1027" w:rsidP="00397B31">
      <w:pPr>
        <w:widowControl w:val="0"/>
        <w:numPr>
          <w:ilvl w:val="0"/>
          <w:numId w:val="1"/>
        </w:numPr>
        <w:shd w:val="clear" w:color="auto" w:fill="FFFFFF"/>
        <w:tabs>
          <w:tab w:val="num" w:pos="851"/>
        </w:tabs>
        <w:autoSpaceDE w:val="0"/>
        <w:autoSpaceDN w:val="0"/>
        <w:adjustRightInd w:val="0"/>
        <w:spacing w:line="360" w:lineRule="auto"/>
        <w:ind w:left="851" w:hanging="284"/>
        <w:jc w:val="both"/>
        <w:rPr>
          <w:sz w:val="28"/>
          <w:szCs w:val="28"/>
          <w:lang w:val="uz-Cyrl-UZ"/>
        </w:rPr>
      </w:pPr>
      <w:r w:rsidRPr="00D1612B">
        <w:rPr>
          <w:sz w:val="28"/>
          <w:szCs w:val="28"/>
          <w:lang w:val="uz-Cyrl-UZ"/>
        </w:rPr>
        <w:t>т</w:t>
      </w:r>
      <w:r w:rsidR="00C25DB0" w:rsidRPr="00D1612B">
        <w:rPr>
          <w:sz w:val="28"/>
          <w:szCs w:val="28"/>
          <w:lang w:val="uz-Cyrl-UZ"/>
        </w:rPr>
        <w:t>ақдим қилинган лойиҳа с</w:t>
      </w:r>
      <w:r w:rsidRPr="00D1612B">
        <w:rPr>
          <w:sz w:val="28"/>
          <w:szCs w:val="28"/>
          <w:lang w:val="uz-Cyrl-UZ"/>
        </w:rPr>
        <w:t>амарадорлигини молиявий баҳолаш;</w:t>
      </w:r>
    </w:p>
    <w:p w:rsidR="00C25DB0" w:rsidRPr="00D1612B" w:rsidRDefault="00EC1027" w:rsidP="00397B31">
      <w:pPr>
        <w:widowControl w:val="0"/>
        <w:numPr>
          <w:ilvl w:val="0"/>
          <w:numId w:val="1"/>
        </w:numPr>
        <w:shd w:val="clear" w:color="auto" w:fill="FFFFFF"/>
        <w:tabs>
          <w:tab w:val="num" w:pos="851"/>
        </w:tabs>
        <w:autoSpaceDE w:val="0"/>
        <w:autoSpaceDN w:val="0"/>
        <w:adjustRightInd w:val="0"/>
        <w:spacing w:line="360" w:lineRule="auto"/>
        <w:ind w:left="851" w:hanging="284"/>
        <w:jc w:val="both"/>
        <w:rPr>
          <w:sz w:val="28"/>
          <w:szCs w:val="28"/>
          <w:lang w:val="uz-Cyrl-UZ"/>
        </w:rPr>
      </w:pPr>
      <w:r w:rsidRPr="00D1612B">
        <w:rPr>
          <w:sz w:val="28"/>
          <w:szCs w:val="28"/>
          <w:lang w:val="uz-Cyrl-UZ"/>
        </w:rPr>
        <w:t>и</w:t>
      </w:r>
      <w:r w:rsidR="00C25DB0" w:rsidRPr="00D1612B">
        <w:rPr>
          <w:sz w:val="28"/>
          <w:szCs w:val="28"/>
          <w:lang w:val="uz-Cyrl-UZ"/>
        </w:rPr>
        <w:t>нституционал анализни амалга ошириш</w:t>
      </w:r>
      <w:r w:rsidRPr="00D1612B">
        <w:rPr>
          <w:sz w:val="28"/>
          <w:szCs w:val="28"/>
          <w:lang w:val="uz-Cyrl-UZ"/>
        </w:rPr>
        <w:t>;</w:t>
      </w:r>
    </w:p>
    <w:p w:rsidR="00C25DB0" w:rsidRPr="00D1612B" w:rsidRDefault="00EC1027" w:rsidP="00397B31">
      <w:pPr>
        <w:widowControl w:val="0"/>
        <w:numPr>
          <w:ilvl w:val="0"/>
          <w:numId w:val="1"/>
        </w:numPr>
        <w:shd w:val="clear" w:color="auto" w:fill="FFFFFF"/>
        <w:tabs>
          <w:tab w:val="num" w:pos="851"/>
        </w:tabs>
        <w:autoSpaceDE w:val="0"/>
        <w:autoSpaceDN w:val="0"/>
        <w:adjustRightInd w:val="0"/>
        <w:spacing w:line="360" w:lineRule="auto"/>
        <w:ind w:left="851" w:hanging="284"/>
        <w:jc w:val="both"/>
        <w:rPr>
          <w:sz w:val="28"/>
          <w:szCs w:val="28"/>
          <w:lang w:val="uz-Cyrl-UZ"/>
        </w:rPr>
      </w:pPr>
      <w:r w:rsidRPr="00D1612B">
        <w:rPr>
          <w:sz w:val="28"/>
          <w:szCs w:val="28"/>
          <w:lang w:val="uz-Cyrl-UZ"/>
        </w:rPr>
        <w:t>м</w:t>
      </w:r>
      <w:r w:rsidR="00C25DB0" w:rsidRPr="00D1612B">
        <w:rPr>
          <w:sz w:val="28"/>
          <w:szCs w:val="28"/>
          <w:lang w:val="uz-Cyrl-UZ"/>
        </w:rPr>
        <w:t>умкин бўлган эҳтимолий йўқотиш (риск)ларни баҳолаш</w:t>
      </w:r>
      <w:r w:rsidRPr="00D1612B">
        <w:rPr>
          <w:sz w:val="28"/>
          <w:szCs w:val="28"/>
          <w:lang w:val="uz-Cyrl-UZ"/>
        </w:rPr>
        <w:t>.</w:t>
      </w:r>
    </w:p>
    <w:p w:rsidR="00287D76" w:rsidRPr="00D1612B" w:rsidRDefault="003E775A" w:rsidP="0092475C">
      <w:pPr>
        <w:spacing w:line="360" w:lineRule="auto"/>
        <w:ind w:firstLine="567"/>
        <w:jc w:val="both"/>
        <w:rPr>
          <w:sz w:val="28"/>
          <w:szCs w:val="28"/>
          <w:lang w:val="uz-Cyrl-UZ"/>
        </w:rPr>
      </w:pPr>
      <w:r w:rsidRPr="00D1612B">
        <w:rPr>
          <w:sz w:val="28"/>
          <w:szCs w:val="28"/>
          <w:lang w:val="uz-Cyrl-UZ"/>
        </w:rPr>
        <w:t>Мижоз томонидан тақдим қилинаётган лойиҳанинг маркетинг анализи  амалга оширилар экан, бунда бир қатор жавоб берилиши лозим бўлган саволлар борки, лойиҳанинг қанчалик самара беришида ката рол ўйнайди:</w:t>
      </w:r>
    </w:p>
    <w:p w:rsidR="003E775A" w:rsidRPr="00D1612B" w:rsidRDefault="003E775A" w:rsidP="002B5C7B">
      <w:pPr>
        <w:widowControl w:val="0"/>
        <w:numPr>
          <w:ilvl w:val="0"/>
          <w:numId w:val="32"/>
        </w:numPr>
        <w:shd w:val="clear" w:color="auto" w:fill="FFFFFF"/>
        <w:autoSpaceDE w:val="0"/>
        <w:autoSpaceDN w:val="0"/>
        <w:adjustRightInd w:val="0"/>
        <w:spacing w:line="360" w:lineRule="auto"/>
        <w:jc w:val="both"/>
        <w:rPr>
          <w:sz w:val="28"/>
          <w:szCs w:val="28"/>
          <w:lang w:val="uz-Cyrl-UZ"/>
        </w:rPr>
      </w:pPr>
      <w:r w:rsidRPr="00D1612B">
        <w:rPr>
          <w:sz w:val="28"/>
          <w:szCs w:val="28"/>
          <w:lang w:val="uz-Cyrl-UZ"/>
        </w:rPr>
        <w:t>Тақдим қилинаётган лойиҳа асосида ишлаб чиқрилиши ёки кўрсатилиши мўлжалланаётган хизматларга талаб қай даражада?</w:t>
      </w:r>
    </w:p>
    <w:p w:rsidR="003E775A" w:rsidRPr="00D1612B" w:rsidRDefault="003E775A" w:rsidP="002B5C7B">
      <w:pPr>
        <w:widowControl w:val="0"/>
        <w:numPr>
          <w:ilvl w:val="0"/>
          <w:numId w:val="32"/>
        </w:numPr>
        <w:shd w:val="clear" w:color="auto" w:fill="FFFFFF"/>
        <w:autoSpaceDE w:val="0"/>
        <w:autoSpaceDN w:val="0"/>
        <w:adjustRightInd w:val="0"/>
        <w:spacing w:line="360" w:lineRule="auto"/>
        <w:jc w:val="both"/>
        <w:rPr>
          <w:sz w:val="28"/>
          <w:szCs w:val="28"/>
          <w:lang w:val="uz-Cyrl-UZ"/>
        </w:rPr>
      </w:pPr>
      <w:r w:rsidRPr="00D1612B">
        <w:rPr>
          <w:sz w:val="28"/>
          <w:szCs w:val="28"/>
          <w:lang w:val="uz-Cyrl-UZ"/>
        </w:rPr>
        <w:t>Корхона сотилган махсулот ёки кўрсатилган хизматлардан оладиган даромади етарли миқдорда бўладими?</w:t>
      </w:r>
    </w:p>
    <w:p w:rsidR="003E775A" w:rsidRPr="00D1612B" w:rsidRDefault="003E775A" w:rsidP="002B5C7B">
      <w:pPr>
        <w:widowControl w:val="0"/>
        <w:numPr>
          <w:ilvl w:val="0"/>
          <w:numId w:val="32"/>
        </w:numPr>
        <w:shd w:val="clear" w:color="auto" w:fill="FFFFFF"/>
        <w:autoSpaceDE w:val="0"/>
        <w:autoSpaceDN w:val="0"/>
        <w:adjustRightInd w:val="0"/>
        <w:spacing w:line="360" w:lineRule="auto"/>
        <w:jc w:val="both"/>
        <w:rPr>
          <w:sz w:val="28"/>
          <w:szCs w:val="28"/>
          <w:lang w:val="uz-Cyrl-UZ"/>
        </w:rPr>
      </w:pPr>
      <w:r w:rsidRPr="00D1612B">
        <w:rPr>
          <w:sz w:val="28"/>
          <w:szCs w:val="28"/>
          <w:lang w:val="uz-Cyrl-UZ"/>
        </w:rPr>
        <w:t>Амалга оширилиши мўлжалланаётган лойиҳа ўзи жойлашган ва сотилиши мулжалланаётган ҳудуд билан қай даражада боғлиқ?</w:t>
      </w:r>
    </w:p>
    <w:p w:rsidR="00287D76" w:rsidRPr="00D1612B" w:rsidRDefault="00E0219D" w:rsidP="00DF11D7">
      <w:pPr>
        <w:spacing w:line="360" w:lineRule="auto"/>
        <w:ind w:firstLine="567"/>
        <w:jc w:val="both"/>
        <w:rPr>
          <w:sz w:val="28"/>
          <w:szCs w:val="28"/>
          <w:lang w:val="uz-Cyrl-UZ"/>
        </w:rPr>
      </w:pPr>
      <w:r w:rsidRPr="00D1612B">
        <w:rPr>
          <w:sz w:val="28"/>
          <w:szCs w:val="28"/>
          <w:lang w:val="uz-Cyrl-UZ"/>
        </w:rPr>
        <w:t xml:space="preserve">Юқоридаги саволларнинг </w:t>
      </w:r>
      <w:r w:rsidR="00DF11D7">
        <w:rPr>
          <w:sz w:val="28"/>
          <w:szCs w:val="28"/>
          <w:lang w:val="uz-Cyrl-UZ"/>
        </w:rPr>
        <w:t>ҳ</w:t>
      </w:r>
      <w:r w:rsidR="00F95E1B" w:rsidRPr="00D1612B">
        <w:rPr>
          <w:sz w:val="28"/>
          <w:szCs w:val="28"/>
          <w:lang w:val="uz-Cyrl-UZ"/>
        </w:rPr>
        <w:t>атто биттасига салбий жавоб олинганида ҳам лойиҳа молиялаштирилиши керак эмас.</w:t>
      </w:r>
    </w:p>
    <w:p w:rsidR="00F95E1B" w:rsidRPr="00D1612B" w:rsidRDefault="00F95E1B" w:rsidP="0092475C">
      <w:pPr>
        <w:pStyle w:val="af1"/>
        <w:widowControl w:val="0"/>
        <w:spacing w:line="360" w:lineRule="auto"/>
        <w:ind w:firstLine="567"/>
        <w:jc w:val="both"/>
        <w:rPr>
          <w:color w:val="000000"/>
          <w:sz w:val="28"/>
          <w:szCs w:val="28"/>
          <w:lang w:val="uz-Cyrl-UZ"/>
        </w:rPr>
      </w:pPr>
      <w:r w:rsidRPr="00D1612B">
        <w:rPr>
          <w:color w:val="000000"/>
          <w:sz w:val="28"/>
          <w:szCs w:val="28"/>
          <w:lang w:val="uz-Cyrl-UZ"/>
        </w:rPr>
        <w:t>Тақдим қилинган лойиҳа самарадорлигини теҳник баҳолаш жараёида, лойиҳа хулосаларининг қай даражада тўғри эканлигини қуйидаги саволлар билан аниқлаштириш лозим:</w:t>
      </w:r>
    </w:p>
    <w:p w:rsidR="00F95E1B" w:rsidRPr="00D1612B" w:rsidRDefault="00CF6650" w:rsidP="002B5C7B">
      <w:pPr>
        <w:widowControl w:val="0"/>
        <w:numPr>
          <w:ilvl w:val="0"/>
          <w:numId w:val="32"/>
        </w:numPr>
        <w:shd w:val="clear" w:color="auto" w:fill="FFFFFF"/>
        <w:autoSpaceDE w:val="0"/>
        <w:autoSpaceDN w:val="0"/>
        <w:adjustRightInd w:val="0"/>
        <w:spacing w:line="360" w:lineRule="auto"/>
        <w:jc w:val="both"/>
        <w:rPr>
          <w:sz w:val="28"/>
          <w:szCs w:val="28"/>
          <w:lang w:val="uz-Cyrl-UZ"/>
        </w:rPr>
      </w:pPr>
      <w:r w:rsidRPr="00D1612B">
        <w:rPr>
          <w:sz w:val="28"/>
          <w:szCs w:val="28"/>
          <w:lang w:val="uz-Cyrl-UZ"/>
        </w:rPr>
        <w:t>қ</w:t>
      </w:r>
      <w:r w:rsidR="00BB15E2" w:rsidRPr="00D1612B">
        <w:rPr>
          <w:sz w:val="28"/>
          <w:szCs w:val="28"/>
          <w:lang w:val="uz-Cyrl-UZ"/>
        </w:rPr>
        <w:t>ў</w:t>
      </w:r>
      <w:r w:rsidR="00F95E1B" w:rsidRPr="00D1612B">
        <w:rPr>
          <w:sz w:val="28"/>
          <w:szCs w:val="28"/>
          <w:lang w:val="uz-Cyrl-UZ"/>
        </w:rPr>
        <w:t xml:space="preserve">лланилиши мўлжалланаётган техника ва технологияларнинг </w:t>
      </w:r>
      <w:r w:rsidR="00D4334A" w:rsidRPr="00D1612B">
        <w:rPr>
          <w:sz w:val="28"/>
          <w:szCs w:val="28"/>
          <w:lang w:val="uz-Cyrl-UZ"/>
        </w:rPr>
        <w:t>лойиҳа</w:t>
      </w:r>
      <w:r w:rsidR="00F95E1B" w:rsidRPr="00D1612B">
        <w:rPr>
          <w:sz w:val="28"/>
          <w:szCs w:val="28"/>
          <w:lang w:val="uz-Cyrl-UZ"/>
        </w:rPr>
        <w:t>га мувофиқлиги бўйича;</w:t>
      </w:r>
    </w:p>
    <w:p w:rsidR="00C2567C" w:rsidRPr="00D1612B" w:rsidRDefault="00CF6650" w:rsidP="002B5C7B">
      <w:pPr>
        <w:widowControl w:val="0"/>
        <w:numPr>
          <w:ilvl w:val="0"/>
          <w:numId w:val="32"/>
        </w:numPr>
        <w:shd w:val="clear" w:color="auto" w:fill="FFFFFF"/>
        <w:autoSpaceDE w:val="0"/>
        <w:autoSpaceDN w:val="0"/>
        <w:adjustRightInd w:val="0"/>
        <w:spacing w:line="360" w:lineRule="auto"/>
        <w:jc w:val="both"/>
        <w:rPr>
          <w:sz w:val="28"/>
          <w:szCs w:val="28"/>
          <w:lang w:val="uz-Cyrl-UZ"/>
        </w:rPr>
      </w:pPr>
      <w:r w:rsidRPr="00D1612B">
        <w:rPr>
          <w:sz w:val="28"/>
          <w:szCs w:val="28"/>
          <w:lang w:val="uz-Cyrl-UZ"/>
        </w:rPr>
        <w:t>х</w:t>
      </w:r>
      <w:r w:rsidR="00F95E1B" w:rsidRPr="00D1612B">
        <w:rPr>
          <w:sz w:val="28"/>
          <w:szCs w:val="28"/>
          <w:lang w:val="uz-Cyrl-UZ"/>
        </w:rPr>
        <w:t>удудиймасалалар, жумладан</w:t>
      </w:r>
      <w:r w:rsidR="00DF11D7">
        <w:rPr>
          <w:sz w:val="28"/>
          <w:szCs w:val="28"/>
          <w:lang w:val="uz-Cyrl-UZ"/>
        </w:rPr>
        <w:t>,</w:t>
      </w:r>
      <w:r w:rsidR="00F95E1B" w:rsidRPr="00D1612B">
        <w:rPr>
          <w:sz w:val="28"/>
          <w:szCs w:val="28"/>
          <w:lang w:val="uz-Cyrl-UZ"/>
        </w:rPr>
        <w:t xml:space="preserve"> нарх-наво, хом-ашё ресурсларининг мавжудлиги, энергия ва меҳнат ресурслари бўйича</w:t>
      </w:r>
      <w:r w:rsidRPr="00D1612B">
        <w:rPr>
          <w:sz w:val="28"/>
          <w:szCs w:val="28"/>
          <w:lang w:val="uz-Cyrl-UZ"/>
        </w:rPr>
        <w:t>.</w:t>
      </w:r>
    </w:p>
    <w:p w:rsidR="00287D76" w:rsidRPr="00D1612B" w:rsidRDefault="00C2567C" w:rsidP="0092475C">
      <w:pPr>
        <w:spacing w:line="360" w:lineRule="auto"/>
        <w:ind w:firstLine="567"/>
        <w:jc w:val="both"/>
        <w:rPr>
          <w:sz w:val="28"/>
          <w:szCs w:val="28"/>
          <w:lang w:val="uz-Cyrl-UZ"/>
        </w:rPr>
      </w:pPr>
      <w:r w:rsidRPr="00D1612B">
        <w:rPr>
          <w:color w:val="000000"/>
          <w:sz w:val="28"/>
          <w:szCs w:val="28"/>
          <w:lang w:val="uz-Cyrl-UZ"/>
        </w:rPr>
        <w:t xml:space="preserve">Молиялаштириш мўлжалланаётган лойиҳа самарадорлигини молиявий баҳолашда аввало корхонанинг жорий ва ўтган даврлар бўйича молиявий </w:t>
      </w:r>
      <w:r w:rsidR="00E520E8" w:rsidRPr="00D1612B">
        <w:rPr>
          <w:color w:val="000000"/>
          <w:sz w:val="28"/>
          <w:szCs w:val="28"/>
          <w:lang w:val="uz-Cyrl-UZ"/>
        </w:rPr>
        <w:t>натижалари</w:t>
      </w:r>
      <w:r w:rsidRPr="00D1612B">
        <w:rPr>
          <w:color w:val="000000"/>
          <w:sz w:val="28"/>
          <w:szCs w:val="28"/>
          <w:lang w:val="uz-Cyrl-UZ"/>
        </w:rPr>
        <w:t xml:space="preserve"> ҳамда </w:t>
      </w:r>
      <w:r w:rsidR="00E520E8" w:rsidRPr="00D1612B">
        <w:rPr>
          <w:color w:val="000000"/>
          <w:sz w:val="28"/>
          <w:szCs w:val="28"/>
          <w:lang w:val="uz-Cyrl-UZ"/>
        </w:rPr>
        <w:t>лойиҳа ўзини қоплаш даражаси бўйича баҳолаш ишларини амалга ошириш лозим.</w:t>
      </w:r>
    </w:p>
    <w:p w:rsidR="00937D48" w:rsidRPr="00D1612B" w:rsidRDefault="00937D48" w:rsidP="0092475C">
      <w:pPr>
        <w:spacing w:line="360" w:lineRule="auto"/>
        <w:ind w:firstLine="567"/>
        <w:jc w:val="both"/>
        <w:rPr>
          <w:color w:val="000000"/>
          <w:sz w:val="28"/>
          <w:szCs w:val="28"/>
          <w:lang w:val="uz-Cyrl-UZ"/>
        </w:rPr>
      </w:pPr>
      <w:r w:rsidRPr="00D1612B">
        <w:rPr>
          <w:color w:val="000000"/>
          <w:sz w:val="28"/>
          <w:szCs w:val="28"/>
          <w:lang w:val="uz-Cyrl-UZ"/>
        </w:rPr>
        <w:lastRenderedPageBreak/>
        <w:t>Лойиҳа ўзини қоплаш даражаси бўйича баҳолаш, таклиф қиланаётган муддат ичидаги лойиҳани пул оқимларининг молиялаштирилиши мўлжалланаётган маблағни тегиш</w:t>
      </w:r>
      <w:r w:rsidR="009940E1" w:rsidRPr="00D1612B">
        <w:rPr>
          <w:color w:val="000000"/>
          <w:sz w:val="28"/>
          <w:szCs w:val="28"/>
          <w:lang w:val="uz-Cyrl-UZ"/>
        </w:rPr>
        <w:t>ли</w:t>
      </w:r>
      <w:r w:rsidRPr="00D1612B">
        <w:rPr>
          <w:color w:val="000000"/>
          <w:sz w:val="28"/>
          <w:szCs w:val="28"/>
          <w:lang w:val="uz-Cyrl-UZ"/>
        </w:rPr>
        <w:t xml:space="preserve"> устамалари билан қопланишига етарлилиги бўйича аниқланади.</w:t>
      </w:r>
      <w:r w:rsidR="0070573D" w:rsidRPr="00D1612B">
        <w:rPr>
          <w:color w:val="000000"/>
          <w:sz w:val="28"/>
          <w:szCs w:val="28"/>
          <w:lang w:val="uz-Cyrl-UZ"/>
        </w:rPr>
        <w:t xml:space="preserve"> Шундай ҳолатлар бўладики, корхона бир фаолиятдан бошқасидан ҳам даромадлар олиши кўрсатилади, шундагина белгиланган муддатларда лойиҳа пул оқимларининг етарли бўлмаган қисмига ушбу қўшимча пул оқимларини ҳисобга олган ҳолда лойиҳа молиялаштирилиши мумкин.</w:t>
      </w:r>
    </w:p>
    <w:p w:rsidR="00753D70" w:rsidRPr="00D1612B" w:rsidRDefault="00753D70" w:rsidP="0092475C">
      <w:pPr>
        <w:spacing w:line="360" w:lineRule="auto"/>
        <w:ind w:firstLine="567"/>
        <w:jc w:val="both"/>
        <w:rPr>
          <w:color w:val="000000"/>
          <w:sz w:val="28"/>
          <w:szCs w:val="28"/>
          <w:lang w:val="uz-Cyrl-UZ"/>
        </w:rPr>
      </w:pPr>
      <w:r w:rsidRPr="00D1612B">
        <w:rPr>
          <w:color w:val="000000"/>
          <w:sz w:val="28"/>
          <w:szCs w:val="28"/>
          <w:lang w:val="uz-Cyrl-UZ"/>
        </w:rPr>
        <w:t>Молиявий самарадорликни аниқлашда бир неча методлар мавжудки, мисол тариқасида молиялатирилган мабалғларни қопланиш муддатлари бўйича қуйидаги формула орқали аниқланади:</w:t>
      </w:r>
    </w:p>
    <w:p w:rsidR="00A65449" w:rsidRPr="00B1008C" w:rsidRDefault="00E107D6" w:rsidP="00A65449">
      <w:pPr>
        <w:spacing w:line="360" w:lineRule="auto"/>
        <w:jc w:val="center"/>
        <w:rPr>
          <w:sz w:val="28"/>
          <w:szCs w:val="28"/>
          <w:lang w:val="uz-Cyrl-UZ"/>
        </w:rPr>
      </w:pPr>
      <w:r>
        <w:rPr>
          <w:noProof/>
        </w:rPr>
        <w:drawing>
          <wp:inline distT="0" distB="0" distL="0" distR="0">
            <wp:extent cx="1000125" cy="4762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00125" cy="476250"/>
                    </a:xfrm>
                    <a:prstGeom prst="rect">
                      <a:avLst/>
                    </a:prstGeom>
                    <a:noFill/>
                    <a:ln>
                      <a:noFill/>
                    </a:ln>
                  </pic:spPr>
                </pic:pic>
              </a:graphicData>
            </a:graphic>
          </wp:inline>
        </w:drawing>
      </w:r>
      <w:r w:rsidR="00DF11D7">
        <w:rPr>
          <w:b/>
          <w:bCs/>
          <w:sz w:val="32"/>
          <w:szCs w:val="32"/>
          <w:vertAlign w:val="subscript"/>
          <w:lang w:val="uz-Cyrl-UZ"/>
        </w:rPr>
        <w:t xml:space="preserve">       </w:t>
      </w:r>
      <w:r w:rsidR="00A65449" w:rsidRPr="00FC61BA">
        <w:rPr>
          <w:bCs/>
          <w:sz w:val="32"/>
          <w:szCs w:val="32"/>
          <w:lang w:val="uz-Cyrl-UZ"/>
        </w:rPr>
        <w:t>(</w:t>
      </w:r>
      <w:r w:rsidR="00EE1A07">
        <w:rPr>
          <w:bCs/>
          <w:sz w:val="32"/>
          <w:szCs w:val="32"/>
          <w:lang w:val="uz-Cyrl-UZ"/>
        </w:rPr>
        <w:t>2.</w:t>
      </w:r>
      <w:r w:rsidR="00DF11D7">
        <w:rPr>
          <w:bCs/>
          <w:sz w:val="32"/>
          <w:szCs w:val="32"/>
          <w:lang w:val="uz-Cyrl-UZ"/>
        </w:rPr>
        <w:t>6</w:t>
      </w:r>
      <w:r w:rsidR="00A65449" w:rsidRPr="00FC61BA">
        <w:rPr>
          <w:bCs/>
          <w:sz w:val="32"/>
          <w:szCs w:val="32"/>
          <w:lang w:val="uz-Cyrl-UZ"/>
        </w:rPr>
        <w:t>)</w:t>
      </w:r>
    </w:p>
    <w:p w:rsidR="00397B31" w:rsidRPr="00D1612B" w:rsidRDefault="00753D70" w:rsidP="0092475C">
      <w:pPr>
        <w:spacing w:line="360" w:lineRule="auto"/>
        <w:ind w:firstLine="567"/>
        <w:rPr>
          <w:sz w:val="28"/>
          <w:szCs w:val="28"/>
          <w:lang w:val="uz-Cyrl-UZ"/>
        </w:rPr>
      </w:pPr>
      <w:r w:rsidRPr="00B1008C">
        <w:rPr>
          <w:sz w:val="28"/>
          <w:szCs w:val="28"/>
          <w:lang w:val="uz-Cyrl-UZ"/>
        </w:rPr>
        <w:t>Бу</w:t>
      </w:r>
      <w:r w:rsidR="00397B31" w:rsidRPr="00D1612B">
        <w:rPr>
          <w:sz w:val="28"/>
          <w:szCs w:val="28"/>
          <w:lang w:val="uz-Cyrl-UZ"/>
        </w:rPr>
        <w:t xml:space="preserve"> ер</w:t>
      </w:r>
      <w:r w:rsidRPr="00B1008C">
        <w:rPr>
          <w:sz w:val="28"/>
          <w:szCs w:val="28"/>
          <w:lang w:val="uz-Cyrl-UZ"/>
        </w:rPr>
        <w:t>да</w:t>
      </w:r>
      <w:r w:rsidR="00397B31" w:rsidRPr="00D1612B">
        <w:rPr>
          <w:sz w:val="28"/>
          <w:szCs w:val="28"/>
          <w:lang w:val="uz-Cyrl-UZ"/>
        </w:rPr>
        <w:t>:</w:t>
      </w:r>
    </w:p>
    <w:p w:rsidR="00287D76" w:rsidRPr="00B1008C" w:rsidRDefault="00287D76" w:rsidP="00397B31">
      <w:pPr>
        <w:spacing w:line="360" w:lineRule="auto"/>
        <w:rPr>
          <w:sz w:val="28"/>
          <w:szCs w:val="28"/>
          <w:lang w:val="uz-Cyrl-UZ"/>
        </w:rPr>
      </w:pPr>
      <w:r w:rsidRPr="00D1612B">
        <w:rPr>
          <w:sz w:val="28"/>
          <w:szCs w:val="28"/>
          <w:lang w:val="uz-Cyrl-UZ"/>
        </w:rPr>
        <w:t xml:space="preserve">PP – </w:t>
      </w:r>
      <w:r w:rsidR="00753D70" w:rsidRPr="00D1612B">
        <w:rPr>
          <w:sz w:val="28"/>
          <w:szCs w:val="28"/>
          <w:lang w:val="uz-Cyrl-UZ"/>
        </w:rPr>
        <w:t xml:space="preserve"> қоплаш муддатлари</w:t>
      </w:r>
      <w:r w:rsidR="00D56521">
        <w:rPr>
          <w:sz w:val="28"/>
          <w:szCs w:val="28"/>
          <w:lang w:val="uz-Cyrl-UZ"/>
        </w:rPr>
        <w:t>,</w:t>
      </w:r>
      <w:r w:rsidR="00753D70" w:rsidRPr="00D1612B">
        <w:rPr>
          <w:sz w:val="28"/>
          <w:szCs w:val="28"/>
          <w:lang w:val="uz-Cyrl-UZ"/>
        </w:rPr>
        <w:t xml:space="preserve"> йил</w:t>
      </w:r>
      <w:r w:rsidRPr="00D1612B">
        <w:rPr>
          <w:sz w:val="28"/>
          <w:szCs w:val="28"/>
          <w:lang w:val="uz-Cyrl-UZ"/>
        </w:rPr>
        <w:t>;</w:t>
      </w:r>
      <w:r w:rsidRPr="00D1612B">
        <w:rPr>
          <w:sz w:val="28"/>
          <w:szCs w:val="28"/>
          <w:lang w:val="uz-Cyrl-UZ"/>
        </w:rPr>
        <w:br/>
        <w:t>I</w:t>
      </w:r>
      <w:r w:rsidRPr="00D1612B">
        <w:rPr>
          <w:sz w:val="28"/>
          <w:szCs w:val="28"/>
          <w:vertAlign w:val="subscript"/>
          <w:lang w:val="uz-Cyrl-UZ"/>
        </w:rPr>
        <w:t>0</w:t>
      </w:r>
      <w:r w:rsidRPr="00D1612B">
        <w:rPr>
          <w:sz w:val="28"/>
          <w:szCs w:val="28"/>
          <w:lang w:val="uz-Cyrl-UZ"/>
        </w:rPr>
        <w:t xml:space="preserve"> – </w:t>
      </w:r>
      <w:r w:rsidR="00753D70" w:rsidRPr="00D1612B">
        <w:rPr>
          <w:sz w:val="28"/>
          <w:szCs w:val="28"/>
          <w:lang w:val="uz-Cyrl-UZ"/>
        </w:rPr>
        <w:t>молиялаштирилган маблағ</w:t>
      </w:r>
      <w:r w:rsidRPr="00D1612B">
        <w:rPr>
          <w:sz w:val="28"/>
          <w:szCs w:val="28"/>
          <w:lang w:val="uz-Cyrl-UZ"/>
        </w:rPr>
        <w:t>;</w:t>
      </w:r>
      <w:r w:rsidRPr="00D1612B">
        <w:rPr>
          <w:sz w:val="28"/>
          <w:szCs w:val="28"/>
          <w:lang w:val="uz-Cyrl-UZ"/>
        </w:rPr>
        <w:br/>
        <w:t>CF</w:t>
      </w:r>
      <w:r w:rsidRPr="00D1612B">
        <w:rPr>
          <w:sz w:val="28"/>
          <w:szCs w:val="28"/>
          <w:vertAlign w:val="subscript"/>
          <w:lang w:val="uz-Cyrl-UZ"/>
        </w:rPr>
        <w:t>t</w:t>
      </w:r>
      <w:r w:rsidRPr="00D1612B">
        <w:rPr>
          <w:sz w:val="28"/>
          <w:szCs w:val="28"/>
          <w:lang w:val="uz-Cyrl-UZ"/>
        </w:rPr>
        <w:t xml:space="preserve"> – </w:t>
      </w:r>
      <w:r w:rsidR="00A04B3A" w:rsidRPr="00D1612B">
        <w:rPr>
          <w:sz w:val="28"/>
          <w:szCs w:val="28"/>
          <w:lang w:val="uz-Cyrl-UZ"/>
        </w:rPr>
        <w:t>t</w:t>
      </w:r>
      <w:r w:rsidR="00DF11D7">
        <w:rPr>
          <w:sz w:val="28"/>
          <w:szCs w:val="28"/>
          <w:lang w:val="uz-Cyrl-UZ"/>
        </w:rPr>
        <w:t xml:space="preserve"> </w:t>
      </w:r>
      <w:r w:rsidR="00753D70" w:rsidRPr="00D1612B">
        <w:rPr>
          <w:sz w:val="28"/>
          <w:szCs w:val="28"/>
          <w:lang w:val="uz-Cyrl-UZ"/>
        </w:rPr>
        <w:t>вақт</w:t>
      </w:r>
      <w:r w:rsidR="00A04B3A" w:rsidRPr="00D1612B">
        <w:rPr>
          <w:sz w:val="28"/>
          <w:szCs w:val="28"/>
          <w:lang w:val="uz-Cyrl-UZ"/>
        </w:rPr>
        <w:t xml:space="preserve"> (йил)</w:t>
      </w:r>
      <w:r w:rsidR="00753D70" w:rsidRPr="00D1612B">
        <w:rPr>
          <w:sz w:val="28"/>
          <w:szCs w:val="28"/>
          <w:lang w:val="uz-Cyrl-UZ"/>
        </w:rPr>
        <w:t xml:space="preserve"> ичида молиялаштирилаётган лойиҳанинг махсулот сотишдан тушган соф пул тушумлари</w:t>
      </w:r>
      <w:r w:rsidRPr="00D1612B">
        <w:rPr>
          <w:sz w:val="28"/>
          <w:szCs w:val="28"/>
          <w:lang w:val="uz-Cyrl-UZ"/>
        </w:rPr>
        <w:t>.</w:t>
      </w:r>
      <w:r w:rsidRPr="00D1612B">
        <w:rPr>
          <w:sz w:val="28"/>
          <w:szCs w:val="28"/>
          <w:lang w:val="uz-Cyrl-UZ"/>
        </w:rPr>
        <w:br/>
      </w:r>
      <w:r w:rsidR="00A04B3A" w:rsidRPr="00B1008C">
        <w:rPr>
          <w:sz w:val="28"/>
          <w:szCs w:val="28"/>
          <w:lang w:val="uz-Cyrl-UZ"/>
        </w:rPr>
        <w:t>Ўртача йиллик даромадларини ҳисоблаш орқали:</w:t>
      </w:r>
    </w:p>
    <w:p w:rsidR="00287D76" w:rsidRPr="00B1008C" w:rsidRDefault="00287D76" w:rsidP="0092475C">
      <w:pPr>
        <w:spacing w:line="360" w:lineRule="auto"/>
        <w:ind w:firstLine="567"/>
        <w:jc w:val="center"/>
        <w:rPr>
          <w:sz w:val="28"/>
          <w:szCs w:val="28"/>
          <w:lang w:val="uz-Cyrl-UZ"/>
        </w:rPr>
      </w:pPr>
    </w:p>
    <w:p w:rsidR="00A65449" w:rsidRPr="00B1008C" w:rsidRDefault="00E107D6" w:rsidP="00A65449">
      <w:pPr>
        <w:spacing w:line="360" w:lineRule="auto"/>
        <w:jc w:val="center"/>
        <w:rPr>
          <w:sz w:val="32"/>
          <w:szCs w:val="32"/>
          <w:lang w:val="uz-Cyrl-UZ"/>
        </w:rPr>
      </w:pPr>
      <w:r>
        <w:rPr>
          <w:noProof/>
        </w:rPr>
        <w:drawing>
          <wp:inline distT="0" distB="0" distL="0" distR="0">
            <wp:extent cx="2105025" cy="3429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05025" cy="342900"/>
                    </a:xfrm>
                    <a:prstGeom prst="rect">
                      <a:avLst/>
                    </a:prstGeom>
                    <a:noFill/>
                    <a:ln>
                      <a:noFill/>
                    </a:ln>
                  </pic:spPr>
                </pic:pic>
              </a:graphicData>
            </a:graphic>
          </wp:inline>
        </w:drawing>
      </w:r>
      <w:r w:rsidR="00A65449" w:rsidRPr="00FC61BA">
        <w:rPr>
          <w:bCs/>
          <w:sz w:val="32"/>
          <w:szCs w:val="32"/>
          <w:lang w:val="uz-Cyrl-UZ"/>
        </w:rPr>
        <w:t>(</w:t>
      </w:r>
      <w:r w:rsidR="00EE1A07">
        <w:rPr>
          <w:bCs/>
          <w:sz w:val="32"/>
          <w:szCs w:val="32"/>
          <w:lang w:val="uz-Cyrl-UZ"/>
        </w:rPr>
        <w:t>2.</w:t>
      </w:r>
      <w:r w:rsidR="00DF11D7">
        <w:rPr>
          <w:bCs/>
          <w:sz w:val="32"/>
          <w:szCs w:val="32"/>
          <w:lang w:val="uz-Cyrl-UZ"/>
        </w:rPr>
        <w:t>7</w:t>
      </w:r>
      <w:r w:rsidR="00A65449" w:rsidRPr="00FC61BA">
        <w:rPr>
          <w:bCs/>
          <w:sz w:val="32"/>
          <w:szCs w:val="32"/>
          <w:lang w:val="uz-Cyrl-UZ"/>
        </w:rPr>
        <w:t>)</w:t>
      </w:r>
    </w:p>
    <w:p w:rsidR="00EF1F81" w:rsidRPr="00D1612B" w:rsidRDefault="00EF1F81" w:rsidP="0092475C">
      <w:pPr>
        <w:spacing w:line="360" w:lineRule="auto"/>
        <w:ind w:firstLine="567"/>
        <w:rPr>
          <w:sz w:val="28"/>
          <w:szCs w:val="28"/>
          <w:lang w:val="uz-Cyrl-UZ"/>
        </w:rPr>
      </w:pPr>
      <w:r w:rsidRPr="00B1008C">
        <w:rPr>
          <w:sz w:val="28"/>
          <w:szCs w:val="28"/>
          <w:lang w:val="uz-Cyrl-UZ"/>
        </w:rPr>
        <w:t>Б</w:t>
      </w:r>
      <w:r w:rsidR="00A04B3A" w:rsidRPr="00B1008C">
        <w:rPr>
          <w:sz w:val="28"/>
          <w:szCs w:val="28"/>
          <w:lang w:val="uz-Cyrl-UZ"/>
        </w:rPr>
        <w:t>у</w:t>
      </w:r>
      <w:r w:rsidR="00397B31" w:rsidRPr="00D1612B">
        <w:rPr>
          <w:sz w:val="28"/>
          <w:szCs w:val="28"/>
          <w:lang w:val="uz-Cyrl-UZ"/>
        </w:rPr>
        <w:t xml:space="preserve"> ер</w:t>
      </w:r>
      <w:r w:rsidR="00A04B3A" w:rsidRPr="00B1008C">
        <w:rPr>
          <w:sz w:val="28"/>
          <w:szCs w:val="28"/>
          <w:lang w:val="uz-Cyrl-UZ"/>
        </w:rPr>
        <w:t>да</w:t>
      </w:r>
      <w:r w:rsidR="00397B31" w:rsidRPr="00D1612B">
        <w:rPr>
          <w:sz w:val="28"/>
          <w:szCs w:val="28"/>
          <w:lang w:val="uz-Cyrl-UZ"/>
        </w:rPr>
        <w:t>:</w:t>
      </w:r>
    </w:p>
    <w:p w:rsidR="004A3E9B" w:rsidRPr="00D1612B" w:rsidRDefault="00287D76" w:rsidP="00397B31">
      <w:pPr>
        <w:spacing w:line="360" w:lineRule="auto"/>
        <w:rPr>
          <w:sz w:val="28"/>
          <w:szCs w:val="28"/>
          <w:lang w:val="uz-Cyrl-UZ"/>
        </w:rPr>
      </w:pPr>
      <w:r w:rsidRPr="00D1612B">
        <w:rPr>
          <w:sz w:val="28"/>
          <w:szCs w:val="28"/>
          <w:lang w:val="uz-Cyrl-UZ"/>
        </w:rPr>
        <w:t xml:space="preserve">Т – </w:t>
      </w:r>
      <w:r w:rsidR="00A04B3A" w:rsidRPr="00D1612B">
        <w:rPr>
          <w:sz w:val="28"/>
          <w:szCs w:val="28"/>
          <w:lang w:val="uz-Cyrl-UZ"/>
        </w:rPr>
        <w:t>инвестицион давр</w:t>
      </w:r>
      <w:r w:rsidRPr="00D1612B">
        <w:rPr>
          <w:sz w:val="28"/>
          <w:szCs w:val="28"/>
          <w:lang w:val="uz-Cyrl-UZ"/>
        </w:rPr>
        <w:t>;</w:t>
      </w:r>
      <w:r w:rsidRPr="00D1612B">
        <w:rPr>
          <w:sz w:val="28"/>
          <w:szCs w:val="28"/>
          <w:lang w:val="uz-Cyrl-UZ"/>
        </w:rPr>
        <w:br/>
        <w:t>Р</w:t>
      </w:r>
      <w:r w:rsidRPr="00D1612B">
        <w:rPr>
          <w:sz w:val="28"/>
          <w:szCs w:val="28"/>
          <w:vertAlign w:val="subscript"/>
          <w:lang w:val="uz-Cyrl-UZ"/>
        </w:rPr>
        <w:t>t</w:t>
      </w:r>
      <w:r w:rsidRPr="00D1612B">
        <w:rPr>
          <w:sz w:val="28"/>
          <w:szCs w:val="28"/>
          <w:lang w:val="uz-Cyrl-UZ"/>
        </w:rPr>
        <w:t xml:space="preserve"> – </w:t>
      </w:r>
      <w:r w:rsidR="00DE731B" w:rsidRPr="00D1612B">
        <w:rPr>
          <w:sz w:val="28"/>
          <w:szCs w:val="28"/>
          <w:lang w:val="uz-Cyrl-UZ"/>
        </w:rPr>
        <w:t>t  вақт мобайнида молиялаштирилган лойиҳадан олинган даромад</w:t>
      </w:r>
      <w:r w:rsidRPr="00D1612B">
        <w:rPr>
          <w:sz w:val="28"/>
          <w:szCs w:val="28"/>
          <w:lang w:val="uz-Cyrl-UZ"/>
        </w:rPr>
        <w:t>;</w:t>
      </w:r>
      <w:r w:rsidRPr="00D1612B">
        <w:rPr>
          <w:sz w:val="28"/>
          <w:szCs w:val="28"/>
          <w:lang w:val="uz-Cyrl-UZ"/>
        </w:rPr>
        <w:br/>
        <w:t>З</w:t>
      </w:r>
      <w:r w:rsidRPr="00D1612B">
        <w:rPr>
          <w:sz w:val="28"/>
          <w:szCs w:val="28"/>
          <w:vertAlign w:val="subscript"/>
          <w:lang w:val="uz-Cyrl-UZ"/>
        </w:rPr>
        <w:t>t</w:t>
      </w:r>
      <w:r w:rsidRPr="00D1612B">
        <w:rPr>
          <w:sz w:val="28"/>
          <w:szCs w:val="28"/>
          <w:lang w:val="uz-Cyrl-UZ"/>
        </w:rPr>
        <w:t xml:space="preserve"> – </w:t>
      </w:r>
      <w:r w:rsidR="00DE731B" w:rsidRPr="00D1612B">
        <w:rPr>
          <w:sz w:val="28"/>
          <w:szCs w:val="28"/>
          <w:lang w:val="uz-Cyrl-UZ"/>
        </w:rPr>
        <w:t>t  вақт мобайнида лойиҳа бўйича амалга оширилган чиқимлар</w:t>
      </w:r>
      <w:r w:rsidRPr="00D1612B">
        <w:rPr>
          <w:sz w:val="28"/>
          <w:szCs w:val="28"/>
          <w:lang w:val="uz-Cyrl-UZ"/>
        </w:rPr>
        <w:t>;</w:t>
      </w:r>
      <w:r w:rsidRPr="00D1612B">
        <w:rPr>
          <w:sz w:val="28"/>
          <w:szCs w:val="28"/>
          <w:lang w:val="uz-Cyrl-UZ"/>
        </w:rPr>
        <w:br/>
        <w:t xml:space="preserve">m – </w:t>
      </w:r>
      <w:r w:rsidR="00DE731B" w:rsidRPr="00D1612B">
        <w:rPr>
          <w:sz w:val="28"/>
          <w:szCs w:val="28"/>
          <w:lang w:val="uz-Cyrl-UZ"/>
        </w:rPr>
        <w:t>инвестицион давр мобайнидаги узулишлар (</w:t>
      </w:r>
      <w:r w:rsidR="00583962" w:rsidRPr="00D1612B">
        <w:rPr>
          <w:sz w:val="28"/>
          <w:szCs w:val="28"/>
          <w:lang w:val="uz-Cyrl-UZ"/>
        </w:rPr>
        <w:t>мавсумий узулишлар</w:t>
      </w:r>
      <w:r w:rsidR="00DE731B" w:rsidRPr="00D1612B">
        <w:rPr>
          <w:sz w:val="28"/>
          <w:szCs w:val="28"/>
          <w:lang w:val="uz-Cyrl-UZ"/>
        </w:rPr>
        <w:t>)</w:t>
      </w:r>
      <w:r w:rsidRPr="00D1612B">
        <w:rPr>
          <w:sz w:val="28"/>
          <w:szCs w:val="28"/>
          <w:lang w:val="uz-Cyrl-UZ"/>
        </w:rPr>
        <w:t>.</w:t>
      </w:r>
    </w:p>
    <w:p w:rsidR="003D4A7B" w:rsidRPr="00B1008C" w:rsidRDefault="004A3E9B" w:rsidP="0092475C">
      <w:pPr>
        <w:spacing w:line="360" w:lineRule="auto"/>
        <w:ind w:firstLine="567"/>
        <w:rPr>
          <w:sz w:val="28"/>
          <w:szCs w:val="28"/>
          <w:lang w:val="uz-Cyrl-UZ"/>
        </w:rPr>
      </w:pPr>
      <w:r w:rsidRPr="00D1612B">
        <w:rPr>
          <w:sz w:val="28"/>
          <w:szCs w:val="28"/>
          <w:lang w:val="uz-Cyrl-UZ"/>
        </w:rPr>
        <w:t xml:space="preserve">Юқоридаги ҳисоб-китоблар натижаси </w:t>
      </w:r>
      <w:r w:rsidR="003D4A7B" w:rsidRPr="00D1612B">
        <w:rPr>
          <w:sz w:val="28"/>
          <w:szCs w:val="28"/>
          <w:lang w:val="uz-Cyrl-UZ"/>
        </w:rPr>
        <w:t>ижобий</w:t>
      </w:r>
      <w:r w:rsidRPr="00D1612B">
        <w:rPr>
          <w:sz w:val="28"/>
          <w:szCs w:val="28"/>
          <w:lang w:val="uz-Cyrl-UZ"/>
        </w:rPr>
        <w:t xml:space="preserve"> бўлгандагина, лойиҳани биз жозибадор десак бўлади.</w:t>
      </w:r>
      <w:r w:rsidR="00287D76" w:rsidRPr="00D1612B">
        <w:rPr>
          <w:sz w:val="28"/>
          <w:szCs w:val="28"/>
          <w:lang w:val="uz-Cyrl-UZ"/>
        </w:rPr>
        <w:br/>
      </w:r>
      <w:r w:rsidR="003D4A7B" w:rsidRPr="00B1008C">
        <w:rPr>
          <w:sz w:val="28"/>
          <w:szCs w:val="28"/>
          <w:lang w:val="uz-Cyrl-UZ"/>
        </w:rPr>
        <w:t>Инвестициянинг даромадлилик ўртача даражаси (</w:t>
      </w:r>
      <w:r w:rsidR="003D4A7B" w:rsidRPr="00B1008C">
        <w:rPr>
          <w:sz w:val="28"/>
          <w:szCs w:val="28"/>
          <w:u w:val="single"/>
          <w:lang w:val="uz-Cyrl-UZ"/>
        </w:rPr>
        <w:t>ARR</w:t>
      </w:r>
      <w:r w:rsidR="003D4A7B" w:rsidRPr="00B1008C">
        <w:rPr>
          <w:sz w:val="28"/>
          <w:szCs w:val="28"/>
          <w:lang w:val="uz-Cyrl-UZ"/>
        </w:rPr>
        <w:t>):</w:t>
      </w:r>
    </w:p>
    <w:p w:rsidR="00A65449" w:rsidRPr="00B1008C" w:rsidRDefault="00E107D6" w:rsidP="004A48EE">
      <w:pPr>
        <w:spacing w:line="360" w:lineRule="auto"/>
        <w:jc w:val="center"/>
        <w:rPr>
          <w:sz w:val="36"/>
          <w:szCs w:val="36"/>
          <w:lang w:val="uz-Cyrl-UZ"/>
        </w:rPr>
      </w:pPr>
      <w:r>
        <w:rPr>
          <w:noProof/>
        </w:rPr>
        <w:lastRenderedPageBreak/>
        <w:drawing>
          <wp:inline distT="0" distB="0" distL="0" distR="0">
            <wp:extent cx="2143125" cy="4857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43125" cy="485775"/>
                    </a:xfrm>
                    <a:prstGeom prst="rect">
                      <a:avLst/>
                    </a:prstGeom>
                    <a:noFill/>
                    <a:ln>
                      <a:noFill/>
                    </a:ln>
                  </pic:spPr>
                </pic:pic>
              </a:graphicData>
            </a:graphic>
          </wp:inline>
        </w:drawing>
      </w:r>
      <w:r w:rsidR="004A48EE" w:rsidRPr="00FC61BA">
        <w:rPr>
          <w:bCs/>
          <w:sz w:val="32"/>
          <w:szCs w:val="32"/>
          <w:lang w:val="uz-Cyrl-UZ"/>
        </w:rPr>
        <w:t>(</w:t>
      </w:r>
      <w:r w:rsidR="00EE1A07">
        <w:rPr>
          <w:bCs/>
          <w:sz w:val="32"/>
          <w:szCs w:val="32"/>
          <w:lang w:val="uz-Cyrl-UZ"/>
        </w:rPr>
        <w:t>2.</w:t>
      </w:r>
      <w:r w:rsidR="00DF11D7">
        <w:rPr>
          <w:bCs/>
          <w:sz w:val="32"/>
          <w:szCs w:val="32"/>
          <w:lang w:val="uz-Cyrl-UZ"/>
        </w:rPr>
        <w:t>8</w:t>
      </w:r>
      <w:r w:rsidR="004A48EE" w:rsidRPr="00FC61BA">
        <w:rPr>
          <w:bCs/>
          <w:sz w:val="32"/>
          <w:szCs w:val="32"/>
          <w:lang w:val="uz-Cyrl-UZ"/>
        </w:rPr>
        <w:t>)</w:t>
      </w:r>
    </w:p>
    <w:p w:rsidR="00B60FA0" w:rsidRPr="00B1008C" w:rsidRDefault="00B760B5" w:rsidP="0092475C">
      <w:pPr>
        <w:spacing w:line="360" w:lineRule="auto"/>
        <w:ind w:firstLine="567"/>
        <w:jc w:val="both"/>
        <w:rPr>
          <w:sz w:val="28"/>
          <w:szCs w:val="28"/>
          <w:lang w:val="uz-Cyrl-UZ"/>
        </w:rPr>
      </w:pPr>
      <w:r w:rsidRPr="00B1008C">
        <w:rPr>
          <w:sz w:val="28"/>
          <w:szCs w:val="28"/>
          <w:lang w:val="uz-Cyrl-UZ"/>
        </w:rPr>
        <w:t>бунда</w:t>
      </w:r>
      <w:r w:rsidR="00287D76" w:rsidRPr="00B1008C">
        <w:rPr>
          <w:sz w:val="28"/>
          <w:szCs w:val="28"/>
          <w:lang w:val="uz-Cyrl-UZ"/>
        </w:rPr>
        <w:t xml:space="preserve"> EBIT(1-H) – </w:t>
      </w:r>
      <w:r w:rsidRPr="00B1008C">
        <w:rPr>
          <w:sz w:val="28"/>
          <w:szCs w:val="28"/>
          <w:lang w:val="uz-Cyrl-UZ"/>
        </w:rPr>
        <w:t xml:space="preserve"> солиқдан кейинга, аммо фоиз тўловларидан олдинги даромад миқ</w:t>
      </w:r>
      <w:r w:rsidR="00DF11D7" w:rsidRPr="00B1008C">
        <w:rPr>
          <w:sz w:val="28"/>
          <w:szCs w:val="28"/>
          <w:lang w:val="uz-Cyrl-UZ"/>
        </w:rPr>
        <w:t>дори ((EBIT) – солиқ ва бошқа т</w:t>
      </w:r>
      <w:r w:rsidR="00DF11D7">
        <w:rPr>
          <w:sz w:val="28"/>
          <w:szCs w:val="28"/>
          <w:lang w:val="uz-Cyrl-UZ"/>
        </w:rPr>
        <w:t>ў</w:t>
      </w:r>
      <w:r w:rsidR="00DF11D7" w:rsidRPr="00B1008C">
        <w:rPr>
          <w:sz w:val="28"/>
          <w:szCs w:val="28"/>
          <w:lang w:val="uz-Cyrl-UZ"/>
        </w:rPr>
        <w:t>ловлардан аввалг</w:t>
      </w:r>
      <w:r w:rsidR="00DF11D7">
        <w:rPr>
          <w:sz w:val="28"/>
          <w:szCs w:val="28"/>
          <w:lang w:val="uz-Cyrl-UZ"/>
        </w:rPr>
        <w:t>и</w:t>
      </w:r>
      <w:r w:rsidRPr="00B1008C">
        <w:rPr>
          <w:sz w:val="28"/>
          <w:szCs w:val="28"/>
          <w:lang w:val="uz-Cyrl-UZ"/>
        </w:rPr>
        <w:t xml:space="preserve"> даромад, </w:t>
      </w:r>
      <w:r w:rsidR="00B60FA0" w:rsidRPr="00B1008C">
        <w:rPr>
          <w:sz w:val="28"/>
          <w:szCs w:val="28"/>
          <w:lang w:val="uz-Cyrl-UZ"/>
        </w:rPr>
        <w:t>махсулот сотишдан ялпи даромад, (1-Н) бир ва солиқ ставкаси ўртасидаги фарқ)</w:t>
      </w:r>
    </w:p>
    <w:p w:rsidR="00287D76" w:rsidRPr="00B1008C" w:rsidRDefault="00B60FA0" w:rsidP="0092475C">
      <w:pPr>
        <w:spacing w:line="360" w:lineRule="auto"/>
        <w:ind w:firstLine="567"/>
        <w:rPr>
          <w:sz w:val="28"/>
          <w:szCs w:val="28"/>
          <w:lang w:val="uz-Cyrl-UZ"/>
        </w:rPr>
      </w:pPr>
      <w:r w:rsidRPr="00B1008C">
        <w:rPr>
          <w:sz w:val="28"/>
          <w:szCs w:val="28"/>
          <w:lang w:val="uz-Cyrl-UZ"/>
        </w:rPr>
        <w:t>(С</w:t>
      </w:r>
      <w:r w:rsidRPr="00B1008C">
        <w:rPr>
          <w:sz w:val="28"/>
          <w:szCs w:val="28"/>
          <w:vertAlign w:val="subscript"/>
          <w:lang w:val="uz-Cyrl-UZ"/>
        </w:rPr>
        <w:t>а</w:t>
      </w:r>
      <w:r w:rsidRPr="00B1008C">
        <w:rPr>
          <w:sz w:val="28"/>
          <w:szCs w:val="28"/>
          <w:vertAlign w:val="superscript"/>
          <w:lang w:val="uz-Cyrl-UZ"/>
        </w:rPr>
        <w:t>Н</w:t>
      </w:r>
      <w:r w:rsidRPr="00B1008C">
        <w:rPr>
          <w:sz w:val="28"/>
          <w:szCs w:val="28"/>
          <w:lang w:val="uz-Cyrl-UZ"/>
        </w:rPr>
        <w:t>- С</w:t>
      </w:r>
      <w:r w:rsidRPr="00B1008C">
        <w:rPr>
          <w:sz w:val="28"/>
          <w:szCs w:val="28"/>
          <w:vertAlign w:val="subscript"/>
          <w:lang w:val="uz-Cyrl-UZ"/>
        </w:rPr>
        <w:t>а</w:t>
      </w:r>
      <w:r w:rsidRPr="00B1008C">
        <w:rPr>
          <w:sz w:val="28"/>
          <w:szCs w:val="28"/>
          <w:vertAlign w:val="superscript"/>
          <w:lang w:val="uz-Cyrl-UZ"/>
        </w:rPr>
        <w:t>К</w:t>
      </w:r>
      <w:r w:rsidRPr="00B1008C">
        <w:rPr>
          <w:sz w:val="28"/>
          <w:szCs w:val="28"/>
          <w:lang w:val="uz-Cyrl-UZ"/>
        </w:rPr>
        <w:t>) – кўриб чиқилаётган муддат бошидаги ҳамда охиридаги активлар ўртасидаги фарқ.</w:t>
      </w:r>
      <w:r w:rsidR="00287D76" w:rsidRPr="00B1008C">
        <w:rPr>
          <w:sz w:val="28"/>
          <w:szCs w:val="28"/>
          <w:lang w:val="uz-Cyrl-UZ"/>
        </w:rPr>
        <w:br/>
      </w:r>
      <w:r w:rsidR="006E3E22" w:rsidRPr="00B1008C">
        <w:rPr>
          <w:sz w:val="28"/>
          <w:szCs w:val="28"/>
          <w:lang w:val="uz-Cyrl-UZ"/>
        </w:rPr>
        <w:t>Соф фойда (</w:t>
      </w:r>
      <w:r w:rsidR="006E3E22" w:rsidRPr="00B1008C">
        <w:rPr>
          <w:b/>
          <w:sz w:val="28"/>
          <w:szCs w:val="28"/>
          <w:lang w:val="uz-Cyrl-UZ"/>
        </w:rPr>
        <w:t>N</w:t>
      </w:r>
      <w:r w:rsidR="006E3E22" w:rsidRPr="00B1008C">
        <w:rPr>
          <w:sz w:val="28"/>
          <w:szCs w:val="28"/>
          <w:lang w:val="uz-Cyrl-UZ"/>
        </w:rPr>
        <w:t>et</w:t>
      </w:r>
      <w:r w:rsidR="00DF11D7">
        <w:rPr>
          <w:sz w:val="28"/>
          <w:szCs w:val="28"/>
          <w:lang w:val="uz-Cyrl-UZ"/>
        </w:rPr>
        <w:t xml:space="preserve"> </w:t>
      </w:r>
      <w:r w:rsidR="006E3E22" w:rsidRPr="00B1008C">
        <w:rPr>
          <w:b/>
          <w:sz w:val="28"/>
          <w:szCs w:val="28"/>
          <w:lang w:val="uz-Cyrl-UZ"/>
        </w:rPr>
        <w:t>V</w:t>
      </w:r>
      <w:r w:rsidR="006E3E22" w:rsidRPr="00B1008C">
        <w:rPr>
          <w:sz w:val="28"/>
          <w:szCs w:val="28"/>
          <w:lang w:val="uz-Cyrl-UZ"/>
        </w:rPr>
        <w:t>alue)</w:t>
      </w:r>
      <w:r w:rsidR="00287D76" w:rsidRPr="00B1008C">
        <w:rPr>
          <w:sz w:val="28"/>
          <w:szCs w:val="28"/>
          <w:u w:val="single"/>
          <w:lang w:val="uz-Cyrl-UZ"/>
        </w:rPr>
        <w:t>:</w:t>
      </w:r>
    </w:p>
    <w:p w:rsidR="009E3EA4" w:rsidRPr="00B1008C" w:rsidRDefault="00E107D6" w:rsidP="009E3EA4">
      <w:pPr>
        <w:spacing w:line="360" w:lineRule="auto"/>
        <w:jc w:val="center"/>
        <w:rPr>
          <w:sz w:val="40"/>
          <w:szCs w:val="40"/>
          <w:lang w:val="uz-Cyrl-UZ"/>
        </w:rPr>
      </w:pPr>
      <w:r>
        <w:rPr>
          <w:noProof/>
        </w:rPr>
        <w:drawing>
          <wp:inline distT="0" distB="0" distL="0" distR="0">
            <wp:extent cx="1266825" cy="29527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6825" cy="295275"/>
                    </a:xfrm>
                    <a:prstGeom prst="rect">
                      <a:avLst/>
                    </a:prstGeom>
                    <a:noFill/>
                    <a:ln>
                      <a:noFill/>
                    </a:ln>
                  </pic:spPr>
                </pic:pic>
              </a:graphicData>
            </a:graphic>
          </wp:inline>
        </w:drawing>
      </w:r>
      <w:r w:rsidR="00DF11D7">
        <w:rPr>
          <w:b/>
          <w:bCs/>
          <w:sz w:val="32"/>
          <w:szCs w:val="32"/>
          <w:vertAlign w:val="subscript"/>
          <w:lang w:val="uz-Cyrl-UZ"/>
        </w:rPr>
        <w:t xml:space="preserve">       </w:t>
      </w:r>
      <w:r w:rsidR="009E3EA4" w:rsidRPr="00FC61BA">
        <w:rPr>
          <w:bCs/>
          <w:sz w:val="32"/>
          <w:szCs w:val="32"/>
          <w:lang w:val="uz-Cyrl-UZ"/>
        </w:rPr>
        <w:t>(</w:t>
      </w:r>
      <w:r w:rsidR="00EE1A07">
        <w:rPr>
          <w:bCs/>
          <w:sz w:val="32"/>
          <w:szCs w:val="32"/>
          <w:lang w:val="uz-Cyrl-UZ"/>
        </w:rPr>
        <w:t>2.</w:t>
      </w:r>
      <w:r w:rsidR="00DF11D7">
        <w:rPr>
          <w:bCs/>
          <w:sz w:val="32"/>
          <w:szCs w:val="32"/>
          <w:lang w:val="uz-Cyrl-UZ"/>
        </w:rPr>
        <w:t>9</w:t>
      </w:r>
      <w:r w:rsidR="009E3EA4" w:rsidRPr="00FC61BA">
        <w:rPr>
          <w:bCs/>
          <w:sz w:val="32"/>
          <w:szCs w:val="32"/>
          <w:lang w:val="uz-Cyrl-UZ"/>
        </w:rPr>
        <w:t>)</w:t>
      </w:r>
    </w:p>
    <w:p w:rsidR="00E31F76" w:rsidRPr="00D1612B" w:rsidRDefault="006E3E22" w:rsidP="00E31F76">
      <w:pPr>
        <w:spacing w:line="360" w:lineRule="auto"/>
        <w:ind w:firstLine="567"/>
        <w:rPr>
          <w:sz w:val="28"/>
          <w:szCs w:val="28"/>
          <w:lang w:val="uz-Cyrl-UZ"/>
        </w:rPr>
      </w:pPr>
      <w:r w:rsidRPr="00B1008C">
        <w:rPr>
          <w:sz w:val="28"/>
          <w:szCs w:val="28"/>
          <w:lang w:val="uz-Cyrl-UZ"/>
        </w:rPr>
        <w:t>Бу ерда</w:t>
      </w:r>
      <w:r w:rsidR="00E31F76" w:rsidRPr="00D1612B">
        <w:rPr>
          <w:sz w:val="28"/>
          <w:szCs w:val="28"/>
          <w:lang w:val="uz-Cyrl-UZ"/>
        </w:rPr>
        <w:t>:</w:t>
      </w:r>
    </w:p>
    <w:p w:rsidR="00287D76" w:rsidRPr="009E3EA4" w:rsidRDefault="00287D76" w:rsidP="009E3EA4">
      <w:pPr>
        <w:spacing w:line="360" w:lineRule="auto"/>
        <w:rPr>
          <w:sz w:val="28"/>
          <w:szCs w:val="28"/>
          <w:lang w:val="uz-Cyrl-UZ"/>
        </w:rPr>
      </w:pPr>
      <w:r w:rsidRPr="00D1612B">
        <w:rPr>
          <w:sz w:val="28"/>
          <w:szCs w:val="28"/>
          <w:lang w:val="uz-Cyrl-UZ"/>
        </w:rPr>
        <w:t xml:space="preserve">Д – </w:t>
      </w:r>
      <w:r w:rsidR="006E3E22" w:rsidRPr="00D1612B">
        <w:rPr>
          <w:sz w:val="28"/>
          <w:szCs w:val="28"/>
          <w:lang w:val="uz-Cyrl-UZ"/>
        </w:rPr>
        <w:t>лойиҳа бўйича жами даромадлар</w:t>
      </w:r>
      <w:r w:rsidRPr="00D1612B">
        <w:rPr>
          <w:sz w:val="28"/>
          <w:szCs w:val="28"/>
          <w:lang w:val="uz-Cyrl-UZ"/>
        </w:rPr>
        <w:t>;</w:t>
      </w:r>
      <w:r w:rsidRPr="00D1612B">
        <w:rPr>
          <w:sz w:val="28"/>
          <w:szCs w:val="28"/>
          <w:lang w:val="uz-Cyrl-UZ"/>
        </w:rPr>
        <w:br/>
        <w:t xml:space="preserve">З – </w:t>
      </w:r>
      <w:r w:rsidR="006E3E22" w:rsidRPr="00D1612B">
        <w:rPr>
          <w:sz w:val="28"/>
          <w:szCs w:val="28"/>
          <w:lang w:val="uz-Cyrl-UZ"/>
        </w:rPr>
        <w:t>лойиҳа бўйича жами хражатлар</w:t>
      </w:r>
      <w:r w:rsidRPr="00D1612B">
        <w:rPr>
          <w:sz w:val="28"/>
          <w:szCs w:val="28"/>
          <w:lang w:val="uz-Cyrl-UZ"/>
        </w:rPr>
        <w:t>.</w:t>
      </w:r>
      <w:r w:rsidRPr="00D1612B">
        <w:rPr>
          <w:sz w:val="28"/>
          <w:szCs w:val="28"/>
          <w:lang w:val="uz-Cyrl-UZ"/>
        </w:rPr>
        <w:br/>
      </w:r>
      <w:r w:rsidR="006E3E22" w:rsidRPr="00D1612B">
        <w:rPr>
          <w:sz w:val="28"/>
          <w:szCs w:val="28"/>
          <w:lang w:val="uz-Cyrl-UZ"/>
        </w:rPr>
        <w:t>Соф</w:t>
      </w:r>
      <w:r w:rsidR="00DF11D7">
        <w:rPr>
          <w:sz w:val="28"/>
          <w:szCs w:val="28"/>
          <w:lang w:val="uz-Cyrl-UZ"/>
        </w:rPr>
        <w:t xml:space="preserve"> </w:t>
      </w:r>
      <w:r w:rsidR="006E3E22" w:rsidRPr="00D1612B">
        <w:rPr>
          <w:sz w:val="28"/>
          <w:szCs w:val="28"/>
          <w:lang w:val="uz-Cyrl-UZ"/>
        </w:rPr>
        <w:t>дисконт</w:t>
      </w:r>
      <w:r w:rsidR="00DF11D7">
        <w:rPr>
          <w:sz w:val="28"/>
          <w:szCs w:val="28"/>
          <w:lang w:val="uz-Cyrl-UZ"/>
        </w:rPr>
        <w:t xml:space="preserve"> </w:t>
      </w:r>
      <w:r w:rsidR="006E3E22" w:rsidRPr="00D1612B">
        <w:rPr>
          <w:sz w:val="28"/>
          <w:szCs w:val="28"/>
          <w:lang w:val="uz-Cyrl-UZ"/>
        </w:rPr>
        <w:t>даромад (</w:t>
      </w:r>
      <w:r w:rsidR="006E3E22" w:rsidRPr="00D1612B">
        <w:rPr>
          <w:b/>
          <w:sz w:val="28"/>
          <w:szCs w:val="28"/>
          <w:lang w:val="uz-Cyrl-UZ"/>
        </w:rPr>
        <w:t>N</w:t>
      </w:r>
      <w:r w:rsidR="006E3E22" w:rsidRPr="00D1612B">
        <w:rPr>
          <w:sz w:val="28"/>
          <w:szCs w:val="28"/>
          <w:lang w:val="uz-Cyrl-UZ"/>
        </w:rPr>
        <w:t>et</w:t>
      </w:r>
      <w:r w:rsidR="00DF11D7">
        <w:rPr>
          <w:sz w:val="28"/>
          <w:szCs w:val="28"/>
          <w:lang w:val="uz-Cyrl-UZ"/>
        </w:rPr>
        <w:t xml:space="preserve"> </w:t>
      </w:r>
      <w:r w:rsidR="006E3E22" w:rsidRPr="00D1612B">
        <w:rPr>
          <w:b/>
          <w:sz w:val="28"/>
          <w:szCs w:val="28"/>
          <w:lang w:val="uz-Cyrl-UZ"/>
        </w:rPr>
        <w:t>P</w:t>
      </w:r>
      <w:r w:rsidR="006E3E22" w:rsidRPr="00D1612B">
        <w:rPr>
          <w:sz w:val="28"/>
          <w:szCs w:val="28"/>
          <w:lang w:val="uz-Cyrl-UZ"/>
        </w:rPr>
        <w:t>resent</w:t>
      </w:r>
      <w:r w:rsidR="00DF11D7">
        <w:rPr>
          <w:sz w:val="28"/>
          <w:szCs w:val="28"/>
          <w:lang w:val="uz-Cyrl-UZ"/>
        </w:rPr>
        <w:t xml:space="preserve"> </w:t>
      </w:r>
      <w:r w:rsidR="006E3E22" w:rsidRPr="00D1612B">
        <w:rPr>
          <w:b/>
          <w:sz w:val="28"/>
          <w:szCs w:val="28"/>
          <w:lang w:val="uz-Cyrl-UZ"/>
        </w:rPr>
        <w:t>V</w:t>
      </w:r>
      <w:r w:rsidR="006E3E22" w:rsidRPr="00D1612B">
        <w:rPr>
          <w:sz w:val="28"/>
          <w:szCs w:val="28"/>
          <w:lang w:val="uz-Cyrl-UZ"/>
        </w:rPr>
        <w:t>alue):</w:t>
      </w:r>
      <w:r w:rsidRPr="00D1612B">
        <w:rPr>
          <w:sz w:val="28"/>
          <w:szCs w:val="28"/>
          <w:lang w:val="uz-Cyrl-UZ"/>
        </w:rPr>
        <w:br/>
      </w:r>
    </w:p>
    <w:p w:rsidR="009E3EA4" w:rsidRPr="00E417FC" w:rsidRDefault="00E107D6" w:rsidP="009E3EA4">
      <w:pPr>
        <w:spacing w:line="360" w:lineRule="auto"/>
        <w:jc w:val="center"/>
        <w:rPr>
          <w:sz w:val="28"/>
          <w:szCs w:val="28"/>
          <w:lang w:val="uz-Cyrl-UZ"/>
        </w:rPr>
      </w:pPr>
      <w:r>
        <w:rPr>
          <w:noProof/>
        </w:rPr>
        <w:drawing>
          <wp:inline distT="0" distB="0" distL="0" distR="0">
            <wp:extent cx="2362200" cy="5334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62200" cy="533400"/>
                    </a:xfrm>
                    <a:prstGeom prst="rect">
                      <a:avLst/>
                    </a:prstGeom>
                    <a:noFill/>
                    <a:ln>
                      <a:noFill/>
                    </a:ln>
                  </pic:spPr>
                </pic:pic>
              </a:graphicData>
            </a:graphic>
          </wp:inline>
        </w:drawing>
      </w:r>
      <w:r w:rsidR="00DF11D7">
        <w:rPr>
          <w:b/>
          <w:bCs/>
          <w:sz w:val="32"/>
          <w:szCs w:val="32"/>
          <w:vertAlign w:val="subscript"/>
          <w:lang w:val="uz-Cyrl-UZ"/>
        </w:rPr>
        <w:t xml:space="preserve">       </w:t>
      </w:r>
      <w:r w:rsidR="009E3EA4" w:rsidRPr="00FC61BA">
        <w:rPr>
          <w:bCs/>
          <w:sz w:val="32"/>
          <w:szCs w:val="32"/>
          <w:lang w:val="uz-Cyrl-UZ"/>
        </w:rPr>
        <w:t>(</w:t>
      </w:r>
      <w:r w:rsidR="00EE1A07">
        <w:rPr>
          <w:bCs/>
          <w:sz w:val="32"/>
          <w:szCs w:val="32"/>
          <w:lang w:val="uz-Cyrl-UZ"/>
        </w:rPr>
        <w:t>2.</w:t>
      </w:r>
      <w:r w:rsidR="00DF11D7">
        <w:rPr>
          <w:bCs/>
          <w:sz w:val="32"/>
          <w:szCs w:val="32"/>
          <w:lang w:val="uz-Cyrl-UZ"/>
        </w:rPr>
        <w:t>10</w:t>
      </w:r>
      <w:r w:rsidR="009E3EA4" w:rsidRPr="00FC61BA">
        <w:rPr>
          <w:bCs/>
          <w:sz w:val="32"/>
          <w:szCs w:val="32"/>
          <w:lang w:val="uz-Cyrl-UZ"/>
        </w:rPr>
        <w:t>)</w:t>
      </w:r>
    </w:p>
    <w:p w:rsidR="00823402" w:rsidRPr="00D1612B" w:rsidRDefault="00823402" w:rsidP="0092475C">
      <w:pPr>
        <w:spacing w:line="360" w:lineRule="auto"/>
        <w:ind w:firstLine="567"/>
        <w:rPr>
          <w:sz w:val="28"/>
          <w:szCs w:val="28"/>
          <w:lang w:val="uz-Cyrl-UZ"/>
        </w:rPr>
      </w:pPr>
      <w:r w:rsidRPr="00B1008C">
        <w:rPr>
          <w:sz w:val="28"/>
          <w:szCs w:val="28"/>
          <w:lang w:val="uz-Cyrl-UZ"/>
        </w:rPr>
        <w:t>Б</w:t>
      </w:r>
      <w:r w:rsidR="006E3E22" w:rsidRPr="00B1008C">
        <w:rPr>
          <w:sz w:val="28"/>
          <w:szCs w:val="28"/>
          <w:lang w:val="uz-Cyrl-UZ"/>
        </w:rPr>
        <w:t>у</w:t>
      </w:r>
      <w:r w:rsidR="00E31F76" w:rsidRPr="00D1612B">
        <w:rPr>
          <w:sz w:val="28"/>
          <w:szCs w:val="28"/>
          <w:lang w:val="uz-Cyrl-UZ"/>
        </w:rPr>
        <w:t xml:space="preserve"> ер</w:t>
      </w:r>
      <w:r w:rsidR="006E3E22" w:rsidRPr="00B1008C">
        <w:rPr>
          <w:sz w:val="28"/>
          <w:szCs w:val="28"/>
          <w:lang w:val="uz-Cyrl-UZ"/>
        </w:rPr>
        <w:t>да</w:t>
      </w:r>
      <w:r w:rsidR="00E31F76" w:rsidRPr="00D1612B">
        <w:rPr>
          <w:sz w:val="28"/>
          <w:szCs w:val="28"/>
          <w:lang w:val="uz-Cyrl-UZ"/>
        </w:rPr>
        <w:t>:</w:t>
      </w:r>
    </w:p>
    <w:p w:rsidR="006E3E22" w:rsidRPr="00B1008C" w:rsidRDefault="00287D76" w:rsidP="00E31F76">
      <w:pPr>
        <w:spacing w:line="360" w:lineRule="auto"/>
        <w:rPr>
          <w:sz w:val="28"/>
          <w:szCs w:val="28"/>
          <w:lang w:val="uz-Cyrl-UZ"/>
        </w:rPr>
      </w:pPr>
      <w:r w:rsidRPr="00B1008C">
        <w:rPr>
          <w:sz w:val="28"/>
          <w:szCs w:val="28"/>
          <w:lang w:val="uz-Cyrl-UZ"/>
        </w:rPr>
        <w:t xml:space="preserve">Е – </w:t>
      </w:r>
      <w:r w:rsidR="006E3E22" w:rsidRPr="00B1008C">
        <w:rPr>
          <w:sz w:val="28"/>
          <w:szCs w:val="28"/>
          <w:lang w:val="uz-Cyrl-UZ"/>
        </w:rPr>
        <w:t>даромадлилик нормаси</w:t>
      </w:r>
      <w:r w:rsidRPr="00B1008C">
        <w:rPr>
          <w:sz w:val="28"/>
          <w:szCs w:val="28"/>
          <w:lang w:val="uz-Cyrl-UZ"/>
        </w:rPr>
        <w:t xml:space="preserve"> (ставка дисконтирования);</w:t>
      </w:r>
      <w:r w:rsidRPr="00B1008C">
        <w:rPr>
          <w:sz w:val="28"/>
          <w:szCs w:val="28"/>
          <w:lang w:val="uz-Cyrl-UZ"/>
        </w:rPr>
        <w:br/>
        <w:t>I</w:t>
      </w:r>
      <w:r w:rsidRPr="00B1008C">
        <w:rPr>
          <w:sz w:val="28"/>
          <w:szCs w:val="28"/>
          <w:vertAlign w:val="subscript"/>
          <w:lang w:val="uz-Cyrl-UZ"/>
        </w:rPr>
        <w:t>0</w:t>
      </w:r>
      <w:r w:rsidRPr="00B1008C">
        <w:rPr>
          <w:sz w:val="28"/>
          <w:szCs w:val="28"/>
          <w:lang w:val="uz-Cyrl-UZ"/>
        </w:rPr>
        <w:t xml:space="preserve"> – </w:t>
      </w:r>
      <w:r w:rsidR="006E3E22" w:rsidRPr="00B1008C">
        <w:rPr>
          <w:sz w:val="28"/>
          <w:szCs w:val="28"/>
          <w:lang w:val="uz-Cyrl-UZ"/>
        </w:rPr>
        <w:t>дастлабки инвестицион маблағ</w:t>
      </w:r>
      <w:r w:rsidRPr="00B1008C">
        <w:rPr>
          <w:sz w:val="28"/>
          <w:szCs w:val="28"/>
          <w:lang w:val="uz-Cyrl-UZ"/>
        </w:rPr>
        <w:t xml:space="preserve"> (инвестиционные затраты),</w:t>
      </w:r>
      <w:r w:rsidRPr="00B1008C">
        <w:rPr>
          <w:sz w:val="28"/>
          <w:szCs w:val="28"/>
          <w:lang w:val="uz-Cyrl-UZ"/>
        </w:rPr>
        <w:br/>
        <w:t>CF</w:t>
      </w:r>
      <w:r w:rsidRPr="00B1008C">
        <w:rPr>
          <w:sz w:val="28"/>
          <w:szCs w:val="28"/>
          <w:vertAlign w:val="subscript"/>
          <w:lang w:val="uz-Cyrl-UZ"/>
        </w:rPr>
        <w:t>t</w:t>
      </w:r>
      <w:r w:rsidRPr="00B1008C">
        <w:rPr>
          <w:sz w:val="28"/>
          <w:szCs w:val="28"/>
          <w:lang w:val="uz-Cyrl-UZ"/>
        </w:rPr>
        <w:t xml:space="preserve"> – </w:t>
      </w:r>
      <w:r w:rsidR="006E3E22" w:rsidRPr="00B1008C">
        <w:rPr>
          <w:sz w:val="28"/>
          <w:szCs w:val="28"/>
          <w:lang w:val="uz-Cyrl-UZ"/>
        </w:rPr>
        <w:t>t муддат сўнгидаги соф пул тушуми</w:t>
      </w:r>
      <w:r w:rsidRPr="00B1008C">
        <w:rPr>
          <w:sz w:val="28"/>
          <w:szCs w:val="28"/>
          <w:lang w:val="uz-Cyrl-UZ"/>
        </w:rPr>
        <w:t>.</w:t>
      </w:r>
    </w:p>
    <w:p w:rsidR="000B540F" w:rsidRPr="00B1008C" w:rsidRDefault="000B540F" w:rsidP="00E31F76">
      <w:pPr>
        <w:spacing w:line="360" w:lineRule="auto"/>
        <w:rPr>
          <w:sz w:val="28"/>
          <w:szCs w:val="28"/>
          <w:lang w:val="uz-Cyrl-UZ"/>
        </w:rPr>
      </w:pPr>
    </w:p>
    <w:p w:rsidR="00E31F76" w:rsidRPr="00D1612B" w:rsidRDefault="006E3E22" w:rsidP="00E31F76">
      <w:pPr>
        <w:spacing w:line="360" w:lineRule="auto"/>
        <w:ind w:firstLine="567"/>
        <w:rPr>
          <w:sz w:val="28"/>
          <w:szCs w:val="28"/>
          <w:lang w:val="uz-Cyrl-UZ"/>
        </w:rPr>
      </w:pPr>
      <w:r w:rsidRPr="00D1612B">
        <w:rPr>
          <w:sz w:val="28"/>
          <w:szCs w:val="28"/>
        </w:rPr>
        <w:t>Инвестиция рентабеллигини баҳолаш методи</w:t>
      </w:r>
    </w:p>
    <w:p w:rsidR="00287D76" w:rsidRPr="000E6064" w:rsidRDefault="00E107D6" w:rsidP="000B540F">
      <w:pPr>
        <w:tabs>
          <w:tab w:val="left" w:pos="3690"/>
        </w:tabs>
        <w:jc w:val="center"/>
        <w:rPr>
          <w:sz w:val="32"/>
          <w:szCs w:val="32"/>
          <w:lang w:val="uz-Cyrl-UZ"/>
        </w:rPr>
      </w:pPr>
      <w:r>
        <w:rPr>
          <w:noProof/>
        </w:rPr>
        <w:drawing>
          <wp:inline distT="0" distB="0" distL="0" distR="0">
            <wp:extent cx="1895475" cy="47625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895475" cy="476250"/>
                    </a:xfrm>
                    <a:prstGeom prst="rect">
                      <a:avLst/>
                    </a:prstGeom>
                    <a:noFill/>
                    <a:ln>
                      <a:noFill/>
                    </a:ln>
                  </pic:spPr>
                </pic:pic>
              </a:graphicData>
            </a:graphic>
          </wp:inline>
        </w:drawing>
      </w:r>
      <w:r w:rsidR="00DF11D7">
        <w:rPr>
          <w:b/>
          <w:bCs/>
          <w:sz w:val="32"/>
          <w:szCs w:val="32"/>
          <w:vertAlign w:val="subscript"/>
          <w:lang w:val="uz-Cyrl-UZ"/>
        </w:rPr>
        <w:t xml:space="preserve">       </w:t>
      </w:r>
      <w:r w:rsidR="000B540F" w:rsidRPr="00FC61BA">
        <w:rPr>
          <w:bCs/>
          <w:sz w:val="32"/>
          <w:szCs w:val="32"/>
          <w:lang w:val="uz-Cyrl-UZ"/>
        </w:rPr>
        <w:t>(</w:t>
      </w:r>
      <w:r w:rsidR="00EE1A07">
        <w:rPr>
          <w:bCs/>
          <w:sz w:val="32"/>
          <w:szCs w:val="32"/>
          <w:lang w:val="uz-Cyrl-UZ"/>
        </w:rPr>
        <w:t>2.</w:t>
      </w:r>
      <w:r w:rsidR="00DF11D7">
        <w:rPr>
          <w:bCs/>
          <w:sz w:val="32"/>
          <w:szCs w:val="32"/>
          <w:lang w:val="uz-Cyrl-UZ"/>
        </w:rPr>
        <w:t>11</w:t>
      </w:r>
      <w:r w:rsidR="000B540F" w:rsidRPr="00FC61BA">
        <w:rPr>
          <w:bCs/>
          <w:sz w:val="32"/>
          <w:szCs w:val="32"/>
          <w:lang w:val="uz-Cyrl-UZ"/>
        </w:rPr>
        <w:t>)</w:t>
      </w:r>
    </w:p>
    <w:p w:rsidR="009243C3" w:rsidRPr="000E6064" w:rsidRDefault="009243C3" w:rsidP="0092475C">
      <w:pPr>
        <w:spacing w:line="360" w:lineRule="auto"/>
        <w:ind w:firstLine="567"/>
        <w:rPr>
          <w:sz w:val="28"/>
          <w:szCs w:val="28"/>
          <w:lang w:val="uz-Cyrl-UZ"/>
        </w:rPr>
      </w:pPr>
    </w:p>
    <w:p w:rsidR="000B540F" w:rsidRPr="000B540F" w:rsidRDefault="006E3E22" w:rsidP="000B540F">
      <w:pPr>
        <w:spacing w:line="360" w:lineRule="auto"/>
        <w:rPr>
          <w:sz w:val="28"/>
          <w:szCs w:val="28"/>
        </w:rPr>
      </w:pPr>
      <w:r w:rsidRPr="00D1612B">
        <w:rPr>
          <w:sz w:val="28"/>
          <w:szCs w:val="28"/>
        </w:rPr>
        <w:t>Ички даромадлилик нормаси (</w:t>
      </w:r>
      <w:r w:rsidRPr="00D1612B">
        <w:rPr>
          <w:sz w:val="28"/>
          <w:szCs w:val="28"/>
          <w:lang w:val="en-US"/>
        </w:rPr>
        <w:t>IRR</w:t>
      </w:r>
      <w:r w:rsidRPr="00D1612B">
        <w:rPr>
          <w:sz w:val="28"/>
          <w:szCs w:val="28"/>
        </w:rPr>
        <w:t>)бўйича:</w:t>
      </w:r>
    </w:p>
    <w:p w:rsidR="00287D76" w:rsidRPr="00D1612B" w:rsidRDefault="00E107D6" w:rsidP="000B540F">
      <w:pPr>
        <w:spacing w:line="360" w:lineRule="auto"/>
        <w:jc w:val="center"/>
        <w:rPr>
          <w:sz w:val="28"/>
          <w:szCs w:val="28"/>
        </w:rPr>
      </w:pPr>
      <w:r>
        <w:rPr>
          <w:noProof/>
        </w:rPr>
        <w:drawing>
          <wp:inline distT="0" distB="0" distL="0" distR="0">
            <wp:extent cx="2028825" cy="53340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28825" cy="533400"/>
                    </a:xfrm>
                    <a:prstGeom prst="rect">
                      <a:avLst/>
                    </a:prstGeom>
                    <a:noFill/>
                    <a:ln>
                      <a:noFill/>
                    </a:ln>
                  </pic:spPr>
                </pic:pic>
              </a:graphicData>
            </a:graphic>
          </wp:inline>
        </w:drawing>
      </w:r>
      <w:r w:rsidR="00DF11D7">
        <w:rPr>
          <w:b/>
          <w:bCs/>
          <w:sz w:val="32"/>
          <w:szCs w:val="32"/>
          <w:vertAlign w:val="subscript"/>
          <w:lang w:val="uz-Cyrl-UZ"/>
        </w:rPr>
        <w:t xml:space="preserve">       </w:t>
      </w:r>
      <w:r w:rsidR="000B540F" w:rsidRPr="00FC61BA">
        <w:rPr>
          <w:bCs/>
          <w:sz w:val="32"/>
          <w:szCs w:val="32"/>
          <w:lang w:val="uz-Cyrl-UZ"/>
        </w:rPr>
        <w:t>(</w:t>
      </w:r>
      <w:r w:rsidR="00EE1A07">
        <w:rPr>
          <w:bCs/>
          <w:sz w:val="32"/>
          <w:szCs w:val="32"/>
          <w:lang w:val="uz-Cyrl-UZ"/>
        </w:rPr>
        <w:t>2.</w:t>
      </w:r>
      <w:r w:rsidR="000B540F" w:rsidRPr="000B540F">
        <w:rPr>
          <w:bCs/>
          <w:sz w:val="32"/>
          <w:szCs w:val="32"/>
        </w:rPr>
        <w:t>1</w:t>
      </w:r>
      <w:r w:rsidR="00DF11D7">
        <w:rPr>
          <w:bCs/>
          <w:sz w:val="32"/>
          <w:szCs w:val="32"/>
          <w:lang w:val="uz-Cyrl-UZ"/>
        </w:rPr>
        <w:t>2</w:t>
      </w:r>
      <w:r w:rsidR="000B540F" w:rsidRPr="00FC61BA">
        <w:rPr>
          <w:bCs/>
          <w:sz w:val="32"/>
          <w:szCs w:val="32"/>
          <w:lang w:val="uz-Cyrl-UZ"/>
        </w:rPr>
        <w:t>)</w:t>
      </w:r>
    </w:p>
    <w:p w:rsidR="008D6314" w:rsidRPr="00D1612B" w:rsidRDefault="009E317C" w:rsidP="0092475C">
      <w:pPr>
        <w:spacing w:line="360" w:lineRule="auto"/>
        <w:ind w:firstLine="567"/>
        <w:jc w:val="both"/>
        <w:rPr>
          <w:color w:val="000000"/>
          <w:sz w:val="28"/>
          <w:szCs w:val="28"/>
          <w:lang w:val="uz-Cyrl-UZ"/>
        </w:rPr>
      </w:pPr>
      <w:r w:rsidRPr="00D1612B">
        <w:rPr>
          <w:sz w:val="28"/>
          <w:szCs w:val="28"/>
          <w:lang w:val="uz-Cyrl-UZ"/>
        </w:rPr>
        <w:lastRenderedPageBreak/>
        <w:t xml:space="preserve">Кейинги </w:t>
      </w:r>
      <w:r w:rsidR="00DD0560" w:rsidRPr="00D1612B">
        <w:rPr>
          <w:sz w:val="28"/>
          <w:szCs w:val="28"/>
          <w:lang w:val="uz-Cyrl-UZ"/>
        </w:rPr>
        <w:t>босқич, л</w:t>
      </w:r>
      <w:r w:rsidRPr="00D1612B">
        <w:rPr>
          <w:sz w:val="28"/>
          <w:szCs w:val="28"/>
          <w:lang w:val="uz-Cyrl-UZ"/>
        </w:rPr>
        <w:t xml:space="preserve">ойиҳанинг иккиламчи таъминоти, яъни гаров таъминотини ўрганиш </w:t>
      </w:r>
      <w:r w:rsidR="00DF11D7">
        <w:rPr>
          <w:sz w:val="28"/>
          <w:szCs w:val="28"/>
          <w:lang w:val="uz-Cyrl-UZ"/>
        </w:rPr>
        <w:t>ҳ</w:t>
      </w:r>
      <w:r w:rsidRPr="00D1612B">
        <w:rPr>
          <w:sz w:val="28"/>
          <w:szCs w:val="28"/>
          <w:lang w:val="uz-Cyrl-UZ"/>
        </w:rPr>
        <w:t xml:space="preserve">исобланиб, бу билан банк юқорида келтирилган мижоз ва лойиҳа таҳлилидаги бориладиган рискларни камайтириш учун фойдаланиб, эҳтимолий йўқотишларни минималлаштиришга ҳаракат қилишади. </w:t>
      </w:r>
      <w:r w:rsidR="00084726" w:rsidRPr="00D1612B">
        <w:rPr>
          <w:sz w:val="28"/>
          <w:szCs w:val="28"/>
          <w:lang w:val="uz-Cyrl-UZ"/>
        </w:rPr>
        <w:t>Демак</w:t>
      </w:r>
      <w:r w:rsidR="00DF11D7">
        <w:rPr>
          <w:sz w:val="28"/>
          <w:szCs w:val="28"/>
          <w:lang w:val="uz-Cyrl-UZ"/>
        </w:rPr>
        <w:t>,</w:t>
      </w:r>
      <w:r w:rsidR="00084726" w:rsidRPr="00D1612B">
        <w:rPr>
          <w:sz w:val="28"/>
          <w:szCs w:val="28"/>
          <w:lang w:val="uz-Cyrl-UZ"/>
        </w:rPr>
        <w:t xml:space="preserve"> мамлакатимизда гаров таъминоти учун тақдим қилинадиган мол</w:t>
      </w:r>
      <w:r w:rsidR="00017427" w:rsidRPr="00D1612B">
        <w:rPr>
          <w:sz w:val="28"/>
          <w:szCs w:val="28"/>
          <w:lang w:val="uz-Cyrl-UZ"/>
        </w:rPr>
        <w:t>-</w:t>
      </w:r>
      <w:r w:rsidR="00084726" w:rsidRPr="00D1612B">
        <w:rPr>
          <w:sz w:val="28"/>
          <w:szCs w:val="28"/>
          <w:lang w:val="uz-Cyrl-UZ"/>
        </w:rPr>
        <w:t xml:space="preserve">мулкларни баҳолаш, </w:t>
      </w:r>
      <w:r w:rsidR="00414668" w:rsidRPr="00D1612B">
        <w:rPr>
          <w:sz w:val="28"/>
          <w:szCs w:val="28"/>
          <w:lang w:val="uz-Cyrl-UZ"/>
        </w:rPr>
        <w:t xml:space="preserve">Ўзбекистон Республикаси “Баҳолаш тўғрисида”ги </w:t>
      </w:r>
      <w:r w:rsidR="00823402" w:rsidRPr="00D1612B">
        <w:rPr>
          <w:sz w:val="28"/>
          <w:szCs w:val="28"/>
          <w:lang w:val="uz-Cyrl-UZ"/>
        </w:rPr>
        <w:t>қ</w:t>
      </w:r>
      <w:r w:rsidR="00414668" w:rsidRPr="00D1612B">
        <w:rPr>
          <w:sz w:val="28"/>
          <w:szCs w:val="28"/>
          <w:lang w:val="uz-Cyrl-UZ"/>
        </w:rPr>
        <w:t>онун</w:t>
      </w:r>
      <w:r w:rsidR="00823402" w:rsidRPr="00D1612B">
        <w:rPr>
          <w:sz w:val="28"/>
          <w:szCs w:val="28"/>
          <w:lang w:val="uz-Cyrl-UZ"/>
        </w:rPr>
        <w:t>и</w:t>
      </w:r>
      <w:r w:rsidR="00414668" w:rsidRPr="00D1612B">
        <w:rPr>
          <w:sz w:val="28"/>
          <w:szCs w:val="28"/>
          <w:lang w:val="uz-Cyrl-UZ"/>
        </w:rPr>
        <w:t xml:space="preserve"> ҳамда Ўзбекистон Республикаси </w:t>
      </w:r>
      <w:r w:rsidR="00DF11D7">
        <w:rPr>
          <w:sz w:val="28"/>
          <w:szCs w:val="28"/>
          <w:lang w:val="uz-Cyrl-UZ"/>
        </w:rPr>
        <w:t>х</w:t>
      </w:r>
      <w:r w:rsidR="00AB578F">
        <w:rPr>
          <w:sz w:val="28"/>
          <w:szCs w:val="28"/>
          <w:lang w:val="uz-Cyrl-UZ"/>
        </w:rPr>
        <w:t>усусийлаштириш, монополиядан чиқариш ва рақобатни ривожлантириш давлат қўмитаси</w:t>
      </w:r>
      <w:r w:rsidR="00414668" w:rsidRPr="00D1612B">
        <w:rPr>
          <w:sz w:val="28"/>
          <w:szCs w:val="28"/>
          <w:lang w:val="uz-Cyrl-UZ"/>
        </w:rPr>
        <w:t>нинг “Қарз маблағлари таъминотларини баҳолаш</w:t>
      </w:r>
      <w:r w:rsidR="00414668" w:rsidRPr="00D1612B">
        <w:rPr>
          <w:rStyle w:val="af6"/>
          <w:sz w:val="28"/>
          <w:szCs w:val="28"/>
          <w:lang w:val="uz-Cyrl-UZ"/>
        </w:rPr>
        <w:footnoteReference w:id="73"/>
      </w:r>
      <w:r w:rsidR="00414668" w:rsidRPr="00D1612B">
        <w:rPr>
          <w:sz w:val="28"/>
          <w:szCs w:val="28"/>
          <w:lang w:val="uz-Cyrl-UZ"/>
        </w:rPr>
        <w:t xml:space="preserve">” миллий стандартига асосан </w:t>
      </w:r>
      <w:r w:rsidR="003B3B9D" w:rsidRPr="00D1612B">
        <w:rPr>
          <w:sz w:val="28"/>
          <w:szCs w:val="28"/>
          <w:lang w:val="uz-Cyrl-UZ"/>
        </w:rPr>
        <w:t>олиб борилади ҳамда банклар томонидан ушбу моддий бойликлар, ажратилаётган кредит</w:t>
      </w:r>
      <w:r w:rsidR="007C5BCA" w:rsidRPr="00D1612B">
        <w:rPr>
          <w:sz w:val="28"/>
          <w:szCs w:val="28"/>
          <w:lang w:val="uz-Cyrl-UZ"/>
        </w:rPr>
        <w:t>нинг</w:t>
      </w:r>
      <w:r w:rsidR="003B3B9D" w:rsidRPr="00D1612B">
        <w:rPr>
          <w:sz w:val="28"/>
          <w:szCs w:val="28"/>
          <w:lang w:val="uz-Cyrl-UZ"/>
        </w:rPr>
        <w:t xml:space="preserve"> гаров таъминоти сифатида қабул қилинади</w:t>
      </w:r>
      <w:r w:rsidR="007C5BCA" w:rsidRPr="00D1612B">
        <w:rPr>
          <w:rStyle w:val="af6"/>
          <w:sz w:val="28"/>
          <w:szCs w:val="28"/>
          <w:lang w:val="uz-Cyrl-UZ"/>
        </w:rPr>
        <w:footnoteReference w:id="74"/>
      </w:r>
      <w:r w:rsidR="003B3B9D" w:rsidRPr="00D1612B">
        <w:rPr>
          <w:sz w:val="28"/>
          <w:szCs w:val="28"/>
          <w:lang w:val="uz-Cyrl-UZ"/>
        </w:rPr>
        <w:t>.</w:t>
      </w:r>
      <w:r w:rsidR="00DF11D7">
        <w:rPr>
          <w:sz w:val="28"/>
          <w:szCs w:val="28"/>
          <w:lang w:val="uz-Cyrl-UZ"/>
        </w:rPr>
        <w:t xml:space="preserve"> </w:t>
      </w:r>
      <w:r w:rsidR="00EF3ABF" w:rsidRPr="00D1612B">
        <w:rPr>
          <w:color w:val="000000"/>
          <w:sz w:val="28"/>
          <w:szCs w:val="28"/>
          <w:lang w:val="uz-Cyrl-UZ"/>
        </w:rPr>
        <w:t xml:space="preserve">Мижоз томонидан тақдим этилаётган гаров таъминотларини ўрганишда иккита масала кўндаланг турадики, биринчиси мустақил баҳоловчи ташкилотнинг бу масалга қанчалик объектив ёндашганлиги турса, иккинчидан эса банк масъул </w:t>
      </w:r>
      <w:r w:rsidR="00EA66C4">
        <w:rPr>
          <w:color w:val="000000"/>
          <w:sz w:val="28"/>
          <w:szCs w:val="28"/>
          <w:lang w:val="uz-Cyrl-UZ"/>
        </w:rPr>
        <w:t>ходим</w:t>
      </w:r>
      <w:r w:rsidR="00EF3ABF" w:rsidRPr="00D1612B">
        <w:rPr>
          <w:color w:val="000000"/>
          <w:sz w:val="28"/>
          <w:szCs w:val="28"/>
          <w:lang w:val="uz-Cyrl-UZ"/>
        </w:rPr>
        <w:t xml:space="preserve">лари томонидан ушбу гаров таъминотини ликвидлилигини қай даражада ўрганганлиги туради. Чунки </w:t>
      </w:r>
      <w:r w:rsidR="00FE2144" w:rsidRPr="00D1612B">
        <w:rPr>
          <w:color w:val="000000"/>
          <w:sz w:val="28"/>
          <w:szCs w:val="28"/>
          <w:lang w:val="uz-Cyrl-UZ"/>
        </w:rPr>
        <w:t>ҳ</w:t>
      </w:r>
      <w:r w:rsidR="00EF3ABF" w:rsidRPr="00D1612B">
        <w:rPr>
          <w:color w:val="000000"/>
          <w:sz w:val="28"/>
          <w:szCs w:val="28"/>
          <w:lang w:val="uz-Cyrl-UZ"/>
        </w:rPr>
        <w:t xml:space="preserve">ар иккала масалада </w:t>
      </w:r>
      <w:r w:rsidR="009A15B7" w:rsidRPr="00D1612B">
        <w:rPr>
          <w:color w:val="000000"/>
          <w:sz w:val="28"/>
          <w:szCs w:val="28"/>
          <w:lang w:val="uz-Cyrl-UZ"/>
        </w:rPr>
        <w:t>ҳам</w:t>
      </w:r>
      <w:r w:rsidR="00EF3ABF" w:rsidRPr="00D1612B">
        <w:rPr>
          <w:color w:val="000000"/>
          <w:sz w:val="28"/>
          <w:szCs w:val="28"/>
          <w:lang w:val="uz-Cyrl-UZ"/>
        </w:rPr>
        <w:t xml:space="preserve"> ўзига хос муаммолар мавжудки, масалан мустақил баҳоловчи ташкилот </w:t>
      </w:r>
      <w:r w:rsidR="00A005F4" w:rsidRPr="00D1612B">
        <w:rPr>
          <w:color w:val="000000"/>
          <w:sz w:val="28"/>
          <w:szCs w:val="28"/>
          <w:lang w:val="uz-Cyrl-UZ"/>
        </w:rPr>
        <w:t xml:space="preserve">қанчалик </w:t>
      </w:r>
      <w:r w:rsidR="00EF3ABF" w:rsidRPr="00D1612B">
        <w:rPr>
          <w:color w:val="000000"/>
          <w:sz w:val="28"/>
          <w:szCs w:val="28"/>
          <w:lang w:val="uz-Cyrl-UZ"/>
        </w:rPr>
        <w:t xml:space="preserve">“объектив” </w:t>
      </w:r>
      <w:r w:rsidR="00A005F4" w:rsidRPr="00D1612B">
        <w:rPr>
          <w:color w:val="000000"/>
          <w:sz w:val="28"/>
          <w:szCs w:val="28"/>
          <w:lang w:val="uz-Cyrl-UZ"/>
        </w:rPr>
        <w:t xml:space="preserve">бўлишга </w:t>
      </w:r>
      <w:r w:rsidR="00EA66C4">
        <w:rPr>
          <w:color w:val="000000"/>
          <w:sz w:val="28"/>
          <w:szCs w:val="28"/>
          <w:lang w:val="uz-Cyrl-UZ"/>
        </w:rPr>
        <w:t>ҳаракат</w:t>
      </w:r>
      <w:r w:rsidR="00A005F4" w:rsidRPr="00D1612B">
        <w:rPr>
          <w:color w:val="000000"/>
          <w:sz w:val="28"/>
          <w:szCs w:val="28"/>
          <w:lang w:val="uz-Cyrl-UZ"/>
        </w:rPr>
        <w:t xml:space="preserve"> қилмасин, у гаров тақдим қилаётган</w:t>
      </w:r>
      <w:r w:rsidR="00DF11D7">
        <w:rPr>
          <w:color w:val="000000"/>
          <w:sz w:val="28"/>
          <w:szCs w:val="28"/>
          <w:lang w:val="uz-Cyrl-UZ"/>
        </w:rPr>
        <w:t>,</w:t>
      </w:r>
      <w:r w:rsidR="00A005F4" w:rsidRPr="00D1612B">
        <w:rPr>
          <w:color w:val="000000"/>
          <w:sz w:val="28"/>
          <w:szCs w:val="28"/>
          <w:lang w:val="uz-Cyrl-UZ"/>
        </w:rPr>
        <w:t xml:space="preserve"> яъни буюртмачи билан молиявий муносабатларга ўзаро киришишларини ҳисобга оладиган бўлсак</w:t>
      </w:r>
      <w:r w:rsidR="00A651C2" w:rsidRPr="00D1612B">
        <w:rPr>
          <w:color w:val="000000"/>
          <w:sz w:val="28"/>
          <w:szCs w:val="28"/>
          <w:lang w:val="uz-Cyrl-UZ"/>
        </w:rPr>
        <w:t>,</w:t>
      </w:r>
      <w:r w:rsidR="00A005F4" w:rsidRPr="00D1612B">
        <w:rPr>
          <w:color w:val="000000"/>
          <w:sz w:val="28"/>
          <w:szCs w:val="28"/>
          <w:lang w:val="uz-Cyrl-UZ"/>
        </w:rPr>
        <w:t xml:space="preserve"> мустақил баҳоловчи ташкилот қанчалик “объектив”</w:t>
      </w:r>
      <w:r w:rsidR="00A651C2" w:rsidRPr="00D1612B">
        <w:rPr>
          <w:color w:val="000000"/>
          <w:sz w:val="28"/>
          <w:szCs w:val="28"/>
          <w:lang w:val="uz-Cyrl-UZ"/>
        </w:rPr>
        <w:t xml:space="preserve"> ёки “объектив эмас”лигини таҳмин қила олишимиз мумкин.</w:t>
      </w:r>
      <w:r w:rsidR="00F40723" w:rsidRPr="00D1612B">
        <w:rPr>
          <w:color w:val="000000"/>
          <w:sz w:val="28"/>
          <w:szCs w:val="28"/>
          <w:lang w:val="uz-Cyrl-UZ"/>
        </w:rPr>
        <w:t xml:space="preserve"> Баҳолаш фаолиятни белгиловчи қонун ва қонуности </w:t>
      </w:r>
      <w:r w:rsidR="00DF6BBC" w:rsidRPr="00D1612B">
        <w:rPr>
          <w:color w:val="000000"/>
          <w:sz w:val="28"/>
          <w:szCs w:val="28"/>
          <w:lang w:val="uz-Cyrl-UZ"/>
        </w:rPr>
        <w:t>ҳужжат</w:t>
      </w:r>
      <w:r w:rsidR="00F40723" w:rsidRPr="00D1612B">
        <w:rPr>
          <w:color w:val="000000"/>
          <w:sz w:val="28"/>
          <w:szCs w:val="28"/>
          <w:lang w:val="uz-Cyrl-UZ"/>
        </w:rPr>
        <w:t>ларида эса, масалан</w:t>
      </w:r>
      <w:r w:rsidR="00DF11D7">
        <w:rPr>
          <w:color w:val="000000"/>
          <w:sz w:val="28"/>
          <w:szCs w:val="28"/>
          <w:lang w:val="uz-Cyrl-UZ"/>
        </w:rPr>
        <w:t>,</w:t>
      </w:r>
      <w:r w:rsidR="00F40723" w:rsidRPr="00D1612B">
        <w:rPr>
          <w:color w:val="000000"/>
          <w:sz w:val="28"/>
          <w:szCs w:val="28"/>
          <w:lang w:val="uz-Cyrl-UZ"/>
        </w:rPr>
        <w:t xml:space="preserve"> </w:t>
      </w:r>
      <w:r w:rsidR="00F40723" w:rsidRPr="00D1612B">
        <w:rPr>
          <w:sz w:val="28"/>
          <w:szCs w:val="28"/>
          <w:lang w:val="uz-Cyrl-UZ"/>
        </w:rPr>
        <w:t xml:space="preserve">Ўзбекистон Республикаси </w:t>
      </w:r>
      <w:r w:rsidR="00DF11D7">
        <w:rPr>
          <w:sz w:val="28"/>
          <w:szCs w:val="28"/>
          <w:lang w:val="uz-Cyrl-UZ"/>
        </w:rPr>
        <w:t>х</w:t>
      </w:r>
      <w:r w:rsidR="00AB578F">
        <w:rPr>
          <w:sz w:val="28"/>
          <w:szCs w:val="28"/>
          <w:lang w:val="uz-Cyrl-UZ"/>
        </w:rPr>
        <w:t xml:space="preserve">усусийлаштириш, монополиядан чиқариш ва рақобатни ривожлантириш </w:t>
      </w:r>
      <w:r w:rsidR="00AB578F">
        <w:rPr>
          <w:sz w:val="28"/>
          <w:szCs w:val="28"/>
          <w:lang w:val="uz-Cyrl-UZ"/>
        </w:rPr>
        <w:lastRenderedPageBreak/>
        <w:t>давлат қўмитаси</w:t>
      </w:r>
      <w:r w:rsidR="00F40723" w:rsidRPr="00D1612B">
        <w:rPr>
          <w:sz w:val="28"/>
          <w:szCs w:val="28"/>
          <w:lang w:val="uz-Cyrl-UZ"/>
        </w:rPr>
        <w:t xml:space="preserve">нинг “Қарз маблағлари таъминотларини баҳолаш” миллий стандарти бўйича мулклар деярли таснифланмаган, юқорида кўрсатиб ўтганимиздек, бугунги кунда гаров таъминотларнинг аксарият қисми кўчмас мулк ҳамда транспорт воситалари ҳисобланади. Аммо ушбу стандарт “НСОИ </w:t>
      </w:r>
      <w:smartTag w:uri="urn:schemas-microsoft-com:office:smarttags" w:element="metricconverter">
        <w:smartTagPr>
          <w:attr w:name="ProductID" w:val="5”"/>
        </w:smartTagPr>
        <w:r w:rsidR="00F40723" w:rsidRPr="00D1612B">
          <w:rPr>
            <w:sz w:val="28"/>
            <w:szCs w:val="28"/>
            <w:lang w:val="uz-Cyrl-UZ"/>
          </w:rPr>
          <w:t>5”</w:t>
        </w:r>
      </w:smartTag>
      <w:r w:rsidR="00F40723" w:rsidRPr="00D1612B">
        <w:rPr>
          <w:sz w:val="28"/>
          <w:szCs w:val="28"/>
          <w:lang w:val="uz-Cyrl-UZ"/>
        </w:rPr>
        <w:t xml:space="preserve"> бўйича транспорт воситаларининг таснифланишига умуман эътибор қаратилмаган. </w:t>
      </w:r>
      <w:r w:rsidR="00F40723" w:rsidRPr="00D1612B">
        <w:rPr>
          <w:color w:val="000000"/>
          <w:sz w:val="28"/>
          <w:szCs w:val="28"/>
          <w:lang w:val="uz-Cyrl-UZ"/>
        </w:rPr>
        <w:t xml:space="preserve">Банк томонидан ўрганилиши лозим </w:t>
      </w:r>
      <w:r w:rsidR="00E42B49" w:rsidRPr="00D1612B">
        <w:rPr>
          <w:color w:val="000000"/>
          <w:sz w:val="28"/>
          <w:szCs w:val="28"/>
          <w:lang w:val="uz-Cyrl-UZ"/>
        </w:rPr>
        <w:t xml:space="preserve">бўлган </w:t>
      </w:r>
      <w:r w:rsidR="00F40723" w:rsidRPr="00D1612B">
        <w:rPr>
          <w:color w:val="000000"/>
          <w:sz w:val="28"/>
          <w:szCs w:val="28"/>
          <w:lang w:val="uz-Cyrl-UZ"/>
        </w:rPr>
        <w:t>мулкларни</w:t>
      </w:r>
      <w:r w:rsidR="00E42B49" w:rsidRPr="00D1612B">
        <w:rPr>
          <w:color w:val="000000"/>
          <w:sz w:val="28"/>
          <w:szCs w:val="28"/>
          <w:lang w:val="uz-Cyrl-UZ"/>
        </w:rPr>
        <w:t xml:space="preserve"> ўз кредит сиёсатларида, масалан ДТ Халқ банкининг 2015 йил учун мўлжаллаган кредит сиёсатида умуман таснифламаган, нафақат ДТ Халқ банки балки бошқа банклар кредит сиёсатларида ҳам ушбу масалага жиддий қаралмаган</w:t>
      </w:r>
      <w:r w:rsidR="00E42B49" w:rsidRPr="00D1612B">
        <w:rPr>
          <w:rStyle w:val="af6"/>
          <w:color w:val="000000"/>
          <w:sz w:val="28"/>
          <w:szCs w:val="28"/>
          <w:lang w:val="uz-Cyrl-UZ"/>
        </w:rPr>
        <w:footnoteReference w:id="75"/>
      </w:r>
      <w:r w:rsidR="00E42B49" w:rsidRPr="00D1612B">
        <w:rPr>
          <w:color w:val="000000"/>
          <w:sz w:val="28"/>
          <w:szCs w:val="28"/>
          <w:lang w:val="uz-Cyrl-UZ"/>
        </w:rPr>
        <w:t xml:space="preserve">. </w:t>
      </w:r>
      <w:r w:rsidR="00702E72" w:rsidRPr="00D1612B">
        <w:rPr>
          <w:color w:val="000000"/>
          <w:sz w:val="28"/>
          <w:szCs w:val="28"/>
          <w:lang w:val="uz-Cyrl-UZ"/>
        </w:rPr>
        <w:t xml:space="preserve">Аслида эса гаров таъминотини ўрганишга чуқурроқ қаралиши ва жиддий эътибор берилиши лозим. </w:t>
      </w:r>
    </w:p>
    <w:p w:rsidR="00AD31A1" w:rsidRPr="00D1612B" w:rsidRDefault="00AD31A1" w:rsidP="0092475C">
      <w:pPr>
        <w:spacing w:line="360" w:lineRule="auto"/>
        <w:ind w:firstLine="567"/>
        <w:jc w:val="both"/>
        <w:rPr>
          <w:color w:val="000000"/>
          <w:sz w:val="28"/>
          <w:szCs w:val="28"/>
          <w:lang w:val="uz-Cyrl-UZ"/>
        </w:rPr>
      </w:pPr>
      <w:r w:rsidRPr="00D1612B">
        <w:rPr>
          <w:color w:val="000000"/>
          <w:sz w:val="28"/>
          <w:szCs w:val="28"/>
          <w:lang w:val="uz-Cyrl-UZ"/>
        </w:rPr>
        <w:t xml:space="preserve">Гаров таъминотининг бозор </w:t>
      </w:r>
      <w:r w:rsidR="00157FCD" w:rsidRPr="00D1612B">
        <w:rPr>
          <w:color w:val="000000"/>
          <w:sz w:val="28"/>
          <w:szCs w:val="28"/>
          <w:lang w:val="uz-Cyrl-UZ"/>
        </w:rPr>
        <w:t>баҳо</w:t>
      </w:r>
      <w:r w:rsidRPr="00D1612B">
        <w:rPr>
          <w:color w:val="000000"/>
          <w:sz w:val="28"/>
          <w:szCs w:val="28"/>
          <w:lang w:val="uz-Cyrl-UZ"/>
        </w:rPr>
        <w:t xml:space="preserve">сини аниқлаш, </w:t>
      </w:r>
      <w:r w:rsidR="00783726" w:rsidRPr="00D1612B">
        <w:rPr>
          <w:color w:val="000000"/>
          <w:sz w:val="28"/>
          <w:szCs w:val="28"/>
          <w:lang w:val="uz-Cyrl-UZ"/>
        </w:rPr>
        <w:t>мулкни баҳолаш кунига бўлган солиштирма нисбий бозор баҳосини белгилайди.</w:t>
      </w:r>
      <w:r w:rsidR="008D0BEF" w:rsidRPr="00D1612B">
        <w:rPr>
          <w:color w:val="000000"/>
          <w:sz w:val="28"/>
          <w:szCs w:val="28"/>
          <w:lang w:val="uz-Cyrl-UZ"/>
        </w:rPr>
        <w:t xml:space="preserve"> Банк эса ўз навбатида </w:t>
      </w:r>
      <w:r w:rsidR="00CA3B8F" w:rsidRPr="00D1612B">
        <w:rPr>
          <w:color w:val="000000"/>
          <w:sz w:val="28"/>
          <w:szCs w:val="28"/>
          <w:lang w:val="uz-Cyrl-UZ"/>
        </w:rPr>
        <w:t>ушбу мулкнинг бозор баҳосини аниқлаш юзасидан тузилган ҳисоботга асосан кредит таъминоти баҳосини аниқлайди. Гаров таъминот баҳоси бозор баҳосидан дисконт миқдори</w:t>
      </w:r>
      <w:r w:rsidR="00EA77C0" w:rsidRPr="00D1612B">
        <w:rPr>
          <w:color w:val="000000"/>
          <w:sz w:val="28"/>
          <w:szCs w:val="28"/>
          <w:lang w:val="uz-Cyrl-UZ"/>
        </w:rPr>
        <w:t>га</w:t>
      </w:r>
      <w:r w:rsidR="00CA3B8F" w:rsidRPr="00D1612B">
        <w:rPr>
          <w:color w:val="000000"/>
          <w:sz w:val="28"/>
          <w:szCs w:val="28"/>
          <w:lang w:val="uz-Cyrl-UZ"/>
        </w:rPr>
        <w:t xml:space="preserve"> кам бўлади. Дисконт одатда банк томонидан мижознинг кредит тарихи, молиялаштирилиши мўлжалланаётган лойиҳанинг рискилилик даражаси ҳамда тақдим қилинаётган кредит гаров таъминоти ликвидлилик даражасидан келиб чиқиб белгиланиши мумкин.</w:t>
      </w:r>
      <w:r w:rsidR="00E8434F" w:rsidRPr="00D1612B">
        <w:rPr>
          <w:color w:val="000000"/>
          <w:sz w:val="28"/>
          <w:szCs w:val="28"/>
          <w:lang w:val="uz-Cyrl-UZ"/>
        </w:rPr>
        <w:t>Шундай қилиб:</w:t>
      </w:r>
    </w:p>
    <w:p w:rsidR="00E8434F" w:rsidRPr="00D1612B" w:rsidRDefault="00E8434F" w:rsidP="0092475C">
      <w:pPr>
        <w:spacing w:line="360" w:lineRule="auto"/>
        <w:ind w:firstLine="567"/>
        <w:jc w:val="both"/>
        <w:rPr>
          <w:color w:val="000000"/>
          <w:sz w:val="28"/>
          <w:szCs w:val="28"/>
        </w:rPr>
      </w:pPr>
      <w:r w:rsidRPr="00D1612B">
        <w:rPr>
          <w:color w:val="000000"/>
          <w:sz w:val="28"/>
          <w:szCs w:val="28"/>
        </w:rPr>
        <w:t>Гаров таъминоти қиймати = мулк бозор қиймати / (1-дисконт миқдори)</w:t>
      </w:r>
    </w:p>
    <w:p w:rsidR="009464A2" w:rsidRPr="00D1612B" w:rsidRDefault="009669EA" w:rsidP="0092475C">
      <w:pPr>
        <w:spacing w:line="360" w:lineRule="auto"/>
        <w:ind w:firstLine="567"/>
        <w:jc w:val="both"/>
        <w:rPr>
          <w:color w:val="000000"/>
          <w:sz w:val="28"/>
          <w:szCs w:val="28"/>
          <w:lang w:val="uz-Cyrl-UZ"/>
        </w:rPr>
      </w:pPr>
      <w:r w:rsidRPr="00D1612B">
        <w:rPr>
          <w:color w:val="000000"/>
          <w:sz w:val="28"/>
          <w:szCs w:val="28"/>
        </w:rPr>
        <w:t>Шундай қилиб биз, бозор қийматини баҳолаш бўйича мустақил ташкилот фаолиятига таъсир кўрсата олмас эканмиз, юқоридаги формуладан келиб чиқиб дисконт миқдорига урғу беришимиз ҳамда мижознинг кредит тарихи, молиялаштирилиши мўлжалланаётган лойиҳанинг рискилилик даражаси ҳамда тақдим қилинаётган кредит гаров таъминоти ликвидлилик даражасидан келиб чиқиб</w:t>
      </w:r>
      <w:r w:rsidR="006A2CF7" w:rsidRPr="00D1612B">
        <w:rPr>
          <w:color w:val="000000"/>
          <w:sz w:val="28"/>
          <w:szCs w:val="28"/>
        </w:rPr>
        <w:t xml:space="preserve"> белгилашимиз лозим. </w:t>
      </w:r>
      <w:r w:rsidR="00CE018D" w:rsidRPr="00D1612B">
        <w:rPr>
          <w:color w:val="000000"/>
          <w:sz w:val="28"/>
          <w:szCs w:val="28"/>
        </w:rPr>
        <w:lastRenderedPageBreak/>
        <w:t xml:space="preserve">Дисконт миқдорини </w:t>
      </w:r>
      <w:r w:rsidR="00731CC6" w:rsidRPr="00D1612B">
        <w:rPr>
          <w:color w:val="000000"/>
          <w:sz w:val="28"/>
          <w:szCs w:val="28"/>
        </w:rPr>
        <w:t xml:space="preserve">белгилашда юқорида айтганимиздек аввало мижоз, лойиҳа сўнгра гаров таъминоти ликвидлигидан келиб чиқиб аниқланиши лозим. </w:t>
      </w:r>
      <w:r w:rsidR="001805C0" w:rsidRPr="00D1612B">
        <w:rPr>
          <w:color w:val="000000"/>
          <w:sz w:val="28"/>
          <w:szCs w:val="28"/>
        </w:rPr>
        <w:t>Масалан</w:t>
      </w:r>
      <w:r w:rsidR="00752EBC">
        <w:rPr>
          <w:color w:val="000000"/>
          <w:sz w:val="28"/>
          <w:szCs w:val="28"/>
          <w:lang w:val="uz-Cyrl-UZ"/>
        </w:rPr>
        <w:t>,</w:t>
      </w:r>
      <w:r w:rsidR="001805C0" w:rsidRPr="00D1612B">
        <w:rPr>
          <w:color w:val="000000"/>
          <w:sz w:val="28"/>
          <w:szCs w:val="28"/>
        </w:rPr>
        <w:t xml:space="preserve"> автотранспорт воситаси</w:t>
      </w:r>
      <w:r w:rsidR="00FF261B" w:rsidRPr="00D1612B">
        <w:rPr>
          <w:color w:val="000000"/>
          <w:sz w:val="28"/>
          <w:szCs w:val="28"/>
        </w:rPr>
        <w:t xml:space="preserve"> ликвидлилик даражаси ўрганилаётганида унинг </w:t>
      </w:r>
      <w:r w:rsidR="00F562C6" w:rsidRPr="00D1612B">
        <w:rPr>
          <w:color w:val="000000"/>
          <w:sz w:val="28"/>
          <w:szCs w:val="28"/>
        </w:rPr>
        <w:t xml:space="preserve">тури, </w:t>
      </w:r>
      <w:r w:rsidR="00FF261B" w:rsidRPr="00D1612B">
        <w:rPr>
          <w:color w:val="000000"/>
          <w:sz w:val="28"/>
          <w:szCs w:val="28"/>
        </w:rPr>
        <w:t>маркаси, ишлаб чиқарилган вақ</w:t>
      </w:r>
      <w:r w:rsidR="00752EBC">
        <w:rPr>
          <w:color w:val="000000"/>
          <w:sz w:val="28"/>
          <w:szCs w:val="28"/>
        </w:rPr>
        <w:t xml:space="preserve">ти, юрган масофаси, йўл техник </w:t>
      </w:r>
      <w:r w:rsidR="00752EBC">
        <w:rPr>
          <w:color w:val="000000"/>
          <w:sz w:val="28"/>
          <w:szCs w:val="28"/>
          <w:lang w:val="uz-Cyrl-UZ"/>
        </w:rPr>
        <w:t>ҳ</w:t>
      </w:r>
      <w:r w:rsidR="00FF261B" w:rsidRPr="00D1612B">
        <w:rPr>
          <w:color w:val="000000"/>
          <w:sz w:val="28"/>
          <w:szCs w:val="28"/>
        </w:rPr>
        <w:t xml:space="preserve">одисасига учраган ёки учрамаганлиги ва </w:t>
      </w:r>
      <w:r w:rsidR="00752EBC">
        <w:rPr>
          <w:color w:val="000000"/>
          <w:sz w:val="28"/>
          <w:szCs w:val="28"/>
          <w:lang w:val="uz-Cyrl-UZ"/>
        </w:rPr>
        <w:t>ҳ</w:t>
      </w:r>
      <w:r w:rsidR="00FF261B" w:rsidRPr="00D1612B">
        <w:rPr>
          <w:color w:val="000000"/>
          <w:sz w:val="28"/>
          <w:szCs w:val="28"/>
        </w:rPr>
        <w:t xml:space="preserve">атто ранггига ҳам эътибор берилиши </w:t>
      </w:r>
      <w:r w:rsidR="00E6531D" w:rsidRPr="00D1612B">
        <w:rPr>
          <w:color w:val="000000"/>
          <w:sz w:val="28"/>
          <w:szCs w:val="28"/>
        </w:rPr>
        <w:t>керак</w:t>
      </w:r>
      <w:r w:rsidR="00FF261B" w:rsidRPr="00D1612B">
        <w:rPr>
          <w:color w:val="000000"/>
          <w:sz w:val="28"/>
          <w:szCs w:val="28"/>
        </w:rPr>
        <w:t>.</w:t>
      </w:r>
      <w:r w:rsidR="00F562C6" w:rsidRPr="00D1612B">
        <w:rPr>
          <w:color w:val="000000"/>
          <w:sz w:val="28"/>
          <w:szCs w:val="28"/>
          <w:lang w:val="uz-Cyrl-UZ"/>
        </w:rPr>
        <w:t>Чунки махсус тарнспорт воситалари ёки юк автомашиналари хусусиятлари билан енгил типдаги автомашиналар хусусият</w:t>
      </w:r>
      <w:r w:rsidR="00065462" w:rsidRPr="00D1612B">
        <w:rPr>
          <w:color w:val="000000"/>
          <w:sz w:val="28"/>
          <w:szCs w:val="28"/>
          <w:lang w:val="uz-Cyrl-UZ"/>
        </w:rPr>
        <w:t xml:space="preserve">ларини солиштириб ёки уларга бир </w:t>
      </w:r>
      <w:r w:rsidR="00AC0599" w:rsidRPr="00D1612B">
        <w:rPr>
          <w:color w:val="000000"/>
          <w:sz w:val="28"/>
          <w:szCs w:val="28"/>
          <w:lang w:val="uz-Cyrl-UZ"/>
        </w:rPr>
        <w:t>ҳил</w:t>
      </w:r>
      <w:r w:rsidR="00752EBC">
        <w:rPr>
          <w:color w:val="000000"/>
          <w:sz w:val="28"/>
          <w:szCs w:val="28"/>
          <w:lang w:val="uz-Cyrl-UZ"/>
        </w:rPr>
        <w:t xml:space="preserve"> </w:t>
      </w:r>
      <w:r w:rsidR="00157FCD" w:rsidRPr="00D1612B">
        <w:rPr>
          <w:color w:val="000000"/>
          <w:sz w:val="28"/>
          <w:szCs w:val="28"/>
          <w:lang w:val="uz-Cyrl-UZ"/>
        </w:rPr>
        <w:t>баҳо</w:t>
      </w:r>
      <w:r w:rsidR="00065462" w:rsidRPr="00D1612B">
        <w:rPr>
          <w:color w:val="000000"/>
          <w:sz w:val="28"/>
          <w:szCs w:val="28"/>
          <w:lang w:val="uz-Cyrl-UZ"/>
        </w:rPr>
        <w:t>лаш тизимини қўллаш нотўғри бўлади.</w:t>
      </w:r>
    </w:p>
    <w:p w:rsidR="00CE018D" w:rsidRPr="00D1612B" w:rsidRDefault="009B7C5F" w:rsidP="0092475C">
      <w:pPr>
        <w:spacing w:line="360" w:lineRule="auto"/>
        <w:ind w:firstLine="567"/>
        <w:jc w:val="both"/>
        <w:rPr>
          <w:color w:val="000000"/>
          <w:sz w:val="28"/>
          <w:szCs w:val="28"/>
          <w:lang w:val="uz-Cyrl-UZ"/>
        </w:rPr>
      </w:pPr>
      <w:r w:rsidRPr="00D1612B">
        <w:rPr>
          <w:color w:val="000000"/>
          <w:sz w:val="28"/>
          <w:szCs w:val="28"/>
          <w:lang w:val="uz-Cyrl-UZ"/>
        </w:rPr>
        <w:t xml:space="preserve">Мисол тариқасидан </w:t>
      </w:r>
      <w:r w:rsidR="00910071" w:rsidRPr="00D1612B">
        <w:rPr>
          <w:color w:val="000000"/>
          <w:sz w:val="28"/>
          <w:szCs w:val="28"/>
          <w:lang w:val="uz-Cyrl-UZ"/>
        </w:rPr>
        <w:t xml:space="preserve">иккита бир </w:t>
      </w:r>
      <w:r w:rsidR="00AC0599" w:rsidRPr="00D1612B">
        <w:rPr>
          <w:color w:val="000000"/>
          <w:sz w:val="28"/>
          <w:szCs w:val="28"/>
          <w:lang w:val="uz-Cyrl-UZ"/>
        </w:rPr>
        <w:t>ҳил</w:t>
      </w:r>
      <w:r w:rsidR="00910071" w:rsidRPr="00D1612B">
        <w:rPr>
          <w:color w:val="000000"/>
          <w:sz w:val="28"/>
          <w:szCs w:val="28"/>
          <w:lang w:val="uz-Cyrl-UZ"/>
        </w:rPr>
        <w:t xml:space="preserve"> типдаги</w:t>
      </w:r>
      <w:r w:rsidR="00C11751" w:rsidRPr="00D1612B">
        <w:rPr>
          <w:color w:val="000000"/>
          <w:sz w:val="28"/>
          <w:szCs w:val="28"/>
          <w:lang w:val="uz-Cyrl-UZ"/>
        </w:rPr>
        <w:t xml:space="preserve">, мустақил баҳоловчи ташкилот томонидан бир </w:t>
      </w:r>
      <w:r w:rsidR="00AC0599" w:rsidRPr="00D1612B">
        <w:rPr>
          <w:color w:val="000000"/>
          <w:sz w:val="28"/>
          <w:szCs w:val="28"/>
          <w:lang w:val="uz-Cyrl-UZ"/>
        </w:rPr>
        <w:t>ҳил</w:t>
      </w:r>
      <w:r w:rsidR="00C11751" w:rsidRPr="00D1612B">
        <w:rPr>
          <w:color w:val="000000"/>
          <w:sz w:val="28"/>
          <w:szCs w:val="28"/>
          <w:lang w:val="uz-Cyrl-UZ"/>
        </w:rPr>
        <w:t xml:space="preserve"> нарх белгиланган</w:t>
      </w:r>
      <w:r w:rsidR="00910071" w:rsidRPr="00D1612B">
        <w:rPr>
          <w:color w:val="000000"/>
          <w:sz w:val="28"/>
          <w:szCs w:val="28"/>
          <w:lang w:val="uz-Cyrl-UZ"/>
        </w:rPr>
        <w:t xml:space="preserve"> аммо </w:t>
      </w:r>
      <w:r w:rsidR="00DE4CBB" w:rsidRPr="00D1612B">
        <w:rPr>
          <w:color w:val="000000"/>
          <w:sz w:val="28"/>
          <w:szCs w:val="28"/>
          <w:lang w:val="uz-Cyrl-UZ"/>
        </w:rPr>
        <w:t>ҳ</w:t>
      </w:r>
      <w:r w:rsidR="00910071" w:rsidRPr="00D1612B">
        <w:rPr>
          <w:color w:val="000000"/>
          <w:sz w:val="28"/>
          <w:szCs w:val="28"/>
          <w:lang w:val="uz-Cyrl-UZ"/>
        </w:rPr>
        <w:t>ар</w:t>
      </w:r>
      <w:r w:rsidR="00752EBC">
        <w:rPr>
          <w:color w:val="000000"/>
          <w:sz w:val="28"/>
          <w:szCs w:val="28"/>
          <w:lang w:val="uz-Cyrl-UZ"/>
        </w:rPr>
        <w:t xml:space="preserve"> </w:t>
      </w:r>
      <w:r w:rsidR="00AC0599" w:rsidRPr="00D1612B">
        <w:rPr>
          <w:color w:val="000000"/>
          <w:sz w:val="28"/>
          <w:szCs w:val="28"/>
          <w:lang w:val="uz-Cyrl-UZ"/>
        </w:rPr>
        <w:t>ҳил</w:t>
      </w:r>
      <w:r w:rsidR="00910071" w:rsidRPr="00D1612B">
        <w:rPr>
          <w:color w:val="000000"/>
          <w:sz w:val="28"/>
          <w:szCs w:val="28"/>
          <w:lang w:val="uz-Cyrl-UZ"/>
        </w:rPr>
        <w:t xml:space="preserve"> параметрларга эга бўлган </w:t>
      </w:r>
      <w:r w:rsidR="0093715E" w:rsidRPr="00D1612B">
        <w:rPr>
          <w:color w:val="000000"/>
          <w:sz w:val="28"/>
          <w:szCs w:val="28"/>
          <w:lang w:val="uz-Cyrl-UZ"/>
        </w:rPr>
        <w:t xml:space="preserve">енгил </w:t>
      </w:r>
      <w:r w:rsidR="00910071" w:rsidRPr="00D1612B">
        <w:rPr>
          <w:color w:val="000000"/>
          <w:sz w:val="28"/>
          <w:szCs w:val="28"/>
          <w:lang w:val="uz-Cyrl-UZ"/>
        </w:rPr>
        <w:t>автомашиналарни таъминоти сифатида тақдим қилинаётган деб фараз қиламиз ва уларни биз таклиф қилаётган гаров таъминотига қўлланиладиган дисконт миқдорларини аниқлаймиз:</w:t>
      </w:r>
    </w:p>
    <w:p w:rsidR="00910071" w:rsidRPr="00D1612B" w:rsidRDefault="00C11751" w:rsidP="0092475C">
      <w:pPr>
        <w:spacing w:line="360" w:lineRule="auto"/>
        <w:ind w:firstLine="567"/>
        <w:jc w:val="both"/>
        <w:rPr>
          <w:color w:val="000000"/>
          <w:sz w:val="28"/>
          <w:szCs w:val="28"/>
          <w:lang w:val="uz-Cyrl-UZ"/>
        </w:rPr>
      </w:pPr>
      <w:r w:rsidRPr="00D1612B">
        <w:rPr>
          <w:color w:val="000000"/>
          <w:sz w:val="28"/>
          <w:szCs w:val="28"/>
          <w:lang w:val="uz-Cyrl-UZ"/>
        </w:rPr>
        <w:t xml:space="preserve">1-ҳолат Lacetti DLX русумли автомашина, 2014 йилда ишлаб чиқарилган, умумий юрган масофаси </w:t>
      </w:r>
      <w:smartTag w:uri="urn:schemas-microsoft-com:office:smarttags" w:element="metricconverter">
        <w:smartTagPr>
          <w:attr w:name="ProductID" w:val="95 750 км"/>
        </w:smartTagPr>
        <w:r w:rsidRPr="00D1612B">
          <w:rPr>
            <w:color w:val="000000"/>
            <w:sz w:val="28"/>
            <w:szCs w:val="28"/>
            <w:lang w:val="uz-Cyrl-UZ"/>
          </w:rPr>
          <w:t>95 750 км</w:t>
        </w:r>
      </w:smartTag>
      <w:r w:rsidRPr="00D1612B">
        <w:rPr>
          <w:color w:val="000000"/>
          <w:sz w:val="28"/>
          <w:szCs w:val="28"/>
          <w:lang w:val="uz-Cyrl-UZ"/>
        </w:rPr>
        <w:t>, енгил й</w:t>
      </w:r>
      <w:r w:rsidR="00752EBC">
        <w:rPr>
          <w:color w:val="000000"/>
          <w:sz w:val="28"/>
          <w:szCs w:val="28"/>
          <w:lang w:val="uz-Cyrl-UZ"/>
        </w:rPr>
        <w:t>ў</w:t>
      </w:r>
      <w:r w:rsidRPr="00D1612B">
        <w:rPr>
          <w:color w:val="000000"/>
          <w:sz w:val="28"/>
          <w:szCs w:val="28"/>
          <w:lang w:val="uz-Cyrl-UZ"/>
        </w:rPr>
        <w:t xml:space="preserve">л техник </w:t>
      </w:r>
      <w:r w:rsidR="00DE4CBB" w:rsidRPr="00D1612B">
        <w:rPr>
          <w:color w:val="000000"/>
          <w:sz w:val="28"/>
          <w:szCs w:val="28"/>
          <w:lang w:val="uz-Cyrl-UZ"/>
        </w:rPr>
        <w:t>ҳ</w:t>
      </w:r>
      <w:r w:rsidRPr="00D1612B">
        <w:rPr>
          <w:color w:val="000000"/>
          <w:sz w:val="28"/>
          <w:szCs w:val="28"/>
          <w:lang w:val="uz-Cyrl-UZ"/>
        </w:rPr>
        <w:t>одисасига учраган;</w:t>
      </w:r>
    </w:p>
    <w:p w:rsidR="00C11751" w:rsidRPr="00D1612B" w:rsidRDefault="00C11751" w:rsidP="0092475C">
      <w:pPr>
        <w:spacing w:line="360" w:lineRule="auto"/>
        <w:ind w:firstLine="567"/>
        <w:jc w:val="both"/>
        <w:rPr>
          <w:color w:val="000000"/>
          <w:sz w:val="28"/>
          <w:szCs w:val="28"/>
          <w:lang w:val="uz-Cyrl-UZ"/>
        </w:rPr>
      </w:pPr>
      <w:r w:rsidRPr="00D1612B">
        <w:rPr>
          <w:color w:val="000000"/>
          <w:sz w:val="28"/>
          <w:szCs w:val="28"/>
          <w:lang w:val="uz-Cyrl-UZ"/>
        </w:rPr>
        <w:t xml:space="preserve">2-ҳолат Lacetti DLX русумли автомашина, 2011 йилда ишлаб чиқарилган, умумий юрган масофаси </w:t>
      </w:r>
      <w:r w:rsidRPr="00D1612B">
        <w:rPr>
          <w:color w:val="000000"/>
          <w:sz w:val="28"/>
          <w:szCs w:val="28"/>
          <w:lang w:val="uz-Cyrl-UZ"/>
        </w:rPr>
        <w:tab/>
      </w:r>
      <w:smartTag w:uri="urn:schemas-microsoft-com:office:smarttags" w:element="metricconverter">
        <w:smartTagPr>
          <w:attr w:name="ProductID" w:val="23 000 км"/>
        </w:smartTagPr>
        <w:r w:rsidRPr="00D1612B">
          <w:rPr>
            <w:color w:val="000000"/>
            <w:sz w:val="28"/>
            <w:szCs w:val="28"/>
            <w:lang w:val="uz-Cyrl-UZ"/>
          </w:rPr>
          <w:t>23 000 км</w:t>
        </w:r>
      </w:smartTag>
      <w:r w:rsidRPr="00D1612B">
        <w:rPr>
          <w:color w:val="000000"/>
          <w:sz w:val="28"/>
          <w:szCs w:val="28"/>
          <w:lang w:val="uz-Cyrl-UZ"/>
        </w:rPr>
        <w:t>, жиддий й</w:t>
      </w:r>
      <w:r w:rsidR="00752EBC">
        <w:rPr>
          <w:color w:val="000000"/>
          <w:sz w:val="28"/>
          <w:szCs w:val="28"/>
          <w:lang w:val="uz-Cyrl-UZ"/>
        </w:rPr>
        <w:t>ў</w:t>
      </w:r>
      <w:r w:rsidRPr="00D1612B">
        <w:rPr>
          <w:color w:val="000000"/>
          <w:sz w:val="28"/>
          <w:szCs w:val="28"/>
          <w:lang w:val="uz-Cyrl-UZ"/>
        </w:rPr>
        <w:t xml:space="preserve">л техник </w:t>
      </w:r>
      <w:r w:rsidR="00DE4CBB" w:rsidRPr="00D1612B">
        <w:rPr>
          <w:color w:val="000000"/>
          <w:sz w:val="28"/>
          <w:szCs w:val="28"/>
          <w:lang w:val="uz-Cyrl-UZ"/>
        </w:rPr>
        <w:t>ҳ</w:t>
      </w:r>
      <w:r w:rsidRPr="00D1612B">
        <w:rPr>
          <w:color w:val="000000"/>
          <w:sz w:val="28"/>
          <w:szCs w:val="28"/>
          <w:lang w:val="uz-Cyrl-UZ"/>
        </w:rPr>
        <w:t>одисасига учраган;</w:t>
      </w:r>
    </w:p>
    <w:p w:rsidR="00C6126C" w:rsidRPr="00D1612B" w:rsidRDefault="00C11751" w:rsidP="0092475C">
      <w:pPr>
        <w:spacing w:line="360" w:lineRule="auto"/>
        <w:ind w:firstLine="567"/>
        <w:jc w:val="both"/>
        <w:rPr>
          <w:color w:val="000000"/>
          <w:sz w:val="28"/>
          <w:szCs w:val="28"/>
        </w:rPr>
      </w:pPr>
      <w:r w:rsidRPr="00D1612B">
        <w:rPr>
          <w:color w:val="000000"/>
          <w:sz w:val="28"/>
          <w:szCs w:val="28"/>
          <w:lang w:val="uz-Cyrl-UZ"/>
        </w:rPr>
        <w:t>Бунда 1-ҳолат</w:t>
      </w:r>
      <w:r w:rsidR="00F53DB0" w:rsidRPr="00D1612B">
        <w:rPr>
          <w:rStyle w:val="af6"/>
          <w:color w:val="000000"/>
          <w:sz w:val="28"/>
          <w:szCs w:val="28"/>
        </w:rPr>
        <w:footnoteReference w:id="76"/>
      </w:r>
      <w:r w:rsidR="00752EBC">
        <w:rPr>
          <w:color w:val="000000"/>
          <w:sz w:val="28"/>
          <w:szCs w:val="28"/>
          <w:lang w:val="uz-Cyrl-UZ"/>
        </w:rPr>
        <w:t xml:space="preserve"> </w:t>
      </w:r>
      <w:r w:rsidR="00DE7AAF" w:rsidRPr="00D1612B">
        <w:rPr>
          <w:color w:val="000000"/>
          <w:sz w:val="28"/>
          <w:szCs w:val="28"/>
          <w:lang w:val="uz-Cyrl-UZ"/>
        </w:rPr>
        <w:t xml:space="preserve">ҳамда </w:t>
      </w:r>
      <w:r w:rsidRPr="00D1612B">
        <w:rPr>
          <w:color w:val="000000"/>
          <w:sz w:val="28"/>
          <w:szCs w:val="28"/>
          <w:lang w:val="uz-Cyrl-UZ"/>
        </w:rPr>
        <w:t>2-ҳолат</w:t>
      </w:r>
      <w:r w:rsidR="00F53DB0" w:rsidRPr="00D1612B">
        <w:rPr>
          <w:rStyle w:val="af6"/>
          <w:color w:val="000000"/>
          <w:sz w:val="28"/>
          <w:szCs w:val="28"/>
        </w:rPr>
        <w:footnoteReference w:id="77"/>
      </w:r>
      <w:r w:rsidRPr="00D1612B">
        <w:rPr>
          <w:color w:val="000000"/>
          <w:sz w:val="28"/>
          <w:szCs w:val="28"/>
          <w:lang w:val="uz-Cyrl-UZ"/>
        </w:rPr>
        <w:t xml:space="preserve"> бўйича</w:t>
      </w:r>
      <w:r w:rsidR="00DE7AAF" w:rsidRPr="00D1612B">
        <w:rPr>
          <w:color w:val="000000"/>
          <w:sz w:val="28"/>
          <w:szCs w:val="28"/>
          <w:lang w:val="uz-Cyrl-UZ"/>
        </w:rPr>
        <w:t xml:space="preserve"> таҳлили қилинганида</w:t>
      </w:r>
      <w:r w:rsidRPr="00D1612B">
        <w:rPr>
          <w:color w:val="000000"/>
          <w:sz w:val="28"/>
          <w:szCs w:val="28"/>
          <w:lang w:val="uz-Cyrl-UZ"/>
        </w:rPr>
        <w:t xml:space="preserve">, 1-ҳолат бўйича автомашина учун </w:t>
      </w:r>
      <w:r w:rsidR="00752EBC">
        <w:rPr>
          <w:color w:val="000000"/>
          <w:sz w:val="28"/>
          <w:szCs w:val="28"/>
          <w:lang w:val="uz-Cyrl-UZ"/>
        </w:rPr>
        <w:t>ҳ</w:t>
      </w:r>
      <w:r w:rsidRPr="00D1612B">
        <w:rPr>
          <w:color w:val="000000"/>
          <w:sz w:val="28"/>
          <w:szCs w:val="28"/>
          <w:lang w:val="uz-Cyrl-UZ"/>
        </w:rPr>
        <w:t xml:space="preserve">исобланиши лозим бўлган дисконт миқдори 0,7ни ташкил қилган бўлса, 2-ҳолат бўйича эса 0,6ни ташкил этди. </w:t>
      </w:r>
      <w:r w:rsidRPr="00D1612B">
        <w:rPr>
          <w:color w:val="000000"/>
          <w:sz w:val="28"/>
          <w:szCs w:val="28"/>
        </w:rPr>
        <w:t>Агар автомашиналар бозор қийматини «х» деб оладиган бўлсак, унда</w:t>
      </w:r>
    </w:p>
    <w:p w:rsidR="00C11751" w:rsidRPr="00D1612B" w:rsidRDefault="00C11751" w:rsidP="0092475C">
      <w:pPr>
        <w:spacing w:line="360" w:lineRule="auto"/>
        <w:ind w:firstLine="567"/>
        <w:jc w:val="both"/>
        <w:rPr>
          <w:color w:val="000000"/>
          <w:sz w:val="28"/>
          <w:szCs w:val="28"/>
        </w:rPr>
      </w:pPr>
      <w:r w:rsidRPr="00D1612B">
        <w:rPr>
          <w:color w:val="000000"/>
          <w:sz w:val="28"/>
          <w:szCs w:val="28"/>
        </w:rPr>
        <w:t>1-ҳолат</w:t>
      </w:r>
      <w:r w:rsidR="00732CDE" w:rsidRPr="00D1612B">
        <w:rPr>
          <w:color w:val="000000"/>
          <w:sz w:val="28"/>
          <w:szCs w:val="28"/>
        </w:rPr>
        <w:t xml:space="preserve">   гаров таъминота баҳоси = х * 0,7=0,7х</w:t>
      </w:r>
    </w:p>
    <w:p w:rsidR="00732CDE" w:rsidRPr="00D1612B" w:rsidRDefault="00732CDE" w:rsidP="0092475C">
      <w:pPr>
        <w:spacing w:line="360" w:lineRule="auto"/>
        <w:ind w:firstLine="567"/>
        <w:jc w:val="both"/>
        <w:rPr>
          <w:color w:val="000000"/>
          <w:sz w:val="28"/>
          <w:szCs w:val="28"/>
        </w:rPr>
      </w:pPr>
      <w:r w:rsidRPr="00D1612B">
        <w:rPr>
          <w:color w:val="000000"/>
          <w:sz w:val="28"/>
          <w:szCs w:val="28"/>
        </w:rPr>
        <w:t>2-ҳолат   гаров таъминота баҳоси = х * 0,6=0,6х</w:t>
      </w:r>
    </w:p>
    <w:p w:rsidR="00732CDE" w:rsidRPr="00D1612B" w:rsidRDefault="00732CDE" w:rsidP="0092475C">
      <w:pPr>
        <w:spacing w:line="360" w:lineRule="auto"/>
        <w:ind w:firstLine="567"/>
        <w:jc w:val="both"/>
        <w:rPr>
          <w:color w:val="000000"/>
          <w:sz w:val="28"/>
          <w:szCs w:val="28"/>
        </w:rPr>
      </w:pPr>
      <w:r w:rsidRPr="00D1612B">
        <w:rPr>
          <w:color w:val="000000"/>
          <w:sz w:val="28"/>
          <w:szCs w:val="28"/>
        </w:rPr>
        <w:t>Юқорида келтирилган ҳар бир элемент автотранспорт воситаларининг бозор баҳосига жиддий таъсир кўрсатувчи бўлиб ҳисобланади, масалан</w:t>
      </w:r>
      <w:r w:rsidR="00752EBC">
        <w:rPr>
          <w:color w:val="000000"/>
          <w:sz w:val="28"/>
          <w:szCs w:val="28"/>
          <w:lang w:val="uz-Cyrl-UZ"/>
        </w:rPr>
        <w:t>,</w:t>
      </w:r>
      <w:r w:rsidRPr="00D1612B">
        <w:rPr>
          <w:color w:val="000000"/>
          <w:sz w:val="28"/>
          <w:szCs w:val="28"/>
        </w:rPr>
        <w:t xml:space="preserve"> </w:t>
      </w:r>
      <w:r w:rsidRPr="00D1612B">
        <w:rPr>
          <w:color w:val="000000"/>
          <w:sz w:val="28"/>
          <w:szCs w:val="28"/>
        </w:rPr>
        <w:lastRenderedPageBreak/>
        <w:t>ишлаб чиқарилган вақти</w:t>
      </w:r>
      <w:r w:rsidRPr="00D1612B">
        <w:rPr>
          <w:rStyle w:val="af6"/>
          <w:color w:val="000000"/>
          <w:sz w:val="28"/>
          <w:szCs w:val="28"/>
        </w:rPr>
        <w:footnoteReference w:id="78"/>
      </w:r>
      <w:r w:rsidRPr="00D1612B">
        <w:rPr>
          <w:color w:val="000000"/>
          <w:sz w:val="28"/>
          <w:szCs w:val="28"/>
        </w:rPr>
        <w:t xml:space="preserve"> қанчалик узоқ бўлса</w:t>
      </w:r>
      <w:r w:rsidR="00752EBC">
        <w:rPr>
          <w:color w:val="000000"/>
          <w:sz w:val="28"/>
          <w:szCs w:val="28"/>
          <w:lang w:val="uz-Cyrl-UZ"/>
        </w:rPr>
        <w:t>,</w:t>
      </w:r>
      <w:r w:rsidR="00FB491F" w:rsidRPr="00D1612B">
        <w:rPr>
          <w:color w:val="000000"/>
          <w:sz w:val="28"/>
          <w:szCs w:val="28"/>
        </w:rPr>
        <w:t xml:space="preserve"> бозорда униинг нархи шунчалик паст бўлиши кузатилади, жа</w:t>
      </w:r>
      <w:r w:rsidR="00DE4CBB" w:rsidRPr="00D1612B">
        <w:rPr>
          <w:color w:val="000000"/>
          <w:sz w:val="28"/>
          <w:szCs w:val="28"/>
          <w:lang w:val="uz-Cyrl-UZ"/>
        </w:rPr>
        <w:t>м</w:t>
      </w:r>
      <w:r w:rsidR="00FB491F" w:rsidRPr="00D1612B">
        <w:rPr>
          <w:color w:val="000000"/>
          <w:sz w:val="28"/>
          <w:szCs w:val="28"/>
        </w:rPr>
        <w:t>и юрган масофаси бўйича ҳа</w:t>
      </w:r>
      <w:r w:rsidR="00DE4CBB" w:rsidRPr="00D1612B">
        <w:rPr>
          <w:color w:val="000000"/>
          <w:sz w:val="28"/>
          <w:szCs w:val="28"/>
          <w:lang w:val="uz-Cyrl-UZ"/>
        </w:rPr>
        <w:t>м</w:t>
      </w:r>
      <w:r w:rsidR="00FB491F" w:rsidRPr="00D1612B">
        <w:rPr>
          <w:color w:val="000000"/>
          <w:sz w:val="28"/>
          <w:szCs w:val="28"/>
        </w:rPr>
        <w:t xml:space="preserve"> автомашина бозор қиймати белгиланиб, қисқа муддат ичида узоқ масофа юрган автомашиналар нархлари сезиларли даражада паст бўлиши кузатилган. Бундан ташқари</w:t>
      </w:r>
      <w:r w:rsidR="00752EBC">
        <w:rPr>
          <w:color w:val="000000"/>
          <w:sz w:val="28"/>
          <w:szCs w:val="28"/>
          <w:lang w:val="uz-Cyrl-UZ"/>
        </w:rPr>
        <w:t>,</w:t>
      </w:r>
      <w:r w:rsidR="00FB491F" w:rsidRPr="00D1612B">
        <w:rPr>
          <w:color w:val="000000"/>
          <w:sz w:val="28"/>
          <w:szCs w:val="28"/>
        </w:rPr>
        <w:t xml:space="preserve"> автомашиналарнинг йўл тарнспорт ҳодисасига учраган ёки учрамаганлиги ҳам унинг бозор баҳосига жиддий таъсир кўрсатади</w:t>
      </w:r>
      <w:r w:rsidR="00386BF6" w:rsidRPr="00D1612B">
        <w:rPr>
          <w:rStyle w:val="af6"/>
          <w:color w:val="000000"/>
          <w:sz w:val="28"/>
          <w:szCs w:val="28"/>
        </w:rPr>
        <w:footnoteReference w:id="79"/>
      </w:r>
      <w:r w:rsidR="00FB491F" w:rsidRPr="00D1612B">
        <w:rPr>
          <w:color w:val="000000"/>
          <w:sz w:val="28"/>
          <w:szCs w:val="28"/>
        </w:rPr>
        <w:t>.</w:t>
      </w:r>
      <w:r w:rsidR="006C672A" w:rsidRPr="00D1612B">
        <w:rPr>
          <w:color w:val="000000"/>
          <w:sz w:val="28"/>
          <w:szCs w:val="28"/>
        </w:rPr>
        <w:t xml:space="preserve"> Бозор баҳосига таъсир этувчи навбатдаги фактор сифатида эҳтимолий қадрсизланиш коэфицентини олдикки, бунда кредит гаров таъминоти сифатида қабул қилинган кундан то ундирув гаров таъминотига қаратилг</w:t>
      </w:r>
      <w:r w:rsidR="00B279D8" w:rsidRPr="00D1612B">
        <w:rPr>
          <w:color w:val="000000"/>
          <w:sz w:val="28"/>
          <w:szCs w:val="28"/>
        </w:rPr>
        <w:t>у</w:t>
      </w:r>
      <w:r w:rsidR="006C672A" w:rsidRPr="00D1612B">
        <w:rPr>
          <w:color w:val="000000"/>
          <w:sz w:val="28"/>
          <w:szCs w:val="28"/>
        </w:rPr>
        <w:t>нгача бўлган давр мобайнидаги</w:t>
      </w:r>
      <w:r w:rsidR="00B279D8" w:rsidRPr="00D1612B">
        <w:rPr>
          <w:color w:val="000000"/>
          <w:sz w:val="28"/>
          <w:szCs w:val="28"/>
        </w:rPr>
        <w:t xml:space="preserve">, </w:t>
      </w:r>
      <w:r w:rsidR="006C672A" w:rsidRPr="00D1612B">
        <w:rPr>
          <w:color w:val="000000"/>
          <w:sz w:val="28"/>
          <w:szCs w:val="28"/>
        </w:rPr>
        <w:t>бозор нарҳининг эҳтимолий ўзгариши ҳисобга олинган.</w:t>
      </w:r>
    </w:p>
    <w:p w:rsidR="002B1485" w:rsidRPr="00D1612B" w:rsidRDefault="00FB5777" w:rsidP="0092475C">
      <w:pPr>
        <w:spacing w:line="360" w:lineRule="auto"/>
        <w:ind w:firstLine="567"/>
        <w:jc w:val="both"/>
        <w:rPr>
          <w:color w:val="000000"/>
          <w:sz w:val="28"/>
          <w:szCs w:val="28"/>
        </w:rPr>
      </w:pPr>
      <w:r w:rsidRPr="00D1612B">
        <w:rPr>
          <w:color w:val="000000"/>
          <w:sz w:val="28"/>
          <w:szCs w:val="28"/>
        </w:rPr>
        <w:t>Худди шундай диверсификация кўчмас мулкларда ҳам амалга оширилиши лозим. Бунда асосан мулкларни бозор қийматини мустақил баҳоловчилар мажбуриятларини ошириш мақсадга мувофиқ бўлар эда. Чун</w:t>
      </w:r>
      <w:r w:rsidR="00BA557A" w:rsidRPr="00D1612B">
        <w:rPr>
          <w:color w:val="000000"/>
          <w:sz w:val="28"/>
          <w:szCs w:val="28"/>
        </w:rPr>
        <w:t>к</w:t>
      </w:r>
      <w:r w:rsidRPr="00D1612B">
        <w:rPr>
          <w:color w:val="000000"/>
          <w:sz w:val="28"/>
          <w:szCs w:val="28"/>
        </w:rPr>
        <w:t>и НСОИ 5 ҳамда НСОИ 1 миллий стандартларда кўчмас мулкларни баҳолаш бўйича бир</w:t>
      </w:r>
      <w:r w:rsidR="00752EBC">
        <w:rPr>
          <w:color w:val="000000"/>
          <w:sz w:val="28"/>
          <w:szCs w:val="28"/>
          <w:lang w:val="uz-Cyrl-UZ"/>
        </w:rPr>
        <w:t xml:space="preserve"> </w:t>
      </w:r>
      <w:r w:rsidRPr="00D1612B">
        <w:rPr>
          <w:color w:val="000000"/>
          <w:sz w:val="28"/>
          <w:szCs w:val="28"/>
        </w:rPr>
        <w:t>қатор талаб</w:t>
      </w:r>
      <w:r w:rsidRPr="00D1612B">
        <w:rPr>
          <w:rStyle w:val="af6"/>
          <w:color w:val="000000"/>
          <w:sz w:val="28"/>
          <w:szCs w:val="28"/>
        </w:rPr>
        <w:footnoteReference w:id="80"/>
      </w:r>
      <w:r w:rsidR="00D74D03" w:rsidRPr="00D1612B">
        <w:rPr>
          <w:color w:val="000000"/>
          <w:sz w:val="28"/>
          <w:szCs w:val="28"/>
        </w:rPr>
        <w:t>лар</w:t>
      </w:r>
      <w:r w:rsidRPr="00D1612B">
        <w:rPr>
          <w:color w:val="000000"/>
          <w:sz w:val="28"/>
          <w:szCs w:val="28"/>
        </w:rPr>
        <w:t xml:space="preserve"> қўйилишига қарамасдан</w:t>
      </w:r>
      <w:r w:rsidR="00BA557A" w:rsidRPr="00D1612B">
        <w:rPr>
          <w:color w:val="000000"/>
          <w:sz w:val="28"/>
          <w:szCs w:val="28"/>
        </w:rPr>
        <w:t xml:space="preserve">, мусатқил </w:t>
      </w:r>
      <w:r w:rsidR="00157FCD" w:rsidRPr="00D1612B">
        <w:rPr>
          <w:color w:val="000000"/>
          <w:sz w:val="28"/>
          <w:szCs w:val="28"/>
        </w:rPr>
        <w:t>баҳо</w:t>
      </w:r>
      <w:r w:rsidR="00BA557A" w:rsidRPr="00D1612B">
        <w:rPr>
          <w:color w:val="000000"/>
          <w:sz w:val="28"/>
          <w:szCs w:val="28"/>
        </w:rPr>
        <w:t>ловчи ташкилотлар кўчмас мулкларни бозор қийматини аниқлашда</w:t>
      </w:r>
      <w:r w:rsidR="009F153D" w:rsidRPr="00D1612B">
        <w:rPr>
          <w:color w:val="000000"/>
          <w:sz w:val="28"/>
          <w:szCs w:val="28"/>
        </w:rPr>
        <w:t>,</w:t>
      </w:r>
      <w:r w:rsidR="00BA557A" w:rsidRPr="00D1612B">
        <w:rPr>
          <w:color w:val="000000"/>
          <w:sz w:val="28"/>
          <w:szCs w:val="28"/>
        </w:rPr>
        <w:t xml:space="preserve"> масалага объектив ёндашишмаяпти. Масалан</w:t>
      </w:r>
      <w:r w:rsidR="00752EBC">
        <w:rPr>
          <w:color w:val="000000"/>
          <w:sz w:val="28"/>
          <w:szCs w:val="28"/>
          <w:lang w:val="uz-Cyrl-UZ"/>
        </w:rPr>
        <w:t>,</w:t>
      </w:r>
      <w:r w:rsidR="00BA557A" w:rsidRPr="00D1612B">
        <w:rPr>
          <w:color w:val="000000"/>
          <w:sz w:val="28"/>
          <w:szCs w:val="28"/>
        </w:rPr>
        <w:t xml:space="preserve"> дифференциал рентага лозим даражада эътибор қаратишмаяпти, шундай экан</w:t>
      </w:r>
      <w:r w:rsidR="00752EBC">
        <w:rPr>
          <w:color w:val="000000"/>
          <w:sz w:val="28"/>
          <w:szCs w:val="28"/>
          <w:lang w:val="uz-Cyrl-UZ"/>
        </w:rPr>
        <w:t>,</w:t>
      </w:r>
      <w:r w:rsidR="00BA557A" w:rsidRPr="00D1612B">
        <w:rPr>
          <w:color w:val="000000"/>
          <w:sz w:val="28"/>
          <w:szCs w:val="28"/>
        </w:rPr>
        <w:t xml:space="preserve"> юқоридаги анкетадан фойдаланиб, гаров таъминоти сифатида тақдим қилинаётган  иккита бир ҳил фойдали майдони ҳамда биноости майдонига эга бўлган, аммо кўчмас мулклар</w:t>
      </w:r>
      <w:r w:rsidR="002735D0" w:rsidRPr="00D1612B">
        <w:rPr>
          <w:color w:val="000000"/>
          <w:sz w:val="28"/>
          <w:szCs w:val="28"/>
        </w:rPr>
        <w:t xml:space="preserve"> бир туманнинг, масалан Паркент туманининг икки турли ҳудудида</w:t>
      </w:r>
      <w:r w:rsidR="00006765" w:rsidRPr="00D1612B">
        <w:rPr>
          <w:color w:val="000000"/>
          <w:sz w:val="28"/>
          <w:szCs w:val="28"/>
        </w:rPr>
        <w:t xml:space="preserve"> 1-</w:t>
      </w:r>
      <w:r w:rsidR="0095693E" w:rsidRPr="00D1612B">
        <w:rPr>
          <w:color w:val="000000"/>
          <w:sz w:val="28"/>
          <w:szCs w:val="28"/>
        </w:rPr>
        <w:t>ҳолат</w:t>
      </w:r>
      <w:r w:rsidR="00006765" w:rsidRPr="00D1612B">
        <w:rPr>
          <w:color w:val="000000"/>
          <w:sz w:val="28"/>
          <w:szCs w:val="28"/>
        </w:rPr>
        <w:t xml:space="preserve">да Навбаҳор ҚФЙ </w:t>
      </w:r>
      <w:r w:rsidR="002735D0" w:rsidRPr="00D1612B">
        <w:rPr>
          <w:color w:val="000000"/>
          <w:sz w:val="28"/>
          <w:szCs w:val="28"/>
        </w:rPr>
        <w:t xml:space="preserve">ҳамда </w:t>
      </w:r>
      <w:r w:rsidR="00006765" w:rsidRPr="00D1612B">
        <w:rPr>
          <w:color w:val="000000"/>
          <w:sz w:val="28"/>
          <w:szCs w:val="28"/>
        </w:rPr>
        <w:t xml:space="preserve">2-ҳолатда Сўқоқ  ҚФЙ </w:t>
      </w:r>
      <w:r w:rsidR="002735D0" w:rsidRPr="00D1612B">
        <w:rPr>
          <w:color w:val="000000"/>
          <w:sz w:val="28"/>
          <w:szCs w:val="28"/>
        </w:rPr>
        <w:t>ҳудудларида жойлашган биноларни кўриб чиқамиз.</w:t>
      </w:r>
      <w:r w:rsidR="00AC05B9" w:rsidRPr="00D1612B">
        <w:rPr>
          <w:color w:val="000000"/>
          <w:sz w:val="28"/>
          <w:szCs w:val="28"/>
        </w:rPr>
        <w:t xml:space="preserve"> Ҳар иккала ҳолатда ҳам гаров таъминоти сифатида тақдим қилинаётган кўчмас мулк </w:t>
      </w:r>
      <w:r w:rsidR="0046666D" w:rsidRPr="00D1612B">
        <w:rPr>
          <w:color w:val="000000"/>
          <w:sz w:val="28"/>
          <w:szCs w:val="28"/>
        </w:rPr>
        <w:t xml:space="preserve">бир </w:t>
      </w:r>
      <w:r w:rsidR="00752EBC">
        <w:rPr>
          <w:color w:val="000000"/>
          <w:sz w:val="28"/>
          <w:szCs w:val="28"/>
          <w:lang w:val="uz-Cyrl-UZ"/>
        </w:rPr>
        <w:t>х</w:t>
      </w:r>
      <w:r w:rsidR="00AC0599" w:rsidRPr="00D1612B">
        <w:rPr>
          <w:color w:val="000000"/>
          <w:sz w:val="28"/>
          <w:szCs w:val="28"/>
        </w:rPr>
        <w:t>ил</w:t>
      </w:r>
      <w:r w:rsidR="00752EBC">
        <w:rPr>
          <w:color w:val="000000"/>
          <w:sz w:val="28"/>
          <w:szCs w:val="28"/>
          <w:lang w:val="uz-Cyrl-UZ"/>
        </w:rPr>
        <w:t xml:space="preserve"> </w:t>
      </w:r>
      <w:r w:rsidR="0095693E" w:rsidRPr="00D1612B">
        <w:rPr>
          <w:color w:val="000000"/>
          <w:sz w:val="28"/>
          <w:szCs w:val="28"/>
        </w:rPr>
        <w:lastRenderedPageBreak/>
        <w:t>ҳолат</w:t>
      </w:r>
      <w:r w:rsidR="0046666D" w:rsidRPr="00D1612B">
        <w:rPr>
          <w:color w:val="000000"/>
          <w:sz w:val="28"/>
          <w:szCs w:val="28"/>
        </w:rPr>
        <w:t>даги маъмурий бино бўлиб, аввал ширкат хўжаликлари маъмурий биноси бўлиб хизмат қилган.</w:t>
      </w:r>
    </w:p>
    <w:p w:rsidR="0046666D" w:rsidRPr="00D1612B" w:rsidRDefault="0046666D" w:rsidP="0092475C">
      <w:pPr>
        <w:spacing w:line="360" w:lineRule="auto"/>
        <w:ind w:firstLine="567"/>
        <w:jc w:val="both"/>
        <w:rPr>
          <w:color w:val="000000"/>
          <w:sz w:val="28"/>
          <w:szCs w:val="28"/>
        </w:rPr>
      </w:pPr>
      <w:r w:rsidRPr="00D1612B">
        <w:rPr>
          <w:color w:val="000000"/>
          <w:sz w:val="28"/>
          <w:szCs w:val="28"/>
        </w:rPr>
        <w:t>1-</w:t>
      </w:r>
      <w:r w:rsidR="0095693E" w:rsidRPr="00D1612B">
        <w:rPr>
          <w:color w:val="000000"/>
          <w:sz w:val="28"/>
          <w:szCs w:val="28"/>
        </w:rPr>
        <w:t>ҳолат</w:t>
      </w:r>
      <w:r w:rsidR="001455CE" w:rsidRPr="00D1612B">
        <w:rPr>
          <w:rStyle w:val="af6"/>
          <w:color w:val="000000"/>
          <w:sz w:val="28"/>
          <w:szCs w:val="28"/>
        </w:rPr>
        <w:footnoteReference w:id="81"/>
      </w:r>
      <w:r w:rsidRPr="00D1612B">
        <w:rPr>
          <w:color w:val="000000"/>
          <w:sz w:val="28"/>
          <w:szCs w:val="28"/>
        </w:rPr>
        <w:t>да Паркент тумани, Навбаҳор ҚФЙ, аввалги Навбаҳор ширкат хўжалиги ҳудудида жойлашган маъмурий бинони кўриб чиқамиз:</w:t>
      </w:r>
    </w:p>
    <w:p w:rsidR="0046666D" w:rsidRPr="00D1612B" w:rsidRDefault="0046666D" w:rsidP="0092475C">
      <w:pPr>
        <w:spacing w:line="360" w:lineRule="auto"/>
        <w:ind w:firstLine="567"/>
        <w:jc w:val="both"/>
        <w:rPr>
          <w:color w:val="000000"/>
          <w:sz w:val="28"/>
          <w:szCs w:val="28"/>
        </w:rPr>
      </w:pPr>
      <w:r w:rsidRPr="00D1612B">
        <w:rPr>
          <w:color w:val="000000"/>
          <w:sz w:val="28"/>
          <w:szCs w:val="28"/>
        </w:rPr>
        <w:t>бунда дисконт ставкамиз 0,5</w:t>
      </w:r>
      <w:r w:rsidR="00576AED" w:rsidRPr="00D1612B">
        <w:rPr>
          <w:color w:val="000000"/>
          <w:sz w:val="28"/>
          <w:szCs w:val="28"/>
        </w:rPr>
        <w:t>5</w:t>
      </w:r>
      <w:r w:rsidRPr="00D1612B">
        <w:rPr>
          <w:color w:val="000000"/>
          <w:sz w:val="28"/>
          <w:szCs w:val="28"/>
        </w:rPr>
        <w:t>га тенг бўлди, яъни юқоридаги формуладан гаров таъминоти қиймати = х * 0,5</w:t>
      </w:r>
      <w:r w:rsidR="00576AED" w:rsidRPr="00D1612B">
        <w:rPr>
          <w:color w:val="000000"/>
          <w:sz w:val="28"/>
          <w:szCs w:val="28"/>
        </w:rPr>
        <w:t>5</w:t>
      </w:r>
      <w:r w:rsidRPr="00D1612B">
        <w:rPr>
          <w:color w:val="000000"/>
          <w:sz w:val="28"/>
          <w:szCs w:val="28"/>
        </w:rPr>
        <w:t>=0,5</w:t>
      </w:r>
      <w:r w:rsidR="00576AED" w:rsidRPr="00D1612B">
        <w:rPr>
          <w:color w:val="000000"/>
          <w:sz w:val="28"/>
          <w:szCs w:val="28"/>
        </w:rPr>
        <w:t>5</w:t>
      </w:r>
      <w:r w:rsidRPr="00D1612B">
        <w:rPr>
          <w:color w:val="000000"/>
          <w:sz w:val="28"/>
          <w:szCs w:val="28"/>
        </w:rPr>
        <w:t>х га тенг бўлади;</w:t>
      </w:r>
    </w:p>
    <w:p w:rsidR="0046666D" w:rsidRPr="00D1612B" w:rsidRDefault="004930FA" w:rsidP="0092475C">
      <w:pPr>
        <w:spacing w:line="360" w:lineRule="auto"/>
        <w:ind w:firstLine="567"/>
        <w:jc w:val="both"/>
        <w:rPr>
          <w:color w:val="000000"/>
          <w:sz w:val="28"/>
          <w:szCs w:val="28"/>
        </w:rPr>
      </w:pPr>
      <w:r w:rsidRPr="00D1612B">
        <w:rPr>
          <w:color w:val="000000"/>
          <w:sz w:val="28"/>
          <w:szCs w:val="28"/>
        </w:rPr>
        <w:t>2</w:t>
      </w:r>
      <w:r w:rsidR="0046666D" w:rsidRPr="00D1612B">
        <w:rPr>
          <w:color w:val="000000"/>
          <w:sz w:val="28"/>
          <w:szCs w:val="28"/>
        </w:rPr>
        <w:t>-</w:t>
      </w:r>
      <w:r w:rsidR="0095693E" w:rsidRPr="00D1612B">
        <w:rPr>
          <w:color w:val="000000"/>
          <w:sz w:val="28"/>
          <w:szCs w:val="28"/>
        </w:rPr>
        <w:t>ҳолат</w:t>
      </w:r>
      <w:r w:rsidR="001455CE" w:rsidRPr="00D1612B">
        <w:rPr>
          <w:rStyle w:val="af6"/>
          <w:color w:val="000000"/>
          <w:sz w:val="28"/>
          <w:szCs w:val="28"/>
        </w:rPr>
        <w:footnoteReference w:id="82"/>
      </w:r>
      <w:r w:rsidR="0046666D" w:rsidRPr="00D1612B">
        <w:rPr>
          <w:color w:val="000000"/>
          <w:sz w:val="28"/>
          <w:szCs w:val="28"/>
        </w:rPr>
        <w:t xml:space="preserve">да Паркент тумани, </w:t>
      </w:r>
      <w:r w:rsidRPr="00D1612B">
        <w:rPr>
          <w:color w:val="000000"/>
          <w:sz w:val="28"/>
          <w:szCs w:val="28"/>
        </w:rPr>
        <w:t>Сўқоқ</w:t>
      </w:r>
      <w:r w:rsidR="0046666D" w:rsidRPr="00D1612B">
        <w:rPr>
          <w:color w:val="000000"/>
          <w:sz w:val="28"/>
          <w:szCs w:val="28"/>
        </w:rPr>
        <w:t xml:space="preserve"> ҚФЙ, аввалги</w:t>
      </w:r>
      <w:r w:rsidR="00752EBC">
        <w:rPr>
          <w:color w:val="000000"/>
          <w:sz w:val="28"/>
          <w:szCs w:val="28"/>
          <w:lang w:val="uz-Cyrl-UZ"/>
        </w:rPr>
        <w:t xml:space="preserve"> </w:t>
      </w:r>
      <w:r w:rsidRPr="00D1612B">
        <w:rPr>
          <w:color w:val="000000"/>
          <w:sz w:val="28"/>
          <w:szCs w:val="28"/>
        </w:rPr>
        <w:t>Сўқоқ</w:t>
      </w:r>
      <w:r w:rsidR="0046666D" w:rsidRPr="00D1612B">
        <w:rPr>
          <w:color w:val="000000"/>
          <w:sz w:val="28"/>
          <w:szCs w:val="28"/>
        </w:rPr>
        <w:t xml:space="preserve"> ширкат хўжалиги ҳудудида жойлашган маъмурий бинони кўриб чиқамиз:</w:t>
      </w:r>
    </w:p>
    <w:p w:rsidR="0046666D" w:rsidRPr="00D1612B" w:rsidRDefault="0046666D" w:rsidP="0092475C">
      <w:pPr>
        <w:spacing w:line="360" w:lineRule="auto"/>
        <w:ind w:firstLine="567"/>
        <w:jc w:val="both"/>
        <w:rPr>
          <w:color w:val="000000"/>
          <w:sz w:val="28"/>
          <w:szCs w:val="28"/>
        </w:rPr>
      </w:pPr>
      <w:r w:rsidRPr="00D1612B">
        <w:rPr>
          <w:color w:val="000000"/>
          <w:sz w:val="28"/>
          <w:szCs w:val="28"/>
        </w:rPr>
        <w:t>бунда дисконт ставкамиз 0,5</w:t>
      </w:r>
      <w:r w:rsidR="004930FA" w:rsidRPr="00D1612B">
        <w:rPr>
          <w:color w:val="000000"/>
          <w:sz w:val="28"/>
          <w:szCs w:val="28"/>
        </w:rPr>
        <w:t>3</w:t>
      </w:r>
      <w:r w:rsidRPr="00D1612B">
        <w:rPr>
          <w:color w:val="000000"/>
          <w:sz w:val="28"/>
          <w:szCs w:val="28"/>
        </w:rPr>
        <w:t>га тенг бўлди, яъни юқоридаги формуладан гаров таъминоти қиймати = х * 0,5</w:t>
      </w:r>
      <w:r w:rsidR="004930FA" w:rsidRPr="00D1612B">
        <w:rPr>
          <w:color w:val="000000"/>
          <w:sz w:val="28"/>
          <w:szCs w:val="28"/>
        </w:rPr>
        <w:t>3</w:t>
      </w:r>
      <w:r w:rsidRPr="00D1612B">
        <w:rPr>
          <w:color w:val="000000"/>
          <w:sz w:val="28"/>
          <w:szCs w:val="28"/>
        </w:rPr>
        <w:t>=0,5</w:t>
      </w:r>
      <w:r w:rsidR="004930FA" w:rsidRPr="00D1612B">
        <w:rPr>
          <w:color w:val="000000"/>
          <w:sz w:val="28"/>
          <w:szCs w:val="28"/>
        </w:rPr>
        <w:t>3</w:t>
      </w:r>
      <w:r w:rsidRPr="00D1612B">
        <w:rPr>
          <w:color w:val="000000"/>
          <w:sz w:val="28"/>
          <w:szCs w:val="28"/>
        </w:rPr>
        <w:t>х га тенг бўлади;</w:t>
      </w:r>
    </w:p>
    <w:p w:rsidR="00734570" w:rsidRPr="00D1612B" w:rsidRDefault="00346DCC" w:rsidP="0092475C">
      <w:pPr>
        <w:spacing w:line="360" w:lineRule="auto"/>
        <w:ind w:firstLine="567"/>
        <w:jc w:val="both"/>
        <w:rPr>
          <w:color w:val="000000"/>
          <w:sz w:val="28"/>
          <w:szCs w:val="28"/>
          <w:lang w:val="uz-Cyrl-UZ"/>
        </w:rPr>
      </w:pPr>
      <w:r w:rsidRPr="00D1612B">
        <w:rPr>
          <w:sz w:val="28"/>
          <w:szCs w:val="28"/>
        </w:rPr>
        <w:t xml:space="preserve">Навбатдаги босқич, </w:t>
      </w:r>
      <w:r w:rsidRPr="00D1612B">
        <w:rPr>
          <w:color w:val="000000"/>
          <w:sz w:val="28"/>
          <w:szCs w:val="28"/>
          <w:lang w:val="uz-Cyrl-UZ"/>
        </w:rPr>
        <w:t xml:space="preserve">кредитлашда лойиҳа </w:t>
      </w:r>
      <w:r w:rsidR="0095693E" w:rsidRPr="00D1612B">
        <w:rPr>
          <w:color w:val="000000"/>
          <w:sz w:val="28"/>
          <w:szCs w:val="28"/>
          <w:lang w:val="uz-Cyrl-UZ"/>
        </w:rPr>
        <w:t>ҳамда</w:t>
      </w:r>
      <w:r w:rsidRPr="00D1612B">
        <w:rPr>
          <w:color w:val="000000"/>
          <w:sz w:val="28"/>
          <w:szCs w:val="28"/>
          <w:lang w:val="uz-Cyrl-UZ"/>
        </w:rPr>
        <w:t xml:space="preserve"> мижоз имкониятларидан келиб чиқиб шартлар белгилаш. Лойиҳа қанчалик истиқболли бўлмасин нотўғри белгиланган кредит қайтариш графиги, ёки фоиз ставкаси иккинчи даражали таъминот турига мурожаат қилишмизга мажбур қилади, яъни мижоз лойиҳасини тўхташига олиб келади.</w:t>
      </w:r>
      <w:r w:rsidR="00622D70" w:rsidRPr="00D1612B">
        <w:rPr>
          <w:color w:val="000000"/>
          <w:sz w:val="28"/>
          <w:szCs w:val="28"/>
          <w:lang w:val="uz-Cyrl-UZ"/>
        </w:rPr>
        <w:t xml:space="preserve"> Демак</w:t>
      </w:r>
      <w:r w:rsidR="00752EBC">
        <w:rPr>
          <w:color w:val="000000"/>
          <w:sz w:val="28"/>
          <w:szCs w:val="28"/>
          <w:lang w:val="uz-Cyrl-UZ"/>
        </w:rPr>
        <w:t>,</w:t>
      </w:r>
      <w:r w:rsidR="00622D70" w:rsidRPr="00D1612B">
        <w:rPr>
          <w:color w:val="000000"/>
          <w:sz w:val="28"/>
          <w:szCs w:val="28"/>
          <w:lang w:val="uz-Cyrl-UZ"/>
        </w:rPr>
        <w:t xml:space="preserve"> ҳар бир лойиҳага </w:t>
      </w:r>
      <w:r w:rsidR="003D36BA" w:rsidRPr="00D1612B">
        <w:rPr>
          <w:color w:val="000000"/>
          <w:sz w:val="28"/>
          <w:szCs w:val="28"/>
          <w:lang w:val="uz-Cyrl-UZ"/>
        </w:rPr>
        <w:t>унинг имкониятларидан келиб чиқиб имтиёзлар ва шартлар белгиланиши керак. Масалан</w:t>
      </w:r>
      <w:r w:rsidR="00752EBC">
        <w:rPr>
          <w:color w:val="000000"/>
          <w:sz w:val="28"/>
          <w:szCs w:val="28"/>
          <w:lang w:val="uz-Cyrl-UZ"/>
        </w:rPr>
        <w:t>,</w:t>
      </w:r>
      <w:r w:rsidR="003D36BA" w:rsidRPr="00D1612B">
        <w:rPr>
          <w:color w:val="000000"/>
          <w:sz w:val="28"/>
          <w:szCs w:val="28"/>
          <w:lang w:val="uz-Cyrl-UZ"/>
        </w:rPr>
        <w:t xml:space="preserve"> савдо </w:t>
      </w:r>
      <w:r w:rsidR="00CA1E45">
        <w:rPr>
          <w:color w:val="000000"/>
          <w:sz w:val="28"/>
          <w:szCs w:val="28"/>
          <w:lang w:val="uz-Cyrl-UZ"/>
        </w:rPr>
        <w:t>соҳа</w:t>
      </w:r>
      <w:r w:rsidR="003D36BA" w:rsidRPr="00D1612B">
        <w:rPr>
          <w:color w:val="000000"/>
          <w:sz w:val="28"/>
          <w:szCs w:val="28"/>
          <w:lang w:val="uz-Cyrl-UZ"/>
        </w:rPr>
        <w:t>сига ажартилаётган кредитлар билан айланма маблағини тўлдириш учун олинаётган кред</w:t>
      </w:r>
      <w:r w:rsidR="00CA6A8A" w:rsidRPr="00D1612B">
        <w:rPr>
          <w:color w:val="000000"/>
          <w:sz w:val="28"/>
          <w:szCs w:val="28"/>
          <w:lang w:val="uz-Cyrl-UZ"/>
        </w:rPr>
        <w:t>и</w:t>
      </w:r>
      <w:r w:rsidR="003D36BA" w:rsidRPr="00D1612B">
        <w:rPr>
          <w:color w:val="000000"/>
          <w:sz w:val="28"/>
          <w:szCs w:val="28"/>
          <w:lang w:val="uz-Cyrl-UZ"/>
        </w:rPr>
        <w:t>тлар бир-бирига яқин бўлишига қарамасдан</w:t>
      </w:r>
      <w:r w:rsidR="00752EBC">
        <w:rPr>
          <w:color w:val="000000"/>
          <w:sz w:val="28"/>
          <w:szCs w:val="28"/>
          <w:lang w:val="uz-Cyrl-UZ"/>
        </w:rPr>
        <w:t>,</w:t>
      </w:r>
      <w:r w:rsidR="003D36BA" w:rsidRPr="00D1612B">
        <w:rPr>
          <w:color w:val="000000"/>
          <w:sz w:val="28"/>
          <w:szCs w:val="28"/>
          <w:lang w:val="uz-Cyrl-UZ"/>
        </w:rPr>
        <w:t xml:space="preserve"> уларга берилаётган имтиёз ва шартлар бир-бирларидан фарқ қилади. Масал</w:t>
      </w:r>
      <w:r w:rsidR="0000552D" w:rsidRPr="00D1612B">
        <w:rPr>
          <w:color w:val="000000"/>
          <w:sz w:val="28"/>
          <w:szCs w:val="28"/>
          <w:lang w:val="uz-Cyrl-UZ"/>
        </w:rPr>
        <w:t>а</w:t>
      </w:r>
      <w:r w:rsidR="003D36BA" w:rsidRPr="00D1612B">
        <w:rPr>
          <w:color w:val="000000"/>
          <w:sz w:val="28"/>
          <w:szCs w:val="28"/>
          <w:lang w:val="uz-Cyrl-UZ"/>
        </w:rPr>
        <w:t>н</w:t>
      </w:r>
      <w:r w:rsidR="00752EBC">
        <w:rPr>
          <w:color w:val="000000"/>
          <w:sz w:val="28"/>
          <w:szCs w:val="28"/>
          <w:lang w:val="uz-Cyrl-UZ"/>
        </w:rPr>
        <w:t xml:space="preserve">, </w:t>
      </w:r>
      <w:r w:rsidR="003D36BA" w:rsidRPr="00D1612B">
        <w:rPr>
          <w:color w:val="000000"/>
          <w:sz w:val="28"/>
          <w:szCs w:val="28"/>
          <w:lang w:val="uz-Cyrl-UZ"/>
        </w:rPr>
        <w:t>савдо соҳасини (савдо ма</w:t>
      </w:r>
      <w:r w:rsidR="009843CC" w:rsidRPr="00D1612B">
        <w:rPr>
          <w:color w:val="000000"/>
          <w:sz w:val="28"/>
          <w:szCs w:val="28"/>
          <w:lang w:val="uz-Cyrl-UZ"/>
        </w:rPr>
        <w:t>в</w:t>
      </w:r>
      <w:r w:rsidR="003D36BA" w:rsidRPr="00D1612B">
        <w:rPr>
          <w:color w:val="000000"/>
          <w:sz w:val="28"/>
          <w:szCs w:val="28"/>
          <w:lang w:val="uz-Cyrl-UZ"/>
        </w:rPr>
        <w:t>суми</w:t>
      </w:r>
      <w:r w:rsidR="009843CC" w:rsidRPr="00D1612B">
        <w:rPr>
          <w:color w:val="000000"/>
          <w:sz w:val="28"/>
          <w:szCs w:val="28"/>
          <w:lang w:val="uz-Cyrl-UZ"/>
        </w:rPr>
        <w:t>йёки мавсумий бўлмаслиги ҳам мумкин, шунинг учун айнан  қайси</w:t>
      </w:r>
      <w:r w:rsidR="003D36BA" w:rsidRPr="00D1612B">
        <w:rPr>
          <w:color w:val="000000"/>
          <w:sz w:val="28"/>
          <w:szCs w:val="28"/>
          <w:lang w:val="uz-Cyrl-UZ"/>
        </w:rPr>
        <w:t xml:space="preserve"> савдо соҳасилигига қараб) ривожлантириш учун ажартилаётган кредитларга бир ойлик имтиёзнинг ўзи кифоя қилса, айланма маблағни тўлдириш (бунда ҳам айнан қандай мақсад учун асбоб ускуна сотиб олиш учун, хом ашё сотиб олиш учун ёки бошқа мақсадларда) учун эса бу муддат камлик қилади.</w:t>
      </w:r>
      <w:r w:rsidR="003045E3" w:rsidRPr="00D1612B">
        <w:rPr>
          <w:color w:val="000000"/>
          <w:sz w:val="28"/>
          <w:szCs w:val="28"/>
          <w:lang w:val="uz-Cyrl-UZ"/>
        </w:rPr>
        <w:t xml:space="preserve"> Кредит учун устама белгилашда ҳам ушбу критерияларга эътибор берилиши керак бўлади. </w:t>
      </w:r>
    </w:p>
    <w:p w:rsidR="00346DCC" w:rsidRPr="00D1612B" w:rsidRDefault="00F6680B" w:rsidP="0092475C">
      <w:pPr>
        <w:spacing w:line="360" w:lineRule="auto"/>
        <w:ind w:firstLine="567"/>
        <w:jc w:val="both"/>
        <w:rPr>
          <w:color w:val="000000"/>
          <w:sz w:val="28"/>
          <w:szCs w:val="28"/>
          <w:lang w:val="uz-Cyrl-UZ"/>
        </w:rPr>
      </w:pPr>
      <w:r w:rsidRPr="00D1612B">
        <w:rPr>
          <w:color w:val="000000"/>
          <w:sz w:val="28"/>
          <w:szCs w:val="28"/>
          <w:lang w:val="uz-Cyrl-UZ"/>
        </w:rPr>
        <w:lastRenderedPageBreak/>
        <w:t>Бугунги кунда ажратилаётган кредитлар учун белгиланаётган шартлар эса бунинг мутлақо аксини бермоқда. Масалан юридик шахслар учун имтиёзли даврнинг 6 ойгача белгиланиши умуман нотўғри, чунки юқорида айтганимиздек</w:t>
      </w:r>
      <w:r w:rsidR="00752EBC">
        <w:rPr>
          <w:color w:val="000000"/>
          <w:sz w:val="28"/>
          <w:szCs w:val="28"/>
          <w:lang w:val="uz-Cyrl-UZ"/>
        </w:rPr>
        <w:t>,</w:t>
      </w:r>
      <w:r w:rsidRPr="00D1612B">
        <w:rPr>
          <w:color w:val="000000"/>
          <w:sz w:val="28"/>
          <w:szCs w:val="28"/>
          <w:lang w:val="uz-Cyrl-UZ"/>
        </w:rPr>
        <w:t xml:space="preserve"> кредит шартлари ҳар</w:t>
      </w:r>
      <w:r w:rsidR="00752EBC">
        <w:rPr>
          <w:color w:val="000000"/>
          <w:sz w:val="28"/>
          <w:szCs w:val="28"/>
          <w:lang w:val="uz-Cyrl-UZ"/>
        </w:rPr>
        <w:t xml:space="preserve"> </w:t>
      </w:r>
      <w:r w:rsidRPr="00D1612B">
        <w:rPr>
          <w:color w:val="000000"/>
          <w:sz w:val="28"/>
          <w:szCs w:val="28"/>
          <w:lang w:val="uz-Cyrl-UZ"/>
        </w:rPr>
        <w:t>бир лойиҳанинг имкониятларидан келиб чи</w:t>
      </w:r>
      <w:r w:rsidR="00B4208B" w:rsidRPr="00D1612B">
        <w:rPr>
          <w:color w:val="000000"/>
          <w:sz w:val="28"/>
          <w:szCs w:val="28"/>
          <w:lang w:val="uz-Cyrl-UZ"/>
        </w:rPr>
        <w:t>қиши лозим</w:t>
      </w:r>
      <w:r w:rsidR="00933E26" w:rsidRPr="00D1612B">
        <w:rPr>
          <w:color w:val="000000"/>
          <w:sz w:val="28"/>
          <w:szCs w:val="28"/>
          <w:lang w:val="uz-Cyrl-UZ"/>
        </w:rPr>
        <w:t>. Бугунги кунда муаммоли кредитларнинг асосий қисми айнан нотўғри белгиналган шартлар асосида келиб чиқаётганлиги ҳам бежиз эмас. Биргина қишлоқ хўжалиги соҳаси</w:t>
      </w:r>
      <w:r w:rsidR="00933E26" w:rsidRPr="00D1612B">
        <w:rPr>
          <w:rStyle w:val="af6"/>
          <w:color w:val="000000"/>
          <w:sz w:val="28"/>
          <w:szCs w:val="28"/>
          <w:lang w:val="uz-Cyrl-UZ"/>
        </w:rPr>
        <w:footnoteReference w:id="83"/>
      </w:r>
      <w:r w:rsidR="00933E26" w:rsidRPr="00D1612B">
        <w:rPr>
          <w:color w:val="000000"/>
          <w:sz w:val="28"/>
          <w:szCs w:val="28"/>
          <w:lang w:val="uz-Cyrl-UZ"/>
        </w:rPr>
        <w:t>ни</w:t>
      </w:r>
      <w:r w:rsidR="00752EBC">
        <w:rPr>
          <w:color w:val="000000"/>
          <w:sz w:val="28"/>
          <w:szCs w:val="28"/>
          <w:lang w:val="uz-Cyrl-UZ"/>
        </w:rPr>
        <w:t>нг</w:t>
      </w:r>
      <w:r w:rsidR="00933E26" w:rsidRPr="00D1612B">
        <w:rPr>
          <w:color w:val="000000"/>
          <w:sz w:val="28"/>
          <w:szCs w:val="28"/>
          <w:lang w:val="uz-Cyrl-UZ"/>
        </w:rPr>
        <w:t xml:space="preserve"> ўзини олайлик</w:t>
      </w:r>
      <w:r w:rsidR="003E22F7" w:rsidRPr="00D1612B">
        <w:rPr>
          <w:color w:val="000000"/>
          <w:sz w:val="28"/>
          <w:szCs w:val="28"/>
          <w:lang w:val="uz-Cyrl-UZ"/>
        </w:rPr>
        <w:t xml:space="preserve">, мевали дарахт кўчатлари экиш учун олинган кредит учун </w:t>
      </w:r>
      <w:r w:rsidR="009A15B7" w:rsidRPr="00D1612B">
        <w:rPr>
          <w:color w:val="000000"/>
          <w:sz w:val="28"/>
          <w:szCs w:val="28"/>
          <w:lang w:val="uz-Cyrl-UZ"/>
        </w:rPr>
        <w:t>ҳам</w:t>
      </w:r>
      <w:r w:rsidR="003E22F7" w:rsidRPr="00D1612B">
        <w:rPr>
          <w:color w:val="000000"/>
          <w:sz w:val="28"/>
          <w:szCs w:val="28"/>
          <w:lang w:val="uz-Cyrl-UZ"/>
        </w:rPr>
        <w:t xml:space="preserve"> 6 ойлик имтиёзли давр берилса</w:t>
      </w:r>
      <w:r w:rsidR="00752EBC">
        <w:rPr>
          <w:color w:val="000000"/>
          <w:sz w:val="28"/>
          <w:szCs w:val="28"/>
          <w:lang w:val="uz-Cyrl-UZ"/>
        </w:rPr>
        <w:t>-</w:t>
      </w:r>
      <w:r w:rsidR="003E22F7" w:rsidRPr="00D1612B">
        <w:rPr>
          <w:color w:val="000000"/>
          <w:sz w:val="28"/>
          <w:szCs w:val="28"/>
          <w:lang w:val="uz-Cyrl-UZ"/>
        </w:rPr>
        <w:t xml:space="preserve">да, сут ишлаб чиқариш мақсадида йирик шохли қора мол сотиб олиш учун ҳам 6 ойлик имтиёзли давр белгиланса ёки бўлмасам техника хизматлари кўрсатиш мақсадида қишлоқ хўжалиги техникаси (масалан </w:t>
      </w:r>
      <w:r w:rsidR="00752EBC">
        <w:rPr>
          <w:color w:val="000000"/>
          <w:sz w:val="28"/>
          <w:szCs w:val="28"/>
          <w:lang w:val="uz-Cyrl-UZ"/>
        </w:rPr>
        <w:t>ҳ</w:t>
      </w:r>
      <w:r w:rsidR="003E22F7" w:rsidRPr="00D1612B">
        <w:rPr>
          <w:color w:val="000000"/>
          <w:sz w:val="28"/>
          <w:szCs w:val="28"/>
          <w:lang w:val="uz-Cyrl-UZ"/>
        </w:rPr>
        <w:t xml:space="preserve">айдов трактори) сотиб олиш учун олинган кредит учун </w:t>
      </w:r>
      <w:r w:rsidR="009A15B7" w:rsidRPr="00D1612B">
        <w:rPr>
          <w:color w:val="000000"/>
          <w:sz w:val="28"/>
          <w:szCs w:val="28"/>
          <w:lang w:val="uz-Cyrl-UZ"/>
        </w:rPr>
        <w:t>ҳам</w:t>
      </w:r>
      <w:r w:rsidR="003E22F7" w:rsidRPr="00D1612B">
        <w:rPr>
          <w:color w:val="000000"/>
          <w:sz w:val="28"/>
          <w:szCs w:val="28"/>
          <w:lang w:val="uz-Cyrl-UZ"/>
        </w:rPr>
        <w:t xml:space="preserve"> 6 ойлик имтиёзли давр берилиш</w:t>
      </w:r>
      <w:r w:rsidR="00225D71" w:rsidRPr="00D1612B">
        <w:rPr>
          <w:color w:val="000000"/>
          <w:sz w:val="28"/>
          <w:szCs w:val="28"/>
          <w:lang w:val="uz-Cyrl-UZ"/>
        </w:rPr>
        <w:t>и</w:t>
      </w:r>
      <w:r w:rsidR="003E22F7" w:rsidRPr="00D1612B">
        <w:rPr>
          <w:color w:val="000000"/>
          <w:sz w:val="28"/>
          <w:szCs w:val="28"/>
          <w:lang w:val="uz-Cyrl-UZ"/>
        </w:rPr>
        <w:t xml:space="preserve"> тўғримикан.</w:t>
      </w:r>
      <w:r w:rsidR="003C71A5" w:rsidRPr="00D1612B">
        <w:rPr>
          <w:color w:val="000000"/>
          <w:sz w:val="28"/>
          <w:szCs w:val="28"/>
          <w:lang w:val="uz-Cyrl-UZ"/>
        </w:rPr>
        <w:t xml:space="preserve"> Фоиз ставкаларини белгилашда ҳам, қонун  томонидан сузиб юрувчи ёки ўзгарувчи фоиз ставкасини белгилаш тақиқланмаган бўлса</w:t>
      </w:r>
      <w:r w:rsidR="00752EBC">
        <w:rPr>
          <w:color w:val="000000"/>
          <w:sz w:val="28"/>
          <w:szCs w:val="28"/>
          <w:lang w:val="uz-Cyrl-UZ"/>
        </w:rPr>
        <w:t>-</w:t>
      </w:r>
      <w:r w:rsidR="003C71A5" w:rsidRPr="00D1612B">
        <w:rPr>
          <w:color w:val="000000"/>
          <w:sz w:val="28"/>
          <w:szCs w:val="28"/>
          <w:lang w:val="uz-Cyrl-UZ"/>
        </w:rPr>
        <w:t>да, аксарият банклар томонидан фақатгича ўзгармас фоиз ставкаси қўлланилиб келинмоқда.</w:t>
      </w:r>
      <w:r w:rsidR="00752EBC">
        <w:rPr>
          <w:color w:val="000000"/>
          <w:sz w:val="28"/>
          <w:szCs w:val="28"/>
          <w:lang w:val="uz-Cyrl-UZ"/>
        </w:rPr>
        <w:t xml:space="preserve"> </w:t>
      </w:r>
      <w:r w:rsidR="00D4334A" w:rsidRPr="00D1612B">
        <w:rPr>
          <w:color w:val="000000"/>
          <w:sz w:val="28"/>
          <w:szCs w:val="28"/>
          <w:lang w:val="uz-Cyrl-UZ"/>
        </w:rPr>
        <w:t>Лойиҳа</w:t>
      </w:r>
      <w:r w:rsidR="00BF64F2" w:rsidRPr="00D1612B">
        <w:rPr>
          <w:color w:val="000000"/>
          <w:sz w:val="28"/>
          <w:szCs w:val="28"/>
          <w:lang w:val="uz-Cyrl-UZ"/>
        </w:rPr>
        <w:t xml:space="preserve"> йўлга қўйилган вақтдан юқори фоиз ставкаларини белгиланиши, уни истиқболли амалга оширилишига тўсқинлик қилади фикримча. Дастлаб кам фоиз ставкаси билан бошланиб, лойиҳа даромад келтира бошлаганидан сўнг даромад миқдоридан келиб чиқиб фоиз ставкалари белгиланса, кредитнинг асосий тўлови ҳам шунга қараб белгиланса </w:t>
      </w:r>
      <w:r w:rsidR="00B41FCE" w:rsidRPr="00D1612B">
        <w:rPr>
          <w:color w:val="000000"/>
          <w:sz w:val="28"/>
          <w:szCs w:val="28"/>
          <w:lang w:val="uz-Cyrl-UZ"/>
        </w:rPr>
        <w:t>тўғри бўларди</w:t>
      </w:r>
      <w:r w:rsidR="00BF64F2" w:rsidRPr="00D1612B">
        <w:rPr>
          <w:color w:val="000000"/>
          <w:sz w:val="28"/>
          <w:szCs w:val="28"/>
          <w:lang w:val="uz-Cyrl-UZ"/>
        </w:rPr>
        <w:t>.</w:t>
      </w:r>
      <w:r w:rsidR="00752EBC">
        <w:rPr>
          <w:color w:val="000000"/>
          <w:sz w:val="28"/>
          <w:szCs w:val="28"/>
          <w:lang w:val="uz-Cyrl-UZ"/>
        </w:rPr>
        <w:t xml:space="preserve"> </w:t>
      </w:r>
      <w:r w:rsidR="004754AD" w:rsidRPr="00D1612B">
        <w:rPr>
          <w:color w:val="000000"/>
          <w:sz w:val="28"/>
          <w:szCs w:val="28"/>
          <w:lang w:val="uz-Cyrl-UZ"/>
        </w:rPr>
        <w:t>Биз қачон мижозга ишонишни, улар билан бўладиган муносабатларни шаффофлигини таъминлаш учун ҳаракат қилсак</w:t>
      </w:r>
      <w:r w:rsidR="0000552D" w:rsidRPr="00D1612B">
        <w:rPr>
          <w:color w:val="000000"/>
          <w:sz w:val="28"/>
          <w:szCs w:val="28"/>
          <w:lang w:val="uz-Cyrl-UZ"/>
        </w:rPr>
        <w:t>,</w:t>
      </w:r>
      <w:r w:rsidR="004754AD" w:rsidRPr="00D1612B">
        <w:rPr>
          <w:color w:val="000000"/>
          <w:sz w:val="28"/>
          <w:szCs w:val="28"/>
          <w:lang w:val="uz-Cyrl-UZ"/>
        </w:rPr>
        <w:t xml:space="preserve"> шундагина мижоз ҳам бизга ишончини ҳамда муносабатларда шаффофликни таъминлашга ҳаракат қилади.</w:t>
      </w:r>
    </w:p>
    <w:p w:rsidR="00291E2D" w:rsidRPr="00D1612B" w:rsidRDefault="00291E2D" w:rsidP="0092475C">
      <w:pPr>
        <w:spacing w:line="360" w:lineRule="auto"/>
        <w:ind w:firstLine="567"/>
        <w:jc w:val="both"/>
        <w:rPr>
          <w:color w:val="000000"/>
          <w:sz w:val="28"/>
          <w:szCs w:val="28"/>
          <w:lang w:val="uz-Cyrl-UZ"/>
        </w:rPr>
      </w:pPr>
      <w:r w:rsidRPr="00D1612B">
        <w:rPr>
          <w:color w:val="000000"/>
          <w:sz w:val="28"/>
          <w:szCs w:val="28"/>
          <w:lang w:val="uz-Cyrl-UZ"/>
        </w:rPr>
        <w:t>Мисол тариқасида дейлик “А” мижоз ўз лойиҳаси билан банкдан 36 ой муддатга</w:t>
      </w:r>
      <w:r w:rsidR="002D2450" w:rsidRPr="00D1612B">
        <w:rPr>
          <w:color w:val="000000"/>
          <w:sz w:val="28"/>
          <w:szCs w:val="28"/>
          <w:lang w:val="uz-Cyrl-UZ"/>
        </w:rPr>
        <w:t xml:space="preserve"> 150 000 000 </w:t>
      </w:r>
      <w:r w:rsidR="00751177" w:rsidRPr="00D1612B">
        <w:rPr>
          <w:color w:val="000000"/>
          <w:sz w:val="28"/>
          <w:szCs w:val="28"/>
          <w:lang w:val="uz-Cyrl-UZ"/>
        </w:rPr>
        <w:t>сўм</w:t>
      </w:r>
      <w:r w:rsidR="002D2450" w:rsidRPr="00D1612B">
        <w:rPr>
          <w:color w:val="000000"/>
          <w:sz w:val="28"/>
          <w:szCs w:val="28"/>
          <w:lang w:val="uz-Cyrl-UZ"/>
        </w:rPr>
        <w:t xml:space="preserve"> миқдорида</w:t>
      </w:r>
      <w:r w:rsidRPr="00D1612B">
        <w:rPr>
          <w:color w:val="000000"/>
          <w:sz w:val="28"/>
          <w:szCs w:val="28"/>
          <w:lang w:val="uz-Cyrl-UZ"/>
        </w:rPr>
        <w:t xml:space="preserve"> кредит маблағи олмоқчи эканлигини билдирди. Банк ўз навбатида лойиҳа билан танишиб, ўз ёки </w:t>
      </w:r>
      <w:r w:rsidRPr="00D1612B">
        <w:rPr>
          <w:color w:val="000000"/>
          <w:sz w:val="28"/>
          <w:szCs w:val="28"/>
          <w:lang w:val="uz-Cyrl-UZ"/>
        </w:rPr>
        <w:lastRenderedPageBreak/>
        <w:t>жалб қилинган маблағлар ҳисобидан йиллик 18% устама тўлаш шарти ҳамда асосий тўлов тўлаш учун 6 ойгина имтиёзли давр билан бера олишини билдирди, айталик мижоз рози.</w:t>
      </w:r>
    </w:p>
    <w:p w:rsidR="00291E2D" w:rsidRPr="00D1612B" w:rsidRDefault="00291E2D" w:rsidP="0092475C">
      <w:pPr>
        <w:spacing w:line="360" w:lineRule="auto"/>
        <w:ind w:firstLine="567"/>
        <w:jc w:val="both"/>
        <w:rPr>
          <w:color w:val="000000"/>
          <w:sz w:val="28"/>
          <w:szCs w:val="28"/>
          <w:lang w:val="uz-Cyrl-UZ"/>
        </w:rPr>
      </w:pPr>
      <w:r w:rsidRPr="00D1612B">
        <w:rPr>
          <w:color w:val="000000"/>
          <w:sz w:val="28"/>
          <w:szCs w:val="28"/>
          <w:lang w:val="uz-Cyrl-UZ"/>
        </w:rPr>
        <w:t>1-ҳолат</w:t>
      </w:r>
      <w:r w:rsidR="001455CE" w:rsidRPr="00D1612B">
        <w:rPr>
          <w:rStyle w:val="af6"/>
          <w:color w:val="000000"/>
          <w:sz w:val="28"/>
          <w:szCs w:val="28"/>
          <w:lang w:val="uz-Cyrl-UZ"/>
        </w:rPr>
        <w:footnoteReference w:id="84"/>
      </w:r>
      <w:r w:rsidRPr="00D1612B">
        <w:rPr>
          <w:color w:val="000000"/>
          <w:sz w:val="28"/>
          <w:szCs w:val="28"/>
          <w:lang w:val="uz-Cyrl-UZ"/>
        </w:rPr>
        <w:t xml:space="preserve"> (бугунги кундаги типик ҳолат)</w:t>
      </w:r>
      <w:r w:rsidR="000B204E" w:rsidRPr="00D1612B">
        <w:rPr>
          <w:color w:val="000000"/>
          <w:sz w:val="28"/>
          <w:szCs w:val="28"/>
          <w:lang w:val="uz-Cyrl-UZ"/>
        </w:rPr>
        <w:t>, б</w:t>
      </w:r>
      <w:r w:rsidR="002D2450" w:rsidRPr="00D1612B">
        <w:rPr>
          <w:color w:val="000000"/>
          <w:sz w:val="28"/>
          <w:szCs w:val="28"/>
          <w:lang w:val="uz-Cyrl-UZ"/>
        </w:rPr>
        <w:t xml:space="preserve">у ҳолатда мижоз 1- ойнинг ўзидан ўзгармас 18% устама учун 2 293,2 минг </w:t>
      </w:r>
      <w:r w:rsidR="00751177" w:rsidRPr="00D1612B">
        <w:rPr>
          <w:color w:val="000000"/>
          <w:sz w:val="28"/>
          <w:szCs w:val="28"/>
          <w:lang w:val="uz-Cyrl-UZ"/>
        </w:rPr>
        <w:t>сўм</w:t>
      </w:r>
      <w:r w:rsidR="002D2450" w:rsidRPr="00D1612B">
        <w:rPr>
          <w:color w:val="000000"/>
          <w:sz w:val="28"/>
          <w:szCs w:val="28"/>
          <w:lang w:val="uz-Cyrl-UZ"/>
        </w:rPr>
        <w:t xml:space="preserve">, еттинчи ойдан эса асосий тўлов билан бирга 7 293,2 минг </w:t>
      </w:r>
      <w:r w:rsidR="00751177" w:rsidRPr="00D1612B">
        <w:rPr>
          <w:color w:val="000000"/>
          <w:sz w:val="28"/>
          <w:szCs w:val="28"/>
          <w:lang w:val="uz-Cyrl-UZ"/>
        </w:rPr>
        <w:t>сўм</w:t>
      </w:r>
      <w:r w:rsidR="00FF09E8" w:rsidRPr="00D1612B">
        <w:rPr>
          <w:color w:val="000000"/>
          <w:sz w:val="28"/>
          <w:szCs w:val="28"/>
          <w:lang w:val="uz-Cyrl-UZ"/>
        </w:rPr>
        <w:t xml:space="preserve"> миқдорида тўло</w:t>
      </w:r>
      <w:r w:rsidR="007731A8" w:rsidRPr="00D1612B">
        <w:rPr>
          <w:color w:val="000000"/>
          <w:sz w:val="28"/>
          <w:szCs w:val="28"/>
          <w:lang w:val="uz-Cyrl-UZ"/>
        </w:rPr>
        <w:t>в</w:t>
      </w:r>
      <w:r w:rsidR="00FF09E8" w:rsidRPr="00D1612B">
        <w:rPr>
          <w:color w:val="000000"/>
          <w:sz w:val="28"/>
          <w:szCs w:val="28"/>
          <w:lang w:val="uz-Cyrl-UZ"/>
        </w:rPr>
        <w:t xml:space="preserve"> тўлашига тўғри келади. Дейлик мижоз янги товар ишлаб чиқараётганлиги учун ўз махсулотини мижозларга таништириш, бозорга мослашиш ва яна бир қанча муаммолар борки</w:t>
      </w:r>
      <w:r w:rsidR="00752EBC">
        <w:rPr>
          <w:color w:val="000000"/>
          <w:sz w:val="28"/>
          <w:szCs w:val="28"/>
          <w:lang w:val="uz-Cyrl-UZ"/>
        </w:rPr>
        <w:t>,</w:t>
      </w:r>
      <w:r w:rsidR="00FF09E8" w:rsidRPr="00D1612B">
        <w:rPr>
          <w:color w:val="000000"/>
          <w:sz w:val="28"/>
          <w:szCs w:val="28"/>
          <w:lang w:val="uz-Cyrl-UZ"/>
        </w:rPr>
        <w:t xml:space="preserve"> олти ойда буларга улгуриш қийин, еттинчи ойидан эса 7 293,2 минг </w:t>
      </w:r>
      <w:r w:rsidR="00751177" w:rsidRPr="00D1612B">
        <w:rPr>
          <w:color w:val="000000"/>
          <w:sz w:val="28"/>
          <w:szCs w:val="28"/>
          <w:lang w:val="uz-Cyrl-UZ"/>
        </w:rPr>
        <w:t>сўм</w:t>
      </w:r>
      <w:r w:rsidR="00FF09E8" w:rsidRPr="00D1612B">
        <w:rPr>
          <w:color w:val="000000"/>
          <w:sz w:val="28"/>
          <w:szCs w:val="28"/>
          <w:lang w:val="uz-Cyrl-UZ"/>
        </w:rPr>
        <w:t xml:space="preserve"> маблағ мижозга оғирлик қилади.</w:t>
      </w:r>
    </w:p>
    <w:p w:rsidR="001A70AD" w:rsidRPr="00D1612B" w:rsidRDefault="00FF09E8" w:rsidP="0092475C">
      <w:pPr>
        <w:spacing w:line="360" w:lineRule="auto"/>
        <w:ind w:firstLine="567"/>
        <w:jc w:val="both"/>
        <w:rPr>
          <w:color w:val="000000"/>
          <w:sz w:val="28"/>
          <w:szCs w:val="28"/>
          <w:lang w:val="uz-Cyrl-UZ"/>
        </w:rPr>
      </w:pPr>
      <w:r w:rsidRPr="00D1612B">
        <w:rPr>
          <w:color w:val="000000"/>
          <w:sz w:val="28"/>
          <w:szCs w:val="28"/>
          <w:lang w:val="uz-Cyrl-UZ"/>
        </w:rPr>
        <w:t>2-ҳолат</w:t>
      </w:r>
      <w:r w:rsidR="0077589C" w:rsidRPr="00D1612B">
        <w:rPr>
          <w:rStyle w:val="af6"/>
          <w:color w:val="000000"/>
          <w:sz w:val="28"/>
          <w:szCs w:val="28"/>
          <w:lang w:val="uz-Cyrl-UZ"/>
        </w:rPr>
        <w:footnoteReference w:id="85"/>
      </w:r>
      <w:r w:rsidRPr="00D1612B">
        <w:rPr>
          <w:color w:val="000000"/>
          <w:sz w:val="28"/>
          <w:szCs w:val="28"/>
          <w:lang w:val="uz-Cyrl-UZ"/>
        </w:rPr>
        <w:t>, бунда биз мижозга шартли ўзгарувчи фоиз ставкаси билан кредит маблағи ажратилишини таклиф қиламиз, демак</w:t>
      </w:r>
    </w:p>
    <w:p w:rsidR="003A6E1A" w:rsidRPr="00D1612B" w:rsidRDefault="003A6E1A" w:rsidP="0092475C">
      <w:pPr>
        <w:spacing w:line="360" w:lineRule="auto"/>
        <w:ind w:firstLine="567"/>
        <w:jc w:val="right"/>
        <w:rPr>
          <w:color w:val="000000"/>
          <w:sz w:val="28"/>
          <w:szCs w:val="28"/>
          <w:lang w:val="uz-Cyrl-UZ"/>
        </w:rPr>
      </w:pPr>
      <w:r w:rsidRPr="00D1612B">
        <w:rPr>
          <w:b/>
          <w:sz w:val="28"/>
          <w:szCs w:val="28"/>
          <w:lang w:val="uz-Cyrl-UZ"/>
        </w:rPr>
        <w:t>2.6-жадвал.</w:t>
      </w:r>
    </w:p>
    <w:p w:rsidR="001A70AD" w:rsidRPr="00D1612B" w:rsidRDefault="001A70AD" w:rsidP="0092475C">
      <w:pPr>
        <w:spacing w:line="360" w:lineRule="auto"/>
        <w:ind w:firstLine="567"/>
        <w:jc w:val="center"/>
        <w:rPr>
          <w:b/>
          <w:color w:val="000000"/>
          <w:sz w:val="28"/>
          <w:szCs w:val="28"/>
          <w:lang w:val="uz-Cyrl-UZ"/>
        </w:rPr>
      </w:pPr>
      <w:r w:rsidRPr="00D1612B">
        <w:rPr>
          <w:b/>
          <w:color w:val="000000"/>
          <w:sz w:val="28"/>
          <w:szCs w:val="28"/>
          <w:lang w:val="uz-Cyrl-UZ"/>
        </w:rPr>
        <w:t>Кредит шартлари</w:t>
      </w:r>
      <w:r w:rsidR="00240E31" w:rsidRPr="00D1612B">
        <w:rPr>
          <w:rStyle w:val="af6"/>
          <w:b/>
          <w:color w:val="000000"/>
          <w:sz w:val="28"/>
          <w:szCs w:val="28"/>
          <w:lang w:val="uz-Cyrl-UZ"/>
        </w:rPr>
        <w:footnoteReference w:id="86"/>
      </w:r>
    </w:p>
    <w:tbl>
      <w:tblPr>
        <w:tblW w:w="5140" w:type="dxa"/>
        <w:tblInd w:w="2093" w:type="dxa"/>
        <w:tblLook w:val="00A0" w:firstRow="1" w:lastRow="0" w:firstColumn="1" w:lastColumn="0" w:noHBand="0" w:noVBand="0"/>
      </w:tblPr>
      <w:tblGrid>
        <w:gridCol w:w="1207"/>
        <w:gridCol w:w="1273"/>
        <w:gridCol w:w="1360"/>
        <w:gridCol w:w="1300"/>
      </w:tblGrid>
      <w:tr w:rsidR="001A70AD" w:rsidRPr="00D1612B" w:rsidTr="001A70AD">
        <w:trPr>
          <w:trHeight w:val="510"/>
        </w:trPr>
        <w:tc>
          <w:tcPr>
            <w:tcW w:w="1207" w:type="dxa"/>
            <w:tcBorders>
              <w:top w:val="single" w:sz="4" w:space="0" w:color="auto"/>
              <w:left w:val="single" w:sz="4" w:space="0" w:color="auto"/>
              <w:bottom w:val="single" w:sz="4" w:space="0" w:color="auto"/>
              <w:right w:val="single" w:sz="4" w:space="0" w:color="auto"/>
            </w:tcBorders>
            <w:vAlign w:val="center"/>
          </w:tcPr>
          <w:p w:rsidR="001A70AD" w:rsidRPr="00D1612B" w:rsidRDefault="00D4334A" w:rsidP="00240E31">
            <w:pPr>
              <w:spacing w:line="360" w:lineRule="auto"/>
              <w:jc w:val="center"/>
              <w:rPr>
                <w:color w:val="000000"/>
                <w:sz w:val="20"/>
                <w:szCs w:val="20"/>
                <w:lang w:val="uz-Cyrl-UZ"/>
              </w:rPr>
            </w:pPr>
            <w:r w:rsidRPr="00D1612B">
              <w:rPr>
                <w:color w:val="000000"/>
                <w:sz w:val="20"/>
                <w:szCs w:val="20"/>
                <w:lang w:val="uz-Cyrl-UZ"/>
              </w:rPr>
              <w:t>Лойиҳа</w:t>
            </w:r>
            <w:r w:rsidR="001A70AD" w:rsidRPr="00D1612B">
              <w:rPr>
                <w:color w:val="000000"/>
                <w:sz w:val="20"/>
                <w:szCs w:val="20"/>
                <w:lang w:val="uz-Cyrl-UZ"/>
              </w:rPr>
              <w:t xml:space="preserve"> суммаси </w:t>
            </w:r>
          </w:p>
        </w:tc>
        <w:tc>
          <w:tcPr>
            <w:tcW w:w="1273" w:type="dxa"/>
            <w:tcBorders>
              <w:top w:val="single" w:sz="4" w:space="0" w:color="auto"/>
              <w:left w:val="nil"/>
              <w:bottom w:val="single" w:sz="4" w:space="0" w:color="auto"/>
              <w:right w:val="single" w:sz="4" w:space="0" w:color="auto"/>
            </w:tcBorders>
            <w:noWrap/>
            <w:vAlign w:val="bottom"/>
          </w:tcPr>
          <w:p w:rsidR="001A70AD" w:rsidRPr="00D1612B" w:rsidRDefault="001A70AD" w:rsidP="00240E31">
            <w:pPr>
              <w:spacing w:line="360" w:lineRule="auto"/>
              <w:rPr>
                <w:color w:val="000000"/>
                <w:sz w:val="20"/>
                <w:szCs w:val="20"/>
                <w:lang w:val="uz-Cyrl-UZ"/>
              </w:rPr>
            </w:pPr>
            <w:r w:rsidRPr="00D1612B">
              <w:rPr>
                <w:color w:val="000000"/>
                <w:sz w:val="20"/>
                <w:szCs w:val="20"/>
                <w:lang w:val="uz-Cyrl-UZ"/>
              </w:rPr>
              <w:t xml:space="preserve">  150 000,0   </w:t>
            </w:r>
          </w:p>
        </w:tc>
        <w:tc>
          <w:tcPr>
            <w:tcW w:w="1360" w:type="dxa"/>
            <w:tcBorders>
              <w:top w:val="single" w:sz="4" w:space="0" w:color="auto"/>
              <w:left w:val="nil"/>
              <w:bottom w:val="single" w:sz="4" w:space="0" w:color="auto"/>
              <w:right w:val="single" w:sz="4" w:space="0" w:color="auto"/>
            </w:tcBorders>
            <w:noWrap/>
            <w:vAlign w:val="bottom"/>
          </w:tcPr>
          <w:p w:rsidR="001A70AD" w:rsidRPr="00D1612B" w:rsidRDefault="001A70AD" w:rsidP="0092475C">
            <w:pPr>
              <w:spacing w:line="360" w:lineRule="auto"/>
              <w:ind w:firstLine="567"/>
              <w:rPr>
                <w:color w:val="000000"/>
                <w:sz w:val="20"/>
                <w:szCs w:val="20"/>
                <w:lang w:val="uz-Cyrl-UZ"/>
              </w:rPr>
            </w:pPr>
            <w:r w:rsidRPr="00D1612B">
              <w:rPr>
                <w:color w:val="000000"/>
                <w:sz w:val="20"/>
                <w:szCs w:val="20"/>
                <w:lang w:val="uz-Cyrl-UZ"/>
              </w:rPr>
              <w:t> </w:t>
            </w:r>
          </w:p>
        </w:tc>
        <w:tc>
          <w:tcPr>
            <w:tcW w:w="1300" w:type="dxa"/>
            <w:tcBorders>
              <w:top w:val="single" w:sz="4" w:space="0" w:color="auto"/>
              <w:left w:val="nil"/>
              <w:bottom w:val="single" w:sz="4" w:space="0" w:color="auto"/>
              <w:right w:val="single" w:sz="4" w:space="0" w:color="auto"/>
            </w:tcBorders>
            <w:noWrap/>
            <w:vAlign w:val="bottom"/>
          </w:tcPr>
          <w:p w:rsidR="001A70AD" w:rsidRPr="00D1612B" w:rsidRDefault="001A70AD" w:rsidP="0092475C">
            <w:pPr>
              <w:spacing w:line="360" w:lineRule="auto"/>
              <w:ind w:firstLine="567"/>
              <w:rPr>
                <w:color w:val="000000"/>
                <w:sz w:val="20"/>
                <w:szCs w:val="20"/>
                <w:lang w:val="uz-Cyrl-UZ"/>
              </w:rPr>
            </w:pPr>
            <w:r w:rsidRPr="00D1612B">
              <w:rPr>
                <w:color w:val="000000"/>
                <w:sz w:val="20"/>
                <w:szCs w:val="20"/>
                <w:lang w:val="uz-Cyrl-UZ"/>
              </w:rPr>
              <w:t> </w:t>
            </w:r>
          </w:p>
        </w:tc>
      </w:tr>
      <w:tr w:rsidR="001A70AD" w:rsidRPr="00D1612B" w:rsidTr="001A70AD">
        <w:trPr>
          <w:trHeight w:val="255"/>
        </w:trPr>
        <w:tc>
          <w:tcPr>
            <w:tcW w:w="1207" w:type="dxa"/>
            <w:tcBorders>
              <w:top w:val="nil"/>
              <w:left w:val="single" w:sz="4" w:space="0" w:color="auto"/>
              <w:bottom w:val="single" w:sz="4" w:space="0" w:color="auto"/>
              <w:right w:val="single" w:sz="4" w:space="0" w:color="auto"/>
            </w:tcBorders>
            <w:vAlign w:val="center"/>
          </w:tcPr>
          <w:p w:rsidR="001A70AD" w:rsidRPr="00D1612B" w:rsidRDefault="001A70AD" w:rsidP="00240E31">
            <w:pPr>
              <w:spacing w:line="360" w:lineRule="auto"/>
              <w:jc w:val="center"/>
              <w:rPr>
                <w:color w:val="000000"/>
                <w:sz w:val="20"/>
                <w:szCs w:val="20"/>
                <w:lang w:val="uz-Cyrl-UZ"/>
              </w:rPr>
            </w:pPr>
            <w:r w:rsidRPr="00D1612B">
              <w:rPr>
                <w:color w:val="000000"/>
                <w:sz w:val="20"/>
                <w:szCs w:val="20"/>
                <w:lang w:val="uz-Cyrl-UZ"/>
              </w:rPr>
              <w:t xml:space="preserve"> Муддати </w:t>
            </w:r>
          </w:p>
        </w:tc>
        <w:tc>
          <w:tcPr>
            <w:tcW w:w="1273" w:type="dxa"/>
            <w:tcBorders>
              <w:top w:val="nil"/>
              <w:left w:val="nil"/>
              <w:bottom w:val="single" w:sz="4" w:space="0" w:color="auto"/>
              <w:right w:val="single" w:sz="4" w:space="0" w:color="auto"/>
            </w:tcBorders>
            <w:noWrap/>
            <w:vAlign w:val="bottom"/>
          </w:tcPr>
          <w:p w:rsidR="001A70AD" w:rsidRPr="00D1612B" w:rsidRDefault="001A70AD" w:rsidP="00240E31">
            <w:pPr>
              <w:spacing w:line="360" w:lineRule="auto"/>
              <w:rPr>
                <w:color w:val="000000"/>
                <w:sz w:val="20"/>
                <w:szCs w:val="20"/>
                <w:lang w:val="uz-Cyrl-UZ"/>
              </w:rPr>
            </w:pPr>
            <w:r w:rsidRPr="00D1612B">
              <w:rPr>
                <w:color w:val="000000"/>
                <w:sz w:val="20"/>
                <w:szCs w:val="20"/>
                <w:lang w:val="uz-Cyrl-UZ"/>
              </w:rPr>
              <w:t xml:space="preserve"> 36 ой </w:t>
            </w:r>
          </w:p>
        </w:tc>
        <w:tc>
          <w:tcPr>
            <w:tcW w:w="1360" w:type="dxa"/>
            <w:tcBorders>
              <w:top w:val="nil"/>
              <w:left w:val="nil"/>
              <w:bottom w:val="single" w:sz="4" w:space="0" w:color="auto"/>
              <w:right w:val="single" w:sz="4" w:space="0" w:color="auto"/>
            </w:tcBorders>
            <w:noWrap/>
            <w:vAlign w:val="bottom"/>
          </w:tcPr>
          <w:p w:rsidR="001A70AD" w:rsidRPr="00D1612B" w:rsidRDefault="001A70AD" w:rsidP="0092475C">
            <w:pPr>
              <w:spacing w:line="360" w:lineRule="auto"/>
              <w:ind w:firstLine="567"/>
              <w:rPr>
                <w:color w:val="000000"/>
                <w:sz w:val="20"/>
                <w:szCs w:val="20"/>
                <w:lang w:val="uz-Cyrl-UZ"/>
              </w:rPr>
            </w:pPr>
            <w:r w:rsidRPr="00D1612B">
              <w:rPr>
                <w:color w:val="000000"/>
                <w:sz w:val="20"/>
                <w:szCs w:val="20"/>
                <w:lang w:val="uz-Cyrl-UZ"/>
              </w:rPr>
              <w:t> </w:t>
            </w:r>
          </w:p>
        </w:tc>
        <w:tc>
          <w:tcPr>
            <w:tcW w:w="1300" w:type="dxa"/>
            <w:tcBorders>
              <w:top w:val="nil"/>
              <w:left w:val="nil"/>
              <w:bottom w:val="single" w:sz="4" w:space="0" w:color="auto"/>
              <w:right w:val="single" w:sz="4" w:space="0" w:color="auto"/>
            </w:tcBorders>
            <w:noWrap/>
            <w:vAlign w:val="bottom"/>
          </w:tcPr>
          <w:p w:rsidR="001A70AD" w:rsidRPr="00D1612B" w:rsidRDefault="001A70AD" w:rsidP="0092475C">
            <w:pPr>
              <w:spacing w:line="360" w:lineRule="auto"/>
              <w:ind w:firstLine="567"/>
              <w:rPr>
                <w:color w:val="000000"/>
                <w:sz w:val="20"/>
                <w:szCs w:val="20"/>
                <w:lang w:val="uz-Cyrl-UZ"/>
              </w:rPr>
            </w:pPr>
            <w:r w:rsidRPr="00D1612B">
              <w:rPr>
                <w:color w:val="000000"/>
                <w:sz w:val="20"/>
                <w:szCs w:val="20"/>
                <w:lang w:val="uz-Cyrl-UZ"/>
              </w:rPr>
              <w:t> </w:t>
            </w:r>
          </w:p>
        </w:tc>
      </w:tr>
      <w:tr w:rsidR="001A70AD" w:rsidRPr="00D1612B" w:rsidTr="001A70AD">
        <w:trPr>
          <w:trHeight w:val="255"/>
        </w:trPr>
        <w:tc>
          <w:tcPr>
            <w:tcW w:w="1207" w:type="dxa"/>
            <w:vMerge w:val="restart"/>
            <w:tcBorders>
              <w:top w:val="nil"/>
              <w:left w:val="single" w:sz="4" w:space="0" w:color="auto"/>
              <w:bottom w:val="single" w:sz="4" w:space="0" w:color="000000"/>
              <w:right w:val="single" w:sz="4" w:space="0" w:color="auto"/>
            </w:tcBorders>
            <w:vAlign w:val="center"/>
          </w:tcPr>
          <w:p w:rsidR="001A70AD" w:rsidRPr="00D1612B" w:rsidRDefault="001A70AD" w:rsidP="00240E31">
            <w:pPr>
              <w:spacing w:line="360" w:lineRule="auto"/>
              <w:jc w:val="center"/>
              <w:rPr>
                <w:color w:val="000000"/>
                <w:sz w:val="20"/>
                <w:szCs w:val="20"/>
                <w:lang w:val="uz-Cyrl-UZ"/>
              </w:rPr>
            </w:pPr>
            <w:r w:rsidRPr="00D1612B">
              <w:rPr>
                <w:color w:val="000000"/>
                <w:sz w:val="20"/>
                <w:szCs w:val="20"/>
                <w:lang w:val="uz-Cyrl-UZ"/>
              </w:rPr>
              <w:t xml:space="preserve"> Фоиз ставкаси </w:t>
            </w:r>
          </w:p>
        </w:tc>
        <w:tc>
          <w:tcPr>
            <w:tcW w:w="1273" w:type="dxa"/>
            <w:vMerge w:val="restart"/>
            <w:tcBorders>
              <w:top w:val="nil"/>
              <w:left w:val="single" w:sz="4" w:space="0" w:color="auto"/>
              <w:bottom w:val="single" w:sz="4" w:space="0" w:color="000000"/>
              <w:right w:val="single" w:sz="4" w:space="0" w:color="auto"/>
            </w:tcBorders>
            <w:vAlign w:val="center"/>
          </w:tcPr>
          <w:p w:rsidR="001A70AD" w:rsidRPr="00D1612B" w:rsidRDefault="001A70AD" w:rsidP="00240E31">
            <w:pPr>
              <w:spacing w:line="360" w:lineRule="auto"/>
              <w:jc w:val="center"/>
              <w:rPr>
                <w:color w:val="000000"/>
                <w:sz w:val="20"/>
                <w:szCs w:val="20"/>
                <w:lang w:val="uz-Cyrl-UZ"/>
              </w:rPr>
            </w:pPr>
            <w:r w:rsidRPr="00D1612B">
              <w:rPr>
                <w:color w:val="000000"/>
                <w:sz w:val="20"/>
                <w:szCs w:val="20"/>
                <w:lang w:val="uz-Cyrl-UZ"/>
              </w:rPr>
              <w:t xml:space="preserve">йиллик18% </w:t>
            </w:r>
          </w:p>
        </w:tc>
        <w:tc>
          <w:tcPr>
            <w:tcW w:w="1360" w:type="dxa"/>
            <w:tcBorders>
              <w:top w:val="nil"/>
              <w:left w:val="nil"/>
              <w:bottom w:val="single" w:sz="4" w:space="0" w:color="auto"/>
              <w:right w:val="single" w:sz="4" w:space="0" w:color="auto"/>
            </w:tcBorders>
            <w:noWrap/>
            <w:vAlign w:val="bottom"/>
          </w:tcPr>
          <w:p w:rsidR="001A70AD" w:rsidRPr="00D1612B" w:rsidRDefault="001A70AD" w:rsidP="00240E31">
            <w:pPr>
              <w:spacing w:line="360" w:lineRule="auto"/>
              <w:rPr>
                <w:color w:val="000000"/>
                <w:sz w:val="20"/>
                <w:szCs w:val="20"/>
                <w:lang w:val="uz-Cyrl-UZ"/>
              </w:rPr>
            </w:pPr>
            <w:r w:rsidRPr="00D1612B">
              <w:rPr>
                <w:color w:val="000000"/>
                <w:sz w:val="20"/>
                <w:szCs w:val="20"/>
                <w:lang w:val="uz-Cyrl-UZ"/>
              </w:rPr>
              <w:t xml:space="preserve"> 1чи 6 ойлик </w:t>
            </w:r>
          </w:p>
        </w:tc>
        <w:tc>
          <w:tcPr>
            <w:tcW w:w="1300" w:type="dxa"/>
            <w:tcBorders>
              <w:top w:val="nil"/>
              <w:left w:val="nil"/>
              <w:bottom w:val="single" w:sz="4" w:space="0" w:color="auto"/>
              <w:right w:val="single" w:sz="4" w:space="0" w:color="auto"/>
            </w:tcBorders>
            <w:noWrap/>
            <w:vAlign w:val="bottom"/>
          </w:tcPr>
          <w:p w:rsidR="001A70AD" w:rsidRPr="00D1612B" w:rsidRDefault="001A70AD" w:rsidP="00240E31">
            <w:pPr>
              <w:spacing w:line="360" w:lineRule="auto"/>
              <w:ind w:firstLine="21"/>
              <w:jc w:val="right"/>
              <w:rPr>
                <w:color w:val="000000"/>
                <w:sz w:val="20"/>
                <w:szCs w:val="20"/>
                <w:lang w:val="uz-Cyrl-UZ"/>
              </w:rPr>
            </w:pPr>
            <w:r w:rsidRPr="00D1612B">
              <w:rPr>
                <w:color w:val="000000"/>
                <w:sz w:val="20"/>
                <w:szCs w:val="20"/>
                <w:lang w:val="uz-Cyrl-UZ"/>
              </w:rPr>
              <w:t>0,5</w:t>
            </w:r>
          </w:p>
        </w:tc>
      </w:tr>
      <w:tr w:rsidR="001A70AD" w:rsidRPr="00D1612B" w:rsidTr="001A70AD">
        <w:trPr>
          <w:trHeight w:val="255"/>
        </w:trPr>
        <w:tc>
          <w:tcPr>
            <w:tcW w:w="1207" w:type="dxa"/>
            <w:vMerge/>
            <w:tcBorders>
              <w:top w:val="nil"/>
              <w:left w:val="single" w:sz="4" w:space="0" w:color="auto"/>
              <w:bottom w:val="single" w:sz="4" w:space="0" w:color="000000"/>
              <w:right w:val="single" w:sz="4" w:space="0" w:color="auto"/>
            </w:tcBorders>
            <w:vAlign w:val="center"/>
          </w:tcPr>
          <w:p w:rsidR="001A70AD" w:rsidRPr="00D1612B" w:rsidRDefault="001A70AD" w:rsidP="0092475C">
            <w:pPr>
              <w:spacing w:line="360" w:lineRule="auto"/>
              <w:ind w:firstLine="567"/>
              <w:rPr>
                <w:color w:val="000000"/>
                <w:sz w:val="20"/>
                <w:szCs w:val="20"/>
                <w:lang w:val="uz-Cyrl-UZ"/>
              </w:rPr>
            </w:pPr>
          </w:p>
        </w:tc>
        <w:tc>
          <w:tcPr>
            <w:tcW w:w="1273" w:type="dxa"/>
            <w:vMerge/>
            <w:tcBorders>
              <w:top w:val="nil"/>
              <w:left w:val="single" w:sz="4" w:space="0" w:color="auto"/>
              <w:bottom w:val="single" w:sz="4" w:space="0" w:color="000000"/>
              <w:right w:val="single" w:sz="4" w:space="0" w:color="auto"/>
            </w:tcBorders>
            <w:vAlign w:val="center"/>
          </w:tcPr>
          <w:p w:rsidR="001A70AD" w:rsidRPr="00D1612B" w:rsidRDefault="001A70AD" w:rsidP="0092475C">
            <w:pPr>
              <w:spacing w:line="360" w:lineRule="auto"/>
              <w:ind w:firstLine="567"/>
              <w:rPr>
                <w:color w:val="000000"/>
                <w:sz w:val="20"/>
                <w:szCs w:val="20"/>
                <w:lang w:val="uz-Cyrl-UZ"/>
              </w:rPr>
            </w:pPr>
          </w:p>
        </w:tc>
        <w:tc>
          <w:tcPr>
            <w:tcW w:w="1360" w:type="dxa"/>
            <w:tcBorders>
              <w:top w:val="nil"/>
              <w:left w:val="nil"/>
              <w:bottom w:val="single" w:sz="4" w:space="0" w:color="auto"/>
              <w:right w:val="single" w:sz="4" w:space="0" w:color="auto"/>
            </w:tcBorders>
            <w:noWrap/>
            <w:vAlign w:val="bottom"/>
          </w:tcPr>
          <w:p w:rsidR="001A70AD" w:rsidRPr="00D1612B" w:rsidRDefault="001A70AD" w:rsidP="00240E31">
            <w:pPr>
              <w:spacing w:line="360" w:lineRule="auto"/>
              <w:rPr>
                <w:color w:val="000000"/>
                <w:sz w:val="20"/>
                <w:szCs w:val="20"/>
              </w:rPr>
            </w:pPr>
            <w:r w:rsidRPr="00D1612B">
              <w:rPr>
                <w:color w:val="000000"/>
                <w:sz w:val="20"/>
                <w:szCs w:val="20"/>
                <w:lang w:val="uz-Cyrl-UZ"/>
              </w:rPr>
              <w:t xml:space="preserve"> 2чи 6 ой</w:t>
            </w:r>
            <w:r w:rsidRPr="00D1612B">
              <w:rPr>
                <w:color w:val="000000"/>
                <w:sz w:val="20"/>
                <w:szCs w:val="20"/>
              </w:rPr>
              <w:t xml:space="preserve">лик </w:t>
            </w:r>
          </w:p>
        </w:tc>
        <w:tc>
          <w:tcPr>
            <w:tcW w:w="1300" w:type="dxa"/>
            <w:tcBorders>
              <w:top w:val="nil"/>
              <w:left w:val="nil"/>
              <w:bottom w:val="single" w:sz="4" w:space="0" w:color="auto"/>
              <w:right w:val="single" w:sz="4" w:space="0" w:color="auto"/>
            </w:tcBorders>
            <w:noWrap/>
            <w:vAlign w:val="bottom"/>
          </w:tcPr>
          <w:p w:rsidR="001A70AD" w:rsidRPr="00D1612B" w:rsidRDefault="001A70AD" w:rsidP="00240E31">
            <w:pPr>
              <w:spacing w:line="360" w:lineRule="auto"/>
              <w:ind w:firstLine="21"/>
              <w:jc w:val="right"/>
              <w:rPr>
                <w:color w:val="000000"/>
                <w:sz w:val="20"/>
                <w:szCs w:val="20"/>
              </w:rPr>
            </w:pPr>
            <w:r w:rsidRPr="00D1612B">
              <w:rPr>
                <w:color w:val="000000"/>
                <w:sz w:val="20"/>
                <w:szCs w:val="20"/>
              </w:rPr>
              <w:t>0,75</w:t>
            </w:r>
          </w:p>
        </w:tc>
      </w:tr>
      <w:tr w:rsidR="001A70AD" w:rsidRPr="00D1612B" w:rsidTr="001A70AD">
        <w:trPr>
          <w:trHeight w:val="255"/>
        </w:trPr>
        <w:tc>
          <w:tcPr>
            <w:tcW w:w="1207" w:type="dxa"/>
            <w:vMerge/>
            <w:tcBorders>
              <w:top w:val="nil"/>
              <w:left w:val="single" w:sz="4" w:space="0" w:color="auto"/>
              <w:bottom w:val="single" w:sz="4" w:space="0" w:color="000000"/>
              <w:right w:val="single" w:sz="4" w:space="0" w:color="auto"/>
            </w:tcBorders>
            <w:vAlign w:val="center"/>
          </w:tcPr>
          <w:p w:rsidR="001A70AD" w:rsidRPr="00D1612B" w:rsidRDefault="001A70AD" w:rsidP="0092475C">
            <w:pPr>
              <w:spacing w:line="360" w:lineRule="auto"/>
              <w:ind w:firstLine="567"/>
              <w:rPr>
                <w:color w:val="000000"/>
                <w:sz w:val="20"/>
                <w:szCs w:val="20"/>
              </w:rPr>
            </w:pPr>
          </w:p>
        </w:tc>
        <w:tc>
          <w:tcPr>
            <w:tcW w:w="1273" w:type="dxa"/>
            <w:vMerge/>
            <w:tcBorders>
              <w:top w:val="nil"/>
              <w:left w:val="single" w:sz="4" w:space="0" w:color="auto"/>
              <w:bottom w:val="single" w:sz="4" w:space="0" w:color="000000"/>
              <w:right w:val="single" w:sz="4" w:space="0" w:color="auto"/>
            </w:tcBorders>
            <w:vAlign w:val="center"/>
          </w:tcPr>
          <w:p w:rsidR="001A70AD" w:rsidRPr="00D1612B" w:rsidRDefault="001A70AD" w:rsidP="0092475C">
            <w:pPr>
              <w:spacing w:line="360" w:lineRule="auto"/>
              <w:ind w:firstLine="567"/>
              <w:rPr>
                <w:color w:val="000000"/>
                <w:sz w:val="20"/>
                <w:szCs w:val="20"/>
              </w:rPr>
            </w:pPr>
          </w:p>
        </w:tc>
        <w:tc>
          <w:tcPr>
            <w:tcW w:w="1360" w:type="dxa"/>
            <w:tcBorders>
              <w:top w:val="nil"/>
              <w:left w:val="nil"/>
              <w:bottom w:val="single" w:sz="4" w:space="0" w:color="auto"/>
              <w:right w:val="single" w:sz="4" w:space="0" w:color="auto"/>
            </w:tcBorders>
            <w:noWrap/>
            <w:vAlign w:val="bottom"/>
          </w:tcPr>
          <w:p w:rsidR="001A70AD" w:rsidRPr="00D1612B" w:rsidRDefault="001A70AD" w:rsidP="00240E31">
            <w:pPr>
              <w:spacing w:line="360" w:lineRule="auto"/>
              <w:rPr>
                <w:color w:val="000000"/>
                <w:sz w:val="20"/>
                <w:szCs w:val="20"/>
              </w:rPr>
            </w:pPr>
            <w:r w:rsidRPr="00D1612B">
              <w:rPr>
                <w:color w:val="000000"/>
                <w:sz w:val="20"/>
                <w:szCs w:val="20"/>
              </w:rPr>
              <w:t xml:space="preserve"> 3чи 6 ойлик </w:t>
            </w:r>
          </w:p>
        </w:tc>
        <w:tc>
          <w:tcPr>
            <w:tcW w:w="1300" w:type="dxa"/>
            <w:tcBorders>
              <w:top w:val="nil"/>
              <w:left w:val="nil"/>
              <w:bottom w:val="single" w:sz="4" w:space="0" w:color="auto"/>
              <w:right w:val="single" w:sz="4" w:space="0" w:color="auto"/>
            </w:tcBorders>
            <w:noWrap/>
            <w:vAlign w:val="bottom"/>
          </w:tcPr>
          <w:p w:rsidR="001A70AD" w:rsidRPr="00D1612B" w:rsidRDefault="001A70AD" w:rsidP="00240E31">
            <w:pPr>
              <w:spacing w:line="360" w:lineRule="auto"/>
              <w:ind w:firstLine="21"/>
              <w:jc w:val="right"/>
              <w:rPr>
                <w:color w:val="000000"/>
                <w:sz w:val="20"/>
                <w:szCs w:val="20"/>
              </w:rPr>
            </w:pPr>
            <w:r w:rsidRPr="00D1612B">
              <w:rPr>
                <w:color w:val="000000"/>
                <w:sz w:val="20"/>
                <w:szCs w:val="20"/>
              </w:rPr>
              <w:t>1</w:t>
            </w:r>
          </w:p>
        </w:tc>
      </w:tr>
      <w:tr w:rsidR="001A70AD" w:rsidRPr="00D1612B" w:rsidTr="001A70AD">
        <w:trPr>
          <w:trHeight w:val="255"/>
        </w:trPr>
        <w:tc>
          <w:tcPr>
            <w:tcW w:w="1207" w:type="dxa"/>
            <w:vMerge/>
            <w:tcBorders>
              <w:top w:val="nil"/>
              <w:left w:val="single" w:sz="4" w:space="0" w:color="auto"/>
              <w:bottom w:val="single" w:sz="4" w:space="0" w:color="000000"/>
              <w:right w:val="single" w:sz="4" w:space="0" w:color="auto"/>
            </w:tcBorders>
            <w:vAlign w:val="center"/>
          </w:tcPr>
          <w:p w:rsidR="001A70AD" w:rsidRPr="00D1612B" w:rsidRDefault="001A70AD" w:rsidP="0092475C">
            <w:pPr>
              <w:spacing w:line="360" w:lineRule="auto"/>
              <w:ind w:firstLine="567"/>
              <w:rPr>
                <w:color w:val="000000"/>
                <w:sz w:val="20"/>
                <w:szCs w:val="20"/>
              </w:rPr>
            </w:pPr>
          </w:p>
        </w:tc>
        <w:tc>
          <w:tcPr>
            <w:tcW w:w="1273" w:type="dxa"/>
            <w:vMerge/>
            <w:tcBorders>
              <w:top w:val="nil"/>
              <w:left w:val="single" w:sz="4" w:space="0" w:color="auto"/>
              <w:bottom w:val="single" w:sz="4" w:space="0" w:color="000000"/>
              <w:right w:val="single" w:sz="4" w:space="0" w:color="auto"/>
            </w:tcBorders>
            <w:vAlign w:val="center"/>
          </w:tcPr>
          <w:p w:rsidR="001A70AD" w:rsidRPr="00D1612B" w:rsidRDefault="001A70AD" w:rsidP="0092475C">
            <w:pPr>
              <w:spacing w:line="360" w:lineRule="auto"/>
              <w:ind w:firstLine="567"/>
              <w:rPr>
                <w:color w:val="000000"/>
                <w:sz w:val="20"/>
                <w:szCs w:val="20"/>
              </w:rPr>
            </w:pPr>
          </w:p>
        </w:tc>
        <w:tc>
          <w:tcPr>
            <w:tcW w:w="1360" w:type="dxa"/>
            <w:tcBorders>
              <w:top w:val="nil"/>
              <w:left w:val="nil"/>
              <w:bottom w:val="single" w:sz="4" w:space="0" w:color="auto"/>
              <w:right w:val="single" w:sz="4" w:space="0" w:color="auto"/>
            </w:tcBorders>
            <w:noWrap/>
            <w:vAlign w:val="bottom"/>
          </w:tcPr>
          <w:p w:rsidR="001A70AD" w:rsidRPr="00D1612B" w:rsidRDefault="001A70AD" w:rsidP="00240E31">
            <w:pPr>
              <w:spacing w:line="360" w:lineRule="auto"/>
              <w:rPr>
                <w:color w:val="000000"/>
                <w:sz w:val="20"/>
                <w:szCs w:val="20"/>
              </w:rPr>
            </w:pPr>
            <w:r w:rsidRPr="00D1612B">
              <w:rPr>
                <w:color w:val="000000"/>
                <w:sz w:val="20"/>
                <w:szCs w:val="20"/>
              </w:rPr>
              <w:t xml:space="preserve"> 4чи 6 ойлик </w:t>
            </w:r>
          </w:p>
        </w:tc>
        <w:tc>
          <w:tcPr>
            <w:tcW w:w="1300" w:type="dxa"/>
            <w:tcBorders>
              <w:top w:val="nil"/>
              <w:left w:val="nil"/>
              <w:bottom w:val="single" w:sz="4" w:space="0" w:color="auto"/>
              <w:right w:val="single" w:sz="4" w:space="0" w:color="auto"/>
            </w:tcBorders>
            <w:noWrap/>
            <w:vAlign w:val="bottom"/>
          </w:tcPr>
          <w:p w:rsidR="001A70AD" w:rsidRPr="00D1612B" w:rsidRDefault="001A70AD" w:rsidP="00240E31">
            <w:pPr>
              <w:spacing w:line="360" w:lineRule="auto"/>
              <w:ind w:firstLine="21"/>
              <w:jc w:val="right"/>
              <w:rPr>
                <w:color w:val="000000"/>
                <w:sz w:val="20"/>
                <w:szCs w:val="20"/>
              </w:rPr>
            </w:pPr>
            <w:r w:rsidRPr="00D1612B">
              <w:rPr>
                <w:color w:val="000000"/>
                <w:sz w:val="20"/>
                <w:szCs w:val="20"/>
              </w:rPr>
              <w:t>1,5</w:t>
            </w:r>
          </w:p>
        </w:tc>
      </w:tr>
      <w:tr w:rsidR="001A70AD" w:rsidRPr="00D1612B" w:rsidTr="001A70AD">
        <w:trPr>
          <w:trHeight w:val="255"/>
        </w:trPr>
        <w:tc>
          <w:tcPr>
            <w:tcW w:w="1207" w:type="dxa"/>
            <w:vMerge/>
            <w:tcBorders>
              <w:top w:val="nil"/>
              <w:left w:val="single" w:sz="4" w:space="0" w:color="auto"/>
              <w:bottom w:val="single" w:sz="4" w:space="0" w:color="000000"/>
              <w:right w:val="single" w:sz="4" w:space="0" w:color="auto"/>
            </w:tcBorders>
            <w:vAlign w:val="center"/>
          </w:tcPr>
          <w:p w:rsidR="001A70AD" w:rsidRPr="00D1612B" w:rsidRDefault="001A70AD" w:rsidP="0092475C">
            <w:pPr>
              <w:spacing w:line="360" w:lineRule="auto"/>
              <w:ind w:firstLine="567"/>
              <w:rPr>
                <w:color w:val="000000"/>
                <w:sz w:val="20"/>
                <w:szCs w:val="20"/>
              </w:rPr>
            </w:pPr>
          </w:p>
        </w:tc>
        <w:tc>
          <w:tcPr>
            <w:tcW w:w="1273" w:type="dxa"/>
            <w:vMerge/>
            <w:tcBorders>
              <w:top w:val="nil"/>
              <w:left w:val="single" w:sz="4" w:space="0" w:color="auto"/>
              <w:bottom w:val="single" w:sz="4" w:space="0" w:color="000000"/>
              <w:right w:val="single" w:sz="4" w:space="0" w:color="auto"/>
            </w:tcBorders>
            <w:vAlign w:val="center"/>
          </w:tcPr>
          <w:p w:rsidR="001A70AD" w:rsidRPr="00D1612B" w:rsidRDefault="001A70AD" w:rsidP="0092475C">
            <w:pPr>
              <w:spacing w:line="360" w:lineRule="auto"/>
              <w:ind w:firstLine="567"/>
              <w:rPr>
                <w:color w:val="000000"/>
                <w:sz w:val="20"/>
                <w:szCs w:val="20"/>
              </w:rPr>
            </w:pPr>
          </w:p>
        </w:tc>
        <w:tc>
          <w:tcPr>
            <w:tcW w:w="1360" w:type="dxa"/>
            <w:tcBorders>
              <w:top w:val="nil"/>
              <w:left w:val="nil"/>
              <w:bottom w:val="single" w:sz="4" w:space="0" w:color="auto"/>
              <w:right w:val="single" w:sz="4" w:space="0" w:color="auto"/>
            </w:tcBorders>
            <w:noWrap/>
            <w:vAlign w:val="bottom"/>
          </w:tcPr>
          <w:p w:rsidR="001A70AD" w:rsidRPr="00D1612B" w:rsidRDefault="001A70AD" w:rsidP="00240E31">
            <w:pPr>
              <w:spacing w:line="360" w:lineRule="auto"/>
              <w:rPr>
                <w:color w:val="000000"/>
                <w:sz w:val="20"/>
                <w:szCs w:val="20"/>
              </w:rPr>
            </w:pPr>
            <w:r w:rsidRPr="00D1612B">
              <w:rPr>
                <w:color w:val="000000"/>
                <w:sz w:val="20"/>
                <w:szCs w:val="20"/>
              </w:rPr>
              <w:t xml:space="preserve"> 5чи 6 ойлик </w:t>
            </w:r>
          </w:p>
        </w:tc>
        <w:tc>
          <w:tcPr>
            <w:tcW w:w="1300" w:type="dxa"/>
            <w:tcBorders>
              <w:top w:val="nil"/>
              <w:left w:val="nil"/>
              <w:bottom w:val="single" w:sz="4" w:space="0" w:color="auto"/>
              <w:right w:val="single" w:sz="4" w:space="0" w:color="auto"/>
            </w:tcBorders>
            <w:noWrap/>
            <w:vAlign w:val="bottom"/>
          </w:tcPr>
          <w:p w:rsidR="001A70AD" w:rsidRPr="00D1612B" w:rsidRDefault="001A70AD" w:rsidP="00240E31">
            <w:pPr>
              <w:spacing w:line="360" w:lineRule="auto"/>
              <w:ind w:firstLine="21"/>
              <w:jc w:val="right"/>
              <w:rPr>
                <w:color w:val="000000"/>
                <w:sz w:val="20"/>
                <w:szCs w:val="20"/>
              </w:rPr>
            </w:pPr>
            <w:r w:rsidRPr="00D1612B">
              <w:rPr>
                <w:color w:val="000000"/>
                <w:sz w:val="20"/>
                <w:szCs w:val="20"/>
              </w:rPr>
              <w:t>2</w:t>
            </w:r>
          </w:p>
        </w:tc>
      </w:tr>
      <w:tr w:rsidR="001A70AD" w:rsidRPr="00D1612B" w:rsidTr="001A70AD">
        <w:trPr>
          <w:trHeight w:val="255"/>
        </w:trPr>
        <w:tc>
          <w:tcPr>
            <w:tcW w:w="1207" w:type="dxa"/>
            <w:vMerge/>
            <w:tcBorders>
              <w:top w:val="nil"/>
              <w:left w:val="single" w:sz="4" w:space="0" w:color="auto"/>
              <w:bottom w:val="single" w:sz="4" w:space="0" w:color="000000"/>
              <w:right w:val="single" w:sz="4" w:space="0" w:color="auto"/>
            </w:tcBorders>
            <w:vAlign w:val="center"/>
          </w:tcPr>
          <w:p w:rsidR="001A70AD" w:rsidRPr="00D1612B" w:rsidRDefault="001A70AD" w:rsidP="0092475C">
            <w:pPr>
              <w:spacing w:line="360" w:lineRule="auto"/>
              <w:ind w:firstLine="567"/>
              <w:rPr>
                <w:color w:val="000000"/>
                <w:sz w:val="20"/>
                <w:szCs w:val="20"/>
              </w:rPr>
            </w:pPr>
          </w:p>
        </w:tc>
        <w:tc>
          <w:tcPr>
            <w:tcW w:w="1273" w:type="dxa"/>
            <w:vMerge/>
            <w:tcBorders>
              <w:top w:val="nil"/>
              <w:left w:val="single" w:sz="4" w:space="0" w:color="auto"/>
              <w:bottom w:val="single" w:sz="4" w:space="0" w:color="000000"/>
              <w:right w:val="single" w:sz="4" w:space="0" w:color="auto"/>
            </w:tcBorders>
            <w:vAlign w:val="center"/>
          </w:tcPr>
          <w:p w:rsidR="001A70AD" w:rsidRPr="00D1612B" w:rsidRDefault="001A70AD" w:rsidP="0092475C">
            <w:pPr>
              <w:spacing w:line="360" w:lineRule="auto"/>
              <w:ind w:firstLine="567"/>
              <w:rPr>
                <w:color w:val="000000"/>
                <w:sz w:val="20"/>
                <w:szCs w:val="20"/>
              </w:rPr>
            </w:pPr>
          </w:p>
        </w:tc>
        <w:tc>
          <w:tcPr>
            <w:tcW w:w="1360" w:type="dxa"/>
            <w:tcBorders>
              <w:top w:val="nil"/>
              <w:left w:val="nil"/>
              <w:bottom w:val="single" w:sz="4" w:space="0" w:color="auto"/>
              <w:right w:val="single" w:sz="4" w:space="0" w:color="auto"/>
            </w:tcBorders>
            <w:noWrap/>
            <w:vAlign w:val="bottom"/>
          </w:tcPr>
          <w:p w:rsidR="001A70AD" w:rsidRPr="00D1612B" w:rsidRDefault="001A70AD" w:rsidP="00240E31">
            <w:pPr>
              <w:spacing w:line="360" w:lineRule="auto"/>
              <w:rPr>
                <w:color w:val="000000"/>
                <w:sz w:val="20"/>
                <w:szCs w:val="20"/>
              </w:rPr>
            </w:pPr>
            <w:r w:rsidRPr="00D1612B">
              <w:rPr>
                <w:color w:val="000000"/>
                <w:sz w:val="20"/>
                <w:szCs w:val="20"/>
              </w:rPr>
              <w:t xml:space="preserve"> 6чи 6 ойлик </w:t>
            </w:r>
          </w:p>
        </w:tc>
        <w:tc>
          <w:tcPr>
            <w:tcW w:w="1300" w:type="dxa"/>
            <w:tcBorders>
              <w:top w:val="nil"/>
              <w:left w:val="nil"/>
              <w:bottom w:val="single" w:sz="4" w:space="0" w:color="auto"/>
              <w:right w:val="single" w:sz="4" w:space="0" w:color="auto"/>
            </w:tcBorders>
            <w:noWrap/>
            <w:vAlign w:val="bottom"/>
          </w:tcPr>
          <w:p w:rsidR="001A70AD" w:rsidRPr="00D1612B" w:rsidRDefault="001A70AD" w:rsidP="00240E31">
            <w:pPr>
              <w:spacing w:line="360" w:lineRule="auto"/>
              <w:ind w:firstLine="21"/>
              <w:jc w:val="right"/>
              <w:rPr>
                <w:color w:val="000000"/>
                <w:sz w:val="20"/>
                <w:szCs w:val="20"/>
              </w:rPr>
            </w:pPr>
            <w:r w:rsidRPr="00D1612B">
              <w:rPr>
                <w:color w:val="000000"/>
                <w:sz w:val="20"/>
                <w:szCs w:val="20"/>
              </w:rPr>
              <w:t>2,5</w:t>
            </w:r>
          </w:p>
        </w:tc>
      </w:tr>
    </w:tbl>
    <w:p w:rsidR="000B540F" w:rsidRDefault="000B540F" w:rsidP="0092475C">
      <w:pPr>
        <w:spacing w:line="360" w:lineRule="auto"/>
        <w:ind w:firstLine="567"/>
        <w:jc w:val="both"/>
        <w:rPr>
          <w:color w:val="000000"/>
          <w:sz w:val="28"/>
          <w:szCs w:val="28"/>
          <w:lang w:val="en-US"/>
        </w:rPr>
      </w:pPr>
    </w:p>
    <w:p w:rsidR="001A70AD" w:rsidRPr="00D1612B" w:rsidRDefault="001A70AD" w:rsidP="0092475C">
      <w:pPr>
        <w:spacing w:line="360" w:lineRule="auto"/>
        <w:ind w:firstLine="567"/>
        <w:jc w:val="both"/>
        <w:rPr>
          <w:color w:val="000000"/>
          <w:sz w:val="28"/>
          <w:szCs w:val="28"/>
          <w:lang w:val="uz-Cyrl-UZ"/>
        </w:rPr>
      </w:pPr>
      <w:r w:rsidRPr="00D1612B">
        <w:rPr>
          <w:color w:val="000000"/>
          <w:sz w:val="28"/>
          <w:szCs w:val="28"/>
          <w:lang w:val="uz-Cyrl-UZ"/>
        </w:rPr>
        <w:t xml:space="preserve">Бу ҳолатда эса мижоз биринчи олти ойда йиллик 18% устама тўловининг 0,5 миқдорида тўлаганлиги учун 1 146,6 минг </w:t>
      </w:r>
      <w:r w:rsidR="00751177" w:rsidRPr="00D1612B">
        <w:rPr>
          <w:color w:val="000000"/>
          <w:sz w:val="28"/>
          <w:szCs w:val="28"/>
          <w:lang w:val="uz-Cyrl-UZ"/>
        </w:rPr>
        <w:t>сўм</w:t>
      </w:r>
      <w:r w:rsidRPr="00D1612B">
        <w:rPr>
          <w:color w:val="000000"/>
          <w:sz w:val="28"/>
          <w:szCs w:val="28"/>
          <w:lang w:val="uz-Cyrl-UZ"/>
        </w:rPr>
        <w:t xml:space="preserve">, еттинчи ойда эса асосий тўлов 5 000,0 минг </w:t>
      </w:r>
      <w:r w:rsidR="00751177" w:rsidRPr="00D1612B">
        <w:rPr>
          <w:color w:val="000000"/>
          <w:sz w:val="28"/>
          <w:szCs w:val="28"/>
          <w:lang w:val="uz-Cyrl-UZ"/>
        </w:rPr>
        <w:t>сўм</w:t>
      </w:r>
      <w:r w:rsidRPr="00D1612B">
        <w:rPr>
          <w:color w:val="000000"/>
          <w:sz w:val="28"/>
          <w:szCs w:val="28"/>
          <w:lang w:val="uz-Cyrl-UZ"/>
        </w:rPr>
        <w:t xml:space="preserve"> ҳамда йиллик 18% устама тўловининг 0,75 миқдорида 1 719,9 </w:t>
      </w:r>
      <w:r w:rsidR="00751177" w:rsidRPr="00D1612B">
        <w:rPr>
          <w:color w:val="000000"/>
          <w:sz w:val="28"/>
          <w:szCs w:val="28"/>
          <w:lang w:val="uz-Cyrl-UZ"/>
        </w:rPr>
        <w:t>сўм</w:t>
      </w:r>
      <w:r w:rsidRPr="00D1612B">
        <w:rPr>
          <w:color w:val="000000"/>
          <w:sz w:val="28"/>
          <w:szCs w:val="28"/>
          <w:lang w:val="uz-Cyrl-UZ"/>
        </w:rPr>
        <w:t xml:space="preserve"> жами 6 719,9 минг </w:t>
      </w:r>
      <w:r w:rsidR="00751177" w:rsidRPr="00D1612B">
        <w:rPr>
          <w:color w:val="000000"/>
          <w:sz w:val="28"/>
          <w:szCs w:val="28"/>
          <w:lang w:val="uz-Cyrl-UZ"/>
        </w:rPr>
        <w:t>сўм</w:t>
      </w:r>
      <w:r w:rsidRPr="00D1612B">
        <w:rPr>
          <w:color w:val="000000"/>
          <w:sz w:val="28"/>
          <w:szCs w:val="28"/>
          <w:lang w:val="uz-Cyrl-UZ"/>
        </w:rPr>
        <w:t xml:space="preserve">, кейинги олти ойликларда эса мос равишда йиллик 18% устаманинг 1, 1,5 , 2 ҳамда 2,5 баробари миқдорида фоиз, асосий тўловни эса ўзгармас ҳар ойда тенг </w:t>
      </w:r>
      <w:r w:rsidRPr="00D1612B">
        <w:rPr>
          <w:color w:val="000000"/>
          <w:sz w:val="28"/>
          <w:szCs w:val="28"/>
          <w:lang w:val="uz-Cyrl-UZ"/>
        </w:rPr>
        <w:lastRenderedPageBreak/>
        <w:t>бўлакларда тўлайди.</w:t>
      </w:r>
      <w:r w:rsidR="00752EBC">
        <w:rPr>
          <w:color w:val="000000"/>
          <w:sz w:val="28"/>
          <w:szCs w:val="28"/>
          <w:lang w:val="uz-Cyrl-UZ"/>
        </w:rPr>
        <w:t xml:space="preserve"> </w:t>
      </w:r>
      <w:r w:rsidR="008D780A" w:rsidRPr="00D1612B">
        <w:rPr>
          <w:color w:val="000000"/>
          <w:sz w:val="28"/>
          <w:szCs w:val="28"/>
          <w:lang w:val="uz-Cyrl-UZ"/>
        </w:rPr>
        <w:t>М</w:t>
      </w:r>
      <w:r w:rsidRPr="00D1612B">
        <w:rPr>
          <w:color w:val="000000"/>
          <w:sz w:val="28"/>
          <w:szCs w:val="28"/>
          <w:lang w:val="uz-Cyrl-UZ"/>
        </w:rPr>
        <w:t>ижоз янги ишлаб чиқараётган</w:t>
      </w:r>
      <w:r w:rsidR="008D780A" w:rsidRPr="00D1612B">
        <w:rPr>
          <w:color w:val="000000"/>
          <w:sz w:val="28"/>
          <w:szCs w:val="28"/>
          <w:lang w:val="uz-Cyrl-UZ"/>
        </w:rPr>
        <w:t xml:space="preserve"> товар</w:t>
      </w:r>
      <w:r w:rsidRPr="00D1612B">
        <w:rPr>
          <w:color w:val="000000"/>
          <w:sz w:val="28"/>
          <w:szCs w:val="28"/>
          <w:lang w:val="uz-Cyrl-UZ"/>
        </w:rPr>
        <w:t>ни мижозларга таништириш, бозорга мослашиш ва яна бир қанча муаммолар</w:t>
      </w:r>
      <w:r w:rsidR="008D780A" w:rsidRPr="00D1612B">
        <w:rPr>
          <w:color w:val="000000"/>
          <w:sz w:val="28"/>
          <w:szCs w:val="28"/>
          <w:lang w:val="uz-Cyrl-UZ"/>
        </w:rPr>
        <w:t xml:space="preserve">ни ҳал қилиш учун биринчи олти ойликда йиллик фоиз ставканинг 0,5 миқдорида тўлаганлиги сабабли 6 763,5 минг </w:t>
      </w:r>
      <w:r w:rsidR="00751177" w:rsidRPr="00D1612B">
        <w:rPr>
          <w:color w:val="000000"/>
          <w:sz w:val="28"/>
          <w:szCs w:val="28"/>
          <w:lang w:val="uz-Cyrl-UZ"/>
        </w:rPr>
        <w:t>сўм</w:t>
      </w:r>
      <w:r w:rsidR="008D780A" w:rsidRPr="00D1612B">
        <w:rPr>
          <w:color w:val="000000"/>
          <w:sz w:val="28"/>
          <w:szCs w:val="28"/>
          <w:lang w:val="uz-Cyrl-UZ"/>
        </w:rPr>
        <w:t xml:space="preserve"> ишлатиш имконияти туғилади</w:t>
      </w:r>
      <w:r w:rsidRPr="00D1612B">
        <w:rPr>
          <w:color w:val="000000"/>
          <w:sz w:val="28"/>
          <w:szCs w:val="28"/>
          <w:lang w:val="uz-Cyrl-UZ"/>
        </w:rPr>
        <w:t xml:space="preserve">, </w:t>
      </w:r>
      <w:r w:rsidR="008D780A" w:rsidRPr="00D1612B">
        <w:rPr>
          <w:color w:val="000000"/>
          <w:sz w:val="28"/>
          <w:szCs w:val="28"/>
          <w:lang w:val="uz-Cyrl-UZ"/>
        </w:rPr>
        <w:t>бундан ташқари</w:t>
      </w:r>
      <w:r w:rsidR="00752EBC">
        <w:rPr>
          <w:color w:val="000000"/>
          <w:sz w:val="28"/>
          <w:szCs w:val="28"/>
          <w:lang w:val="uz-Cyrl-UZ"/>
        </w:rPr>
        <w:t>,</w:t>
      </w:r>
      <w:r w:rsidR="008D780A" w:rsidRPr="00D1612B">
        <w:rPr>
          <w:color w:val="000000"/>
          <w:sz w:val="28"/>
          <w:szCs w:val="28"/>
          <w:lang w:val="uz-Cyrl-UZ"/>
        </w:rPr>
        <w:t xml:space="preserve"> 1</w:t>
      </w:r>
      <w:r w:rsidR="00752EBC">
        <w:rPr>
          <w:color w:val="000000"/>
          <w:sz w:val="28"/>
          <w:szCs w:val="28"/>
          <w:lang w:val="uz-Cyrl-UZ"/>
        </w:rPr>
        <w:t>-</w:t>
      </w:r>
      <w:r w:rsidR="008D780A" w:rsidRPr="00D1612B">
        <w:rPr>
          <w:color w:val="000000"/>
          <w:sz w:val="28"/>
          <w:szCs w:val="28"/>
          <w:lang w:val="uz-Cyrl-UZ"/>
        </w:rPr>
        <w:t xml:space="preserve">қайтариш графиги бўйича энг кўп тўлов кредит муддатининг </w:t>
      </w:r>
      <w:r w:rsidRPr="00D1612B">
        <w:rPr>
          <w:color w:val="000000"/>
          <w:sz w:val="28"/>
          <w:szCs w:val="28"/>
          <w:lang w:val="uz-Cyrl-UZ"/>
        </w:rPr>
        <w:t>еттинчи ойи</w:t>
      </w:r>
      <w:r w:rsidR="008D780A" w:rsidRPr="00D1612B">
        <w:rPr>
          <w:color w:val="000000"/>
          <w:sz w:val="28"/>
          <w:szCs w:val="28"/>
          <w:lang w:val="uz-Cyrl-UZ"/>
        </w:rPr>
        <w:t>га тўғри келиб</w:t>
      </w:r>
      <w:r w:rsidRPr="00D1612B">
        <w:rPr>
          <w:color w:val="000000"/>
          <w:sz w:val="28"/>
          <w:szCs w:val="28"/>
          <w:lang w:val="uz-Cyrl-UZ"/>
        </w:rPr>
        <w:t xml:space="preserve"> 7 293,2 минг </w:t>
      </w:r>
      <w:r w:rsidR="00751177" w:rsidRPr="00D1612B">
        <w:rPr>
          <w:color w:val="000000"/>
          <w:sz w:val="28"/>
          <w:szCs w:val="28"/>
          <w:lang w:val="uz-Cyrl-UZ"/>
        </w:rPr>
        <w:t>сўм</w:t>
      </w:r>
      <w:r w:rsidR="008D780A" w:rsidRPr="00D1612B">
        <w:rPr>
          <w:color w:val="000000"/>
          <w:sz w:val="28"/>
          <w:szCs w:val="28"/>
          <w:lang w:val="uz-Cyrl-UZ"/>
        </w:rPr>
        <w:t>ни</w:t>
      </w:r>
      <w:r w:rsidR="00752EBC">
        <w:rPr>
          <w:color w:val="000000"/>
          <w:sz w:val="28"/>
          <w:szCs w:val="28"/>
          <w:lang w:val="uz-Cyrl-UZ"/>
        </w:rPr>
        <w:t>,</w:t>
      </w:r>
      <w:r w:rsidR="008D780A" w:rsidRPr="00D1612B">
        <w:rPr>
          <w:color w:val="000000"/>
          <w:sz w:val="28"/>
          <w:szCs w:val="28"/>
          <w:lang w:val="uz-Cyrl-UZ"/>
        </w:rPr>
        <w:t xml:space="preserve"> 2</w:t>
      </w:r>
      <w:r w:rsidR="00752EBC">
        <w:rPr>
          <w:color w:val="000000"/>
          <w:sz w:val="28"/>
          <w:szCs w:val="28"/>
          <w:lang w:val="uz-Cyrl-UZ"/>
        </w:rPr>
        <w:t>-</w:t>
      </w:r>
      <w:r w:rsidR="008D780A" w:rsidRPr="00D1612B">
        <w:rPr>
          <w:color w:val="000000"/>
          <w:sz w:val="28"/>
          <w:szCs w:val="28"/>
          <w:lang w:val="uz-Cyrl-UZ"/>
        </w:rPr>
        <w:t>қайтариш графиги бўйича эса кредит муддатининг 19</w:t>
      </w:r>
      <w:r w:rsidR="00752EBC">
        <w:rPr>
          <w:color w:val="000000"/>
          <w:sz w:val="28"/>
          <w:szCs w:val="28"/>
          <w:lang w:val="uz-Cyrl-UZ"/>
        </w:rPr>
        <w:t>-</w:t>
      </w:r>
      <w:r w:rsidR="008D780A" w:rsidRPr="00D1612B">
        <w:rPr>
          <w:color w:val="000000"/>
          <w:sz w:val="28"/>
          <w:szCs w:val="28"/>
          <w:lang w:val="uz-Cyrl-UZ"/>
        </w:rPr>
        <w:t>ойига тўғри келиб</w:t>
      </w:r>
      <w:r w:rsidR="00752EBC">
        <w:rPr>
          <w:color w:val="000000"/>
          <w:sz w:val="28"/>
          <w:szCs w:val="28"/>
          <w:lang w:val="uz-Cyrl-UZ"/>
        </w:rPr>
        <w:t>,</w:t>
      </w:r>
      <w:r w:rsidR="008D780A" w:rsidRPr="00D1612B">
        <w:rPr>
          <w:color w:val="000000"/>
          <w:sz w:val="28"/>
          <w:szCs w:val="28"/>
          <w:lang w:val="uz-Cyrl-UZ"/>
        </w:rPr>
        <w:t xml:space="preserve"> 7 063,8 минг </w:t>
      </w:r>
      <w:r w:rsidR="00751177" w:rsidRPr="00D1612B">
        <w:rPr>
          <w:color w:val="000000"/>
          <w:sz w:val="28"/>
          <w:szCs w:val="28"/>
          <w:lang w:val="uz-Cyrl-UZ"/>
        </w:rPr>
        <w:t>сўм</w:t>
      </w:r>
      <w:r w:rsidR="008D780A" w:rsidRPr="00D1612B">
        <w:rPr>
          <w:color w:val="000000"/>
          <w:sz w:val="28"/>
          <w:szCs w:val="28"/>
          <w:lang w:val="uz-Cyrl-UZ"/>
        </w:rPr>
        <w:t xml:space="preserve">ни ташкил </w:t>
      </w:r>
      <w:r w:rsidRPr="00D1612B">
        <w:rPr>
          <w:color w:val="000000"/>
          <w:sz w:val="28"/>
          <w:szCs w:val="28"/>
          <w:lang w:val="uz-Cyrl-UZ"/>
        </w:rPr>
        <w:t>қилади.</w:t>
      </w:r>
      <w:r w:rsidR="00226684" w:rsidRPr="00D1612B">
        <w:rPr>
          <w:color w:val="000000"/>
          <w:sz w:val="28"/>
          <w:szCs w:val="28"/>
          <w:lang w:val="uz-Cyrl-UZ"/>
        </w:rPr>
        <w:t xml:space="preserve"> Агар мижоз шартли имтиёзли кредит қайтариш графигининг</w:t>
      </w:r>
      <w:r w:rsidR="00752EBC">
        <w:rPr>
          <w:color w:val="000000"/>
          <w:sz w:val="28"/>
          <w:szCs w:val="28"/>
          <w:lang w:val="uz-Cyrl-UZ"/>
        </w:rPr>
        <w:t>,</w:t>
      </w:r>
      <w:r w:rsidR="00226684" w:rsidRPr="00D1612B">
        <w:rPr>
          <w:color w:val="000000"/>
          <w:sz w:val="28"/>
          <w:szCs w:val="28"/>
          <w:lang w:val="uz-Cyrl-UZ"/>
        </w:rPr>
        <w:t xml:space="preserve"> айтайлик 17 ойида бутунлай сўндириш </w:t>
      </w:r>
      <w:r w:rsidR="003C33A7" w:rsidRPr="00D1612B">
        <w:rPr>
          <w:color w:val="000000"/>
          <w:sz w:val="28"/>
          <w:szCs w:val="28"/>
          <w:lang w:val="uz-Cyrl-UZ"/>
        </w:rPr>
        <w:t>х</w:t>
      </w:r>
      <w:r w:rsidR="00226684" w:rsidRPr="00D1612B">
        <w:rPr>
          <w:color w:val="000000"/>
          <w:sz w:val="28"/>
          <w:szCs w:val="28"/>
          <w:lang w:val="uz-Cyrl-UZ"/>
        </w:rPr>
        <w:t>о</w:t>
      </w:r>
      <w:r w:rsidR="00752EBC">
        <w:rPr>
          <w:color w:val="000000"/>
          <w:sz w:val="28"/>
          <w:szCs w:val="28"/>
          <w:lang w:val="uz-Cyrl-UZ"/>
        </w:rPr>
        <w:t>ҳ</w:t>
      </w:r>
      <w:r w:rsidR="00226684" w:rsidRPr="00D1612B">
        <w:rPr>
          <w:color w:val="000000"/>
          <w:sz w:val="28"/>
          <w:szCs w:val="28"/>
          <w:lang w:val="uz-Cyrl-UZ"/>
        </w:rPr>
        <w:t>ишини билдирса(албатта</w:t>
      </w:r>
      <w:r w:rsidR="00752EBC">
        <w:rPr>
          <w:color w:val="000000"/>
          <w:sz w:val="28"/>
          <w:szCs w:val="28"/>
          <w:lang w:val="uz-Cyrl-UZ"/>
        </w:rPr>
        <w:t>,</w:t>
      </w:r>
      <w:r w:rsidR="00226684" w:rsidRPr="00D1612B">
        <w:rPr>
          <w:color w:val="000000"/>
          <w:sz w:val="28"/>
          <w:szCs w:val="28"/>
          <w:lang w:val="uz-Cyrl-UZ"/>
        </w:rPr>
        <w:t xml:space="preserve"> мижознинг бунга қонун томонидан ҳаққи бор)</w:t>
      </w:r>
      <w:r w:rsidR="00CF66B8" w:rsidRPr="00D1612B">
        <w:rPr>
          <w:color w:val="000000"/>
          <w:sz w:val="28"/>
          <w:szCs w:val="28"/>
          <w:lang w:val="uz-Cyrl-UZ"/>
        </w:rPr>
        <w:t xml:space="preserve"> бунда берилган имтиёзлар бўйича тежалган маблағларни қайтариш мажбурияти кредит шартномада кўрсатилишининг ўзи кифоя.</w:t>
      </w:r>
      <w:r w:rsidR="00067EEA" w:rsidRPr="00D1612B">
        <w:rPr>
          <w:color w:val="000000"/>
          <w:sz w:val="28"/>
          <w:szCs w:val="28"/>
          <w:lang w:val="uz-Cyrl-UZ"/>
        </w:rPr>
        <w:t xml:space="preserve"> Агар асосий тўловни ҳам имтиёзлар асосида тўланиши кўрсатилса, дейлик мижознинг чораклик даромадлари ҳисобидан кейинги чораклик тўловни белгилаш. Бунда мижоз </w:t>
      </w:r>
      <w:r w:rsidR="003C33A7" w:rsidRPr="00D1612B">
        <w:rPr>
          <w:color w:val="000000"/>
          <w:sz w:val="28"/>
          <w:szCs w:val="28"/>
          <w:lang w:val="uz-Cyrl-UZ"/>
        </w:rPr>
        <w:t>ҳ</w:t>
      </w:r>
      <w:r w:rsidR="00067EEA" w:rsidRPr="00D1612B">
        <w:rPr>
          <w:color w:val="000000"/>
          <w:sz w:val="28"/>
          <w:szCs w:val="28"/>
          <w:lang w:val="uz-Cyrl-UZ"/>
        </w:rPr>
        <w:t xml:space="preserve">ар чоракда хисобот тузади ва банкга тақдим этади, банк ўз навбатида ҳисоботни ўрганиб чиқиб, корхона </w:t>
      </w:r>
      <w:r w:rsidR="00D4334A" w:rsidRPr="00D1612B">
        <w:rPr>
          <w:color w:val="000000"/>
          <w:sz w:val="28"/>
          <w:szCs w:val="28"/>
          <w:lang w:val="uz-Cyrl-UZ"/>
        </w:rPr>
        <w:t>лойиҳа</w:t>
      </w:r>
      <w:r w:rsidR="00067EEA" w:rsidRPr="00D1612B">
        <w:rPr>
          <w:color w:val="000000"/>
          <w:sz w:val="28"/>
          <w:szCs w:val="28"/>
          <w:lang w:val="uz-Cyrl-UZ"/>
        </w:rPr>
        <w:t xml:space="preserve">сининг даромадлилигидан келиб чиқиб кейинги чорак учун асосий тўлов </w:t>
      </w:r>
      <w:r w:rsidR="00F365B6">
        <w:rPr>
          <w:color w:val="000000"/>
          <w:sz w:val="28"/>
          <w:szCs w:val="28"/>
          <w:lang w:val="uz-Cyrl-UZ"/>
        </w:rPr>
        <w:t>ҳ</w:t>
      </w:r>
      <w:r w:rsidR="00067EEA" w:rsidRPr="00D1612B">
        <w:rPr>
          <w:color w:val="000000"/>
          <w:sz w:val="28"/>
          <w:szCs w:val="28"/>
          <w:lang w:val="uz-Cyrl-UZ"/>
        </w:rPr>
        <w:t>атто мижоз талабидан келиб чиқиб фоиз тўловлари миқдорини ҳам белгилаши мумкин. Бунда бир вақтнинг ўзида корхона молиявий мониторинги ҳам амалга оширилиб, муаммога айланиши мумкин бўлган кредитни аввалдан аниқлаш имкониятлари яратилади.</w:t>
      </w:r>
    </w:p>
    <w:p w:rsidR="0049217A" w:rsidRPr="00D1612B" w:rsidRDefault="0049217A" w:rsidP="0092475C">
      <w:pPr>
        <w:spacing w:line="360" w:lineRule="auto"/>
        <w:ind w:firstLine="567"/>
        <w:jc w:val="both"/>
        <w:rPr>
          <w:color w:val="000000"/>
          <w:sz w:val="28"/>
          <w:szCs w:val="28"/>
          <w:lang w:val="uz-Cyrl-UZ"/>
        </w:rPr>
      </w:pPr>
      <w:r w:rsidRPr="00D1612B">
        <w:rPr>
          <w:color w:val="000000"/>
          <w:sz w:val="28"/>
          <w:szCs w:val="28"/>
          <w:lang w:val="uz-Cyrl-UZ"/>
        </w:rPr>
        <w:t xml:space="preserve">Навбатдаги кредитлаш жараёнида бошқаларидан кам </w:t>
      </w:r>
      <w:r w:rsidR="007B5C63" w:rsidRPr="00D1612B">
        <w:rPr>
          <w:color w:val="000000"/>
          <w:sz w:val="28"/>
          <w:szCs w:val="28"/>
          <w:lang w:val="uz-Cyrl-UZ"/>
        </w:rPr>
        <w:t>муҳим</w:t>
      </w:r>
      <w:r w:rsidRPr="00D1612B">
        <w:rPr>
          <w:color w:val="000000"/>
          <w:sz w:val="28"/>
          <w:szCs w:val="28"/>
          <w:lang w:val="uz-Cyrl-UZ"/>
        </w:rPr>
        <w:t xml:space="preserve"> ўрин эгалламаган босқич бу, кредитлаш шартларини лозим даражада ва қонуний расмийлаштиришдир. Албатта бу муаммо фақатгина кредитлаш операциялари бўлими </w:t>
      </w:r>
      <w:r w:rsidR="00EA66C4">
        <w:rPr>
          <w:color w:val="000000"/>
          <w:sz w:val="28"/>
          <w:szCs w:val="28"/>
          <w:lang w:val="uz-Cyrl-UZ"/>
        </w:rPr>
        <w:t>ходим</w:t>
      </w:r>
      <w:r w:rsidRPr="00D1612B">
        <w:rPr>
          <w:color w:val="000000"/>
          <w:sz w:val="28"/>
          <w:szCs w:val="28"/>
          <w:lang w:val="uz-Cyrl-UZ"/>
        </w:rPr>
        <w:t xml:space="preserve">лари </w:t>
      </w:r>
      <w:r w:rsidR="0095693E" w:rsidRPr="00D1612B">
        <w:rPr>
          <w:color w:val="000000"/>
          <w:sz w:val="28"/>
          <w:szCs w:val="28"/>
          <w:lang w:val="uz-Cyrl-UZ"/>
        </w:rPr>
        <w:t>ҳамда</w:t>
      </w:r>
      <w:r w:rsidRPr="00D1612B">
        <w:rPr>
          <w:color w:val="000000"/>
          <w:sz w:val="28"/>
          <w:szCs w:val="28"/>
          <w:lang w:val="uz-Cyrl-UZ"/>
        </w:rPr>
        <w:t xml:space="preserve"> банк юристи хатолиги, эътиборсизлиги ёки малакасизлиги оқибатида юзага келадиган муаммо. Бунинг учун албатта авваламбор кредитлаш бўлими</w:t>
      </w:r>
      <w:r w:rsidR="00F365B6">
        <w:rPr>
          <w:color w:val="000000"/>
          <w:sz w:val="28"/>
          <w:szCs w:val="28"/>
          <w:lang w:val="uz-Cyrl-UZ"/>
        </w:rPr>
        <w:t xml:space="preserve"> бошлиқлигига ҳамда юрист маслаҳ</w:t>
      </w:r>
      <w:r w:rsidRPr="00D1612B">
        <w:rPr>
          <w:color w:val="000000"/>
          <w:sz w:val="28"/>
          <w:szCs w:val="28"/>
          <w:lang w:val="uz-Cyrl-UZ"/>
        </w:rPr>
        <w:t>атчи лавозимига малака</w:t>
      </w:r>
      <w:r w:rsidR="005C1951" w:rsidRPr="00D1612B">
        <w:rPr>
          <w:color w:val="000000"/>
          <w:sz w:val="28"/>
          <w:szCs w:val="28"/>
          <w:lang w:val="uz-Cyrl-UZ"/>
        </w:rPr>
        <w:t>в</w:t>
      </w:r>
      <w:r w:rsidRPr="00D1612B">
        <w:rPr>
          <w:color w:val="000000"/>
          <w:sz w:val="28"/>
          <w:szCs w:val="28"/>
          <w:lang w:val="uz-Cyrl-UZ"/>
        </w:rPr>
        <w:t xml:space="preserve">ий </w:t>
      </w:r>
      <w:r w:rsidR="00F365B6">
        <w:rPr>
          <w:color w:val="000000"/>
          <w:sz w:val="28"/>
          <w:szCs w:val="28"/>
          <w:lang w:val="uz-Cyrl-UZ"/>
        </w:rPr>
        <w:t>ҳ</w:t>
      </w:r>
      <w:r w:rsidR="00EA66C4">
        <w:rPr>
          <w:color w:val="000000"/>
          <w:sz w:val="28"/>
          <w:szCs w:val="28"/>
          <w:lang w:val="uz-Cyrl-UZ"/>
        </w:rPr>
        <w:t>одим</w:t>
      </w:r>
      <w:r w:rsidRPr="00D1612B">
        <w:rPr>
          <w:color w:val="000000"/>
          <w:sz w:val="28"/>
          <w:szCs w:val="28"/>
          <w:lang w:val="uz-Cyrl-UZ"/>
        </w:rPr>
        <w:t>ларнинг тайинланиши, шунингдек</w:t>
      </w:r>
      <w:r w:rsidR="00F365B6">
        <w:rPr>
          <w:color w:val="000000"/>
          <w:sz w:val="28"/>
          <w:szCs w:val="28"/>
          <w:lang w:val="uz-Cyrl-UZ"/>
        </w:rPr>
        <w:t>,</w:t>
      </w:r>
      <w:r w:rsidRPr="00D1612B">
        <w:rPr>
          <w:color w:val="000000"/>
          <w:sz w:val="28"/>
          <w:szCs w:val="28"/>
          <w:lang w:val="uz-Cyrl-UZ"/>
        </w:rPr>
        <w:t xml:space="preserve"> доимий тарзда ўқув малакавий ишлари олиб борилиши лозим. Ажратилган кредитлар бўйича мониторинг графикларини белгилаш </w:t>
      </w:r>
      <w:r w:rsidR="0095693E" w:rsidRPr="00D1612B">
        <w:rPr>
          <w:color w:val="000000"/>
          <w:sz w:val="28"/>
          <w:szCs w:val="28"/>
          <w:lang w:val="uz-Cyrl-UZ"/>
        </w:rPr>
        <w:t>ҳамда</w:t>
      </w:r>
      <w:r w:rsidRPr="00D1612B">
        <w:rPr>
          <w:color w:val="000000"/>
          <w:sz w:val="28"/>
          <w:szCs w:val="28"/>
          <w:lang w:val="uz-Cyrl-UZ"/>
        </w:rPr>
        <w:t xml:space="preserve"> </w:t>
      </w:r>
      <w:r w:rsidRPr="00D1612B">
        <w:rPr>
          <w:color w:val="000000"/>
          <w:sz w:val="28"/>
          <w:szCs w:val="28"/>
          <w:lang w:val="uz-Cyrl-UZ"/>
        </w:rPr>
        <w:lastRenderedPageBreak/>
        <w:t xml:space="preserve">олиб боришда ҳам юқорида айтиб ўтилган малакали </w:t>
      </w:r>
      <w:r w:rsidR="00EA66C4">
        <w:rPr>
          <w:color w:val="000000"/>
          <w:sz w:val="28"/>
          <w:szCs w:val="28"/>
          <w:lang w:val="uz-Cyrl-UZ"/>
        </w:rPr>
        <w:t>ходим</w:t>
      </w:r>
      <w:r w:rsidRPr="00D1612B">
        <w:rPr>
          <w:color w:val="000000"/>
          <w:sz w:val="28"/>
          <w:szCs w:val="28"/>
          <w:lang w:val="uz-Cyrl-UZ"/>
        </w:rPr>
        <w:t>лар талаб этилади.</w:t>
      </w:r>
      <w:r w:rsidR="007873B1" w:rsidRPr="00D1612B">
        <w:rPr>
          <w:color w:val="000000"/>
          <w:sz w:val="28"/>
          <w:szCs w:val="28"/>
          <w:lang w:val="uz-Cyrl-UZ"/>
        </w:rPr>
        <w:t xml:space="preserve"> Чунки лойиҳа турига қараб уни монитроинг шартлари ҳамда мониторинг ўтказиш муддатлари ҳам ўзгариши мумкин.</w:t>
      </w:r>
      <w:r w:rsidR="00872C58" w:rsidRPr="00D1612B">
        <w:rPr>
          <w:color w:val="000000"/>
          <w:sz w:val="28"/>
          <w:szCs w:val="28"/>
          <w:lang w:val="uz-Cyrl-UZ"/>
        </w:rPr>
        <w:t xml:space="preserve"> Шунинг учун кредитлаш </w:t>
      </w:r>
      <w:r w:rsidR="00EA66C4">
        <w:rPr>
          <w:color w:val="000000"/>
          <w:sz w:val="28"/>
          <w:szCs w:val="28"/>
          <w:lang w:val="uz-Cyrl-UZ"/>
        </w:rPr>
        <w:t>ходим</w:t>
      </w:r>
      <w:r w:rsidR="00872C58" w:rsidRPr="00D1612B">
        <w:rPr>
          <w:color w:val="000000"/>
          <w:sz w:val="28"/>
          <w:szCs w:val="28"/>
          <w:lang w:val="uz-Cyrl-UZ"/>
        </w:rPr>
        <w:t>ларини сурункали малака ошириш ҳамда ўқишларга юбориш, шунингдек</w:t>
      </w:r>
      <w:r w:rsidR="00F365B6">
        <w:rPr>
          <w:color w:val="000000"/>
          <w:sz w:val="28"/>
          <w:szCs w:val="28"/>
          <w:lang w:val="uz-Cyrl-UZ"/>
        </w:rPr>
        <w:t>,</w:t>
      </w:r>
      <w:r w:rsidR="00872C58" w:rsidRPr="00D1612B">
        <w:rPr>
          <w:color w:val="000000"/>
          <w:sz w:val="28"/>
          <w:szCs w:val="28"/>
          <w:lang w:val="uz-Cyrl-UZ"/>
        </w:rPr>
        <w:t xml:space="preserve"> бошқа филиаллар ёки банкларга тажриба алмашиш учун юбориш ҳам ўз сўзини айтмай қолмайди</w:t>
      </w:r>
      <w:r w:rsidR="00F365B6">
        <w:rPr>
          <w:color w:val="000000"/>
          <w:sz w:val="28"/>
          <w:szCs w:val="28"/>
          <w:lang w:val="uz-Cyrl-UZ"/>
        </w:rPr>
        <w:t>,</w:t>
      </w:r>
      <w:r w:rsidR="00872C58" w:rsidRPr="00D1612B">
        <w:rPr>
          <w:color w:val="000000"/>
          <w:sz w:val="28"/>
          <w:szCs w:val="28"/>
          <w:lang w:val="uz-Cyrl-UZ"/>
        </w:rPr>
        <w:t xml:space="preserve"> албатта.</w:t>
      </w:r>
    </w:p>
    <w:p w:rsidR="002E7211" w:rsidRPr="00D1612B" w:rsidRDefault="00EE1A07" w:rsidP="0092475C">
      <w:pPr>
        <w:shd w:val="clear" w:color="auto" w:fill="FFFFFF"/>
        <w:spacing w:line="360" w:lineRule="auto"/>
        <w:ind w:firstLine="567"/>
        <w:jc w:val="center"/>
        <w:rPr>
          <w:b/>
          <w:sz w:val="28"/>
          <w:szCs w:val="28"/>
          <w:lang w:val="uz-Cyrl-UZ"/>
        </w:rPr>
      </w:pPr>
      <w:r>
        <w:rPr>
          <w:b/>
          <w:sz w:val="28"/>
          <w:szCs w:val="28"/>
          <w:lang w:val="uz-Cyrl-UZ"/>
        </w:rPr>
        <w:t>Иккинчи</w:t>
      </w:r>
      <w:r w:rsidR="00DA5092">
        <w:rPr>
          <w:b/>
          <w:sz w:val="28"/>
          <w:szCs w:val="28"/>
          <w:lang w:val="uz-Cyrl-UZ"/>
        </w:rPr>
        <w:t xml:space="preserve"> </w:t>
      </w:r>
      <w:r w:rsidR="0055430C">
        <w:rPr>
          <w:b/>
          <w:sz w:val="28"/>
          <w:szCs w:val="28"/>
          <w:lang w:val="uz-Cyrl-UZ"/>
        </w:rPr>
        <w:t>б</w:t>
      </w:r>
      <w:r w:rsidR="002E7211" w:rsidRPr="00D1612B">
        <w:rPr>
          <w:b/>
          <w:sz w:val="28"/>
          <w:szCs w:val="28"/>
          <w:lang w:val="uz-Cyrl-UZ"/>
        </w:rPr>
        <w:t>об бўйича хулоса</w:t>
      </w:r>
    </w:p>
    <w:p w:rsidR="00937475" w:rsidRPr="00D1612B" w:rsidRDefault="007240E2" w:rsidP="00F667F0">
      <w:pPr>
        <w:spacing w:line="360" w:lineRule="auto"/>
        <w:ind w:firstLine="567"/>
        <w:jc w:val="both"/>
        <w:rPr>
          <w:sz w:val="28"/>
          <w:szCs w:val="28"/>
          <w:lang w:val="uz-Cyrl-UZ"/>
        </w:rPr>
      </w:pPr>
      <w:r w:rsidRPr="00D1612B">
        <w:rPr>
          <w:sz w:val="28"/>
          <w:szCs w:val="28"/>
          <w:lang w:val="uz-Cyrl-UZ"/>
        </w:rPr>
        <w:t>1-</w:t>
      </w:r>
      <w:r w:rsidR="00CD2E78" w:rsidRPr="00D1612B">
        <w:rPr>
          <w:sz w:val="28"/>
          <w:szCs w:val="28"/>
          <w:lang w:val="uz-Cyrl-UZ"/>
        </w:rPr>
        <w:t>Банкларнинг кредитлаш операциялари фаолияти давомида контрагент томоннинг ўз кредит мажбуриятларини бажараолмаслик ёки лозим даражада бажараолмасли</w:t>
      </w:r>
      <w:r w:rsidR="00EF19B4" w:rsidRPr="00D1612B">
        <w:rPr>
          <w:sz w:val="28"/>
          <w:szCs w:val="28"/>
          <w:lang w:val="uz-Cyrl-UZ"/>
        </w:rPr>
        <w:t>ги</w:t>
      </w:r>
      <w:r w:rsidR="00CD2E78" w:rsidRPr="00D1612B">
        <w:rPr>
          <w:sz w:val="28"/>
          <w:szCs w:val="28"/>
          <w:lang w:val="uz-Cyrl-UZ"/>
        </w:rPr>
        <w:t xml:space="preserve">, бошқача қилиб айтганда дефолт </w:t>
      </w:r>
      <w:r w:rsidR="0095693E" w:rsidRPr="00D1612B">
        <w:rPr>
          <w:sz w:val="28"/>
          <w:szCs w:val="28"/>
          <w:lang w:val="uz-Cyrl-UZ"/>
        </w:rPr>
        <w:t>ҳолат</w:t>
      </w:r>
      <w:r w:rsidR="00CD2E78" w:rsidRPr="00D1612B">
        <w:rPr>
          <w:sz w:val="28"/>
          <w:szCs w:val="28"/>
          <w:lang w:val="uz-Cyrl-UZ"/>
        </w:rPr>
        <w:t xml:space="preserve">ига келиш </w:t>
      </w:r>
      <w:r w:rsidR="001C3E7D" w:rsidRPr="00D1612B">
        <w:rPr>
          <w:sz w:val="28"/>
          <w:szCs w:val="28"/>
          <w:lang w:val="uz-Cyrl-UZ"/>
        </w:rPr>
        <w:t>эҳтимол</w:t>
      </w:r>
      <w:r w:rsidR="00CD2E78" w:rsidRPr="00D1612B">
        <w:rPr>
          <w:sz w:val="28"/>
          <w:szCs w:val="28"/>
          <w:lang w:val="uz-Cyrl-UZ"/>
        </w:rPr>
        <w:t xml:space="preserve">лигини прогнозлаштириш </w:t>
      </w:r>
      <w:r w:rsidR="007B5C63" w:rsidRPr="00D1612B">
        <w:rPr>
          <w:sz w:val="28"/>
          <w:szCs w:val="28"/>
          <w:lang w:val="uz-Cyrl-UZ"/>
        </w:rPr>
        <w:t>муҳим</w:t>
      </w:r>
      <w:r w:rsidR="00CD2E78" w:rsidRPr="00D1612B">
        <w:rPr>
          <w:sz w:val="28"/>
          <w:szCs w:val="28"/>
          <w:lang w:val="uz-Cyrl-UZ"/>
        </w:rPr>
        <w:t xml:space="preserve"> рол ўйнайди. Чунки юқорида айтганимиздек</w:t>
      </w:r>
      <w:r w:rsidR="008C3D31">
        <w:rPr>
          <w:sz w:val="28"/>
          <w:szCs w:val="28"/>
          <w:lang w:val="uz-Cyrl-UZ"/>
        </w:rPr>
        <w:t>,</w:t>
      </w:r>
      <w:r w:rsidR="00CD2E78" w:rsidRPr="00D1612B">
        <w:rPr>
          <w:sz w:val="28"/>
          <w:szCs w:val="28"/>
          <w:lang w:val="uz-Cyrl-UZ"/>
        </w:rPr>
        <w:t xml:space="preserve"> гаров таъминоти </w:t>
      </w:r>
      <w:r w:rsidR="00EF0713" w:rsidRPr="00D1612B">
        <w:rPr>
          <w:sz w:val="28"/>
          <w:szCs w:val="28"/>
          <w:lang w:val="uz-Cyrl-UZ"/>
        </w:rPr>
        <w:t xml:space="preserve">бу </w:t>
      </w:r>
      <w:r w:rsidR="00CD2E78" w:rsidRPr="00D1612B">
        <w:rPr>
          <w:sz w:val="28"/>
          <w:szCs w:val="28"/>
          <w:lang w:val="uz-Cyrl-UZ"/>
        </w:rPr>
        <w:t>кредит қайтишини таъминловчи асосий восита эмас. Агарда асосий восита бўлганида эди, таҳлил</w:t>
      </w:r>
      <w:r w:rsidR="00EF0713" w:rsidRPr="00D1612B">
        <w:rPr>
          <w:sz w:val="28"/>
          <w:szCs w:val="28"/>
          <w:lang w:val="uz-Cyrl-UZ"/>
        </w:rPr>
        <w:t>имиз</w:t>
      </w:r>
      <w:r w:rsidR="00CD2E78" w:rsidRPr="00D1612B">
        <w:rPr>
          <w:sz w:val="28"/>
          <w:szCs w:val="28"/>
          <w:lang w:val="uz-Cyrl-UZ"/>
        </w:rPr>
        <w:t xml:space="preserve"> натижаларида</w:t>
      </w:r>
      <w:r w:rsidR="0075599E" w:rsidRPr="00D1612B">
        <w:rPr>
          <w:sz w:val="28"/>
          <w:szCs w:val="28"/>
          <w:lang w:val="uz-Cyrl-UZ"/>
        </w:rPr>
        <w:t>ги 2015 йил 1</w:t>
      </w:r>
      <w:r w:rsidRPr="00D1612B">
        <w:rPr>
          <w:sz w:val="28"/>
          <w:szCs w:val="28"/>
          <w:lang w:val="uz-Cyrl-UZ"/>
        </w:rPr>
        <w:t>-</w:t>
      </w:r>
      <w:r w:rsidR="0075599E" w:rsidRPr="00D1612B">
        <w:rPr>
          <w:sz w:val="28"/>
          <w:szCs w:val="28"/>
          <w:lang w:val="uz-Cyrl-UZ"/>
        </w:rPr>
        <w:t xml:space="preserve">январ </w:t>
      </w:r>
      <w:r w:rsidR="0095693E" w:rsidRPr="00D1612B">
        <w:rPr>
          <w:sz w:val="28"/>
          <w:szCs w:val="28"/>
          <w:lang w:val="uz-Cyrl-UZ"/>
        </w:rPr>
        <w:t>ҳолат</w:t>
      </w:r>
      <w:r w:rsidR="0075599E" w:rsidRPr="00D1612B">
        <w:rPr>
          <w:sz w:val="28"/>
          <w:szCs w:val="28"/>
          <w:lang w:val="uz-Cyrl-UZ"/>
        </w:rPr>
        <w:t xml:space="preserve">ига банклар кредит портфелида </w:t>
      </w:r>
      <w:r w:rsidR="00CD2E78" w:rsidRPr="00D1612B">
        <w:rPr>
          <w:sz w:val="28"/>
          <w:szCs w:val="28"/>
          <w:lang w:val="uz-Cyrl-UZ"/>
        </w:rPr>
        <w:t>муаммоли кредитлар сатри</w:t>
      </w:r>
      <w:r w:rsidR="0075599E" w:rsidRPr="00D1612B">
        <w:rPr>
          <w:sz w:val="28"/>
          <w:szCs w:val="28"/>
          <w:lang w:val="uz-Cyrl-UZ"/>
        </w:rPr>
        <w:t xml:space="preserve">да ДТ Халқ банкида 54.1 млрд. </w:t>
      </w:r>
      <w:r w:rsidR="00751177" w:rsidRPr="00D1612B">
        <w:rPr>
          <w:sz w:val="28"/>
          <w:szCs w:val="28"/>
          <w:lang w:val="uz-Cyrl-UZ"/>
        </w:rPr>
        <w:t>сўм</w:t>
      </w:r>
      <w:r w:rsidR="0075599E" w:rsidRPr="00D1612B">
        <w:rPr>
          <w:sz w:val="28"/>
          <w:szCs w:val="28"/>
          <w:lang w:val="uz-Cyrl-UZ"/>
        </w:rPr>
        <w:t xml:space="preserve">, АИТБ Ипотека банкида 17.8млрд. </w:t>
      </w:r>
      <w:r w:rsidR="00751177" w:rsidRPr="00D1612B">
        <w:rPr>
          <w:sz w:val="28"/>
          <w:szCs w:val="28"/>
          <w:lang w:val="uz-Cyrl-UZ"/>
        </w:rPr>
        <w:t>сўм</w:t>
      </w:r>
      <w:r w:rsidR="0075599E" w:rsidRPr="00D1612B">
        <w:rPr>
          <w:sz w:val="28"/>
          <w:szCs w:val="28"/>
          <w:lang w:val="uz-Cyrl-UZ"/>
        </w:rPr>
        <w:t xml:space="preserve">, АТБ Агробанкда 28.5млрд. </w:t>
      </w:r>
      <w:r w:rsidR="00751177" w:rsidRPr="00D1612B">
        <w:rPr>
          <w:sz w:val="28"/>
          <w:szCs w:val="28"/>
          <w:lang w:val="uz-Cyrl-UZ"/>
        </w:rPr>
        <w:t>сўм</w:t>
      </w:r>
      <w:r w:rsidR="0075599E" w:rsidRPr="00D1612B">
        <w:rPr>
          <w:sz w:val="28"/>
          <w:szCs w:val="28"/>
          <w:lang w:val="uz-Cyrl-UZ"/>
        </w:rPr>
        <w:t>, АТБ Ҳ</w:t>
      </w:r>
      <w:r w:rsidR="008C3D31">
        <w:rPr>
          <w:sz w:val="28"/>
          <w:szCs w:val="28"/>
          <w:lang w:val="uz-Cyrl-UZ"/>
        </w:rPr>
        <w:t>амкор</w:t>
      </w:r>
      <w:r w:rsidR="0075599E" w:rsidRPr="00D1612B">
        <w:rPr>
          <w:sz w:val="28"/>
          <w:szCs w:val="28"/>
          <w:lang w:val="uz-Cyrl-UZ"/>
        </w:rPr>
        <w:t xml:space="preserve">банкда 1.4млрд. </w:t>
      </w:r>
      <w:r w:rsidR="00751177" w:rsidRPr="00D1612B">
        <w:rPr>
          <w:sz w:val="28"/>
          <w:szCs w:val="28"/>
          <w:lang w:val="uz-Cyrl-UZ"/>
        </w:rPr>
        <w:t>сўм</w:t>
      </w:r>
      <w:r w:rsidR="0075599E" w:rsidRPr="00D1612B">
        <w:rPr>
          <w:sz w:val="28"/>
          <w:szCs w:val="28"/>
          <w:lang w:val="uz-Cyrl-UZ"/>
        </w:rPr>
        <w:t xml:space="preserve">, жами 101.8 млрд. </w:t>
      </w:r>
      <w:r w:rsidR="00751177" w:rsidRPr="00D1612B">
        <w:rPr>
          <w:sz w:val="28"/>
          <w:szCs w:val="28"/>
          <w:lang w:val="uz-Cyrl-UZ"/>
        </w:rPr>
        <w:t>сўм</w:t>
      </w:r>
      <w:r w:rsidR="0075599E" w:rsidRPr="00D1612B">
        <w:rPr>
          <w:sz w:val="28"/>
          <w:szCs w:val="28"/>
          <w:lang w:val="uz-Cyrl-UZ"/>
        </w:rPr>
        <w:t xml:space="preserve"> муаммоли кредитлар </w:t>
      </w:r>
      <w:r w:rsidR="00CD2E78" w:rsidRPr="00D1612B">
        <w:rPr>
          <w:sz w:val="28"/>
          <w:szCs w:val="28"/>
          <w:lang w:val="uz-Cyrl-UZ"/>
        </w:rPr>
        <w:t>бўш турган  бўлар эди.</w:t>
      </w:r>
      <w:r w:rsidR="008C3D31">
        <w:rPr>
          <w:sz w:val="28"/>
          <w:szCs w:val="28"/>
          <w:lang w:val="uz-Cyrl-UZ"/>
        </w:rPr>
        <w:t xml:space="preserve"> </w:t>
      </w:r>
      <w:r w:rsidR="00EF0713" w:rsidRPr="00D1612B">
        <w:rPr>
          <w:sz w:val="28"/>
          <w:szCs w:val="28"/>
          <w:lang w:val="uz-Cyrl-UZ"/>
        </w:rPr>
        <w:t>Бундан ташқари</w:t>
      </w:r>
      <w:r w:rsidR="008C3D31">
        <w:rPr>
          <w:sz w:val="28"/>
          <w:szCs w:val="28"/>
          <w:lang w:val="uz-Cyrl-UZ"/>
        </w:rPr>
        <w:t>,</w:t>
      </w:r>
      <w:r w:rsidR="00EF0713" w:rsidRPr="00D1612B">
        <w:rPr>
          <w:sz w:val="28"/>
          <w:szCs w:val="28"/>
          <w:lang w:val="uz-Cyrl-UZ"/>
        </w:rPr>
        <w:t xml:space="preserve"> банкларнинг йўлга қўйган ўзига хос кредитлаш тизимлари ҳам ўз сўзини айтмай қолмайди албатта, масалан нима учун АИТБ Ипотека банк муаммоли кредитлари салмоғи кредит портфели қолди</w:t>
      </w:r>
      <w:r w:rsidR="00A43CD6">
        <w:rPr>
          <w:sz w:val="28"/>
          <w:szCs w:val="28"/>
          <w:lang w:val="uz-Cyrl-UZ"/>
        </w:rPr>
        <w:t>ғининг 0.7% қисмини, АТБ Ҳамкор</w:t>
      </w:r>
      <w:r w:rsidR="00EF0713" w:rsidRPr="00D1612B">
        <w:rPr>
          <w:sz w:val="28"/>
          <w:szCs w:val="28"/>
          <w:lang w:val="uz-Cyrl-UZ"/>
        </w:rPr>
        <w:t>банкнинг муаммоли кредитлари салмоғи кредит портфели қолдиғин</w:t>
      </w:r>
      <w:r w:rsidRPr="00D1612B">
        <w:rPr>
          <w:sz w:val="28"/>
          <w:szCs w:val="28"/>
          <w:lang w:val="uz-Cyrl-UZ"/>
        </w:rPr>
        <w:t>инг 0.09% қисмини ташкил қилади</w:t>
      </w:r>
      <w:r w:rsidR="00EF0713" w:rsidRPr="00D1612B">
        <w:rPr>
          <w:sz w:val="28"/>
          <w:szCs w:val="28"/>
          <w:lang w:val="uz-Cyrl-UZ"/>
        </w:rPr>
        <w:t xml:space="preserve">, </w:t>
      </w:r>
      <w:r w:rsidR="007E6BA7" w:rsidRPr="00D1612B">
        <w:rPr>
          <w:sz w:val="28"/>
          <w:szCs w:val="28"/>
          <w:lang w:val="uz-Cyrl-UZ"/>
        </w:rPr>
        <w:t xml:space="preserve">АТБ Агро банкнинг муаммоли кредитлари салмоғи кредит портфели қолдиғининг 1.5% қисмини, </w:t>
      </w:r>
      <w:r w:rsidR="00EF0713" w:rsidRPr="00D1612B">
        <w:rPr>
          <w:sz w:val="28"/>
          <w:szCs w:val="28"/>
          <w:lang w:val="uz-Cyrl-UZ"/>
        </w:rPr>
        <w:t>ДТ Халқ банки</w:t>
      </w:r>
      <w:r w:rsidRPr="00D1612B">
        <w:rPr>
          <w:sz w:val="28"/>
          <w:szCs w:val="28"/>
          <w:lang w:val="uz-Cyrl-UZ"/>
        </w:rPr>
        <w:t>да эса 3.3% қисмини ташкил қил</w:t>
      </w:r>
      <w:r w:rsidR="007E6BA7" w:rsidRPr="00D1612B">
        <w:rPr>
          <w:sz w:val="28"/>
          <w:szCs w:val="28"/>
          <w:lang w:val="uz-Cyrl-UZ"/>
        </w:rPr>
        <w:t>ди. Вахоланки</w:t>
      </w:r>
      <w:r w:rsidR="008C3D31">
        <w:rPr>
          <w:sz w:val="28"/>
          <w:szCs w:val="28"/>
          <w:lang w:val="uz-Cyrl-UZ"/>
        </w:rPr>
        <w:t>,</w:t>
      </w:r>
      <w:r w:rsidR="007E6BA7" w:rsidRPr="00D1612B">
        <w:rPr>
          <w:sz w:val="28"/>
          <w:szCs w:val="28"/>
          <w:lang w:val="uz-Cyrl-UZ"/>
        </w:rPr>
        <w:t xml:space="preserve"> АИТБ</w:t>
      </w:r>
      <w:r w:rsidR="008C3D31">
        <w:rPr>
          <w:sz w:val="28"/>
          <w:szCs w:val="28"/>
          <w:lang w:val="uz-Cyrl-UZ"/>
        </w:rPr>
        <w:t xml:space="preserve"> </w:t>
      </w:r>
      <w:r w:rsidR="00A43CD6">
        <w:rPr>
          <w:sz w:val="28"/>
          <w:szCs w:val="28"/>
          <w:lang w:val="uz-Cyrl-UZ"/>
        </w:rPr>
        <w:t>Ипотека ҳамда АТБ Ҳамкор</w:t>
      </w:r>
      <w:r w:rsidR="007E6BA7" w:rsidRPr="00D1612B">
        <w:rPr>
          <w:sz w:val="28"/>
          <w:szCs w:val="28"/>
          <w:lang w:val="uz-Cyrl-UZ"/>
        </w:rPr>
        <w:t xml:space="preserve">банклар ДТ Халқ </w:t>
      </w:r>
      <w:r w:rsidRPr="00D1612B">
        <w:rPr>
          <w:sz w:val="28"/>
          <w:szCs w:val="28"/>
          <w:lang w:val="uz-Cyrl-UZ"/>
        </w:rPr>
        <w:t xml:space="preserve">банки </w:t>
      </w:r>
      <w:r w:rsidR="007E6BA7" w:rsidRPr="00D1612B">
        <w:rPr>
          <w:sz w:val="28"/>
          <w:szCs w:val="28"/>
          <w:lang w:val="uz-Cyrl-UZ"/>
        </w:rPr>
        <w:t xml:space="preserve">ва АТБ Агро банклар сингари иқтисодиётга кириб бормаган. </w:t>
      </w:r>
    </w:p>
    <w:p w:rsidR="00F93321" w:rsidRPr="00D1612B" w:rsidRDefault="00937475" w:rsidP="00F667F0">
      <w:pPr>
        <w:spacing w:line="360" w:lineRule="auto"/>
        <w:ind w:firstLine="567"/>
        <w:jc w:val="both"/>
        <w:rPr>
          <w:sz w:val="28"/>
          <w:szCs w:val="28"/>
          <w:lang w:val="uz-Cyrl-UZ"/>
        </w:rPr>
      </w:pPr>
      <w:r w:rsidRPr="00D1612B">
        <w:rPr>
          <w:sz w:val="28"/>
          <w:szCs w:val="28"/>
          <w:lang w:val="uz-Cyrl-UZ"/>
        </w:rPr>
        <w:t xml:space="preserve">2-Кредит шартларини расмийлаштиришда ҳам тизимлар ўртасида фарқлар мавжуд, масалан ДТ Халқ банкида кредит шартномаларини нотариус орқали расмийлаштириш, имзо чекиш хуқуқи фақат филиал </w:t>
      </w:r>
      <w:r w:rsidRPr="00D1612B">
        <w:rPr>
          <w:sz w:val="28"/>
          <w:szCs w:val="28"/>
          <w:lang w:val="uz-Cyrl-UZ"/>
        </w:rPr>
        <w:lastRenderedPageBreak/>
        <w:t>бошқарувчи</w:t>
      </w:r>
      <w:r w:rsidR="00A43CD6">
        <w:rPr>
          <w:sz w:val="28"/>
          <w:szCs w:val="28"/>
          <w:lang w:val="uz-Cyrl-UZ"/>
        </w:rPr>
        <w:t>сига берилган бўлса, АТБ Ҳамкор</w:t>
      </w:r>
      <w:r w:rsidRPr="00D1612B">
        <w:rPr>
          <w:sz w:val="28"/>
          <w:szCs w:val="28"/>
          <w:lang w:val="uz-Cyrl-UZ"/>
        </w:rPr>
        <w:t>банкда эса шу кредит ҳужжатлаштириш ишларини ким амалга оширган бўлса</w:t>
      </w:r>
      <w:r w:rsidR="008C3D31">
        <w:rPr>
          <w:sz w:val="28"/>
          <w:szCs w:val="28"/>
          <w:lang w:val="uz-Cyrl-UZ"/>
        </w:rPr>
        <w:t>,</w:t>
      </w:r>
      <w:r w:rsidRPr="00D1612B">
        <w:rPr>
          <w:sz w:val="28"/>
          <w:szCs w:val="28"/>
          <w:lang w:val="uz-Cyrl-UZ"/>
        </w:rPr>
        <w:t xml:space="preserve"> шу </w:t>
      </w:r>
      <w:r w:rsidR="00EA66C4">
        <w:rPr>
          <w:sz w:val="28"/>
          <w:szCs w:val="28"/>
          <w:lang w:val="uz-Cyrl-UZ"/>
        </w:rPr>
        <w:t>ходим</w:t>
      </w:r>
      <w:r w:rsidRPr="00D1612B">
        <w:rPr>
          <w:sz w:val="28"/>
          <w:szCs w:val="28"/>
          <w:lang w:val="uz-Cyrl-UZ"/>
        </w:rPr>
        <w:t xml:space="preserve">нинг ўзига уни нотарус орқали расмийлаштириш ваколати ва бир вақтнинг ўзида жавобгарлиги берилган. </w:t>
      </w:r>
      <w:r w:rsidR="00F93321" w:rsidRPr="00D1612B">
        <w:rPr>
          <w:sz w:val="28"/>
          <w:szCs w:val="28"/>
          <w:lang w:val="uz-Cyrl-UZ"/>
        </w:rPr>
        <w:t xml:space="preserve">Шунинг учун ҳам </w:t>
      </w:r>
      <w:r w:rsidR="00E9631C" w:rsidRPr="00D1612B">
        <w:rPr>
          <w:sz w:val="28"/>
          <w:szCs w:val="28"/>
          <w:lang w:val="uz-Cyrl-UZ"/>
        </w:rPr>
        <w:t xml:space="preserve">қуйи филиал </w:t>
      </w:r>
      <w:r w:rsidR="00EA66C4">
        <w:rPr>
          <w:sz w:val="28"/>
          <w:szCs w:val="28"/>
          <w:lang w:val="uz-Cyrl-UZ"/>
        </w:rPr>
        <w:t>ходим</w:t>
      </w:r>
      <w:r w:rsidR="00E9631C" w:rsidRPr="00D1612B">
        <w:rPr>
          <w:sz w:val="28"/>
          <w:szCs w:val="28"/>
          <w:lang w:val="uz-Cyrl-UZ"/>
        </w:rPr>
        <w:t xml:space="preserve">и ўзи расмийлаштираётган </w:t>
      </w:r>
      <w:r w:rsidR="00DF6BBC" w:rsidRPr="00D1612B">
        <w:rPr>
          <w:sz w:val="28"/>
          <w:szCs w:val="28"/>
          <w:lang w:val="uz-Cyrl-UZ"/>
        </w:rPr>
        <w:t>ҳужжат</w:t>
      </w:r>
      <w:r w:rsidR="00E9631C" w:rsidRPr="00D1612B">
        <w:rPr>
          <w:sz w:val="28"/>
          <w:szCs w:val="28"/>
          <w:lang w:val="uz-Cyrl-UZ"/>
        </w:rPr>
        <w:t>га диққатлироқ, мижоз лойиҳасига эътиборлироқ бўлишга ҳаракат қилади. ДТ Халқ банкида эса</w:t>
      </w:r>
      <w:r w:rsidR="008C3D31">
        <w:rPr>
          <w:sz w:val="28"/>
          <w:szCs w:val="28"/>
          <w:lang w:val="uz-Cyrl-UZ"/>
        </w:rPr>
        <w:t>,</w:t>
      </w:r>
      <w:r w:rsidR="00E9631C" w:rsidRPr="00D1612B">
        <w:rPr>
          <w:sz w:val="28"/>
          <w:szCs w:val="28"/>
          <w:lang w:val="uz-Cyrl-UZ"/>
        </w:rPr>
        <w:t xml:space="preserve"> балки шунинг учун ҳам </w:t>
      </w:r>
      <w:r w:rsidR="005C51FD" w:rsidRPr="00D1612B">
        <w:rPr>
          <w:sz w:val="28"/>
          <w:szCs w:val="28"/>
          <w:lang w:val="uz-Cyrl-UZ"/>
        </w:rPr>
        <w:t>ҳ</w:t>
      </w:r>
      <w:r w:rsidR="00E9631C" w:rsidRPr="00D1612B">
        <w:rPr>
          <w:sz w:val="28"/>
          <w:szCs w:val="28"/>
          <w:lang w:val="uz-Cyrl-UZ"/>
        </w:rPr>
        <w:t>ужж</w:t>
      </w:r>
      <w:r w:rsidR="005C51FD" w:rsidRPr="00D1612B">
        <w:rPr>
          <w:sz w:val="28"/>
          <w:szCs w:val="28"/>
          <w:lang w:val="uz-Cyrl-UZ"/>
        </w:rPr>
        <w:t>а</w:t>
      </w:r>
      <w:r w:rsidR="00E9631C" w:rsidRPr="00D1612B">
        <w:rPr>
          <w:sz w:val="28"/>
          <w:szCs w:val="28"/>
          <w:lang w:val="uz-Cyrl-UZ"/>
        </w:rPr>
        <w:t>тлаштириш ишлари, мижоз лойиҳасини ўргани</w:t>
      </w:r>
      <w:r w:rsidR="008C3D31">
        <w:rPr>
          <w:sz w:val="28"/>
          <w:szCs w:val="28"/>
          <w:lang w:val="uz-Cyrl-UZ"/>
        </w:rPr>
        <w:t>ш</w:t>
      </w:r>
      <w:r w:rsidR="00E9631C" w:rsidRPr="00D1612B">
        <w:rPr>
          <w:sz w:val="28"/>
          <w:szCs w:val="28"/>
          <w:lang w:val="uz-Cyrl-UZ"/>
        </w:rPr>
        <w:t xml:space="preserve"> ва бошқа масалаларда камчиликлар кузатилар.</w:t>
      </w:r>
      <w:r w:rsidR="008C3D31">
        <w:rPr>
          <w:sz w:val="28"/>
          <w:szCs w:val="28"/>
          <w:lang w:val="uz-Cyrl-UZ"/>
        </w:rPr>
        <w:t xml:space="preserve"> </w:t>
      </w:r>
      <w:r w:rsidR="00325028" w:rsidRPr="00D1612B">
        <w:rPr>
          <w:sz w:val="28"/>
          <w:szCs w:val="28"/>
          <w:lang w:val="uz-Cyrl-UZ"/>
        </w:rPr>
        <w:t>Бу каби хато ва кам</w:t>
      </w:r>
      <w:r w:rsidR="005C51FD" w:rsidRPr="00D1612B">
        <w:rPr>
          <w:sz w:val="28"/>
          <w:szCs w:val="28"/>
          <w:lang w:val="uz-Cyrl-UZ"/>
        </w:rPr>
        <w:t>ч</w:t>
      </w:r>
      <w:r w:rsidR="00325028" w:rsidRPr="00D1612B">
        <w:rPr>
          <w:sz w:val="28"/>
          <w:szCs w:val="28"/>
          <w:lang w:val="uz-Cyrl-UZ"/>
        </w:rPr>
        <w:t xml:space="preserve">иликларни тузатиш, йўл қўймаслик учун эса </w:t>
      </w:r>
      <w:r w:rsidR="00CB2CF3" w:rsidRPr="00D1612B">
        <w:rPr>
          <w:sz w:val="28"/>
          <w:szCs w:val="28"/>
          <w:lang w:val="uz-Cyrl-UZ"/>
        </w:rPr>
        <w:t>қуйи филиал</w:t>
      </w:r>
      <w:r w:rsidR="00EA66C4">
        <w:rPr>
          <w:sz w:val="28"/>
          <w:szCs w:val="28"/>
          <w:lang w:val="uz-Cyrl-UZ"/>
        </w:rPr>
        <w:t>ходим</w:t>
      </w:r>
      <w:r w:rsidR="00325028" w:rsidRPr="00D1612B">
        <w:rPr>
          <w:sz w:val="28"/>
          <w:szCs w:val="28"/>
          <w:lang w:val="uz-Cyrl-UZ"/>
        </w:rPr>
        <w:t>лар ваколатларини жавобгарликлари билан бирга ошириш ҳамда уларга лой</w:t>
      </w:r>
      <w:r w:rsidR="005C51FD" w:rsidRPr="00D1612B">
        <w:rPr>
          <w:sz w:val="28"/>
          <w:szCs w:val="28"/>
          <w:lang w:val="uz-Cyrl-UZ"/>
        </w:rPr>
        <w:t>и</w:t>
      </w:r>
      <w:r w:rsidR="00325028" w:rsidRPr="00D1612B">
        <w:rPr>
          <w:sz w:val="28"/>
          <w:szCs w:val="28"/>
          <w:lang w:val="uz-Cyrl-UZ"/>
        </w:rPr>
        <w:t>ҳ</w:t>
      </w:r>
      <w:r w:rsidR="005C51FD" w:rsidRPr="00D1612B">
        <w:rPr>
          <w:sz w:val="28"/>
          <w:szCs w:val="28"/>
          <w:lang w:val="uz-Cyrl-UZ"/>
        </w:rPr>
        <w:t>а</w:t>
      </w:r>
      <w:r w:rsidR="00AC0599" w:rsidRPr="00D1612B">
        <w:rPr>
          <w:sz w:val="28"/>
          <w:szCs w:val="28"/>
          <w:lang w:val="uz-Cyrl-UZ"/>
        </w:rPr>
        <w:t>таҳлил</w:t>
      </w:r>
      <w:r w:rsidR="00325028" w:rsidRPr="00D1612B">
        <w:rPr>
          <w:sz w:val="28"/>
          <w:szCs w:val="28"/>
          <w:lang w:val="uz-Cyrl-UZ"/>
        </w:rPr>
        <w:t>и ва гаров таъминотида эркинлик бериш керак.</w:t>
      </w:r>
    </w:p>
    <w:p w:rsidR="00C03363" w:rsidRPr="00D1612B" w:rsidRDefault="00C03363" w:rsidP="0092475C">
      <w:pPr>
        <w:spacing w:after="240" w:line="360" w:lineRule="auto"/>
        <w:ind w:firstLine="567"/>
        <w:rPr>
          <w:sz w:val="28"/>
          <w:szCs w:val="28"/>
          <w:lang w:val="uz-Cyrl-UZ"/>
        </w:rPr>
      </w:pPr>
    </w:p>
    <w:p w:rsidR="00DC5303" w:rsidRPr="00D1612B" w:rsidRDefault="00DC5303" w:rsidP="0092475C">
      <w:pPr>
        <w:spacing w:after="240" w:line="360" w:lineRule="auto"/>
        <w:ind w:firstLine="567"/>
        <w:rPr>
          <w:sz w:val="28"/>
          <w:szCs w:val="28"/>
          <w:lang w:val="uz-Cyrl-UZ"/>
        </w:rPr>
      </w:pPr>
    </w:p>
    <w:p w:rsidR="00791DE1" w:rsidRPr="00D1612B" w:rsidRDefault="00791DE1" w:rsidP="0092475C">
      <w:pPr>
        <w:spacing w:after="240" w:line="360" w:lineRule="auto"/>
        <w:ind w:firstLine="567"/>
        <w:rPr>
          <w:sz w:val="28"/>
          <w:szCs w:val="28"/>
          <w:lang w:val="uz-Cyrl-UZ"/>
        </w:rPr>
      </w:pPr>
    </w:p>
    <w:p w:rsidR="00791DE1" w:rsidRPr="00D1612B" w:rsidRDefault="00791DE1" w:rsidP="0092475C">
      <w:pPr>
        <w:spacing w:after="240" w:line="360" w:lineRule="auto"/>
        <w:ind w:firstLine="567"/>
        <w:rPr>
          <w:sz w:val="28"/>
          <w:szCs w:val="28"/>
          <w:lang w:val="uz-Cyrl-UZ"/>
        </w:rPr>
      </w:pPr>
    </w:p>
    <w:p w:rsidR="00791DE1" w:rsidRDefault="00791DE1" w:rsidP="0092475C">
      <w:pPr>
        <w:spacing w:after="240" w:line="360" w:lineRule="auto"/>
        <w:ind w:firstLine="567"/>
        <w:rPr>
          <w:sz w:val="28"/>
          <w:szCs w:val="28"/>
          <w:lang w:val="uz-Cyrl-UZ"/>
        </w:rPr>
      </w:pPr>
    </w:p>
    <w:p w:rsidR="00A05958" w:rsidRDefault="00A05958" w:rsidP="0092475C">
      <w:pPr>
        <w:spacing w:after="240" w:line="360" w:lineRule="auto"/>
        <w:ind w:firstLine="567"/>
        <w:rPr>
          <w:sz w:val="28"/>
          <w:szCs w:val="28"/>
          <w:lang w:val="uz-Cyrl-UZ"/>
        </w:rPr>
      </w:pPr>
    </w:p>
    <w:p w:rsidR="00A05958" w:rsidRDefault="00A05958" w:rsidP="0092475C">
      <w:pPr>
        <w:spacing w:after="240" w:line="360" w:lineRule="auto"/>
        <w:ind w:firstLine="567"/>
        <w:rPr>
          <w:sz w:val="28"/>
          <w:szCs w:val="28"/>
          <w:lang w:val="uz-Cyrl-UZ"/>
        </w:rPr>
      </w:pPr>
    </w:p>
    <w:p w:rsidR="00830DD3" w:rsidRPr="00D1612B" w:rsidRDefault="00410EA0" w:rsidP="00FB64A6">
      <w:pPr>
        <w:spacing w:line="360" w:lineRule="auto"/>
        <w:jc w:val="center"/>
        <w:rPr>
          <w:b/>
          <w:sz w:val="28"/>
          <w:szCs w:val="28"/>
          <w:lang w:val="uz-Latn-UZ"/>
        </w:rPr>
      </w:pPr>
      <w:r>
        <w:rPr>
          <w:b/>
          <w:sz w:val="28"/>
          <w:szCs w:val="28"/>
          <w:lang w:val="uz-Cyrl-UZ"/>
        </w:rPr>
        <w:t>3-</w:t>
      </w:r>
      <w:r w:rsidR="00830DD3" w:rsidRPr="00D1612B">
        <w:rPr>
          <w:b/>
          <w:sz w:val="28"/>
          <w:szCs w:val="28"/>
          <w:lang w:val="uz-Latn-UZ"/>
        </w:rPr>
        <w:t>БОБ</w:t>
      </w:r>
      <w:r w:rsidR="00BD75D2">
        <w:rPr>
          <w:b/>
          <w:sz w:val="28"/>
          <w:szCs w:val="28"/>
          <w:lang w:val="uz-Cyrl-UZ"/>
        </w:rPr>
        <w:t>.</w:t>
      </w:r>
      <w:r w:rsidR="00830DD3" w:rsidRPr="00D1612B">
        <w:rPr>
          <w:b/>
          <w:sz w:val="28"/>
          <w:szCs w:val="28"/>
          <w:lang w:val="uz-Latn-UZ"/>
        </w:rPr>
        <w:t xml:space="preserve"> БАНК КРЕДИТИНИ ҚАЙТИШИНИ ТАЪМИНЛАШНИ МАВЖУД МУАММОЛАРИ ВА БАНК КРЕДИТИНИ ҚАЙТИШИНИ ТАЪМИНЛАШНИНГ ТАКОМИЛЛАШТИРИШ Й</w:t>
      </w:r>
      <w:r w:rsidR="00830DD3" w:rsidRPr="00D1612B">
        <w:rPr>
          <w:b/>
          <w:sz w:val="28"/>
          <w:szCs w:val="28"/>
          <w:lang w:val="uz-Cyrl-UZ"/>
        </w:rPr>
        <w:t>Ў</w:t>
      </w:r>
      <w:r w:rsidR="00830DD3" w:rsidRPr="00D1612B">
        <w:rPr>
          <w:b/>
          <w:sz w:val="28"/>
          <w:szCs w:val="28"/>
          <w:lang w:val="uz-Latn-UZ"/>
        </w:rPr>
        <w:t>НАЛИШЛАРИ</w:t>
      </w:r>
    </w:p>
    <w:p w:rsidR="00183CE9" w:rsidRPr="00D1612B" w:rsidRDefault="00183CE9" w:rsidP="00FB64A6">
      <w:pPr>
        <w:spacing w:line="360" w:lineRule="auto"/>
        <w:jc w:val="center"/>
        <w:rPr>
          <w:b/>
          <w:sz w:val="32"/>
          <w:szCs w:val="32"/>
          <w:lang w:val="uz-Cyrl-UZ"/>
        </w:rPr>
      </w:pPr>
    </w:p>
    <w:p w:rsidR="00830DD3" w:rsidRPr="00D1612B" w:rsidRDefault="00830DD3" w:rsidP="00FB64A6">
      <w:pPr>
        <w:spacing w:line="360" w:lineRule="auto"/>
        <w:jc w:val="center"/>
        <w:rPr>
          <w:b/>
          <w:sz w:val="28"/>
          <w:szCs w:val="28"/>
          <w:lang w:val="uz-Cyrl-UZ"/>
        </w:rPr>
      </w:pPr>
      <w:r w:rsidRPr="00CB7AA9">
        <w:rPr>
          <w:b/>
          <w:sz w:val="28"/>
          <w:szCs w:val="28"/>
          <w:lang w:val="uz-Cyrl-UZ"/>
        </w:rPr>
        <w:t>3.1</w:t>
      </w:r>
      <w:r w:rsidR="00997B19">
        <w:rPr>
          <w:b/>
          <w:sz w:val="28"/>
          <w:szCs w:val="28"/>
          <w:lang w:val="uz-Cyrl-UZ"/>
        </w:rPr>
        <w:t xml:space="preserve"> </w:t>
      </w:r>
      <w:r w:rsidR="000B540F">
        <w:rPr>
          <w:b/>
          <w:sz w:val="28"/>
          <w:szCs w:val="28"/>
          <w:lang w:val="uz-Cyrl-UZ"/>
        </w:rPr>
        <w:t>Б</w:t>
      </w:r>
      <w:r w:rsidR="000B540F" w:rsidRPr="00CB7AA9">
        <w:rPr>
          <w:b/>
          <w:sz w:val="28"/>
          <w:szCs w:val="28"/>
          <w:lang w:val="uz-Cyrl-UZ"/>
        </w:rPr>
        <w:t xml:space="preserve">анк кредитини қайтишида мавжуд муаммолар </w:t>
      </w:r>
    </w:p>
    <w:p w:rsidR="00FB64A6" w:rsidRPr="00D1612B" w:rsidRDefault="00FB64A6" w:rsidP="0092475C">
      <w:pPr>
        <w:spacing w:line="360" w:lineRule="auto"/>
        <w:ind w:left="851" w:firstLine="567"/>
        <w:jc w:val="center"/>
        <w:rPr>
          <w:b/>
          <w:sz w:val="28"/>
          <w:szCs w:val="28"/>
          <w:lang w:val="uz-Cyrl-UZ"/>
        </w:rPr>
      </w:pPr>
    </w:p>
    <w:p w:rsidR="00016AB2" w:rsidRPr="00D1612B" w:rsidRDefault="00016AB2" w:rsidP="0092475C">
      <w:pPr>
        <w:spacing w:line="360" w:lineRule="auto"/>
        <w:ind w:firstLine="567"/>
        <w:jc w:val="both"/>
        <w:rPr>
          <w:sz w:val="28"/>
          <w:szCs w:val="28"/>
          <w:lang w:val="uz-Cyrl-UZ"/>
        </w:rPr>
      </w:pPr>
      <w:r w:rsidRPr="00D1612B">
        <w:rPr>
          <w:sz w:val="28"/>
          <w:szCs w:val="28"/>
          <w:lang w:val="uz-Cyrl-UZ"/>
        </w:rPr>
        <w:lastRenderedPageBreak/>
        <w:t xml:space="preserve">Юқорида айиб ўтганимиздек банк филиали кредит қўйилмаларининг ўсиб бориши билан ундирилмаган фоизлар </w:t>
      </w:r>
      <w:r w:rsidR="0095693E" w:rsidRPr="00D1612B">
        <w:rPr>
          <w:sz w:val="28"/>
          <w:szCs w:val="28"/>
          <w:lang w:val="uz-Cyrl-UZ"/>
        </w:rPr>
        <w:t>ҳамда</w:t>
      </w:r>
      <w:r w:rsidRPr="00D1612B">
        <w:rPr>
          <w:sz w:val="28"/>
          <w:szCs w:val="28"/>
          <w:lang w:val="uz-Cyrl-UZ"/>
        </w:rPr>
        <w:t xml:space="preserve"> муаммоли кредитлар салмоғи </w:t>
      </w:r>
      <w:r w:rsidR="009A15B7" w:rsidRPr="00D1612B">
        <w:rPr>
          <w:sz w:val="28"/>
          <w:szCs w:val="28"/>
          <w:lang w:val="uz-Cyrl-UZ"/>
        </w:rPr>
        <w:t>ҳам</w:t>
      </w:r>
      <w:r w:rsidRPr="00D1612B">
        <w:rPr>
          <w:sz w:val="28"/>
          <w:szCs w:val="28"/>
          <w:lang w:val="uz-Cyrl-UZ"/>
        </w:rPr>
        <w:t xml:space="preserve"> ўсиб бориаётганлигини кўришимиз мумкин. </w:t>
      </w:r>
    </w:p>
    <w:p w:rsidR="008C3D31" w:rsidRPr="008C3D31" w:rsidRDefault="008C3D31" w:rsidP="008C3D31">
      <w:pPr>
        <w:tabs>
          <w:tab w:val="left" w:pos="726"/>
        </w:tabs>
        <w:spacing w:line="360" w:lineRule="auto"/>
        <w:ind w:firstLine="851"/>
        <w:jc w:val="both"/>
        <w:rPr>
          <w:sz w:val="28"/>
          <w:szCs w:val="28"/>
          <w:lang w:val="uz-Cyrl-UZ"/>
        </w:rPr>
      </w:pPr>
      <w:r w:rsidRPr="008C3D31">
        <w:rPr>
          <w:sz w:val="28"/>
          <w:szCs w:val="28"/>
          <w:lang w:val="uz-Cyrl-UZ"/>
        </w:rPr>
        <w:t>ДТ Халқ Банки Паркент филиали мисолида кўрайлик</w:t>
      </w:r>
      <w:r>
        <w:rPr>
          <w:sz w:val="28"/>
          <w:szCs w:val="28"/>
          <w:lang w:val="uz-Cyrl-UZ"/>
        </w:rPr>
        <w:t>,</w:t>
      </w:r>
      <w:r w:rsidRPr="008C3D31">
        <w:rPr>
          <w:sz w:val="28"/>
          <w:szCs w:val="28"/>
          <w:lang w:val="uz-Cyrl-UZ"/>
        </w:rPr>
        <w:t xml:space="preserve"> 01.01.2015 йил </w:t>
      </w:r>
      <w:r>
        <w:rPr>
          <w:sz w:val="28"/>
          <w:szCs w:val="28"/>
          <w:lang w:val="uz-Cyrl-UZ"/>
        </w:rPr>
        <w:t>ҳ</w:t>
      </w:r>
      <w:r w:rsidRPr="008C3D31">
        <w:rPr>
          <w:sz w:val="28"/>
          <w:szCs w:val="28"/>
          <w:lang w:val="uz-Cyrl-UZ"/>
        </w:rPr>
        <w:t>олатига банк филиали кредит портфел қолдиғи 5 805.0 млн</w:t>
      </w:r>
      <w:r>
        <w:rPr>
          <w:sz w:val="28"/>
          <w:szCs w:val="28"/>
          <w:lang w:val="uz-Cyrl-UZ"/>
        </w:rPr>
        <w:t>.</w:t>
      </w:r>
      <w:r w:rsidRPr="008C3D31">
        <w:rPr>
          <w:sz w:val="28"/>
          <w:szCs w:val="28"/>
          <w:lang w:val="uz-Cyrl-UZ"/>
        </w:rPr>
        <w:t xml:space="preserve"> </w:t>
      </w:r>
      <w:r>
        <w:rPr>
          <w:sz w:val="28"/>
          <w:szCs w:val="28"/>
          <w:lang w:val="uz-Cyrl-UZ"/>
        </w:rPr>
        <w:t>с</w:t>
      </w:r>
      <w:r w:rsidRPr="008C3D31">
        <w:rPr>
          <w:sz w:val="28"/>
          <w:szCs w:val="28"/>
          <w:lang w:val="uz-Cyrl-UZ"/>
        </w:rPr>
        <w:t>ўмни ташкил қилган бўлса, гаров таъминотлар суммаси эса 12 436.9 млн</w:t>
      </w:r>
      <w:r>
        <w:rPr>
          <w:sz w:val="28"/>
          <w:szCs w:val="28"/>
          <w:lang w:val="uz-Cyrl-UZ"/>
        </w:rPr>
        <w:t>.</w:t>
      </w:r>
      <w:r w:rsidRPr="008C3D31">
        <w:rPr>
          <w:sz w:val="28"/>
          <w:szCs w:val="28"/>
          <w:lang w:val="uz-Cyrl-UZ"/>
        </w:rPr>
        <w:t xml:space="preserve"> сўмни ташкил қилган. Бу</w:t>
      </w:r>
      <w:r>
        <w:rPr>
          <w:sz w:val="28"/>
          <w:szCs w:val="28"/>
          <w:lang w:val="uz-Cyrl-UZ"/>
        </w:rPr>
        <w:t>,</w:t>
      </w:r>
      <w:r w:rsidRPr="008C3D31">
        <w:rPr>
          <w:sz w:val="28"/>
          <w:szCs w:val="28"/>
          <w:lang w:val="uz-Cyrl-UZ"/>
        </w:rPr>
        <w:t xml:space="preserve"> </w:t>
      </w:r>
      <w:r>
        <w:rPr>
          <w:sz w:val="28"/>
          <w:szCs w:val="28"/>
          <w:lang w:val="uz-Cyrl-UZ"/>
        </w:rPr>
        <w:t xml:space="preserve">гаров таъминоти суммаси </w:t>
      </w:r>
      <w:r w:rsidRPr="008C3D31">
        <w:rPr>
          <w:sz w:val="28"/>
          <w:szCs w:val="28"/>
          <w:lang w:val="uz-Cyrl-UZ"/>
        </w:rPr>
        <w:t>кредит портфели қолдиғидан 2.1 баробарга кўп дегани. Бу яхши кўрсатгич.</w:t>
      </w:r>
    </w:p>
    <w:p w:rsidR="008C3D31" w:rsidRPr="00D1612B" w:rsidRDefault="008C3D31" w:rsidP="008C3D31">
      <w:pPr>
        <w:spacing w:line="360" w:lineRule="auto"/>
        <w:ind w:firstLine="567"/>
        <w:jc w:val="right"/>
        <w:rPr>
          <w:b/>
          <w:sz w:val="28"/>
          <w:szCs w:val="28"/>
          <w:lang w:val="uz-Cyrl-UZ"/>
        </w:rPr>
      </w:pPr>
      <w:r w:rsidRPr="00D1612B">
        <w:rPr>
          <w:b/>
          <w:sz w:val="28"/>
          <w:szCs w:val="28"/>
          <w:lang w:val="uz-Cyrl-UZ"/>
        </w:rPr>
        <w:t>3.1-жадвал</w:t>
      </w:r>
    </w:p>
    <w:p w:rsidR="008C3D31" w:rsidRPr="00D1612B" w:rsidRDefault="008C3D31" w:rsidP="00452F26">
      <w:pPr>
        <w:jc w:val="center"/>
        <w:rPr>
          <w:b/>
          <w:sz w:val="28"/>
          <w:szCs w:val="28"/>
          <w:lang w:val="uz-Cyrl-UZ"/>
        </w:rPr>
      </w:pPr>
      <w:r w:rsidRPr="00D1612B">
        <w:rPr>
          <w:b/>
          <w:sz w:val="28"/>
          <w:szCs w:val="28"/>
          <w:lang w:val="uz-Cyrl-UZ"/>
        </w:rPr>
        <w:t xml:space="preserve">ДТ Халқ банк </w:t>
      </w:r>
      <w:r>
        <w:rPr>
          <w:b/>
          <w:sz w:val="28"/>
          <w:szCs w:val="28"/>
          <w:lang w:val="uz-Cyrl-UZ"/>
        </w:rPr>
        <w:t xml:space="preserve">Паркент </w:t>
      </w:r>
      <w:r w:rsidRPr="00D1612B">
        <w:rPr>
          <w:b/>
          <w:sz w:val="28"/>
          <w:szCs w:val="28"/>
          <w:lang w:val="uz-Cyrl-UZ"/>
        </w:rPr>
        <w:t xml:space="preserve">филиали бўйича кредит қўйилмалари ва </w:t>
      </w:r>
      <w:r>
        <w:rPr>
          <w:b/>
          <w:sz w:val="28"/>
          <w:szCs w:val="28"/>
          <w:lang w:val="uz-Cyrl-UZ"/>
        </w:rPr>
        <w:t>таъминот суммалари</w:t>
      </w:r>
      <w:r w:rsidRPr="00D1612B">
        <w:rPr>
          <w:b/>
          <w:sz w:val="28"/>
          <w:szCs w:val="28"/>
          <w:lang w:val="uz-Cyrl-UZ"/>
        </w:rPr>
        <w:t xml:space="preserve"> пропорцияси</w:t>
      </w:r>
      <w:r w:rsidRPr="00D1612B">
        <w:rPr>
          <w:rStyle w:val="af6"/>
          <w:b/>
          <w:sz w:val="28"/>
          <w:szCs w:val="28"/>
          <w:lang w:val="uz-Cyrl-UZ"/>
        </w:rPr>
        <w:footnoteReference w:id="87"/>
      </w:r>
      <w:r w:rsidRPr="00D1612B">
        <w:rPr>
          <w:b/>
          <w:color w:val="000000"/>
          <w:sz w:val="28"/>
          <w:szCs w:val="28"/>
          <w:lang w:val="uz-Cyrl-UZ"/>
        </w:rPr>
        <w:t>(</w:t>
      </w:r>
      <w:r w:rsidRPr="00D1612B">
        <w:rPr>
          <w:b/>
          <w:sz w:val="28"/>
          <w:szCs w:val="28"/>
          <w:lang w:val="uz-Cyrl-UZ"/>
        </w:rPr>
        <w:t>млн сўмда)</w:t>
      </w:r>
    </w:p>
    <w:p w:rsidR="008C3D31" w:rsidRPr="008C3D31" w:rsidRDefault="001F14B1" w:rsidP="008C3D31">
      <w:pPr>
        <w:tabs>
          <w:tab w:val="left" w:pos="726"/>
        </w:tabs>
        <w:spacing w:line="360" w:lineRule="auto"/>
        <w:jc w:val="both"/>
        <w:rPr>
          <w:sz w:val="28"/>
          <w:szCs w:val="28"/>
          <w:lang w:val="uz-Cyrl-UZ"/>
        </w:rPr>
      </w:pPr>
      <w:r w:rsidRPr="008C3D31">
        <w:rPr>
          <w:sz w:val="28"/>
          <w:szCs w:val="28"/>
          <w:lang w:val="uz-Cyrl-UZ"/>
        </w:rPr>
        <w:object w:dxaOrig="5894" w:dyaOrig="1515">
          <v:shape id="_x0000_i1027" type="#_x0000_t75" style="width:459.75pt;height:132.75pt" o:ole="">
            <v:imagedata r:id="rId32" o:title=""/>
          </v:shape>
          <o:OLEObject Type="Embed" ProgID="Excel.Sheet.12" ShapeID="_x0000_i1027" DrawAspect="Content" ObjectID="_1526117644" r:id="rId33"/>
        </w:object>
      </w:r>
    </w:p>
    <w:p w:rsidR="008C3D31" w:rsidRPr="008C3D31" w:rsidRDefault="008C3D31" w:rsidP="008C3D31">
      <w:pPr>
        <w:tabs>
          <w:tab w:val="left" w:pos="726"/>
        </w:tabs>
        <w:spacing w:line="360" w:lineRule="auto"/>
        <w:ind w:firstLine="851"/>
        <w:jc w:val="both"/>
        <w:rPr>
          <w:sz w:val="28"/>
          <w:szCs w:val="28"/>
          <w:lang w:val="uz-Cyrl-UZ"/>
        </w:rPr>
      </w:pPr>
    </w:p>
    <w:p w:rsidR="008C3D31" w:rsidRDefault="008C3D31" w:rsidP="008C3D31">
      <w:pPr>
        <w:tabs>
          <w:tab w:val="left" w:pos="726"/>
        </w:tabs>
        <w:spacing w:line="360" w:lineRule="auto"/>
        <w:ind w:firstLine="851"/>
        <w:jc w:val="both"/>
        <w:rPr>
          <w:sz w:val="28"/>
          <w:szCs w:val="28"/>
          <w:lang w:val="uz-Cyrl-UZ"/>
        </w:rPr>
      </w:pPr>
      <w:r w:rsidRPr="008C3D31">
        <w:rPr>
          <w:sz w:val="28"/>
          <w:szCs w:val="28"/>
          <w:lang w:val="uz-Cyrl-UZ"/>
        </w:rPr>
        <w:t xml:space="preserve"> Юқоридаги жадвалдан кўриниб турибдики, 2013 йилда банк кредит портфели 4 671.3 млн</w:t>
      </w:r>
      <w:r>
        <w:rPr>
          <w:sz w:val="28"/>
          <w:szCs w:val="28"/>
          <w:lang w:val="uz-Cyrl-UZ"/>
        </w:rPr>
        <w:t>.</w:t>
      </w:r>
      <w:r w:rsidRPr="008C3D31">
        <w:rPr>
          <w:sz w:val="28"/>
          <w:szCs w:val="28"/>
          <w:lang w:val="uz-Cyrl-UZ"/>
        </w:rPr>
        <w:t xml:space="preserve"> сўмни ташкил қилган бўлса</w:t>
      </w:r>
      <w:r>
        <w:rPr>
          <w:sz w:val="28"/>
          <w:szCs w:val="28"/>
          <w:lang w:val="uz-Cyrl-UZ"/>
        </w:rPr>
        <w:t>,</w:t>
      </w:r>
      <w:r w:rsidRPr="008C3D31">
        <w:rPr>
          <w:sz w:val="28"/>
          <w:szCs w:val="28"/>
          <w:lang w:val="uz-Cyrl-UZ"/>
        </w:rPr>
        <w:t xml:space="preserve"> 2015 йилга келиб бу кўрсатгич 5 805.0 млн</w:t>
      </w:r>
      <w:r>
        <w:rPr>
          <w:sz w:val="28"/>
          <w:szCs w:val="28"/>
          <w:lang w:val="uz-Cyrl-UZ"/>
        </w:rPr>
        <w:t>.</w:t>
      </w:r>
      <w:r w:rsidRPr="008C3D31">
        <w:rPr>
          <w:sz w:val="28"/>
          <w:szCs w:val="28"/>
          <w:lang w:val="uz-Cyrl-UZ"/>
        </w:rPr>
        <w:t xml:space="preserve"> сўмга, яъни 1.24 баробарга ошган. Ушуб даврда ажратилган кредит таъминотлари суммалари эса 2013 йилда 7 715.9 млн</w:t>
      </w:r>
      <w:r>
        <w:rPr>
          <w:sz w:val="28"/>
          <w:szCs w:val="28"/>
          <w:lang w:val="uz-Cyrl-UZ"/>
        </w:rPr>
        <w:t>.</w:t>
      </w:r>
      <w:r w:rsidRPr="008C3D31">
        <w:rPr>
          <w:sz w:val="28"/>
          <w:szCs w:val="28"/>
          <w:lang w:val="uz-Cyrl-UZ"/>
        </w:rPr>
        <w:t xml:space="preserve"> сўмни ташкил қилган бўлса, 2015 йилга келиб бу кўрсатгич 12 436.9 млн</w:t>
      </w:r>
      <w:r>
        <w:rPr>
          <w:sz w:val="28"/>
          <w:szCs w:val="28"/>
          <w:lang w:val="uz-Cyrl-UZ"/>
        </w:rPr>
        <w:t>.</w:t>
      </w:r>
      <w:r w:rsidRPr="008C3D31">
        <w:rPr>
          <w:sz w:val="28"/>
          <w:szCs w:val="28"/>
          <w:lang w:val="uz-Cyrl-UZ"/>
        </w:rPr>
        <w:t xml:space="preserve"> сўмга етган, яъни 1.71 баробарга ошган. </w:t>
      </w:r>
      <w:r>
        <w:rPr>
          <w:sz w:val="28"/>
          <w:szCs w:val="28"/>
          <w:lang w:val="uz-Cyrl-UZ"/>
        </w:rPr>
        <w:t xml:space="preserve">3.1 - </w:t>
      </w:r>
      <w:r w:rsidRPr="008C3D31">
        <w:rPr>
          <w:sz w:val="28"/>
          <w:szCs w:val="28"/>
          <w:lang w:val="uz-Cyrl-UZ"/>
        </w:rPr>
        <w:t>Жадвалдан кўриниб турибдики, банк филиали охирги уч йил давомида кредит</w:t>
      </w:r>
      <w:r>
        <w:rPr>
          <w:sz w:val="28"/>
          <w:szCs w:val="28"/>
          <w:lang w:val="uz-Cyrl-UZ"/>
        </w:rPr>
        <w:t xml:space="preserve"> </w:t>
      </w:r>
      <w:r w:rsidRPr="008C3D31">
        <w:rPr>
          <w:sz w:val="28"/>
          <w:szCs w:val="28"/>
          <w:lang w:val="uz-Cyrl-UZ"/>
        </w:rPr>
        <w:t>рискларидан қочиш мақсадида</w:t>
      </w:r>
      <w:r>
        <w:rPr>
          <w:sz w:val="28"/>
          <w:szCs w:val="28"/>
          <w:lang w:val="uz-Cyrl-UZ"/>
        </w:rPr>
        <w:t>,</w:t>
      </w:r>
      <w:r w:rsidRPr="008C3D31">
        <w:rPr>
          <w:sz w:val="28"/>
          <w:szCs w:val="28"/>
          <w:lang w:val="uz-Cyrl-UZ"/>
        </w:rPr>
        <w:t xml:space="preserve"> эътиборни гаров таъминотига қаратган. 2013 йилда таъминланганлик коэфиценти 1.6ни ташкил этган бўлса, 2015 йилга келиб бу кўрсатгич 2.14гача кўтарилган.</w:t>
      </w:r>
    </w:p>
    <w:p w:rsidR="008C3D31" w:rsidRPr="00D1612B" w:rsidRDefault="008C3D31" w:rsidP="008C3D31">
      <w:pPr>
        <w:spacing w:line="360" w:lineRule="auto"/>
        <w:ind w:firstLine="567"/>
        <w:jc w:val="right"/>
        <w:rPr>
          <w:b/>
          <w:sz w:val="28"/>
          <w:szCs w:val="28"/>
          <w:lang w:val="uz-Cyrl-UZ"/>
        </w:rPr>
      </w:pPr>
      <w:r w:rsidRPr="00D1612B">
        <w:rPr>
          <w:b/>
          <w:sz w:val="28"/>
          <w:szCs w:val="28"/>
          <w:lang w:val="uz-Cyrl-UZ"/>
        </w:rPr>
        <w:t>3.</w:t>
      </w:r>
      <w:r>
        <w:rPr>
          <w:b/>
          <w:sz w:val="28"/>
          <w:szCs w:val="28"/>
          <w:lang w:val="uz-Cyrl-UZ"/>
        </w:rPr>
        <w:t>2</w:t>
      </w:r>
      <w:r w:rsidRPr="00D1612B">
        <w:rPr>
          <w:b/>
          <w:sz w:val="28"/>
          <w:szCs w:val="28"/>
          <w:lang w:val="uz-Cyrl-UZ"/>
        </w:rPr>
        <w:t>-жадвал</w:t>
      </w:r>
    </w:p>
    <w:p w:rsidR="008C3D31" w:rsidRPr="00D1612B" w:rsidRDefault="008C3D31" w:rsidP="00452F26">
      <w:pPr>
        <w:jc w:val="center"/>
        <w:rPr>
          <w:b/>
          <w:sz w:val="28"/>
          <w:szCs w:val="28"/>
          <w:lang w:val="uz-Cyrl-UZ"/>
        </w:rPr>
      </w:pPr>
      <w:r w:rsidRPr="00D1612B">
        <w:rPr>
          <w:b/>
          <w:sz w:val="28"/>
          <w:szCs w:val="28"/>
          <w:lang w:val="uz-Cyrl-UZ"/>
        </w:rPr>
        <w:lastRenderedPageBreak/>
        <w:t xml:space="preserve">ДТ Халқ банк </w:t>
      </w:r>
      <w:r>
        <w:rPr>
          <w:b/>
          <w:sz w:val="28"/>
          <w:szCs w:val="28"/>
          <w:lang w:val="uz-Cyrl-UZ"/>
        </w:rPr>
        <w:t xml:space="preserve">Паркент </w:t>
      </w:r>
      <w:r w:rsidRPr="00D1612B">
        <w:rPr>
          <w:b/>
          <w:sz w:val="28"/>
          <w:szCs w:val="28"/>
          <w:lang w:val="uz-Cyrl-UZ"/>
        </w:rPr>
        <w:t xml:space="preserve">филиали бўйича кредит </w:t>
      </w:r>
      <w:r w:rsidRPr="008C3D31">
        <w:rPr>
          <w:b/>
          <w:sz w:val="28"/>
          <w:szCs w:val="28"/>
          <w:lang w:val="uz-Cyrl-UZ"/>
        </w:rPr>
        <w:t>таъминотларини турлари бўйича классификацияси</w:t>
      </w:r>
      <w:r w:rsidRPr="00D1612B">
        <w:rPr>
          <w:rStyle w:val="af6"/>
          <w:b/>
          <w:sz w:val="28"/>
          <w:szCs w:val="28"/>
          <w:lang w:val="uz-Cyrl-UZ"/>
        </w:rPr>
        <w:t xml:space="preserve"> </w:t>
      </w:r>
      <w:r w:rsidRPr="008C3D31">
        <w:rPr>
          <w:rStyle w:val="af6"/>
          <w:b/>
          <w:sz w:val="28"/>
          <w:szCs w:val="28"/>
          <w:lang w:val="uz-Cyrl-UZ"/>
        </w:rPr>
        <w:footnoteReference w:id="88"/>
      </w:r>
      <w:r w:rsidRPr="00D1612B">
        <w:rPr>
          <w:b/>
          <w:color w:val="000000"/>
          <w:sz w:val="28"/>
          <w:szCs w:val="28"/>
          <w:lang w:val="uz-Cyrl-UZ"/>
        </w:rPr>
        <w:t>(</w:t>
      </w:r>
      <w:r w:rsidRPr="00D1612B">
        <w:rPr>
          <w:b/>
          <w:sz w:val="28"/>
          <w:szCs w:val="28"/>
          <w:lang w:val="uz-Cyrl-UZ"/>
        </w:rPr>
        <w:t>млн сўмда)</w:t>
      </w:r>
    </w:p>
    <w:p w:rsidR="008C3D31" w:rsidRPr="008C3D31" w:rsidRDefault="00E40797" w:rsidP="008C3D31">
      <w:pPr>
        <w:spacing w:line="360" w:lineRule="auto"/>
        <w:ind w:right="-425"/>
        <w:jc w:val="both"/>
        <w:rPr>
          <w:sz w:val="28"/>
          <w:szCs w:val="28"/>
          <w:lang w:val="uz-Cyrl-UZ"/>
        </w:rPr>
      </w:pPr>
      <w:r w:rsidRPr="008C3D31">
        <w:rPr>
          <w:sz w:val="28"/>
          <w:szCs w:val="28"/>
          <w:lang w:val="uz-Cyrl-UZ"/>
        </w:rPr>
        <w:object w:dxaOrig="11877" w:dyaOrig="9653">
          <v:shape id="_x0000_i1028" type="#_x0000_t75" style="width:451.5pt;height:362.25pt" o:ole="">
            <v:imagedata r:id="rId34" o:title=""/>
          </v:shape>
          <o:OLEObject Type="Embed" ProgID="Excel.Sheet.12" ShapeID="_x0000_i1028" DrawAspect="Content" ObjectID="_1526117645" r:id="rId35"/>
        </w:object>
      </w:r>
    </w:p>
    <w:p w:rsidR="008C3D31" w:rsidRDefault="008C3D31" w:rsidP="008C3D31">
      <w:pPr>
        <w:spacing w:line="360" w:lineRule="auto"/>
        <w:ind w:firstLine="720"/>
        <w:jc w:val="both"/>
        <w:rPr>
          <w:sz w:val="28"/>
          <w:szCs w:val="28"/>
          <w:lang w:val="uz-Cyrl-UZ"/>
        </w:rPr>
      </w:pPr>
      <w:r w:rsidRPr="008C3D31">
        <w:rPr>
          <w:sz w:val="28"/>
          <w:szCs w:val="28"/>
          <w:lang w:val="uz-Cyrl-UZ"/>
        </w:rPr>
        <w:t>Юқоридаги жадвал маълумотларидан кўриниб турибдики, банкнинг кредит қайтишини таъминлаш фаолиятида асосий эътибор икки турдаги таъминотларга қаратилган, кафиллик ва гаров таъминоти. Юқорида санаб ўтилган бир нечта турдаги таъминот турларидан хеч бирига мурожаат қилинмаган. Бунга иккита сабаб бўлиши мумкин, мижозларнинг тақдим қилаётган таъминот турлари қаторида уларнинг мавжуд эмаслиги ва ёки банк ички сиёсатидан келиб чиқиб</w:t>
      </w:r>
      <w:r w:rsidR="00F10BB7">
        <w:rPr>
          <w:sz w:val="28"/>
          <w:szCs w:val="28"/>
          <w:lang w:val="uz-Cyrl-UZ"/>
        </w:rPr>
        <w:t>,</w:t>
      </w:r>
      <w:r w:rsidRPr="008C3D31">
        <w:rPr>
          <w:sz w:val="28"/>
          <w:szCs w:val="28"/>
          <w:lang w:val="uz-Cyrl-UZ"/>
        </w:rPr>
        <w:t xml:space="preserve"> фақат бир-неча турдаги таъминот турларини қабул қилиниши.</w:t>
      </w:r>
    </w:p>
    <w:p w:rsidR="00E31A3F" w:rsidRPr="008C3D31" w:rsidRDefault="00E107D6" w:rsidP="00E31A3F">
      <w:pPr>
        <w:spacing w:line="360" w:lineRule="auto"/>
        <w:jc w:val="both"/>
        <w:rPr>
          <w:sz w:val="28"/>
          <w:szCs w:val="28"/>
          <w:lang w:val="uz-Cyrl-UZ"/>
        </w:rPr>
      </w:pPr>
      <w:r>
        <w:rPr>
          <w:noProof/>
          <w:sz w:val="28"/>
          <w:szCs w:val="28"/>
        </w:rPr>
        <w:lastRenderedPageBreak/>
        <w:drawing>
          <wp:inline distT="0" distB="0" distL="0" distR="0">
            <wp:extent cx="5819775" cy="3362325"/>
            <wp:effectExtent l="0" t="0" r="0" b="0"/>
            <wp:docPr id="25" name="Объект 2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E31A3F" w:rsidRPr="006F5DA4" w:rsidRDefault="00E31A3F" w:rsidP="00452F26">
      <w:pPr>
        <w:jc w:val="center"/>
        <w:rPr>
          <w:b/>
          <w:bCs/>
          <w:sz w:val="28"/>
          <w:szCs w:val="28"/>
          <w:lang w:val="uz-Cyrl-UZ"/>
        </w:rPr>
      </w:pPr>
      <w:r w:rsidRPr="006F5DA4">
        <w:rPr>
          <w:b/>
          <w:bCs/>
          <w:sz w:val="28"/>
          <w:szCs w:val="28"/>
          <w:lang w:val="uz-Cyrl-UZ"/>
        </w:rPr>
        <w:t>3.</w:t>
      </w:r>
      <w:r>
        <w:rPr>
          <w:b/>
          <w:bCs/>
          <w:sz w:val="28"/>
          <w:szCs w:val="28"/>
          <w:lang w:val="uz-Cyrl-UZ"/>
        </w:rPr>
        <w:t xml:space="preserve">1 </w:t>
      </w:r>
      <w:r w:rsidRPr="006F5DA4">
        <w:rPr>
          <w:b/>
          <w:bCs/>
          <w:sz w:val="28"/>
          <w:szCs w:val="28"/>
          <w:lang w:val="uz-Cyrl-UZ"/>
        </w:rPr>
        <w:t>-</w:t>
      </w:r>
      <w:r>
        <w:rPr>
          <w:b/>
          <w:bCs/>
          <w:sz w:val="28"/>
          <w:szCs w:val="28"/>
          <w:lang w:val="uz-Cyrl-UZ"/>
        </w:rPr>
        <w:t xml:space="preserve"> </w:t>
      </w:r>
      <w:r w:rsidRPr="006F5DA4">
        <w:rPr>
          <w:b/>
          <w:bCs/>
          <w:sz w:val="28"/>
          <w:szCs w:val="28"/>
          <w:lang w:val="uz-Cyrl-UZ"/>
        </w:rPr>
        <w:t>расм</w:t>
      </w:r>
      <w:r>
        <w:rPr>
          <w:b/>
          <w:bCs/>
          <w:sz w:val="28"/>
          <w:szCs w:val="28"/>
          <w:lang w:val="uz-Cyrl-UZ"/>
        </w:rPr>
        <w:t>. ДТ Халқ банки</w:t>
      </w:r>
      <w:r w:rsidRPr="006F5DA4">
        <w:rPr>
          <w:b/>
          <w:bCs/>
          <w:sz w:val="28"/>
          <w:szCs w:val="28"/>
          <w:lang w:val="uz-Cyrl-UZ"/>
        </w:rPr>
        <w:t xml:space="preserve"> </w:t>
      </w:r>
      <w:r>
        <w:rPr>
          <w:b/>
          <w:bCs/>
          <w:sz w:val="28"/>
          <w:szCs w:val="28"/>
          <w:lang w:val="uz-Cyrl-UZ"/>
        </w:rPr>
        <w:t xml:space="preserve">Паркент филиали </w:t>
      </w:r>
      <w:r w:rsidRPr="006F5DA4">
        <w:rPr>
          <w:b/>
          <w:bCs/>
          <w:sz w:val="28"/>
          <w:szCs w:val="28"/>
          <w:lang w:val="uz-Cyrl-UZ"/>
        </w:rPr>
        <w:t xml:space="preserve">бўйича </w:t>
      </w:r>
      <w:r>
        <w:rPr>
          <w:b/>
          <w:bCs/>
          <w:sz w:val="28"/>
          <w:szCs w:val="28"/>
          <w:lang w:val="uz-Cyrl-UZ"/>
        </w:rPr>
        <w:t>2013-</w:t>
      </w:r>
      <w:r w:rsidRPr="0098341D">
        <w:rPr>
          <w:b/>
          <w:bCs/>
          <w:sz w:val="28"/>
          <w:szCs w:val="28"/>
          <w:lang w:val="uz-Cyrl-UZ"/>
        </w:rPr>
        <w:t>201</w:t>
      </w:r>
      <w:r>
        <w:rPr>
          <w:b/>
          <w:bCs/>
          <w:sz w:val="28"/>
          <w:szCs w:val="28"/>
          <w:lang w:val="uz-Cyrl-UZ"/>
        </w:rPr>
        <w:t>5</w:t>
      </w:r>
      <w:r w:rsidRPr="0098341D">
        <w:rPr>
          <w:b/>
          <w:bCs/>
          <w:sz w:val="28"/>
          <w:szCs w:val="28"/>
          <w:lang w:val="uz-Cyrl-UZ"/>
        </w:rPr>
        <w:t xml:space="preserve"> й</w:t>
      </w:r>
      <w:r>
        <w:rPr>
          <w:b/>
          <w:bCs/>
          <w:sz w:val="28"/>
          <w:szCs w:val="28"/>
          <w:lang w:val="uz-Cyrl-UZ"/>
        </w:rPr>
        <w:t>иллар</w:t>
      </w:r>
      <w:r w:rsidRPr="0098341D">
        <w:rPr>
          <w:b/>
          <w:bCs/>
          <w:sz w:val="28"/>
          <w:szCs w:val="28"/>
          <w:lang w:val="uz-Cyrl-UZ"/>
        </w:rPr>
        <w:t xml:space="preserve"> </w:t>
      </w:r>
      <w:r>
        <w:rPr>
          <w:b/>
          <w:bCs/>
          <w:sz w:val="28"/>
          <w:szCs w:val="28"/>
          <w:lang w:val="uz-Cyrl-UZ"/>
        </w:rPr>
        <w:t>бўйича</w:t>
      </w:r>
      <w:r w:rsidRPr="0098341D">
        <w:rPr>
          <w:b/>
          <w:bCs/>
          <w:sz w:val="28"/>
          <w:szCs w:val="28"/>
          <w:lang w:val="uz-Cyrl-UZ"/>
        </w:rPr>
        <w:t xml:space="preserve"> </w:t>
      </w:r>
      <w:r w:rsidRPr="006F5DA4">
        <w:rPr>
          <w:b/>
          <w:bCs/>
          <w:sz w:val="28"/>
          <w:szCs w:val="28"/>
          <w:lang w:val="uz-Cyrl-UZ"/>
        </w:rPr>
        <w:t xml:space="preserve">кредит </w:t>
      </w:r>
      <w:r>
        <w:rPr>
          <w:b/>
          <w:bCs/>
          <w:sz w:val="28"/>
          <w:szCs w:val="28"/>
          <w:lang w:val="uz-Cyrl-UZ"/>
        </w:rPr>
        <w:t>портфели ўзгариш динамикаси</w:t>
      </w:r>
      <w:r w:rsidRPr="006F5DA4">
        <w:rPr>
          <w:rStyle w:val="af6"/>
          <w:b/>
          <w:bCs/>
          <w:sz w:val="28"/>
          <w:szCs w:val="28"/>
          <w:lang w:val="uz-Cyrl-UZ"/>
        </w:rPr>
        <w:footnoteReference w:id="89"/>
      </w:r>
      <w:r w:rsidRPr="006F5DA4">
        <w:rPr>
          <w:b/>
          <w:bCs/>
          <w:sz w:val="28"/>
          <w:szCs w:val="28"/>
          <w:lang w:val="uz-Cyrl-UZ"/>
        </w:rPr>
        <w:t>(м</w:t>
      </w:r>
      <w:r>
        <w:rPr>
          <w:b/>
          <w:bCs/>
          <w:sz w:val="28"/>
          <w:szCs w:val="28"/>
          <w:lang w:val="uz-Cyrl-UZ"/>
        </w:rPr>
        <w:t>лн.</w:t>
      </w:r>
      <w:r w:rsidRPr="006F5DA4">
        <w:rPr>
          <w:b/>
          <w:bCs/>
          <w:sz w:val="28"/>
          <w:szCs w:val="28"/>
          <w:lang w:val="uz-Cyrl-UZ"/>
        </w:rPr>
        <w:t xml:space="preserve"> сўм)</w:t>
      </w:r>
    </w:p>
    <w:p w:rsidR="00E31A3F" w:rsidRDefault="00E31A3F" w:rsidP="00E31A3F">
      <w:pPr>
        <w:spacing w:line="360" w:lineRule="auto"/>
        <w:ind w:firstLine="720"/>
        <w:jc w:val="both"/>
        <w:rPr>
          <w:sz w:val="28"/>
          <w:szCs w:val="28"/>
          <w:lang w:val="uz-Cyrl-UZ"/>
        </w:rPr>
      </w:pPr>
    </w:p>
    <w:p w:rsidR="00E31A3F" w:rsidRPr="008C3D31" w:rsidRDefault="00E31A3F" w:rsidP="00E31A3F">
      <w:pPr>
        <w:spacing w:line="360" w:lineRule="auto"/>
        <w:ind w:firstLine="720"/>
        <w:jc w:val="both"/>
        <w:rPr>
          <w:sz w:val="28"/>
          <w:szCs w:val="28"/>
          <w:lang w:val="uz-Cyrl-UZ"/>
        </w:rPr>
      </w:pPr>
      <w:r w:rsidRPr="008C3D31">
        <w:rPr>
          <w:sz w:val="28"/>
          <w:szCs w:val="28"/>
          <w:lang w:val="uz-Cyrl-UZ"/>
        </w:rPr>
        <w:t>Асосий сабаб сифатида у ёки буни кўрсатишимиз нотўғри бўларди, аввало тадбиркорларимизнинг шу йўналишдаги билимларининг камлиги, ўзларида бор активлари ёки бўлмасам ҳуқуқларини кредит таъминоти сифатида қўйилиши мумкинлиги хақида маълумотга эга эмаслар</w:t>
      </w:r>
      <w:r w:rsidRPr="008C3D31">
        <w:rPr>
          <w:rStyle w:val="af6"/>
          <w:sz w:val="28"/>
          <w:szCs w:val="28"/>
          <w:lang w:val="uz-Cyrl-UZ"/>
        </w:rPr>
        <w:footnoteReference w:id="90"/>
      </w:r>
      <w:r w:rsidRPr="008C3D31">
        <w:rPr>
          <w:sz w:val="28"/>
          <w:szCs w:val="28"/>
          <w:lang w:val="uz-Cyrl-UZ"/>
        </w:rPr>
        <w:t>. Шунингдек бошқа турдаги таъминот турлари гаров таъминоти ва кафилликдан кўра рисклилик даражаси юқорироқ бўлганлиги сабабли, банк ликвидлилиги юқорироқ бўлган активларни таъминот сифатида қабул қилишга қиладиган харакати таби</w:t>
      </w:r>
      <w:r>
        <w:rPr>
          <w:sz w:val="28"/>
          <w:szCs w:val="28"/>
          <w:lang w:val="uz-Cyrl-UZ"/>
        </w:rPr>
        <w:t>и</w:t>
      </w:r>
      <w:r w:rsidRPr="008C3D31">
        <w:rPr>
          <w:sz w:val="28"/>
          <w:szCs w:val="28"/>
          <w:lang w:val="uz-Cyrl-UZ"/>
        </w:rPr>
        <w:t>.</w:t>
      </w:r>
    </w:p>
    <w:p w:rsidR="00E31A3F" w:rsidRPr="005522F9" w:rsidRDefault="00E31A3F" w:rsidP="00E31A3F">
      <w:pPr>
        <w:spacing w:line="360" w:lineRule="auto"/>
        <w:ind w:firstLine="720"/>
        <w:jc w:val="both"/>
        <w:rPr>
          <w:sz w:val="28"/>
          <w:szCs w:val="28"/>
          <w:lang w:val="uz-Cyrl-UZ"/>
        </w:rPr>
      </w:pPr>
    </w:p>
    <w:p w:rsidR="00E31A3F" w:rsidRPr="008C3D31" w:rsidRDefault="00E107D6" w:rsidP="00E31A3F">
      <w:pPr>
        <w:spacing w:line="360" w:lineRule="auto"/>
        <w:jc w:val="both"/>
        <w:rPr>
          <w:sz w:val="28"/>
          <w:szCs w:val="28"/>
          <w:lang w:val="uz-Cyrl-UZ"/>
        </w:rPr>
      </w:pPr>
      <w:r>
        <w:rPr>
          <w:noProof/>
          <w:sz w:val="28"/>
          <w:szCs w:val="28"/>
        </w:rPr>
        <w:lastRenderedPageBreak/>
        <w:drawing>
          <wp:inline distT="0" distB="0" distL="0" distR="0">
            <wp:extent cx="5867400" cy="3257550"/>
            <wp:effectExtent l="0" t="0" r="0" b="0"/>
            <wp:docPr id="26" name="Диаграмма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E31A3F" w:rsidRPr="006F5DA4" w:rsidRDefault="00E31A3F" w:rsidP="00452F26">
      <w:pPr>
        <w:jc w:val="center"/>
        <w:rPr>
          <w:b/>
          <w:bCs/>
          <w:sz w:val="28"/>
          <w:szCs w:val="28"/>
          <w:lang w:val="uz-Cyrl-UZ"/>
        </w:rPr>
      </w:pPr>
      <w:r w:rsidRPr="006F5DA4">
        <w:rPr>
          <w:b/>
          <w:bCs/>
          <w:sz w:val="28"/>
          <w:szCs w:val="28"/>
          <w:lang w:val="uz-Cyrl-UZ"/>
        </w:rPr>
        <w:t>3.</w:t>
      </w:r>
      <w:r>
        <w:rPr>
          <w:b/>
          <w:bCs/>
          <w:sz w:val="28"/>
          <w:szCs w:val="28"/>
          <w:lang w:val="uz-Cyrl-UZ"/>
        </w:rPr>
        <w:t xml:space="preserve">2 </w:t>
      </w:r>
      <w:r w:rsidRPr="006F5DA4">
        <w:rPr>
          <w:b/>
          <w:bCs/>
          <w:sz w:val="28"/>
          <w:szCs w:val="28"/>
          <w:lang w:val="uz-Cyrl-UZ"/>
        </w:rPr>
        <w:t>-</w:t>
      </w:r>
      <w:r>
        <w:rPr>
          <w:b/>
          <w:bCs/>
          <w:sz w:val="28"/>
          <w:szCs w:val="28"/>
          <w:lang w:val="uz-Cyrl-UZ"/>
        </w:rPr>
        <w:t xml:space="preserve"> </w:t>
      </w:r>
      <w:r w:rsidRPr="006F5DA4">
        <w:rPr>
          <w:b/>
          <w:bCs/>
          <w:sz w:val="28"/>
          <w:szCs w:val="28"/>
          <w:lang w:val="uz-Cyrl-UZ"/>
        </w:rPr>
        <w:t>расм</w:t>
      </w:r>
      <w:r>
        <w:rPr>
          <w:b/>
          <w:bCs/>
          <w:sz w:val="28"/>
          <w:szCs w:val="28"/>
          <w:lang w:val="uz-Cyrl-UZ"/>
        </w:rPr>
        <w:t xml:space="preserve">. ДТ Халқ банки Паркент филиали </w:t>
      </w:r>
      <w:r w:rsidRPr="006F5DA4">
        <w:rPr>
          <w:b/>
          <w:bCs/>
          <w:sz w:val="28"/>
          <w:szCs w:val="28"/>
          <w:lang w:val="uz-Cyrl-UZ"/>
        </w:rPr>
        <w:t xml:space="preserve">бўйича </w:t>
      </w:r>
      <w:r>
        <w:rPr>
          <w:b/>
          <w:bCs/>
          <w:sz w:val="28"/>
          <w:szCs w:val="28"/>
          <w:lang w:val="uz-Cyrl-UZ"/>
        </w:rPr>
        <w:t>2013-</w:t>
      </w:r>
      <w:r w:rsidRPr="0098341D">
        <w:rPr>
          <w:b/>
          <w:bCs/>
          <w:sz w:val="28"/>
          <w:szCs w:val="28"/>
          <w:lang w:val="uz-Cyrl-UZ"/>
        </w:rPr>
        <w:t>201</w:t>
      </w:r>
      <w:r>
        <w:rPr>
          <w:b/>
          <w:bCs/>
          <w:sz w:val="28"/>
          <w:szCs w:val="28"/>
          <w:lang w:val="uz-Cyrl-UZ"/>
        </w:rPr>
        <w:t>5</w:t>
      </w:r>
      <w:r w:rsidRPr="0098341D">
        <w:rPr>
          <w:b/>
          <w:bCs/>
          <w:sz w:val="28"/>
          <w:szCs w:val="28"/>
          <w:lang w:val="uz-Cyrl-UZ"/>
        </w:rPr>
        <w:t xml:space="preserve"> й</w:t>
      </w:r>
      <w:r>
        <w:rPr>
          <w:b/>
          <w:bCs/>
          <w:sz w:val="28"/>
          <w:szCs w:val="28"/>
          <w:lang w:val="uz-Cyrl-UZ"/>
        </w:rPr>
        <w:t>иллар</w:t>
      </w:r>
      <w:r w:rsidRPr="0098341D">
        <w:rPr>
          <w:b/>
          <w:bCs/>
          <w:sz w:val="28"/>
          <w:szCs w:val="28"/>
          <w:lang w:val="uz-Cyrl-UZ"/>
        </w:rPr>
        <w:t xml:space="preserve"> </w:t>
      </w:r>
      <w:r w:rsidRPr="00045C71">
        <w:rPr>
          <w:b/>
          <w:sz w:val="28"/>
          <w:szCs w:val="28"/>
          <w:lang w:val="uz-Cyrl-UZ"/>
        </w:rPr>
        <w:t>кредитларни гаров таъминотларига нисбат</w:t>
      </w:r>
      <w:r>
        <w:rPr>
          <w:b/>
          <w:sz w:val="28"/>
          <w:szCs w:val="28"/>
          <w:lang w:val="uz-Cyrl-UZ"/>
        </w:rPr>
        <w:t>и</w:t>
      </w:r>
      <w:r w:rsidRPr="006F5DA4">
        <w:rPr>
          <w:rStyle w:val="af6"/>
          <w:b/>
          <w:bCs/>
          <w:sz w:val="28"/>
          <w:szCs w:val="28"/>
          <w:lang w:val="uz-Cyrl-UZ"/>
        </w:rPr>
        <w:footnoteReference w:id="91"/>
      </w:r>
      <w:r w:rsidRPr="006F5DA4">
        <w:rPr>
          <w:b/>
          <w:bCs/>
          <w:sz w:val="28"/>
          <w:szCs w:val="28"/>
          <w:lang w:val="uz-Cyrl-UZ"/>
        </w:rPr>
        <w:t>(м</w:t>
      </w:r>
      <w:r>
        <w:rPr>
          <w:b/>
          <w:bCs/>
          <w:sz w:val="28"/>
          <w:szCs w:val="28"/>
          <w:lang w:val="uz-Cyrl-UZ"/>
        </w:rPr>
        <w:t>лн.</w:t>
      </w:r>
      <w:r w:rsidRPr="006F5DA4">
        <w:rPr>
          <w:b/>
          <w:bCs/>
          <w:sz w:val="28"/>
          <w:szCs w:val="28"/>
          <w:lang w:val="uz-Cyrl-UZ"/>
        </w:rPr>
        <w:t xml:space="preserve"> сўм)</w:t>
      </w:r>
    </w:p>
    <w:p w:rsidR="00E31A3F" w:rsidRDefault="00E31A3F" w:rsidP="008C3D31">
      <w:pPr>
        <w:spacing w:line="360" w:lineRule="auto"/>
        <w:ind w:firstLine="720"/>
        <w:jc w:val="both"/>
        <w:rPr>
          <w:sz w:val="28"/>
          <w:szCs w:val="28"/>
          <w:lang w:val="uz-Cyrl-UZ"/>
        </w:rPr>
      </w:pPr>
    </w:p>
    <w:p w:rsidR="00E31A3F" w:rsidRPr="008C3D31" w:rsidRDefault="00E31A3F" w:rsidP="008C3D31">
      <w:pPr>
        <w:spacing w:line="360" w:lineRule="auto"/>
        <w:ind w:firstLine="720"/>
        <w:jc w:val="both"/>
        <w:rPr>
          <w:sz w:val="28"/>
          <w:szCs w:val="28"/>
          <w:lang w:val="uz-Cyrl-UZ"/>
        </w:rPr>
      </w:pPr>
      <w:r>
        <w:rPr>
          <w:sz w:val="28"/>
          <w:szCs w:val="28"/>
          <w:lang w:val="uz-Cyrl-UZ"/>
        </w:rPr>
        <w:t>Б</w:t>
      </w:r>
      <w:r w:rsidRPr="008C3D31">
        <w:rPr>
          <w:sz w:val="28"/>
          <w:szCs w:val="28"/>
          <w:lang w:val="uz-Cyrl-UZ"/>
        </w:rPr>
        <w:t>анк томонидан қабул қилинган таъмонотларнинг аксарият қисми к</w:t>
      </w:r>
      <w:r>
        <w:rPr>
          <w:sz w:val="28"/>
          <w:szCs w:val="28"/>
          <w:lang w:val="uz-Cyrl-UZ"/>
        </w:rPr>
        <w:t>ў</w:t>
      </w:r>
      <w:r w:rsidRPr="008C3D31">
        <w:rPr>
          <w:sz w:val="28"/>
          <w:szCs w:val="28"/>
          <w:lang w:val="uz-Cyrl-UZ"/>
        </w:rPr>
        <w:t xml:space="preserve">чмас мулк </w:t>
      </w:r>
      <w:r>
        <w:rPr>
          <w:sz w:val="28"/>
          <w:szCs w:val="28"/>
          <w:lang w:val="uz-Cyrl-UZ"/>
        </w:rPr>
        <w:t>ҳ</w:t>
      </w:r>
      <w:r w:rsidRPr="008C3D31">
        <w:rPr>
          <w:sz w:val="28"/>
          <w:szCs w:val="28"/>
          <w:lang w:val="uz-Cyrl-UZ"/>
        </w:rPr>
        <w:t>исобига тўғри келиб</w:t>
      </w:r>
      <w:r>
        <w:rPr>
          <w:sz w:val="28"/>
          <w:szCs w:val="28"/>
          <w:lang w:val="uz-Cyrl-UZ"/>
        </w:rPr>
        <w:t>,</w:t>
      </w:r>
      <w:r w:rsidRPr="008C3D31">
        <w:rPr>
          <w:sz w:val="28"/>
          <w:szCs w:val="28"/>
          <w:lang w:val="uz-Cyrl-UZ"/>
        </w:rPr>
        <w:t xml:space="preserve"> 01</w:t>
      </w:r>
      <w:r>
        <w:rPr>
          <w:sz w:val="28"/>
          <w:szCs w:val="28"/>
          <w:lang w:val="uz-Cyrl-UZ"/>
        </w:rPr>
        <w:t>.</w:t>
      </w:r>
      <w:r w:rsidRPr="008C3D31">
        <w:rPr>
          <w:sz w:val="28"/>
          <w:szCs w:val="28"/>
          <w:lang w:val="uz-Cyrl-UZ"/>
        </w:rPr>
        <w:t>01</w:t>
      </w:r>
      <w:r>
        <w:rPr>
          <w:sz w:val="28"/>
          <w:szCs w:val="28"/>
          <w:lang w:val="uz-Cyrl-UZ"/>
        </w:rPr>
        <w:t>.</w:t>
      </w:r>
      <w:r w:rsidRPr="008C3D31">
        <w:rPr>
          <w:sz w:val="28"/>
          <w:szCs w:val="28"/>
          <w:lang w:val="uz-Cyrl-UZ"/>
        </w:rPr>
        <w:t xml:space="preserve">2013 йил </w:t>
      </w:r>
      <w:r>
        <w:rPr>
          <w:sz w:val="28"/>
          <w:szCs w:val="28"/>
          <w:lang w:val="uz-Cyrl-UZ"/>
        </w:rPr>
        <w:t>ҳ</w:t>
      </w:r>
      <w:r w:rsidRPr="008C3D31">
        <w:rPr>
          <w:sz w:val="28"/>
          <w:szCs w:val="28"/>
          <w:lang w:val="uz-Cyrl-UZ"/>
        </w:rPr>
        <w:t xml:space="preserve">олатига </w:t>
      </w:r>
      <w:r>
        <w:rPr>
          <w:sz w:val="28"/>
          <w:szCs w:val="28"/>
          <w:lang w:val="uz-Cyrl-UZ"/>
        </w:rPr>
        <w:t xml:space="preserve"> </w:t>
      </w:r>
      <w:r w:rsidRPr="008C3D31">
        <w:rPr>
          <w:sz w:val="28"/>
          <w:szCs w:val="28"/>
          <w:lang w:val="uz-Cyrl-UZ"/>
        </w:rPr>
        <w:t xml:space="preserve">66,1%ни, кўчар мулк </w:t>
      </w:r>
      <w:r>
        <w:rPr>
          <w:sz w:val="28"/>
          <w:szCs w:val="28"/>
          <w:lang w:val="uz-Cyrl-UZ"/>
        </w:rPr>
        <w:t>ҳ</w:t>
      </w:r>
      <w:r w:rsidRPr="008C3D31">
        <w:rPr>
          <w:sz w:val="28"/>
          <w:szCs w:val="28"/>
          <w:lang w:val="uz-Cyrl-UZ"/>
        </w:rPr>
        <w:t>исобига 23,5% тў</w:t>
      </w:r>
      <w:r>
        <w:rPr>
          <w:sz w:val="28"/>
          <w:szCs w:val="28"/>
          <w:lang w:val="uz-Cyrl-UZ"/>
        </w:rPr>
        <w:t>ғ</w:t>
      </w:r>
      <w:r w:rsidRPr="008C3D31">
        <w:rPr>
          <w:sz w:val="28"/>
          <w:szCs w:val="28"/>
          <w:lang w:val="uz-Cyrl-UZ"/>
        </w:rPr>
        <w:t xml:space="preserve">ри келиб, қолган 10,5% қисми кафолат ва кафиллик </w:t>
      </w:r>
      <w:r>
        <w:rPr>
          <w:sz w:val="28"/>
          <w:szCs w:val="28"/>
          <w:lang w:val="uz-Cyrl-UZ"/>
        </w:rPr>
        <w:t>эгаллаган</w:t>
      </w:r>
      <w:r w:rsidRPr="008C3D31">
        <w:rPr>
          <w:sz w:val="28"/>
          <w:szCs w:val="28"/>
          <w:lang w:val="uz-Cyrl-UZ"/>
        </w:rPr>
        <w:t>, шундан 3-шахс кафиллиги 37,3% қисмини ва суғурта компанияларининг кредит қайтмаслик хавфини суғурталовчи шартномалари эса 62,7% қисмига тў</w:t>
      </w:r>
      <w:r>
        <w:rPr>
          <w:sz w:val="28"/>
          <w:szCs w:val="28"/>
          <w:lang w:val="uz-Cyrl-UZ"/>
        </w:rPr>
        <w:t>ғ</w:t>
      </w:r>
      <w:r w:rsidRPr="008C3D31">
        <w:rPr>
          <w:sz w:val="28"/>
          <w:szCs w:val="28"/>
          <w:lang w:val="uz-Cyrl-UZ"/>
        </w:rPr>
        <w:t>ри келади.</w:t>
      </w:r>
      <w:r>
        <w:rPr>
          <w:sz w:val="28"/>
          <w:szCs w:val="28"/>
          <w:lang w:val="uz-Cyrl-UZ"/>
        </w:rPr>
        <w:t xml:space="preserve"> </w:t>
      </w:r>
      <w:r w:rsidRPr="008C3D31">
        <w:rPr>
          <w:sz w:val="28"/>
          <w:szCs w:val="28"/>
          <w:lang w:val="uz-Cyrl-UZ"/>
        </w:rPr>
        <w:t>2014 йилга келиб</w:t>
      </w:r>
      <w:r>
        <w:rPr>
          <w:sz w:val="28"/>
          <w:szCs w:val="28"/>
          <w:lang w:val="uz-Cyrl-UZ"/>
        </w:rPr>
        <w:t>,</w:t>
      </w:r>
      <w:r w:rsidRPr="008C3D31">
        <w:rPr>
          <w:sz w:val="28"/>
          <w:szCs w:val="28"/>
          <w:lang w:val="uz-Cyrl-UZ"/>
        </w:rPr>
        <w:t xml:space="preserve"> таъминот турларини қабул қилиш тизими ўзгармай, фақатгина кўчар мулк, транспорт воситаларига қаратилган ишонч банк фаолиятида </w:t>
      </w:r>
      <w:r>
        <w:rPr>
          <w:sz w:val="28"/>
          <w:szCs w:val="28"/>
          <w:lang w:val="uz-Cyrl-UZ"/>
        </w:rPr>
        <w:t>ҳ</w:t>
      </w:r>
      <w:r w:rsidRPr="008C3D31">
        <w:rPr>
          <w:sz w:val="28"/>
          <w:szCs w:val="28"/>
          <w:lang w:val="uz-Cyrl-UZ"/>
        </w:rPr>
        <w:t>ам акс этиб</w:t>
      </w:r>
      <w:r>
        <w:rPr>
          <w:sz w:val="28"/>
          <w:szCs w:val="28"/>
          <w:lang w:val="uz-Cyrl-UZ"/>
        </w:rPr>
        <w:t>,</w:t>
      </w:r>
      <w:r w:rsidRPr="008C3D31">
        <w:rPr>
          <w:sz w:val="28"/>
          <w:szCs w:val="28"/>
          <w:lang w:val="uz-Cyrl-UZ"/>
        </w:rPr>
        <w:t xml:space="preserve"> гаров таъминотларнинг аксарият қисмини ташкил эт</w:t>
      </w:r>
      <w:r>
        <w:rPr>
          <w:sz w:val="28"/>
          <w:szCs w:val="28"/>
          <w:lang w:val="uz-Cyrl-UZ"/>
        </w:rPr>
        <w:t>ган. Ж</w:t>
      </w:r>
      <w:r w:rsidRPr="008C3D31">
        <w:rPr>
          <w:sz w:val="28"/>
          <w:szCs w:val="28"/>
          <w:lang w:val="uz-Cyrl-UZ"/>
        </w:rPr>
        <w:t xml:space="preserve">ами таъминотларнинг 33,8% қисмини </w:t>
      </w:r>
      <w:r>
        <w:rPr>
          <w:sz w:val="28"/>
          <w:szCs w:val="28"/>
          <w:lang w:val="uz-Cyrl-UZ"/>
        </w:rPr>
        <w:t xml:space="preserve">айнан шу турдаги гаров таъминотлари </w:t>
      </w:r>
      <w:r w:rsidRPr="008C3D31">
        <w:rPr>
          <w:sz w:val="28"/>
          <w:szCs w:val="28"/>
          <w:lang w:val="uz-Cyrl-UZ"/>
        </w:rPr>
        <w:t>ташкил этган. Аммо 2015 йил 1-</w:t>
      </w:r>
      <w:r>
        <w:rPr>
          <w:sz w:val="28"/>
          <w:szCs w:val="28"/>
          <w:lang w:val="uz-Cyrl-UZ"/>
        </w:rPr>
        <w:t>я</w:t>
      </w:r>
      <w:r w:rsidRPr="008C3D31">
        <w:rPr>
          <w:sz w:val="28"/>
          <w:szCs w:val="28"/>
          <w:lang w:val="uz-Cyrl-UZ"/>
        </w:rPr>
        <w:t xml:space="preserve">нварь </w:t>
      </w:r>
      <w:r>
        <w:rPr>
          <w:sz w:val="28"/>
          <w:szCs w:val="28"/>
          <w:lang w:val="uz-Cyrl-UZ"/>
        </w:rPr>
        <w:t>ҳ</w:t>
      </w:r>
      <w:r w:rsidRPr="008C3D31">
        <w:rPr>
          <w:sz w:val="28"/>
          <w:szCs w:val="28"/>
          <w:lang w:val="uz-Cyrl-UZ"/>
        </w:rPr>
        <w:t>олатига трансорт воситаларининг таъминот турлари ичида эгаллаган қисми ўз холига қайтиб 21,9%ни ташкил этди.</w:t>
      </w:r>
    </w:p>
    <w:p w:rsidR="0098341D" w:rsidRDefault="00E107D6" w:rsidP="00452F26">
      <w:pPr>
        <w:jc w:val="center"/>
        <w:rPr>
          <w:b/>
          <w:bCs/>
          <w:sz w:val="28"/>
          <w:szCs w:val="28"/>
          <w:lang w:val="uz-Cyrl-UZ"/>
        </w:rPr>
      </w:pPr>
      <w:r>
        <w:rPr>
          <w:noProof/>
          <w:sz w:val="28"/>
          <w:szCs w:val="28"/>
        </w:rPr>
        <w:lastRenderedPageBreak/>
        <w:drawing>
          <wp:inline distT="0" distB="0" distL="0" distR="0">
            <wp:extent cx="5819775" cy="2886075"/>
            <wp:effectExtent l="0" t="0" r="0" b="0"/>
            <wp:docPr id="27" name="Диаграмма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sidR="0098341D" w:rsidRPr="006F5DA4">
        <w:rPr>
          <w:b/>
          <w:bCs/>
          <w:sz w:val="28"/>
          <w:szCs w:val="28"/>
          <w:lang w:val="uz-Cyrl-UZ"/>
        </w:rPr>
        <w:t>3.</w:t>
      </w:r>
      <w:r w:rsidR="00E31A3F">
        <w:rPr>
          <w:b/>
          <w:bCs/>
          <w:sz w:val="28"/>
          <w:szCs w:val="28"/>
          <w:lang w:val="uz-Cyrl-UZ"/>
        </w:rPr>
        <w:t>3</w:t>
      </w:r>
      <w:r w:rsidR="0098341D">
        <w:rPr>
          <w:b/>
          <w:bCs/>
          <w:sz w:val="28"/>
          <w:szCs w:val="28"/>
          <w:lang w:val="uz-Cyrl-UZ"/>
        </w:rPr>
        <w:t xml:space="preserve"> </w:t>
      </w:r>
      <w:r w:rsidR="0098341D" w:rsidRPr="006F5DA4">
        <w:rPr>
          <w:b/>
          <w:bCs/>
          <w:sz w:val="28"/>
          <w:szCs w:val="28"/>
          <w:lang w:val="uz-Cyrl-UZ"/>
        </w:rPr>
        <w:t>-</w:t>
      </w:r>
      <w:r w:rsidR="0098341D">
        <w:rPr>
          <w:b/>
          <w:bCs/>
          <w:sz w:val="28"/>
          <w:szCs w:val="28"/>
          <w:lang w:val="uz-Cyrl-UZ"/>
        </w:rPr>
        <w:t xml:space="preserve"> </w:t>
      </w:r>
      <w:r w:rsidR="0098341D" w:rsidRPr="006F5DA4">
        <w:rPr>
          <w:b/>
          <w:bCs/>
          <w:sz w:val="28"/>
          <w:szCs w:val="28"/>
          <w:lang w:val="uz-Cyrl-UZ"/>
        </w:rPr>
        <w:t>расм</w:t>
      </w:r>
      <w:r w:rsidR="0098341D">
        <w:rPr>
          <w:b/>
          <w:bCs/>
          <w:sz w:val="28"/>
          <w:szCs w:val="28"/>
          <w:lang w:val="uz-Cyrl-UZ"/>
        </w:rPr>
        <w:t xml:space="preserve">. </w:t>
      </w:r>
      <w:r w:rsidR="00045C71">
        <w:rPr>
          <w:b/>
          <w:bCs/>
          <w:sz w:val="28"/>
          <w:szCs w:val="28"/>
          <w:lang w:val="uz-Cyrl-UZ"/>
        </w:rPr>
        <w:t>ДТ Халқ банки</w:t>
      </w:r>
      <w:r w:rsidR="0098341D" w:rsidRPr="006F5DA4">
        <w:rPr>
          <w:b/>
          <w:bCs/>
          <w:sz w:val="28"/>
          <w:szCs w:val="28"/>
          <w:lang w:val="uz-Cyrl-UZ"/>
        </w:rPr>
        <w:t xml:space="preserve"> </w:t>
      </w:r>
      <w:r w:rsidR="0098341D">
        <w:rPr>
          <w:b/>
          <w:bCs/>
          <w:sz w:val="28"/>
          <w:szCs w:val="28"/>
          <w:lang w:val="uz-Cyrl-UZ"/>
        </w:rPr>
        <w:t xml:space="preserve">Паркент филиали </w:t>
      </w:r>
      <w:r w:rsidR="0098341D" w:rsidRPr="006F5DA4">
        <w:rPr>
          <w:b/>
          <w:bCs/>
          <w:sz w:val="28"/>
          <w:szCs w:val="28"/>
          <w:lang w:val="uz-Cyrl-UZ"/>
        </w:rPr>
        <w:t xml:space="preserve">бўйича </w:t>
      </w:r>
      <w:r w:rsidR="0098341D" w:rsidRPr="0098341D">
        <w:rPr>
          <w:b/>
          <w:bCs/>
          <w:sz w:val="28"/>
          <w:szCs w:val="28"/>
          <w:lang w:val="uz-Cyrl-UZ"/>
        </w:rPr>
        <w:t>01</w:t>
      </w:r>
      <w:r w:rsidR="0098341D">
        <w:rPr>
          <w:b/>
          <w:bCs/>
          <w:sz w:val="28"/>
          <w:szCs w:val="28"/>
          <w:lang w:val="uz-Cyrl-UZ"/>
        </w:rPr>
        <w:t>.</w:t>
      </w:r>
      <w:r w:rsidR="0098341D" w:rsidRPr="0098341D">
        <w:rPr>
          <w:b/>
          <w:bCs/>
          <w:sz w:val="28"/>
          <w:szCs w:val="28"/>
          <w:lang w:val="uz-Cyrl-UZ"/>
        </w:rPr>
        <w:t>01</w:t>
      </w:r>
      <w:r w:rsidR="0098341D">
        <w:rPr>
          <w:b/>
          <w:bCs/>
          <w:sz w:val="28"/>
          <w:szCs w:val="28"/>
          <w:lang w:val="uz-Cyrl-UZ"/>
        </w:rPr>
        <w:t>.</w:t>
      </w:r>
      <w:r w:rsidR="0098341D" w:rsidRPr="0098341D">
        <w:rPr>
          <w:b/>
          <w:bCs/>
          <w:sz w:val="28"/>
          <w:szCs w:val="28"/>
          <w:lang w:val="uz-Cyrl-UZ"/>
        </w:rPr>
        <w:t>2013 й</w:t>
      </w:r>
      <w:r w:rsidR="0098341D">
        <w:rPr>
          <w:b/>
          <w:bCs/>
          <w:sz w:val="28"/>
          <w:szCs w:val="28"/>
          <w:lang w:val="uz-Cyrl-UZ"/>
        </w:rPr>
        <w:t>ил</w:t>
      </w:r>
      <w:r w:rsidR="0098341D" w:rsidRPr="0098341D">
        <w:rPr>
          <w:b/>
          <w:bCs/>
          <w:sz w:val="28"/>
          <w:szCs w:val="28"/>
          <w:lang w:val="uz-Cyrl-UZ"/>
        </w:rPr>
        <w:t xml:space="preserve"> </w:t>
      </w:r>
      <w:r w:rsidR="0098341D">
        <w:rPr>
          <w:b/>
          <w:bCs/>
          <w:sz w:val="28"/>
          <w:szCs w:val="28"/>
          <w:lang w:val="uz-Cyrl-UZ"/>
        </w:rPr>
        <w:t>ҳ</w:t>
      </w:r>
      <w:r w:rsidR="0098341D" w:rsidRPr="0098341D">
        <w:rPr>
          <w:b/>
          <w:bCs/>
          <w:sz w:val="28"/>
          <w:szCs w:val="28"/>
          <w:lang w:val="uz-Cyrl-UZ"/>
        </w:rPr>
        <w:t xml:space="preserve">олатига </w:t>
      </w:r>
      <w:r w:rsidR="0098341D" w:rsidRPr="006F5DA4">
        <w:rPr>
          <w:b/>
          <w:bCs/>
          <w:sz w:val="28"/>
          <w:szCs w:val="28"/>
          <w:lang w:val="uz-Cyrl-UZ"/>
        </w:rPr>
        <w:t xml:space="preserve">кредит </w:t>
      </w:r>
      <w:r w:rsidR="0098341D">
        <w:rPr>
          <w:b/>
          <w:bCs/>
          <w:sz w:val="28"/>
          <w:szCs w:val="28"/>
          <w:lang w:val="uz-Cyrl-UZ"/>
        </w:rPr>
        <w:t>т</w:t>
      </w:r>
      <w:r w:rsidR="0098341D" w:rsidRPr="0098341D">
        <w:rPr>
          <w:b/>
          <w:bCs/>
          <w:sz w:val="28"/>
          <w:szCs w:val="28"/>
          <w:lang w:val="uz-Cyrl-UZ"/>
        </w:rPr>
        <w:t>аъминот турлари</w:t>
      </w:r>
      <w:r w:rsidR="0098341D">
        <w:rPr>
          <w:b/>
          <w:bCs/>
          <w:sz w:val="28"/>
          <w:szCs w:val="28"/>
          <w:lang w:val="uz-Cyrl-UZ"/>
        </w:rPr>
        <w:t xml:space="preserve"> </w:t>
      </w:r>
      <w:r w:rsidR="0098341D" w:rsidRPr="006F5DA4">
        <w:rPr>
          <w:b/>
          <w:bCs/>
          <w:sz w:val="28"/>
          <w:szCs w:val="28"/>
          <w:lang w:val="uz-Cyrl-UZ"/>
        </w:rPr>
        <w:t>пропорцияси</w:t>
      </w:r>
      <w:r w:rsidR="0098341D" w:rsidRPr="006F5DA4">
        <w:rPr>
          <w:rStyle w:val="af6"/>
          <w:b/>
          <w:bCs/>
          <w:sz w:val="28"/>
          <w:szCs w:val="28"/>
          <w:lang w:val="uz-Cyrl-UZ"/>
        </w:rPr>
        <w:footnoteReference w:id="92"/>
      </w:r>
      <w:r w:rsidR="0098341D" w:rsidRPr="006F5DA4">
        <w:rPr>
          <w:b/>
          <w:bCs/>
          <w:sz w:val="28"/>
          <w:szCs w:val="28"/>
          <w:lang w:val="uz-Cyrl-UZ"/>
        </w:rPr>
        <w:t>(м</w:t>
      </w:r>
      <w:r w:rsidR="005522F9">
        <w:rPr>
          <w:b/>
          <w:bCs/>
          <w:sz w:val="28"/>
          <w:szCs w:val="28"/>
          <w:lang w:val="uz-Cyrl-UZ"/>
        </w:rPr>
        <w:t>лн.</w:t>
      </w:r>
      <w:r w:rsidR="0098341D" w:rsidRPr="006F5DA4">
        <w:rPr>
          <w:b/>
          <w:bCs/>
          <w:sz w:val="28"/>
          <w:szCs w:val="28"/>
          <w:lang w:val="uz-Cyrl-UZ"/>
        </w:rPr>
        <w:t xml:space="preserve"> сўм)</w:t>
      </w:r>
    </w:p>
    <w:p w:rsidR="008C3D31" w:rsidRPr="008C3D31" w:rsidRDefault="008C3D31" w:rsidP="008C3D31">
      <w:pPr>
        <w:spacing w:line="360" w:lineRule="auto"/>
        <w:ind w:firstLine="720"/>
        <w:jc w:val="both"/>
        <w:rPr>
          <w:sz w:val="28"/>
          <w:szCs w:val="28"/>
          <w:lang w:val="uz-Cyrl-UZ"/>
        </w:rPr>
      </w:pPr>
      <w:r w:rsidRPr="008C3D31">
        <w:rPr>
          <w:sz w:val="28"/>
          <w:szCs w:val="28"/>
          <w:lang w:val="uz-Cyrl-UZ"/>
        </w:rPr>
        <w:t>Кўриб чиқилаётган давр мобайнида кўчмас мулкни кредит таъминоти сифати қабул қилиниш жараёни 2013 йил 1-</w:t>
      </w:r>
      <w:r w:rsidR="0098341D">
        <w:rPr>
          <w:sz w:val="28"/>
          <w:szCs w:val="28"/>
          <w:lang w:val="uz-Cyrl-UZ"/>
        </w:rPr>
        <w:t>я</w:t>
      </w:r>
      <w:r w:rsidRPr="008C3D31">
        <w:rPr>
          <w:sz w:val="28"/>
          <w:szCs w:val="28"/>
          <w:lang w:val="uz-Cyrl-UZ"/>
        </w:rPr>
        <w:t xml:space="preserve">нварь </w:t>
      </w:r>
      <w:r w:rsidR="0098341D">
        <w:rPr>
          <w:sz w:val="28"/>
          <w:szCs w:val="28"/>
          <w:lang w:val="uz-Cyrl-UZ"/>
        </w:rPr>
        <w:t>ҳ</w:t>
      </w:r>
      <w:r w:rsidRPr="008C3D31">
        <w:rPr>
          <w:sz w:val="28"/>
          <w:szCs w:val="28"/>
          <w:lang w:val="uz-Cyrl-UZ"/>
        </w:rPr>
        <w:t>олатига 66,1%ни</w:t>
      </w:r>
      <w:r w:rsidR="0098341D">
        <w:rPr>
          <w:sz w:val="28"/>
          <w:szCs w:val="28"/>
          <w:lang w:val="uz-Cyrl-UZ"/>
        </w:rPr>
        <w:t xml:space="preserve">, яъни 5 090,9 млн. </w:t>
      </w:r>
      <w:r w:rsidRPr="008C3D31">
        <w:rPr>
          <w:sz w:val="28"/>
          <w:szCs w:val="28"/>
          <w:lang w:val="uz-Cyrl-UZ"/>
        </w:rPr>
        <w:t>сўмни ташкил этган бўлса, 2015 йилга келиб бу кўрсатгич 9 119,2 млн</w:t>
      </w:r>
      <w:r w:rsidR="0098341D">
        <w:rPr>
          <w:sz w:val="28"/>
          <w:szCs w:val="28"/>
          <w:lang w:val="uz-Cyrl-UZ"/>
        </w:rPr>
        <w:t>.</w:t>
      </w:r>
      <w:r w:rsidRPr="008C3D31">
        <w:rPr>
          <w:sz w:val="28"/>
          <w:szCs w:val="28"/>
          <w:lang w:val="uz-Cyrl-UZ"/>
        </w:rPr>
        <w:t xml:space="preserve"> сўмга, 73,3%га етган. Яъни бошқа таъминот турларига қараганда кўчмас мулкка бўлган ишонч салмоқли ўрин тутишини кўришимиз мумкин.</w:t>
      </w:r>
    </w:p>
    <w:p w:rsidR="0098341D" w:rsidRPr="006F5DA4" w:rsidRDefault="00E107D6" w:rsidP="00410EA0">
      <w:pPr>
        <w:jc w:val="center"/>
        <w:rPr>
          <w:b/>
          <w:bCs/>
          <w:sz w:val="28"/>
          <w:szCs w:val="28"/>
          <w:lang w:val="uz-Cyrl-UZ"/>
        </w:rPr>
      </w:pPr>
      <w:r>
        <w:rPr>
          <w:noProof/>
          <w:sz w:val="28"/>
          <w:szCs w:val="28"/>
        </w:rPr>
        <w:drawing>
          <wp:inline distT="0" distB="0" distL="0" distR="0">
            <wp:extent cx="5895975" cy="2667000"/>
            <wp:effectExtent l="0" t="0" r="0" b="0"/>
            <wp:docPr id="28" name="Диаграмма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sidR="0098341D" w:rsidRPr="006F5DA4">
        <w:rPr>
          <w:b/>
          <w:bCs/>
          <w:sz w:val="28"/>
          <w:szCs w:val="28"/>
          <w:lang w:val="uz-Cyrl-UZ"/>
        </w:rPr>
        <w:t>3.</w:t>
      </w:r>
      <w:r w:rsidR="00E31A3F">
        <w:rPr>
          <w:b/>
          <w:bCs/>
          <w:sz w:val="28"/>
          <w:szCs w:val="28"/>
          <w:lang w:val="uz-Cyrl-UZ"/>
        </w:rPr>
        <w:t>4</w:t>
      </w:r>
      <w:r w:rsidR="0098341D">
        <w:rPr>
          <w:b/>
          <w:bCs/>
          <w:sz w:val="28"/>
          <w:szCs w:val="28"/>
          <w:lang w:val="uz-Cyrl-UZ"/>
        </w:rPr>
        <w:t xml:space="preserve"> </w:t>
      </w:r>
      <w:r w:rsidR="0098341D" w:rsidRPr="006F5DA4">
        <w:rPr>
          <w:b/>
          <w:bCs/>
          <w:sz w:val="28"/>
          <w:szCs w:val="28"/>
          <w:lang w:val="uz-Cyrl-UZ"/>
        </w:rPr>
        <w:t>-</w:t>
      </w:r>
      <w:r w:rsidR="0098341D">
        <w:rPr>
          <w:b/>
          <w:bCs/>
          <w:sz w:val="28"/>
          <w:szCs w:val="28"/>
          <w:lang w:val="uz-Cyrl-UZ"/>
        </w:rPr>
        <w:t xml:space="preserve"> </w:t>
      </w:r>
      <w:r w:rsidR="0098341D" w:rsidRPr="006F5DA4">
        <w:rPr>
          <w:b/>
          <w:bCs/>
          <w:sz w:val="28"/>
          <w:szCs w:val="28"/>
          <w:lang w:val="uz-Cyrl-UZ"/>
        </w:rPr>
        <w:t>расм</w:t>
      </w:r>
      <w:r w:rsidR="0098341D">
        <w:rPr>
          <w:b/>
          <w:bCs/>
          <w:sz w:val="28"/>
          <w:szCs w:val="28"/>
          <w:lang w:val="uz-Cyrl-UZ"/>
        </w:rPr>
        <w:t xml:space="preserve">. </w:t>
      </w:r>
      <w:r w:rsidR="00045C71">
        <w:rPr>
          <w:b/>
          <w:bCs/>
          <w:sz w:val="28"/>
          <w:szCs w:val="28"/>
          <w:lang w:val="uz-Cyrl-UZ"/>
        </w:rPr>
        <w:t>ДТ Халқ банки</w:t>
      </w:r>
      <w:r w:rsidR="0098341D" w:rsidRPr="006F5DA4">
        <w:rPr>
          <w:b/>
          <w:bCs/>
          <w:sz w:val="28"/>
          <w:szCs w:val="28"/>
          <w:lang w:val="uz-Cyrl-UZ"/>
        </w:rPr>
        <w:t xml:space="preserve"> </w:t>
      </w:r>
      <w:r w:rsidR="0098341D">
        <w:rPr>
          <w:b/>
          <w:bCs/>
          <w:sz w:val="28"/>
          <w:szCs w:val="28"/>
          <w:lang w:val="uz-Cyrl-UZ"/>
        </w:rPr>
        <w:t xml:space="preserve">Паркент филиали </w:t>
      </w:r>
      <w:r w:rsidR="0098341D" w:rsidRPr="006F5DA4">
        <w:rPr>
          <w:b/>
          <w:bCs/>
          <w:sz w:val="28"/>
          <w:szCs w:val="28"/>
          <w:lang w:val="uz-Cyrl-UZ"/>
        </w:rPr>
        <w:t xml:space="preserve">бўйича </w:t>
      </w:r>
      <w:r w:rsidR="0098341D" w:rsidRPr="0098341D">
        <w:rPr>
          <w:b/>
          <w:bCs/>
          <w:sz w:val="28"/>
          <w:szCs w:val="28"/>
          <w:lang w:val="uz-Cyrl-UZ"/>
        </w:rPr>
        <w:t>01</w:t>
      </w:r>
      <w:r w:rsidR="0098341D">
        <w:rPr>
          <w:b/>
          <w:bCs/>
          <w:sz w:val="28"/>
          <w:szCs w:val="28"/>
          <w:lang w:val="uz-Cyrl-UZ"/>
        </w:rPr>
        <w:t>.</w:t>
      </w:r>
      <w:r w:rsidR="0098341D" w:rsidRPr="0098341D">
        <w:rPr>
          <w:b/>
          <w:bCs/>
          <w:sz w:val="28"/>
          <w:szCs w:val="28"/>
          <w:lang w:val="uz-Cyrl-UZ"/>
        </w:rPr>
        <w:t>01</w:t>
      </w:r>
      <w:r w:rsidR="0098341D">
        <w:rPr>
          <w:b/>
          <w:bCs/>
          <w:sz w:val="28"/>
          <w:szCs w:val="28"/>
          <w:lang w:val="uz-Cyrl-UZ"/>
        </w:rPr>
        <w:t>.</w:t>
      </w:r>
      <w:r w:rsidR="0098341D" w:rsidRPr="0098341D">
        <w:rPr>
          <w:b/>
          <w:bCs/>
          <w:sz w:val="28"/>
          <w:szCs w:val="28"/>
          <w:lang w:val="uz-Cyrl-UZ"/>
        </w:rPr>
        <w:t>201</w:t>
      </w:r>
      <w:r w:rsidR="0098341D">
        <w:rPr>
          <w:b/>
          <w:bCs/>
          <w:sz w:val="28"/>
          <w:szCs w:val="28"/>
          <w:lang w:val="uz-Cyrl-UZ"/>
        </w:rPr>
        <w:t>5</w:t>
      </w:r>
      <w:r w:rsidR="0098341D" w:rsidRPr="0098341D">
        <w:rPr>
          <w:b/>
          <w:bCs/>
          <w:sz w:val="28"/>
          <w:szCs w:val="28"/>
          <w:lang w:val="uz-Cyrl-UZ"/>
        </w:rPr>
        <w:t xml:space="preserve"> й</w:t>
      </w:r>
      <w:r w:rsidR="0098341D">
        <w:rPr>
          <w:b/>
          <w:bCs/>
          <w:sz w:val="28"/>
          <w:szCs w:val="28"/>
          <w:lang w:val="uz-Cyrl-UZ"/>
        </w:rPr>
        <w:t>ил</w:t>
      </w:r>
      <w:r w:rsidR="0098341D" w:rsidRPr="0098341D">
        <w:rPr>
          <w:b/>
          <w:bCs/>
          <w:sz w:val="28"/>
          <w:szCs w:val="28"/>
          <w:lang w:val="uz-Cyrl-UZ"/>
        </w:rPr>
        <w:t xml:space="preserve"> </w:t>
      </w:r>
      <w:r w:rsidR="0098341D">
        <w:rPr>
          <w:b/>
          <w:bCs/>
          <w:sz w:val="28"/>
          <w:szCs w:val="28"/>
          <w:lang w:val="uz-Cyrl-UZ"/>
        </w:rPr>
        <w:t>ҳ</w:t>
      </w:r>
      <w:r w:rsidR="0098341D" w:rsidRPr="0098341D">
        <w:rPr>
          <w:b/>
          <w:bCs/>
          <w:sz w:val="28"/>
          <w:szCs w:val="28"/>
          <w:lang w:val="uz-Cyrl-UZ"/>
        </w:rPr>
        <w:t xml:space="preserve">олатига </w:t>
      </w:r>
      <w:r w:rsidR="0098341D" w:rsidRPr="006F5DA4">
        <w:rPr>
          <w:b/>
          <w:bCs/>
          <w:sz w:val="28"/>
          <w:szCs w:val="28"/>
          <w:lang w:val="uz-Cyrl-UZ"/>
        </w:rPr>
        <w:t xml:space="preserve">кредит </w:t>
      </w:r>
      <w:r w:rsidR="0098341D">
        <w:rPr>
          <w:b/>
          <w:bCs/>
          <w:sz w:val="28"/>
          <w:szCs w:val="28"/>
          <w:lang w:val="uz-Cyrl-UZ"/>
        </w:rPr>
        <w:t>т</w:t>
      </w:r>
      <w:r w:rsidR="0098341D" w:rsidRPr="0098341D">
        <w:rPr>
          <w:b/>
          <w:bCs/>
          <w:sz w:val="28"/>
          <w:szCs w:val="28"/>
          <w:lang w:val="uz-Cyrl-UZ"/>
        </w:rPr>
        <w:t>аъминот турлари</w:t>
      </w:r>
      <w:r w:rsidR="0098341D">
        <w:rPr>
          <w:b/>
          <w:bCs/>
          <w:sz w:val="28"/>
          <w:szCs w:val="28"/>
          <w:lang w:val="uz-Cyrl-UZ"/>
        </w:rPr>
        <w:t xml:space="preserve"> </w:t>
      </w:r>
      <w:r w:rsidR="0098341D" w:rsidRPr="006F5DA4">
        <w:rPr>
          <w:b/>
          <w:bCs/>
          <w:sz w:val="28"/>
          <w:szCs w:val="28"/>
          <w:lang w:val="uz-Cyrl-UZ"/>
        </w:rPr>
        <w:t>пропорцияси</w:t>
      </w:r>
      <w:r w:rsidR="0098341D" w:rsidRPr="006F5DA4">
        <w:rPr>
          <w:rStyle w:val="af6"/>
          <w:b/>
          <w:bCs/>
          <w:sz w:val="28"/>
          <w:szCs w:val="28"/>
          <w:lang w:val="uz-Cyrl-UZ"/>
        </w:rPr>
        <w:footnoteReference w:id="93"/>
      </w:r>
      <w:r w:rsidR="0098341D" w:rsidRPr="006F5DA4">
        <w:rPr>
          <w:b/>
          <w:bCs/>
          <w:sz w:val="28"/>
          <w:szCs w:val="28"/>
          <w:lang w:val="uz-Cyrl-UZ"/>
        </w:rPr>
        <w:t>(м</w:t>
      </w:r>
      <w:r w:rsidR="005522F9">
        <w:rPr>
          <w:b/>
          <w:bCs/>
          <w:sz w:val="28"/>
          <w:szCs w:val="28"/>
          <w:lang w:val="uz-Cyrl-UZ"/>
        </w:rPr>
        <w:t>лн.</w:t>
      </w:r>
      <w:r w:rsidR="0098341D" w:rsidRPr="006F5DA4">
        <w:rPr>
          <w:b/>
          <w:bCs/>
          <w:sz w:val="28"/>
          <w:szCs w:val="28"/>
          <w:lang w:val="uz-Cyrl-UZ"/>
        </w:rPr>
        <w:t xml:space="preserve"> сўм)</w:t>
      </w:r>
    </w:p>
    <w:p w:rsidR="00E95350" w:rsidRDefault="008C3D31" w:rsidP="008C3D31">
      <w:pPr>
        <w:spacing w:line="360" w:lineRule="auto"/>
        <w:ind w:firstLine="720"/>
        <w:jc w:val="both"/>
        <w:rPr>
          <w:sz w:val="28"/>
          <w:szCs w:val="28"/>
          <w:lang w:val="uz-Cyrl-UZ"/>
        </w:rPr>
      </w:pPr>
      <w:r w:rsidRPr="008C3D31">
        <w:rPr>
          <w:sz w:val="28"/>
          <w:szCs w:val="28"/>
          <w:lang w:val="uz-Cyrl-UZ"/>
        </w:rPr>
        <w:lastRenderedPageBreak/>
        <w:t>Кафиллик ва кафолатга келадиган бўлсак, юқорида айтиб ўтганимиздек</w:t>
      </w:r>
      <w:r w:rsidR="005522F9">
        <w:rPr>
          <w:sz w:val="28"/>
          <w:szCs w:val="28"/>
          <w:lang w:val="uz-Cyrl-UZ"/>
        </w:rPr>
        <w:t>,</w:t>
      </w:r>
      <w:r w:rsidRPr="008C3D31">
        <w:rPr>
          <w:sz w:val="28"/>
          <w:szCs w:val="28"/>
          <w:lang w:val="uz-Cyrl-UZ"/>
        </w:rPr>
        <w:t xml:space="preserve"> банк томонидан олинган кафиллик ва кафолатлар асосан жисмони</w:t>
      </w:r>
      <w:r w:rsidR="005522F9">
        <w:rPr>
          <w:sz w:val="28"/>
          <w:szCs w:val="28"/>
          <w:lang w:val="uz-Cyrl-UZ"/>
        </w:rPr>
        <w:t>й</w:t>
      </w:r>
      <w:r w:rsidRPr="008C3D31">
        <w:rPr>
          <w:sz w:val="28"/>
          <w:szCs w:val="28"/>
          <w:lang w:val="uz-Cyrl-UZ"/>
        </w:rPr>
        <w:t xml:space="preserve"> шахсларнинг олган кредитлари таъминот сифатида</w:t>
      </w:r>
      <w:r w:rsidR="005522F9">
        <w:rPr>
          <w:sz w:val="28"/>
          <w:szCs w:val="28"/>
          <w:lang w:val="uz-Cyrl-UZ"/>
        </w:rPr>
        <w:t>,</w:t>
      </w:r>
      <w:r w:rsidRPr="008C3D31">
        <w:rPr>
          <w:sz w:val="28"/>
          <w:szCs w:val="28"/>
          <w:lang w:val="uz-Cyrl-UZ"/>
        </w:rPr>
        <w:t xml:space="preserve"> 3 шахс кафиллиги ва суғурта компанияларининг кредит қайтмаслик хавфини суғурталовчи полислари қабули қилинган бўлиб, 2013 йил  холатига 10,5%ни ташкил этган. Шундан 506,7 млн</w:t>
      </w:r>
      <w:r w:rsidR="005522F9">
        <w:rPr>
          <w:sz w:val="28"/>
          <w:szCs w:val="28"/>
          <w:lang w:val="uz-Cyrl-UZ"/>
        </w:rPr>
        <w:t>.</w:t>
      </w:r>
      <w:r w:rsidRPr="008C3D31">
        <w:rPr>
          <w:sz w:val="28"/>
          <w:szCs w:val="28"/>
          <w:lang w:val="uz-Cyrl-UZ"/>
        </w:rPr>
        <w:t xml:space="preserve"> сўм, 62,7% қисми айнан  суғурта компанияларининг кредит қайтмаслик хавфини суғурталовчи полисларига тўғри келади. 2014 йил холатига бу кўрсатгич умумий таъминотлардан 9,3%, 2015 йилда эса 4,8% ташкил этган. Яна шуни </w:t>
      </w:r>
      <w:r w:rsidR="005522F9">
        <w:rPr>
          <w:sz w:val="28"/>
          <w:szCs w:val="28"/>
          <w:lang w:val="uz-Cyrl-UZ"/>
        </w:rPr>
        <w:t>ҳ</w:t>
      </w:r>
      <w:r w:rsidRPr="008C3D31">
        <w:rPr>
          <w:sz w:val="28"/>
          <w:szCs w:val="28"/>
          <w:lang w:val="uz-Cyrl-UZ"/>
        </w:rPr>
        <w:t>ам таъкидлаб ўтиш керакки</w:t>
      </w:r>
      <w:r w:rsidR="005522F9">
        <w:rPr>
          <w:sz w:val="28"/>
          <w:szCs w:val="28"/>
          <w:lang w:val="uz-Cyrl-UZ"/>
        </w:rPr>
        <w:t>,</w:t>
      </w:r>
      <w:r w:rsidRPr="008C3D31">
        <w:rPr>
          <w:sz w:val="28"/>
          <w:szCs w:val="28"/>
          <w:lang w:val="uz-Cyrl-UZ"/>
        </w:rPr>
        <w:t xml:space="preserve"> охирги 6 ойлик, 2014 йил 4-квартали </w:t>
      </w:r>
      <w:r w:rsidR="005522F9">
        <w:rPr>
          <w:sz w:val="28"/>
          <w:szCs w:val="28"/>
          <w:lang w:val="uz-Cyrl-UZ"/>
        </w:rPr>
        <w:t>ҳ</w:t>
      </w:r>
      <w:r w:rsidRPr="008C3D31">
        <w:rPr>
          <w:sz w:val="28"/>
          <w:szCs w:val="28"/>
          <w:lang w:val="uz-Cyrl-UZ"/>
        </w:rPr>
        <w:t>амда  2015 йилнинг 1-квартали давомида жисмоний шахслардан қабул қилинган таъминотларнинг 97% миқдори</w:t>
      </w:r>
      <w:r w:rsidR="005522F9">
        <w:rPr>
          <w:sz w:val="28"/>
          <w:szCs w:val="28"/>
          <w:lang w:val="uz-Cyrl-UZ"/>
        </w:rPr>
        <w:t>,</w:t>
      </w:r>
      <w:r w:rsidRPr="008C3D31">
        <w:rPr>
          <w:sz w:val="28"/>
          <w:szCs w:val="28"/>
          <w:lang w:val="uz-Cyrl-UZ"/>
        </w:rPr>
        <w:t xml:space="preserve"> 3-шахс кафиллиги, айнан ўз бўлажак  даромадлари билан кафиллик шартномаларини имзолаганлар. Бунга асосий сабаб, суғурта компанияларининг ушбу йўналишлардаги шартномалар кучга кириши, яъни кредит қайтмаган тақдирда, суғурта компанияларининг кредит маблағларини қайтариши, кредит муддати тугагандан сўнг 5 иш куни давомида кўриб чиқилиши каби процесслар мавжудки, кредит портфелида кредит таъминланган бўлишига қармасдан муддати ўтган қарздорлик хисоб варағига ўтиши, хамда муаммоли кредит сифатида кўринишидир. Кафиллик шартномаларида эса, мижознинг ойлик фоизлари тўланмаган тақдирда хам, тўлиқ кафилларга мурожат қилиш ва ундириш тўғридан тўғри банкнинг қўлида  бўлиши, шартнома шартларини </w:t>
      </w:r>
      <w:r w:rsidR="005522F9">
        <w:rPr>
          <w:sz w:val="28"/>
          <w:szCs w:val="28"/>
          <w:lang w:val="uz-Cyrl-UZ"/>
        </w:rPr>
        <w:t>ҳ</w:t>
      </w:r>
      <w:r w:rsidRPr="008C3D31">
        <w:rPr>
          <w:sz w:val="28"/>
          <w:szCs w:val="28"/>
          <w:lang w:val="uz-Cyrl-UZ"/>
        </w:rPr>
        <w:t>ам банкнинг ўзи тузиши, тўловларни ўз вақтида ва қийматида бўлишини таъминламоқда.</w:t>
      </w:r>
      <w:r w:rsidR="00E95350">
        <w:rPr>
          <w:sz w:val="28"/>
          <w:szCs w:val="28"/>
          <w:lang w:val="uz-Cyrl-UZ"/>
        </w:rPr>
        <w:t xml:space="preserve"> </w:t>
      </w:r>
    </w:p>
    <w:p w:rsidR="008C3D31" w:rsidRDefault="008C3D31" w:rsidP="008C3D31">
      <w:pPr>
        <w:spacing w:line="360" w:lineRule="auto"/>
        <w:ind w:firstLine="720"/>
        <w:jc w:val="both"/>
        <w:rPr>
          <w:sz w:val="28"/>
          <w:szCs w:val="28"/>
          <w:lang w:val="uz-Cyrl-UZ"/>
        </w:rPr>
      </w:pPr>
      <w:r w:rsidRPr="008C3D31">
        <w:rPr>
          <w:sz w:val="28"/>
          <w:szCs w:val="28"/>
          <w:lang w:val="uz-Cyrl-UZ"/>
        </w:rPr>
        <w:t xml:space="preserve">Кредит портфели </w:t>
      </w:r>
      <w:r w:rsidR="005522F9">
        <w:rPr>
          <w:sz w:val="28"/>
          <w:szCs w:val="28"/>
          <w:lang w:val="uz-Cyrl-UZ"/>
        </w:rPr>
        <w:t>ҳ</w:t>
      </w:r>
      <w:r w:rsidRPr="008C3D31">
        <w:rPr>
          <w:sz w:val="28"/>
          <w:szCs w:val="28"/>
          <w:lang w:val="uz-Cyrl-UZ"/>
        </w:rPr>
        <w:t xml:space="preserve">амда кредит қайтишини таъминлаш учун қабул қилинган ва қилинаётган таъминотлар ўзгариш динамикасини қуйидаги иккита </w:t>
      </w:r>
      <w:r w:rsidR="005522F9">
        <w:rPr>
          <w:sz w:val="28"/>
          <w:szCs w:val="28"/>
          <w:lang w:val="uz-Cyrl-UZ"/>
        </w:rPr>
        <w:t>расмда</w:t>
      </w:r>
      <w:r w:rsidRPr="008C3D31">
        <w:rPr>
          <w:sz w:val="28"/>
          <w:szCs w:val="28"/>
          <w:lang w:val="uz-Cyrl-UZ"/>
        </w:rPr>
        <w:t xml:space="preserve"> кўришимиз мумкин.</w:t>
      </w:r>
    </w:p>
    <w:p w:rsidR="005522F9" w:rsidRDefault="005522F9" w:rsidP="008C3D31">
      <w:pPr>
        <w:spacing w:line="360" w:lineRule="auto"/>
        <w:ind w:firstLine="720"/>
        <w:jc w:val="both"/>
        <w:rPr>
          <w:sz w:val="28"/>
          <w:szCs w:val="28"/>
          <w:lang w:val="uz-Cyrl-UZ"/>
        </w:rPr>
      </w:pPr>
    </w:p>
    <w:p w:rsidR="00410EA0" w:rsidRDefault="00410EA0" w:rsidP="008C3D31">
      <w:pPr>
        <w:spacing w:line="360" w:lineRule="auto"/>
        <w:ind w:firstLine="720"/>
        <w:jc w:val="both"/>
        <w:rPr>
          <w:sz w:val="28"/>
          <w:szCs w:val="28"/>
          <w:lang w:val="uz-Cyrl-UZ"/>
        </w:rPr>
      </w:pPr>
    </w:p>
    <w:p w:rsidR="00AD1C47" w:rsidRPr="00D1612B" w:rsidRDefault="00AD1C47" w:rsidP="0092475C">
      <w:pPr>
        <w:spacing w:line="360" w:lineRule="auto"/>
        <w:ind w:firstLine="567"/>
        <w:jc w:val="right"/>
        <w:rPr>
          <w:b/>
          <w:sz w:val="28"/>
          <w:szCs w:val="28"/>
          <w:lang w:val="uz-Cyrl-UZ"/>
        </w:rPr>
      </w:pPr>
      <w:r w:rsidRPr="00D1612B">
        <w:rPr>
          <w:b/>
          <w:sz w:val="28"/>
          <w:szCs w:val="28"/>
          <w:lang w:val="uz-Cyrl-UZ"/>
        </w:rPr>
        <w:t>3.</w:t>
      </w:r>
      <w:r w:rsidR="00E31A3F">
        <w:rPr>
          <w:b/>
          <w:sz w:val="28"/>
          <w:szCs w:val="28"/>
          <w:lang w:val="uz-Cyrl-UZ"/>
        </w:rPr>
        <w:t>3</w:t>
      </w:r>
      <w:r w:rsidRPr="00D1612B">
        <w:rPr>
          <w:b/>
          <w:sz w:val="28"/>
          <w:szCs w:val="28"/>
          <w:lang w:val="uz-Cyrl-UZ"/>
        </w:rPr>
        <w:t>-жадвал</w:t>
      </w:r>
    </w:p>
    <w:p w:rsidR="006948EB" w:rsidRPr="00D1612B" w:rsidRDefault="003C745E" w:rsidP="00452F26">
      <w:pPr>
        <w:ind w:firstLine="567"/>
        <w:jc w:val="center"/>
        <w:rPr>
          <w:b/>
          <w:sz w:val="28"/>
          <w:szCs w:val="28"/>
          <w:lang w:val="uz-Cyrl-UZ"/>
        </w:rPr>
      </w:pPr>
      <w:r w:rsidRPr="00D1612B">
        <w:rPr>
          <w:b/>
          <w:sz w:val="28"/>
          <w:szCs w:val="28"/>
          <w:lang w:val="uz-Cyrl-UZ"/>
        </w:rPr>
        <w:lastRenderedPageBreak/>
        <w:t>ДТ Халқ банк</w:t>
      </w:r>
      <w:r w:rsidR="00016AB2" w:rsidRPr="00D1612B">
        <w:rPr>
          <w:b/>
          <w:sz w:val="28"/>
          <w:szCs w:val="28"/>
          <w:lang w:val="uz-Cyrl-UZ"/>
        </w:rPr>
        <w:t xml:space="preserve"> Тошкент вилояти </w:t>
      </w:r>
      <w:r w:rsidRPr="00D1612B">
        <w:rPr>
          <w:b/>
          <w:sz w:val="28"/>
          <w:szCs w:val="28"/>
          <w:lang w:val="uz-Cyrl-UZ"/>
        </w:rPr>
        <w:t xml:space="preserve">филиаллари </w:t>
      </w:r>
      <w:r w:rsidR="00016AB2" w:rsidRPr="00D1612B">
        <w:rPr>
          <w:b/>
          <w:sz w:val="28"/>
          <w:szCs w:val="28"/>
          <w:lang w:val="uz-Cyrl-UZ"/>
        </w:rPr>
        <w:t>бўйича кредит қўйилмалари ва муммоли кредитлар пропорцияси</w:t>
      </w:r>
      <w:r w:rsidR="0019057C" w:rsidRPr="00D1612B">
        <w:rPr>
          <w:rStyle w:val="af6"/>
          <w:b/>
          <w:sz w:val="28"/>
          <w:szCs w:val="28"/>
          <w:lang w:val="uz-Cyrl-UZ"/>
        </w:rPr>
        <w:footnoteReference w:id="94"/>
      </w:r>
      <w:r w:rsidR="00016AB2" w:rsidRPr="00D1612B">
        <w:rPr>
          <w:b/>
          <w:color w:val="000000"/>
          <w:sz w:val="28"/>
          <w:szCs w:val="28"/>
          <w:lang w:val="uz-Cyrl-UZ"/>
        </w:rPr>
        <w:t>(</w:t>
      </w:r>
      <w:r w:rsidR="006948EB" w:rsidRPr="00D1612B">
        <w:rPr>
          <w:b/>
          <w:sz w:val="28"/>
          <w:szCs w:val="28"/>
          <w:lang w:val="uz-Cyrl-UZ"/>
        </w:rPr>
        <w:t xml:space="preserve">млн </w:t>
      </w:r>
      <w:r w:rsidR="00751177" w:rsidRPr="00D1612B">
        <w:rPr>
          <w:b/>
          <w:sz w:val="28"/>
          <w:szCs w:val="28"/>
          <w:lang w:val="uz-Cyrl-UZ"/>
        </w:rPr>
        <w:t>сўм</w:t>
      </w:r>
      <w:r w:rsidR="006948EB" w:rsidRPr="00D1612B">
        <w:rPr>
          <w:b/>
          <w:sz w:val="28"/>
          <w:szCs w:val="28"/>
          <w:lang w:val="uz-Cyrl-UZ"/>
        </w:rPr>
        <w:t>да</w:t>
      </w:r>
      <w:r w:rsidR="00016AB2" w:rsidRPr="00D1612B">
        <w:rPr>
          <w:b/>
          <w:sz w:val="28"/>
          <w:szCs w:val="28"/>
          <w:lang w:val="uz-Cyrl-UZ"/>
        </w:rPr>
        <w:t>)</w:t>
      </w:r>
    </w:p>
    <w:tbl>
      <w:tblPr>
        <w:tblW w:w="90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1849"/>
        <w:gridCol w:w="1701"/>
        <w:gridCol w:w="1701"/>
        <w:gridCol w:w="1985"/>
      </w:tblGrid>
      <w:tr w:rsidR="006948EB" w:rsidRPr="00D1612B" w:rsidTr="002B70FB">
        <w:trPr>
          <w:trHeight w:val="367"/>
        </w:trPr>
        <w:tc>
          <w:tcPr>
            <w:tcW w:w="1843" w:type="dxa"/>
            <w:noWrap/>
            <w:vAlign w:val="bottom"/>
          </w:tcPr>
          <w:p w:rsidR="006948EB" w:rsidRPr="00D1612B" w:rsidRDefault="006948EB" w:rsidP="0092475C">
            <w:pPr>
              <w:spacing w:line="360" w:lineRule="auto"/>
              <w:ind w:firstLine="567"/>
              <w:rPr>
                <w:color w:val="000000"/>
                <w:lang w:val="uz-Cyrl-UZ"/>
              </w:rPr>
            </w:pPr>
          </w:p>
        </w:tc>
        <w:tc>
          <w:tcPr>
            <w:tcW w:w="1849" w:type="dxa"/>
            <w:vAlign w:val="bottom"/>
          </w:tcPr>
          <w:p w:rsidR="006948EB" w:rsidRPr="00D1612B" w:rsidRDefault="006948EB" w:rsidP="00FF7111">
            <w:pPr>
              <w:spacing w:line="360" w:lineRule="auto"/>
              <w:rPr>
                <w:color w:val="000000"/>
              </w:rPr>
            </w:pPr>
            <w:r w:rsidRPr="00D1612B">
              <w:rPr>
                <w:color w:val="000000"/>
              </w:rPr>
              <w:t>01</w:t>
            </w:r>
            <w:r w:rsidR="00FF7111" w:rsidRPr="00D1612B">
              <w:rPr>
                <w:color w:val="000000"/>
                <w:lang w:val="uz-Cyrl-UZ"/>
              </w:rPr>
              <w:t>.</w:t>
            </w:r>
            <w:r w:rsidRPr="00D1612B">
              <w:rPr>
                <w:color w:val="000000"/>
              </w:rPr>
              <w:t>01</w:t>
            </w:r>
            <w:r w:rsidR="00FF7111" w:rsidRPr="00D1612B">
              <w:rPr>
                <w:color w:val="000000"/>
                <w:lang w:val="uz-Cyrl-UZ"/>
              </w:rPr>
              <w:t>.</w:t>
            </w:r>
            <w:r w:rsidRPr="00D1612B">
              <w:rPr>
                <w:color w:val="000000"/>
              </w:rPr>
              <w:t>2013 й</w:t>
            </w:r>
          </w:p>
        </w:tc>
        <w:tc>
          <w:tcPr>
            <w:tcW w:w="1701" w:type="dxa"/>
            <w:noWrap/>
            <w:vAlign w:val="bottom"/>
          </w:tcPr>
          <w:p w:rsidR="006948EB" w:rsidRPr="00D1612B" w:rsidRDefault="006948EB" w:rsidP="00FF7111">
            <w:pPr>
              <w:spacing w:line="360" w:lineRule="auto"/>
              <w:ind w:firstLine="28"/>
              <w:rPr>
                <w:color w:val="000000"/>
              </w:rPr>
            </w:pPr>
            <w:r w:rsidRPr="00D1612B">
              <w:rPr>
                <w:color w:val="000000"/>
              </w:rPr>
              <w:t>01</w:t>
            </w:r>
            <w:r w:rsidR="00FF7111" w:rsidRPr="00D1612B">
              <w:rPr>
                <w:color w:val="000000"/>
                <w:lang w:val="uz-Cyrl-UZ"/>
              </w:rPr>
              <w:t>.</w:t>
            </w:r>
            <w:r w:rsidRPr="00D1612B">
              <w:rPr>
                <w:color w:val="000000"/>
              </w:rPr>
              <w:t>01</w:t>
            </w:r>
            <w:r w:rsidR="00FF7111" w:rsidRPr="00D1612B">
              <w:rPr>
                <w:color w:val="000000"/>
                <w:lang w:val="uz-Cyrl-UZ"/>
              </w:rPr>
              <w:t>.</w:t>
            </w:r>
            <w:r w:rsidRPr="00D1612B">
              <w:rPr>
                <w:color w:val="000000"/>
              </w:rPr>
              <w:t>2014 й</w:t>
            </w:r>
          </w:p>
        </w:tc>
        <w:tc>
          <w:tcPr>
            <w:tcW w:w="1701" w:type="dxa"/>
            <w:noWrap/>
            <w:vAlign w:val="bottom"/>
          </w:tcPr>
          <w:p w:rsidR="006948EB" w:rsidRPr="00D1612B" w:rsidRDefault="006948EB" w:rsidP="00FF7111">
            <w:pPr>
              <w:spacing w:line="360" w:lineRule="auto"/>
              <w:ind w:firstLine="28"/>
              <w:rPr>
                <w:color w:val="000000"/>
              </w:rPr>
            </w:pPr>
            <w:r w:rsidRPr="00D1612B">
              <w:rPr>
                <w:color w:val="000000"/>
              </w:rPr>
              <w:t>01</w:t>
            </w:r>
            <w:r w:rsidR="00FF7111" w:rsidRPr="00D1612B">
              <w:rPr>
                <w:color w:val="000000"/>
                <w:lang w:val="uz-Cyrl-UZ"/>
              </w:rPr>
              <w:t>.</w:t>
            </w:r>
            <w:r w:rsidRPr="00D1612B">
              <w:rPr>
                <w:color w:val="000000"/>
              </w:rPr>
              <w:t>01</w:t>
            </w:r>
            <w:r w:rsidR="00FF7111" w:rsidRPr="00D1612B">
              <w:rPr>
                <w:color w:val="000000"/>
                <w:lang w:val="uz-Cyrl-UZ"/>
              </w:rPr>
              <w:t>.</w:t>
            </w:r>
            <w:r w:rsidRPr="00D1612B">
              <w:rPr>
                <w:color w:val="000000"/>
              </w:rPr>
              <w:t>2015 й</w:t>
            </w:r>
          </w:p>
        </w:tc>
        <w:tc>
          <w:tcPr>
            <w:tcW w:w="1985" w:type="dxa"/>
            <w:noWrap/>
            <w:vAlign w:val="bottom"/>
          </w:tcPr>
          <w:p w:rsidR="006948EB" w:rsidRPr="00D1612B" w:rsidRDefault="006948EB" w:rsidP="00FF7111">
            <w:pPr>
              <w:spacing w:line="360" w:lineRule="auto"/>
              <w:rPr>
                <w:color w:val="000000"/>
              </w:rPr>
            </w:pPr>
            <w:r w:rsidRPr="00D1612B">
              <w:rPr>
                <w:color w:val="000000"/>
              </w:rPr>
              <w:t>01</w:t>
            </w:r>
            <w:r w:rsidR="00FF7111" w:rsidRPr="00D1612B">
              <w:rPr>
                <w:color w:val="000000"/>
                <w:lang w:val="uz-Cyrl-UZ"/>
              </w:rPr>
              <w:t>.</w:t>
            </w:r>
            <w:r w:rsidRPr="00D1612B">
              <w:rPr>
                <w:color w:val="000000"/>
              </w:rPr>
              <w:t>05</w:t>
            </w:r>
            <w:r w:rsidR="00FF7111" w:rsidRPr="00D1612B">
              <w:rPr>
                <w:color w:val="000000"/>
                <w:lang w:val="uz-Cyrl-UZ"/>
              </w:rPr>
              <w:t>.</w:t>
            </w:r>
            <w:r w:rsidRPr="00D1612B">
              <w:rPr>
                <w:color w:val="000000"/>
              </w:rPr>
              <w:t>2015 й</w:t>
            </w:r>
          </w:p>
        </w:tc>
      </w:tr>
      <w:tr w:rsidR="006948EB" w:rsidRPr="00D1612B" w:rsidTr="002B70FB">
        <w:trPr>
          <w:trHeight w:val="735"/>
        </w:trPr>
        <w:tc>
          <w:tcPr>
            <w:tcW w:w="1843" w:type="dxa"/>
            <w:vAlign w:val="center"/>
          </w:tcPr>
          <w:p w:rsidR="006948EB" w:rsidRPr="00D1612B" w:rsidRDefault="006948EB" w:rsidP="0019057C">
            <w:pPr>
              <w:ind w:firstLine="34"/>
              <w:rPr>
                <w:color w:val="000000"/>
              </w:rPr>
            </w:pPr>
            <w:r w:rsidRPr="00D1612B">
              <w:rPr>
                <w:color w:val="000000"/>
              </w:rPr>
              <w:t>Кредит портфели қолдиғи</w:t>
            </w:r>
          </w:p>
        </w:tc>
        <w:tc>
          <w:tcPr>
            <w:tcW w:w="1849" w:type="dxa"/>
            <w:vAlign w:val="center"/>
          </w:tcPr>
          <w:p w:rsidR="006948EB" w:rsidRPr="00D1612B" w:rsidRDefault="006948EB" w:rsidP="0019057C">
            <w:pPr>
              <w:spacing w:line="360" w:lineRule="auto"/>
              <w:jc w:val="center"/>
              <w:rPr>
                <w:color w:val="000000"/>
              </w:rPr>
            </w:pPr>
            <w:r w:rsidRPr="00D1612B">
              <w:rPr>
                <w:color w:val="000000"/>
              </w:rPr>
              <w:t xml:space="preserve">236 893,1   </w:t>
            </w:r>
          </w:p>
        </w:tc>
        <w:tc>
          <w:tcPr>
            <w:tcW w:w="1701" w:type="dxa"/>
            <w:vAlign w:val="center"/>
          </w:tcPr>
          <w:p w:rsidR="006948EB" w:rsidRPr="00D1612B" w:rsidRDefault="006948EB" w:rsidP="0019057C">
            <w:pPr>
              <w:spacing w:line="360" w:lineRule="auto"/>
              <w:ind w:firstLine="28"/>
              <w:jc w:val="center"/>
              <w:rPr>
                <w:color w:val="000000"/>
              </w:rPr>
            </w:pPr>
            <w:r w:rsidRPr="00D1612B">
              <w:rPr>
                <w:color w:val="000000"/>
              </w:rPr>
              <w:t>297 836,1</w:t>
            </w:r>
          </w:p>
        </w:tc>
        <w:tc>
          <w:tcPr>
            <w:tcW w:w="1701" w:type="dxa"/>
            <w:noWrap/>
            <w:vAlign w:val="center"/>
          </w:tcPr>
          <w:p w:rsidR="006948EB" w:rsidRPr="00D1612B" w:rsidRDefault="006948EB" w:rsidP="0019057C">
            <w:pPr>
              <w:spacing w:line="360" w:lineRule="auto"/>
              <w:ind w:firstLine="28"/>
              <w:jc w:val="center"/>
              <w:rPr>
                <w:color w:val="000000"/>
              </w:rPr>
            </w:pPr>
            <w:r w:rsidRPr="00D1612B">
              <w:rPr>
                <w:color w:val="000000"/>
              </w:rPr>
              <w:t>376 705,9</w:t>
            </w:r>
          </w:p>
        </w:tc>
        <w:tc>
          <w:tcPr>
            <w:tcW w:w="1985" w:type="dxa"/>
            <w:noWrap/>
            <w:vAlign w:val="center"/>
          </w:tcPr>
          <w:p w:rsidR="006948EB" w:rsidRPr="00D1612B" w:rsidRDefault="006948EB" w:rsidP="0019057C">
            <w:pPr>
              <w:spacing w:line="360" w:lineRule="auto"/>
              <w:jc w:val="center"/>
              <w:rPr>
                <w:color w:val="000000"/>
              </w:rPr>
            </w:pPr>
            <w:r w:rsidRPr="00D1612B">
              <w:rPr>
                <w:color w:val="000000"/>
              </w:rPr>
              <w:t>379 458,8</w:t>
            </w:r>
          </w:p>
        </w:tc>
      </w:tr>
      <w:tr w:rsidR="006948EB" w:rsidRPr="00D1612B" w:rsidTr="002B70FB">
        <w:trPr>
          <w:trHeight w:val="562"/>
        </w:trPr>
        <w:tc>
          <w:tcPr>
            <w:tcW w:w="1843" w:type="dxa"/>
            <w:vAlign w:val="center"/>
          </w:tcPr>
          <w:p w:rsidR="006948EB" w:rsidRPr="00D1612B" w:rsidRDefault="006948EB" w:rsidP="0019057C">
            <w:pPr>
              <w:ind w:firstLine="34"/>
              <w:rPr>
                <w:color w:val="000000"/>
              </w:rPr>
            </w:pPr>
            <w:r w:rsidRPr="00D1612B">
              <w:rPr>
                <w:color w:val="000000"/>
              </w:rPr>
              <w:t>Фоиз қолдиғи</w:t>
            </w:r>
          </w:p>
        </w:tc>
        <w:tc>
          <w:tcPr>
            <w:tcW w:w="1849" w:type="dxa"/>
            <w:vAlign w:val="center"/>
          </w:tcPr>
          <w:p w:rsidR="006948EB" w:rsidRPr="00D1612B" w:rsidRDefault="006948EB" w:rsidP="0019057C">
            <w:pPr>
              <w:spacing w:line="360" w:lineRule="auto"/>
              <w:jc w:val="center"/>
              <w:rPr>
                <w:color w:val="000000"/>
              </w:rPr>
            </w:pPr>
            <w:r w:rsidRPr="00D1612B">
              <w:rPr>
                <w:color w:val="000000"/>
              </w:rPr>
              <w:t xml:space="preserve">1 468,7   </w:t>
            </w:r>
          </w:p>
        </w:tc>
        <w:tc>
          <w:tcPr>
            <w:tcW w:w="1701" w:type="dxa"/>
            <w:vAlign w:val="center"/>
          </w:tcPr>
          <w:p w:rsidR="006948EB" w:rsidRPr="00D1612B" w:rsidRDefault="006948EB" w:rsidP="0019057C">
            <w:pPr>
              <w:spacing w:line="360" w:lineRule="auto"/>
              <w:ind w:firstLine="28"/>
              <w:jc w:val="center"/>
              <w:rPr>
                <w:color w:val="000000"/>
              </w:rPr>
            </w:pPr>
            <w:r w:rsidRPr="00D1612B">
              <w:rPr>
                <w:color w:val="000000"/>
              </w:rPr>
              <w:t>1 489,2</w:t>
            </w:r>
          </w:p>
        </w:tc>
        <w:tc>
          <w:tcPr>
            <w:tcW w:w="1701" w:type="dxa"/>
            <w:noWrap/>
            <w:vAlign w:val="center"/>
          </w:tcPr>
          <w:p w:rsidR="006948EB" w:rsidRPr="00D1612B" w:rsidRDefault="006948EB" w:rsidP="0019057C">
            <w:pPr>
              <w:spacing w:line="360" w:lineRule="auto"/>
              <w:ind w:firstLine="28"/>
              <w:jc w:val="center"/>
              <w:rPr>
                <w:color w:val="000000"/>
              </w:rPr>
            </w:pPr>
            <w:r w:rsidRPr="00D1612B">
              <w:rPr>
                <w:color w:val="000000"/>
              </w:rPr>
              <w:t>1 991,1</w:t>
            </w:r>
          </w:p>
        </w:tc>
        <w:tc>
          <w:tcPr>
            <w:tcW w:w="1985" w:type="dxa"/>
            <w:noWrap/>
            <w:vAlign w:val="center"/>
          </w:tcPr>
          <w:p w:rsidR="006948EB" w:rsidRPr="00D1612B" w:rsidRDefault="006948EB" w:rsidP="0019057C">
            <w:pPr>
              <w:spacing w:line="360" w:lineRule="auto"/>
              <w:jc w:val="center"/>
              <w:rPr>
                <w:color w:val="000000"/>
              </w:rPr>
            </w:pPr>
            <w:r w:rsidRPr="00D1612B">
              <w:rPr>
                <w:color w:val="000000"/>
              </w:rPr>
              <w:t>3 197,5</w:t>
            </w:r>
          </w:p>
        </w:tc>
      </w:tr>
      <w:tr w:rsidR="006948EB" w:rsidRPr="00D1612B" w:rsidTr="002B70FB">
        <w:trPr>
          <w:trHeight w:val="735"/>
        </w:trPr>
        <w:tc>
          <w:tcPr>
            <w:tcW w:w="1843" w:type="dxa"/>
            <w:vAlign w:val="center"/>
          </w:tcPr>
          <w:p w:rsidR="006948EB" w:rsidRPr="00D1612B" w:rsidRDefault="006948EB" w:rsidP="0019057C">
            <w:pPr>
              <w:ind w:firstLine="34"/>
              <w:rPr>
                <w:color w:val="000000"/>
              </w:rPr>
            </w:pPr>
            <w:r w:rsidRPr="00D1612B">
              <w:rPr>
                <w:color w:val="000000"/>
              </w:rPr>
              <w:t>Муаммоли кредитлар қолдиғи</w:t>
            </w:r>
          </w:p>
        </w:tc>
        <w:tc>
          <w:tcPr>
            <w:tcW w:w="1849" w:type="dxa"/>
            <w:vAlign w:val="center"/>
          </w:tcPr>
          <w:p w:rsidR="006948EB" w:rsidRPr="00D1612B" w:rsidRDefault="006948EB" w:rsidP="0019057C">
            <w:pPr>
              <w:spacing w:line="360" w:lineRule="auto"/>
              <w:jc w:val="center"/>
              <w:rPr>
                <w:color w:val="000000"/>
              </w:rPr>
            </w:pPr>
            <w:r w:rsidRPr="00D1612B">
              <w:rPr>
                <w:color w:val="000000"/>
              </w:rPr>
              <w:t xml:space="preserve"> 3 923,6   </w:t>
            </w:r>
          </w:p>
        </w:tc>
        <w:tc>
          <w:tcPr>
            <w:tcW w:w="1701" w:type="dxa"/>
            <w:vAlign w:val="center"/>
          </w:tcPr>
          <w:p w:rsidR="006948EB" w:rsidRPr="00D1612B" w:rsidRDefault="006948EB" w:rsidP="0019057C">
            <w:pPr>
              <w:spacing w:line="360" w:lineRule="auto"/>
              <w:ind w:firstLine="28"/>
              <w:jc w:val="center"/>
              <w:rPr>
                <w:color w:val="000000"/>
              </w:rPr>
            </w:pPr>
            <w:r w:rsidRPr="00D1612B">
              <w:rPr>
                <w:color w:val="000000"/>
              </w:rPr>
              <w:t>4 932,9</w:t>
            </w:r>
          </w:p>
        </w:tc>
        <w:tc>
          <w:tcPr>
            <w:tcW w:w="1701" w:type="dxa"/>
            <w:noWrap/>
            <w:vAlign w:val="center"/>
          </w:tcPr>
          <w:p w:rsidR="006948EB" w:rsidRPr="00D1612B" w:rsidRDefault="006948EB" w:rsidP="0019057C">
            <w:pPr>
              <w:spacing w:line="360" w:lineRule="auto"/>
              <w:ind w:firstLine="28"/>
              <w:jc w:val="center"/>
              <w:rPr>
                <w:color w:val="000000"/>
              </w:rPr>
            </w:pPr>
            <w:r w:rsidRPr="00D1612B">
              <w:rPr>
                <w:color w:val="000000"/>
              </w:rPr>
              <w:t>6 239,2</w:t>
            </w:r>
          </w:p>
        </w:tc>
        <w:tc>
          <w:tcPr>
            <w:tcW w:w="1985" w:type="dxa"/>
            <w:noWrap/>
            <w:vAlign w:val="center"/>
          </w:tcPr>
          <w:p w:rsidR="006948EB" w:rsidRPr="00D1612B" w:rsidRDefault="006948EB" w:rsidP="0019057C">
            <w:pPr>
              <w:spacing w:line="360" w:lineRule="auto"/>
              <w:jc w:val="center"/>
              <w:rPr>
                <w:color w:val="000000"/>
              </w:rPr>
            </w:pPr>
            <w:r w:rsidRPr="00D1612B">
              <w:rPr>
                <w:color w:val="000000"/>
              </w:rPr>
              <w:t>19 431,2</w:t>
            </w:r>
          </w:p>
        </w:tc>
      </w:tr>
    </w:tbl>
    <w:p w:rsidR="00E31A3F" w:rsidRDefault="00E31A3F" w:rsidP="0092475C">
      <w:pPr>
        <w:spacing w:line="360" w:lineRule="auto"/>
        <w:ind w:firstLine="567"/>
        <w:jc w:val="both"/>
        <w:rPr>
          <w:sz w:val="28"/>
          <w:szCs w:val="28"/>
          <w:lang w:val="uz-Cyrl-UZ"/>
        </w:rPr>
      </w:pPr>
    </w:p>
    <w:p w:rsidR="006948EB" w:rsidRPr="00D1612B" w:rsidRDefault="006948EB" w:rsidP="0092475C">
      <w:pPr>
        <w:spacing w:line="360" w:lineRule="auto"/>
        <w:ind w:firstLine="567"/>
        <w:jc w:val="both"/>
        <w:rPr>
          <w:sz w:val="28"/>
          <w:szCs w:val="28"/>
          <w:lang w:val="uz-Cyrl-UZ"/>
        </w:rPr>
      </w:pPr>
      <w:r w:rsidRPr="00D1612B">
        <w:rPr>
          <w:sz w:val="28"/>
          <w:szCs w:val="28"/>
          <w:lang w:val="uz-Cyrl-UZ"/>
        </w:rPr>
        <w:t xml:space="preserve">ДТ Халқ Банки Тошкент вилояти бўйича </w:t>
      </w:r>
      <w:r w:rsidR="00AD1C47" w:rsidRPr="00D1612B">
        <w:rPr>
          <w:sz w:val="28"/>
          <w:szCs w:val="28"/>
          <w:lang w:val="uz-Cyrl-UZ"/>
        </w:rPr>
        <w:t xml:space="preserve">муаммоли </w:t>
      </w:r>
      <w:r w:rsidR="003A2C4E" w:rsidRPr="00D1612B">
        <w:rPr>
          <w:sz w:val="28"/>
          <w:szCs w:val="28"/>
          <w:lang w:val="uz-Cyrl-UZ"/>
        </w:rPr>
        <w:t>к</w:t>
      </w:r>
      <w:r w:rsidR="00AD1C47" w:rsidRPr="00D1612B">
        <w:rPr>
          <w:sz w:val="28"/>
          <w:szCs w:val="28"/>
          <w:lang w:val="uz-Cyrl-UZ"/>
        </w:rPr>
        <w:t>р</w:t>
      </w:r>
      <w:r w:rsidR="003A2C4E" w:rsidRPr="00D1612B">
        <w:rPr>
          <w:sz w:val="28"/>
          <w:szCs w:val="28"/>
          <w:lang w:val="uz-Cyrl-UZ"/>
        </w:rPr>
        <w:t xml:space="preserve">едитлар кредит портфели қолдиғига нисбатан жорий йил бошига 1,6%ни ташкил қилган бўлса, 2015 йил </w:t>
      </w:r>
      <w:r w:rsidR="004D36FF" w:rsidRPr="00D1612B">
        <w:rPr>
          <w:sz w:val="28"/>
          <w:szCs w:val="28"/>
          <w:lang w:val="uz-Cyrl-UZ"/>
        </w:rPr>
        <w:t xml:space="preserve">1 май </w:t>
      </w:r>
      <w:r w:rsidR="003A2C4E" w:rsidRPr="00D1612B">
        <w:rPr>
          <w:sz w:val="28"/>
          <w:szCs w:val="28"/>
          <w:lang w:val="uz-Cyrl-UZ"/>
        </w:rPr>
        <w:t xml:space="preserve">ҳолатига ушбу кўрсатгич 5,1%гача кўтарилганлигини, </w:t>
      </w:r>
    </w:p>
    <w:p w:rsidR="001439FB" w:rsidRPr="00D1612B" w:rsidRDefault="00E107D6" w:rsidP="000B540F">
      <w:pPr>
        <w:spacing w:line="360" w:lineRule="auto"/>
        <w:jc w:val="both"/>
        <w:rPr>
          <w:sz w:val="28"/>
          <w:szCs w:val="28"/>
          <w:lang w:val="uz-Cyrl-UZ"/>
        </w:rPr>
      </w:pPr>
      <w:r>
        <w:rPr>
          <w:noProof/>
          <w:sz w:val="28"/>
          <w:szCs w:val="28"/>
        </w:rPr>
        <w:drawing>
          <wp:inline distT="0" distB="0" distL="0" distR="0">
            <wp:extent cx="5748655" cy="3585845"/>
            <wp:effectExtent l="0" t="0" r="23495" b="14605"/>
            <wp:docPr id="29" name="Диаграмма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6948EB" w:rsidRDefault="00067263" w:rsidP="00452F26">
      <w:pPr>
        <w:jc w:val="center"/>
        <w:rPr>
          <w:b/>
          <w:bCs/>
          <w:sz w:val="28"/>
          <w:szCs w:val="28"/>
          <w:lang w:val="uz-Cyrl-UZ"/>
        </w:rPr>
      </w:pPr>
      <w:r w:rsidRPr="006F5DA4">
        <w:rPr>
          <w:b/>
          <w:bCs/>
          <w:sz w:val="28"/>
          <w:szCs w:val="28"/>
          <w:lang w:val="uz-Cyrl-UZ"/>
        </w:rPr>
        <w:t>3.</w:t>
      </w:r>
      <w:r w:rsidR="00E31A3F">
        <w:rPr>
          <w:b/>
          <w:bCs/>
          <w:sz w:val="28"/>
          <w:szCs w:val="28"/>
          <w:lang w:val="uz-Cyrl-UZ"/>
        </w:rPr>
        <w:t xml:space="preserve">5 </w:t>
      </w:r>
      <w:r w:rsidR="00016AB2" w:rsidRPr="006F5DA4">
        <w:rPr>
          <w:b/>
          <w:bCs/>
          <w:sz w:val="28"/>
          <w:szCs w:val="28"/>
          <w:lang w:val="uz-Cyrl-UZ"/>
        </w:rPr>
        <w:t>-</w:t>
      </w:r>
      <w:r w:rsidR="00E31A3F">
        <w:rPr>
          <w:b/>
          <w:bCs/>
          <w:sz w:val="28"/>
          <w:szCs w:val="28"/>
          <w:lang w:val="uz-Cyrl-UZ"/>
        </w:rPr>
        <w:t xml:space="preserve"> </w:t>
      </w:r>
      <w:r w:rsidR="00016AB2" w:rsidRPr="006F5DA4">
        <w:rPr>
          <w:b/>
          <w:bCs/>
          <w:sz w:val="28"/>
          <w:szCs w:val="28"/>
          <w:lang w:val="uz-Cyrl-UZ"/>
        </w:rPr>
        <w:t>расм</w:t>
      </w:r>
      <w:r w:rsidR="00154712">
        <w:rPr>
          <w:b/>
          <w:bCs/>
          <w:sz w:val="28"/>
          <w:szCs w:val="28"/>
          <w:lang w:val="uz-Cyrl-UZ"/>
        </w:rPr>
        <w:t>.</w:t>
      </w:r>
      <w:r w:rsidR="00E31A3F">
        <w:rPr>
          <w:b/>
          <w:bCs/>
          <w:sz w:val="28"/>
          <w:szCs w:val="28"/>
          <w:lang w:val="uz-Cyrl-UZ"/>
        </w:rPr>
        <w:t xml:space="preserve"> </w:t>
      </w:r>
      <w:r w:rsidR="00016AB2" w:rsidRPr="006F5DA4">
        <w:rPr>
          <w:b/>
          <w:bCs/>
          <w:sz w:val="28"/>
          <w:szCs w:val="28"/>
          <w:lang w:val="uz-Cyrl-UZ"/>
        </w:rPr>
        <w:t>Умумий кўринишда Тошкент вилояти бўйича кредит қўйилмалари ва муммоли кредитлар пропорцияси</w:t>
      </w:r>
      <w:r w:rsidRPr="006F5DA4">
        <w:rPr>
          <w:rStyle w:val="af6"/>
          <w:b/>
          <w:bCs/>
          <w:sz w:val="28"/>
          <w:szCs w:val="28"/>
          <w:lang w:val="uz-Cyrl-UZ"/>
        </w:rPr>
        <w:footnoteReference w:id="95"/>
      </w:r>
      <w:r w:rsidR="00A23FB2" w:rsidRPr="006F5DA4">
        <w:rPr>
          <w:b/>
          <w:bCs/>
          <w:sz w:val="28"/>
          <w:szCs w:val="28"/>
          <w:lang w:val="uz-Cyrl-UZ"/>
        </w:rPr>
        <w:t>(минг сўм)</w:t>
      </w:r>
    </w:p>
    <w:p w:rsidR="00861FF3" w:rsidRPr="006F5DA4" w:rsidRDefault="00861FF3" w:rsidP="000B540F">
      <w:pPr>
        <w:spacing w:line="360" w:lineRule="auto"/>
        <w:jc w:val="center"/>
        <w:rPr>
          <w:b/>
          <w:bCs/>
          <w:sz w:val="28"/>
          <w:szCs w:val="28"/>
          <w:lang w:val="uz-Cyrl-UZ"/>
        </w:rPr>
      </w:pPr>
    </w:p>
    <w:p w:rsidR="00861FF3" w:rsidRPr="00D1612B" w:rsidRDefault="00861FF3" w:rsidP="00861FF3">
      <w:pPr>
        <w:spacing w:line="360" w:lineRule="auto"/>
        <w:jc w:val="both"/>
        <w:rPr>
          <w:sz w:val="28"/>
          <w:szCs w:val="28"/>
          <w:lang w:val="uz-Cyrl-UZ"/>
        </w:rPr>
      </w:pPr>
      <w:r w:rsidRPr="00D1612B">
        <w:rPr>
          <w:sz w:val="28"/>
          <w:szCs w:val="28"/>
          <w:lang w:val="uz-Cyrl-UZ"/>
        </w:rPr>
        <w:lastRenderedPageBreak/>
        <w:t>я</w:t>
      </w:r>
      <w:r>
        <w:rPr>
          <w:sz w:val="28"/>
          <w:szCs w:val="28"/>
          <w:lang w:val="uz-Cyrl-UZ"/>
        </w:rPr>
        <w:t>ъ</w:t>
      </w:r>
      <w:r w:rsidRPr="00D1612B">
        <w:rPr>
          <w:sz w:val="28"/>
          <w:szCs w:val="28"/>
          <w:lang w:val="uz-Cyrl-UZ"/>
        </w:rPr>
        <w:t xml:space="preserve">ни йил бошига нисбатан 3,5%га ошганлигини кўришимиз мумкин. Кредит қўйилмалари ва муаммоли кредитлар қолдиқларининг йиллар бўйича ўзгариш динамикаси </w:t>
      </w:r>
      <w:r>
        <w:rPr>
          <w:sz w:val="28"/>
          <w:szCs w:val="28"/>
          <w:lang w:val="uz-Cyrl-UZ"/>
        </w:rPr>
        <w:t>3.5 – расмдагича кўринишга эга.</w:t>
      </w:r>
    </w:p>
    <w:p w:rsidR="006948EB" w:rsidRPr="00D1612B" w:rsidRDefault="006948EB" w:rsidP="0092475C">
      <w:pPr>
        <w:spacing w:line="360" w:lineRule="auto"/>
        <w:ind w:firstLine="567"/>
        <w:jc w:val="both"/>
        <w:rPr>
          <w:sz w:val="28"/>
          <w:szCs w:val="28"/>
          <w:lang w:val="uz-Cyrl-UZ"/>
        </w:rPr>
      </w:pPr>
      <w:r w:rsidRPr="00D1612B">
        <w:rPr>
          <w:sz w:val="28"/>
          <w:szCs w:val="28"/>
          <w:lang w:val="uz-Cyrl-UZ"/>
        </w:rPr>
        <w:t>Бундан кўриниб турибдики, 2015 йил бошидан то 01</w:t>
      </w:r>
      <w:r w:rsidR="007C3058" w:rsidRPr="00D1612B">
        <w:rPr>
          <w:sz w:val="28"/>
          <w:szCs w:val="28"/>
          <w:lang w:val="uz-Cyrl-UZ"/>
        </w:rPr>
        <w:t>.</w:t>
      </w:r>
      <w:r w:rsidRPr="00D1612B">
        <w:rPr>
          <w:sz w:val="28"/>
          <w:szCs w:val="28"/>
          <w:lang w:val="uz-Cyrl-UZ"/>
        </w:rPr>
        <w:t>05</w:t>
      </w:r>
      <w:r w:rsidR="007C3058" w:rsidRPr="00D1612B">
        <w:rPr>
          <w:sz w:val="28"/>
          <w:szCs w:val="28"/>
          <w:lang w:val="uz-Cyrl-UZ"/>
        </w:rPr>
        <w:t>.</w:t>
      </w:r>
      <w:r w:rsidRPr="00D1612B">
        <w:rPr>
          <w:sz w:val="28"/>
          <w:szCs w:val="28"/>
          <w:lang w:val="uz-Cyrl-UZ"/>
        </w:rPr>
        <w:t xml:space="preserve">2015 йилга қадар 2 752,9 млн </w:t>
      </w:r>
      <w:r w:rsidR="007C3058" w:rsidRPr="00D1612B">
        <w:rPr>
          <w:sz w:val="28"/>
          <w:szCs w:val="28"/>
          <w:lang w:val="uz-Cyrl-UZ"/>
        </w:rPr>
        <w:t>с</w:t>
      </w:r>
      <w:r w:rsidR="00751177" w:rsidRPr="00D1612B">
        <w:rPr>
          <w:sz w:val="28"/>
          <w:szCs w:val="28"/>
          <w:lang w:val="uz-Cyrl-UZ"/>
        </w:rPr>
        <w:t>ўм</w:t>
      </w:r>
      <w:r w:rsidRPr="00D1612B">
        <w:rPr>
          <w:sz w:val="28"/>
          <w:szCs w:val="28"/>
          <w:lang w:val="uz-Cyrl-UZ"/>
        </w:rPr>
        <w:t xml:space="preserve">га ошган кредит портфелида, муаммоли кредитлар қолдиғи 19 431,2 млн </w:t>
      </w:r>
      <w:r w:rsidR="007C3058" w:rsidRPr="00D1612B">
        <w:rPr>
          <w:sz w:val="28"/>
          <w:szCs w:val="28"/>
          <w:lang w:val="uz-Cyrl-UZ"/>
        </w:rPr>
        <w:t>с</w:t>
      </w:r>
      <w:r w:rsidR="00751177" w:rsidRPr="00D1612B">
        <w:rPr>
          <w:sz w:val="28"/>
          <w:szCs w:val="28"/>
          <w:lang w:val="uz-Cyrl-UZ"/>
        </w:rPr>
        <w:t>ўм</w:t>
      </w:r>
      <w:r w:rsidRPr="00D1612B">
        <w:rPr>
          <w:sz w:val="28"/>
          <w:szCs w:val="28"/>
          <w:lang w:val="uz-Cyrl-UZ"/>
        </w:rPr>
        <w:t xml:space="preserve">га йил бошига нисбатан 13 192,0 млн </w:t>
      </w:r>
      <w:r w:rsidR="007C3058" w:rsidRPr="00D1612B">
        <w:rPr>
          <w:sz w:val="28"/>
          <w:szCs w:val="28"/>
          <w:lang w:val="uz-Cyrl-UZ"/>
        </w:rPr>
        <w:t>с</w:t>
      </w:r>
      <w:r w:rsidR="00751177" w:rsidRPr="00D1612B">
        <w:rPr>
          <w:sz w:val="28"/>
          <w:szCs w:val="28"/>
          <w:lang w:val="uz-Cyrl-UZ"/>
        </w:rPr>
        <w:t>ўм</w:t>
      </w:r>
      <w:r w:rsidRPr="00D1612B">
        <w:rPr>
          <w:sz w:val="28"/>
          <w:szCs w:val="28"/>
          <w:lang w:val="uz-Cyrl-UZ"/>
        </w:rPr>
        <w:t>га ошганлигини кўришимиз мумкин. Йил бошига нисбатан 100,7% га ошган кредит портфели таркибида муаммоли кредитлар 311,4%га ошганлигини кўришимиз мумкин.</w:t>
      </w:r>
    </w:p>
    <w:p w:rsidR="00710E95" w:rsidRPr="00D1612B" w:rsidRDefault="00E107D6" w:rsidP="006F5DA4">
      <w:pPr>
        <w:spacing w:line="360" w:lineRule="auto"/>
        <w:jc w:val="both"/>
        <w:rPr>
          <w:sz w:val="28"/>
          <w:szCs w:val="28"/>
          <w:lang w:val="uz-Cyrl-UZ"/>
        </w:rPr>
      </w:pPr>
      <w:r>
        <w:rPr>
          <w:noProof/>
          <w:sz w:val="28"/>
          <w:szCs w:val="28"/>
        </w:rPr>
        <w:drawing>
          <wp:inline distT="0" distB="0" distL="0" distR="0">
            <wp:extent cx="5778500" cy="3371850"/>
            <wp:effectExtent l="0" t="0" r="12700" b="19050"/>
            <wp:docPr id="30" name="Диаграмма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2B70FB" w:rsidRDefault="00067263" w:rsidP="006F5DA4">
      <w:pPr>
        <w:pStyle w:val="af9"/>
        <w:jc w:val="center"/>
        <w:rPr>
          <w:color w:val="auto"/>
          <w:sz w:val="28"/>
          <w:szCs w:val="28"/>
          <w:lang w:val="uz-Cyrl-UZ"/>
        </w:rPr>
      </w:pPr>
      <w:r w:rsidRPr="006F5DA4">
        <w:rPr>
          <w:bCs w:val="0"/>
          <w:color w:val="auto"/>
          <w:sz w:val="28"/>
          <w:szCs w:val="28"/>
          <w:lang w:val="uz-Cyrl-UZ"/>
        </w:rPr>
        <w:t>3.</w:t>
      </w:r>
      <w:r w:rsidR="00E31A3F">
        <w:rPr>
          <w:bCs w:val="0"/>
          <w:color w:val="auto"/>
          <w:sz w:val="28"/>
          <w:szCs w:val="28"/>
          <w:lang w:val="uz-Cyrl-UZ"/>
        </w:rPr>
        <w:t xml:space="preserve">6 </w:t>
      </w:r>
      <w:r w:rsidR="002B70FB" w:rsidRPr="006F5DA4">
        <w:rPr>
          <w:bCs w:val="0"/>
          <w:color w:val="auto"/>
          <w:sz w:val="28"/>
          <w:szCs w:val="28"/>
          <w:lang w:val="uz-Cyrl-UZ"/>
        </w:rPr>
        <w:t>-</w:t>
      </w:r>
      <w:r w:rsidR="00E31A3F">
        <w:rPr>
          <w:bCs w:val="0"/>
          <w:color w:val="auto"/>
          <w:sz w:val="28"/>
          <w:szCs w:val="28"/>
          <w:lang w:val="uz-Cyrl-UZ"/>
        </w:rPr>
        <w:t xml:space="preserve"> </w:t>
      </w:r>
      <w:r w:rsidR="002B70FB" w:rsidRPr="006F5DA4">
        <w:rPr>
          <w:bCs w:val="0"/>
          <w:color w:val="auto"/>
          <w:sz w:val="28"/>
          <w:szCs w:val="28"/>
          <w:lang w:val="uz-Cyrl-UZ"/>
        </w:rPr>
        <w:t>расм</w:t>
      </w:r>
      <w:r w:rsidR="002C4F07">
        <w:rPr>
          <w:bCs w:val="0"/>
          <w:color w:val="auto"/>
          <w:sz w:val="28"/>
          <w:szCs w:val="28"/>
          <w:lang w:val="uz-Cyrl-UZ"/>
        </w:rPr>
        <w:t xml:space="preserve">. </w:t>
      </w:r>
      <w:r w:rsidR="002B70FB" w:rsidRPr="006F5DA4">
        <w:rPr>
          <w:color w:val="auto"/>
          <w:sz w:val="28"/>
          <w:szCs w:val="28"/>
          <w:lang w:val="uz-Cyrl-UZ"/>
        </w:rPr>
        <w:t>ДТ Халқ Банк Тошкент вилояти филиаллари бўйича муаммоли кредитлар салмоғи</w:t>
      </w:r>
      <w:r w:rsidR="004A031F" w:rsidRPr="006F5DA4">
        <w:rPr>
          <w:rStyle w:val="af6"/>
          <w:color w:val="auto"/>
          <w:sz w:val="28"/>
          <w:szCs w:val="28"/>
          <w:lang w:val="uz-Cyrl-UZ"/>
        </w:rPr>
        <w:footnoteReference w:id="96"/>
      </w:r>
      <w:r w:rsidR="002B70FB" w:rsidRPr="006F5DA4">
        <w:rPr>
          <w:color w:val="auto"/>
          <w:sz w:val="28"/>
          <w:szCs w:val="28"/>
          <w:lang w:val="uz-Cyrl-UZ"/>
        </w:rPr>
        <w:t xml:space="preserve">(млн </w:t>
      </w:r>
      <w:r w:rsidR="002817C6" w:rsidRPr="006F5DA4">
        <w:rPr>
          <w:color w:val="auto"/>
          <w:sz w:val="28"/>
          <w:szCs w:val="28"/>
          <w:lang w:val="uz-Cyrl-UZ"/>
        </w:rPr>
        <w:t>с</w:t>
      </w:r>
      <w:r w:rsidR="00751177" w:rsidRPr="006F5DA4">
        <w:rPr>
          <w:color w:val="auto"/>
          <w:sz w:val="28"/>
          <w:szCs w:val="28"/>
          <w:lang w:val="uz-Cyrl-UZ"/>
        </w:rPr>
        <w:t>ўм</w:t>
      </w:r>
      <w:r w:rsidR="002B70FB" w:rsidRPr="006F5DA4">
        <w:rPr>
          <w:color w:val="auto"/>
          <w:sz w:val="28"/>
          <w:szCs w:val="28"/>
          <w:lang w:val="uz-Cyrl-UZ"/>
        </w:rPr>
        <w:t>)</w:t>
      </w:r>
    </w:p>
    <w:p w:rsidR="00861FF3" w:rsidRPr="00861FF3" w:rsidRDefault="00861FF3" w:rsidP="00861FF3">
      <w:pPr>
        <w:rPr>
          <w:lang w:val="uz-Cyrl-UZ"/>
        </w:rPr>
      </w:pPr>
    </w:p>
    <w:p w:rsidR="00861FF3" w:rsidRPr="00D1612B" w:rsidRDefault="00861FF3" w:rsidP="00861FF3">
      <w:pPr>
        <w:spacing w:line="360" w:lineRule="auto"/>
        <w:ind w:firstLine="567"/>
        <w:jc w:val="both"/>
        <w:rPr>
          <w:sz w:val="28"/>
          <w:szCs w:val="28"/>
          <w:lang w:val="uz-Cyrl-UZ"/>
        </w:rPr>
      </w:pPr>
      <w:r>
        <w:rPr>
          <w:sz w:val="28"/>
          <w:szCs w:val="28"/>
          <w:lang w:val="uz-Cyrl-UZ"/>
        </w:rPr>
        <w:t>7-</w:t>
      </w:r>
      <w:r w:rsidRPr="00D1612B">
        <w:rPr>
          <w:sz w:val="28"/>
          <w:szCs w:val="28"/>
          <w:lang w:val="uz-Cyrl-UZ"/>
        </w:rPr>
        <w:t>Иловадаги жадвалдан кўриниб турибдики, ДТ Халқ банки Тошкент вилояти бўйича 2015 йил 1январь ҳолатига жами 6 239,2 млн сўм муаммоли кредит мавжуд бўлган. Мана шу муаммоли кредитларни, худудлар бўйича таснифлайдиган бўлсак</w:t>
      </w:r>
      <w:r>
        <w:rPr>
          <w:sz w:val="28"/>
          <w:szCs w:val="28"/>
          <w:lang w:val="uz-Cyrl-UZ"/>
        </w:rPr>
        <w:t>,</w:t>
      </w:r>
      <w:r w:rsidRPr="00D1612B">
        <w:rPr>
          <w:sz w:val="28"/>
          <w:szCs w:val="28"/>
          <w:lang w:val="uz-Cyrl-UZ"/>
        </w:rPr>
        <w:t xml:space="preserve"> </w:t>
      </w:r>
      <w:r>
        <w:rPr>
          <w:sz w:val="28"/>
          <w:szCs w:val="28"/>
          <w:lang w:val="uz-Cyrl-UZ"/>
        </w:rPr>
        <w:t>7-иловадаги</w:t>
      </w:r>
      <w:r w:rsidRPr="00D1612B">
        <w:rPr>
          <w:sz w:val="28"/>
          <w:szCs w:val="28"/>
          <w:lang w:val="uz-Cyrl-UZ"/>
        </w:rPr>
        <w:t xml:space="preserve"> жадвалимиз </w:t>
      </w:r>
      <w:r>
        <w:rPr>
          <w:sz w:val="28"/>
          <w:szCs w:val="28"/>
          <w:lang w:val="uz-Cyrl-UZ"/>
        </w:rPr>
        <w:t>8-</w:t>
      </w:r>
      <w:r w:rsidRPr="00D1612B">
        <w:rPr>
          <w:sz w:val="28"/>
          <w:szCs w:val="28"/>
          <w:lang w:val="uz-Cyrl-UZ"/>
        </w:rPr>
        <w:t>иловадаги жадвалдагича кўринишга эга бўлади.</w:t>
      </w:r>
    </w:p>
    <w:p w:rsidR="00861FF3" w:rsidRDefault="00861FF3" w:rsidP="00861FF3">
      <w:pPr>
        <w:spacing w:line="360" w:lineRule="auto"/>
        <w:ind w:firstLine="567"/>
        <w:jc w:val="both"/>
        <w:rPr>
          <w:sz w:val="28"/>
          <w:szCs w:val="28"/>
          <w:lang w:val="uz-Cyrl-UZ"/>
        </w:rPr>
      </w:pPr>
      <w:r>
        <w:rPr>
          <w:sz w:val="28"/>
          <w:szCs w:val="28"/>
          <w:lang w:val="uz-Cyrl-UZ"/>
        </w:rPr>
        <w:lastRenderedPageBreak/>
        <w:t>Ҳ</w:t>
      </w:r>
      <w:r w:rsidRPr="00D1612B">
        <w:rPr>
          <w:sz w:val="28"/>
          <w:szCs w:val="28"/>
          <w:lang w:val="uz-Cyrl-UZ"/>
        </w:rPr>
        <w:t>удудлар бўйича муаммоли кредитларнинг асосий қисми Оққўрғон ҳамда Қуйи Чирчиқ филиалларига тўғри келиб, жами муаммоли кредитларнинг 17,5 ҳамда 17,2% қисмини айнан шу филиаллар муаммоли кредитлари эгаллаган бўлиб жами 2 166,6 млн сўмни ташкил қилади.</w:t>
      </w:r>
    </w:p>
    <w:p w:rsidR="00717E33" w:rsidRPr="00D1612B" w:rsidRDefault="000B33EA" w:rsidP="0092475C">
      <w:pPr>
        <w:spacing w:line="360" w:lineRule="auto"/>
        <w:ind w:firstLine="567"/>
        <w:jc w:val="both"/>
        <w:rPr>
          <w:sz w:val="28"/>
          <w:szCs w:val="28"/>
          <w:lang w:val="uz-Cyrl-UZ"/>
        </w:rPr>
      </w:pPr>
      <w:r w:rsidRPr="00D1612B">
        <w:rPr>
          <w:sz w:val="28"/>
          <w:szCs w:val="28"/>
          <w:lang w:val="uz-Cyrl-UZ"/>
        </w:rPr>
        <w:t>Йўналишлар бўйича эса</w:t>
      </w:r>
      <w:r w:rsidR="00E31A3F">
        <w:rPr>
          <w:sz w:val="28"/>
          <w:szCs w:val="28"/>
          <w:lang w:val="uz-Cyrl-UZ"/>
        </w:rPr>
        <w:t xml:space="preserve"> </w:t>
      </w:r>
      <w:r w:rsidR="00B53EE0">
        <w:rPr>
          <w:sz w:val="28"/>
          <w:szCs w:val="28"/>
          <w:lang w:val="uz-Cyrl-UZ"/>
        </w:rPr>
        <w:t>9-</w:t>
      </w:r>
      <w:r w:rsidR="003D7768" w:rsidRPr="00D1612B">
        <w:rPr>
          <w:sz w:val="28"/>
          <w:szCs w:val="28"/>
          <w:lang w:val="uz-Cyrl-UZ"/>
        </w:rPr>
        <w:t xml:space="preserve">Иловадаги </w:t>
      </w:r>
      <w:r w:rsidR="00B904B3" w:rsidRPr="00D1612B">
        <w:rPr>
          <w:sz w:val="28"/>
          <w:szCs w:val="28"/>
          <w:lang w:val="uz-Cyrl-UZ"/>
        </w:rPr>
        <w:t>жадвалдан</w:t>
      </w:r>
      <w:r w:rsidR="00BA318B" w:rsidRPr="00D1612B">
        <w:rPr>
          <w:sz w:val="28"/>
          <w:szCs w:val="28"/>
          <w:lang w:val="uz-Cyrl-UZ"/>
        </w:rPr>
        <w:t xml:space="preserve"> кўриниб турибдики, жами (6 239,2 млн </w:t>
      </w:r>
      <w:r w:rsidR="00751177" w:rsidRPr="00D1612B">
        <w:rPr>
          <w:sz w:val="28"/>
          <w:szCs w:val="28"/>
          <w:lang w:val="uz-Cyrl-UZ"/>
        </w:rPr>
        <w:t>сўм</w:t>
      </w:r>
      <w:r w:rsidR="00BA318B" w:rsidRPr="00D1612B">
        <w:rPr>
          <w:sz w:val="28"/>
          <w:szCs w:val="28"/>
          <w:lang w:val="uz-Cyrl-UZ"/>
        </w:rPr>
        <w:t xml:space="preserve">) муаммоли кредитларнинг 67,3% (4 199,5 млн </w:t>
      </w:r>
      <w:r w:rsidR="00751177" w:rsidRPr="00D1612B">
        <w:rPr>
          <w:sz w:val="28"/>
          <w:szCs w:val="28"/>
          <w:lang w:val="uz-Cyrl-UZ"/>
        </w:rPr>
        <w:t>сўм</w:t>
      </w:r>
      <w:r w:rsidR="00BA318B" w:rsidRPr="00D1612B">
        <w:rPr>
          <w:sz w:val="28"/>
          <w:szCs w:val="28"/>
          <w:lang w:val="uz-Cyrl-UZ"/>
        </w:rPr>
        <w:t xml:space="preserve">) қисми айнан қишлоқ хўжалиги пахта </w:t>
      </w:r>
      <w:r w:rsidR="0095693E" w:rsidRPr="00D1612B">
        <w:rPr>
          <w:sz w:val="28"/>
          <w:szCs w:val="28"/>
          <w:lang w:val="uz-Cyrl-UZ"/>
        </w:rPr>
        <w:t>ҳамда</w:t>
      </w:r>
      <w:r w:rsidR="00BA318B" w:rsidRPr="00D1612B">
        <w:rPr>
          <w:sz w:val="28"/>
          <w:szCs w:val="28"/>
          <w:lang w:val="uz-Cyrl-UZ"/>
        </w:rPr>
        <w:t xml:space="preserve"> ғалла </w:t>
      </w:r>
      <w:r w:rsidR="00CA68EC">
        <w:rPr>
          <w:sz w:val="28"/>
          <w:szCs w:val="28"/>
          <w:lang w:val="uz-Cyrl-UZ"/>
        </w:rPr>
        <w:t>ҳосил</w:t>
      </w:r>
      <w:r w:rsidR="00BA318B" w:rsidRPr="00D1612B">
        <w:rPr>
          <w:sz w:val="28"/>
          <w:szCs w:val="28"/>
          <w:lang w:val="uz-Cyrl-UZ"/>
        </w:rPr>
        <w:t xml:space="preserve">и учун ажратилган кредитлар қисмига тўғри келмоқда, қолган </w:t>
      </w:r>
      <w:r w:rsidR="00A619AE" w:rsidRPr="00D1612B">
        <w:rPr>
          <w:sz w:val="28"/>
          <w:szCs w:val="28"/>
          <w:lang w:val="uz-Cyrl-UZ"/>
        </w:rPr>
        <w:t xml:space="preserve">32,7% (2 039,7 млн </w:t>
      </w:r>
      <w:r w:rsidR="00751177" w:rsidRPr="00D1612B">
        <w:rPr>
          <w:sz w:val="28"/>
          <w:szCs w:val="28"/>
          <w:lang w:val="uz-Cyrl-UZ"/>
        </w:rPr>
        <w:t>сўм</w:t>
      </w:r>
      <w:r w:rsidR="00A619AE" w:rsidRPr="00D1612B">
        <w:rPr>
          <w:sz w:val="28"/>
          <w:szCs w:val="28"/>
          <w:lang w:val="uz-Cyrl-UZ"/>
        </w:rPr>
        <w:t>) қисми бошқа йўналишдаги кредитларга тўғри келади.</w:t>
      </w:r>
    </w:p>
    <w:p w:rsidR="00E80BF8" w:rsidRPr="00D1612B" w:rsidRDefault="00832C59" w:rsidP="0092475C">
      <w:pPr>
        <w:spacing w:line="360" w:lineRule="auto"/>
        <w:ind w:firstLine="567"/>
        <w:jc w:val="both"/>
        <w:rPr>
          <w:sz w:val="28"/>
          <w:szCs w:val="28"/>
          <w:lang w:val="uz-Cyrl-UZ"/>
        </w:rPr>
      </w:pPr>
      <w:r w:rsidRPr="00D1612B">
        <w:rPr>
          <w:sz w:val="28"/>
          <w:szCs w:val="28"/>
          <w:lang w:val="uz-Cyrl-UZ"/>
        </w:rPr>
        <w:t>Юқорида кўриб ўтганимиздек</w:t>
      </w:r>
      <w:r w:rsidR="00E31A3F">
        <w:rPr>
          <w:sz w:val="28"/>
          <w:szCs w:val="28"/>
          <w:lang w:val="uz-Cyrl-UZ"/>
        </w:rPr>
        <w:t>,</w:t>
      </w:r>
      <w:r w:rsidRPr="00D1612B">
        <w:rPr>
          <w:sz w:val="28"/>
          <w:szCs w:val="28"/>
          <w:lang w:val="uz-Cyrl-UZ"/>
        </w:rPr>
        <w:t xml:space="preserve"> ДТ Халқ банки республика миқёсида бу кўрсат</w:t>
      </w:r>
      <w:r w:rsidR="00E31A3F">
        <w:rPr>
          <w:sz w:val="28"/>
          <w:szCs w:val="28"/>
          <w:lang w:val="uz-Cyrl-UZ"/>
        </w:rPr>
        <w:t>к</w:t>
      </w:r>
      <w:r w:rsidRPr="00D1612B">
        <w:rPr>
          <w:sz w:val="28"/>
          <w:szCs w:val="28"/>
          <w:lang w:val="uz-Cyrl-UZ"/>
        </w:rPr>
        <w:t>ич кредит портфелига нисбатан муаммоли кредитлар салмоғи 3.3%ни ташкил эт</w:t>
      </w:r>
      <w:r w:rsidR="002817C6" w:rsidRPr="00D1612B">
        <w:rPr>
          <w:sz w:val="28"/>
          <w:szCs w:val="28"/>
          <w:lang w:val="uz-Cyrl-UZ"/>
        </w:rPr>
        <w:t>и</w:t>
      </w:r>
      <w:r w:rsidRPr="00D1612B">
        <w:rPr>
          <w:sz w:val="28"/>
          <w:szCs w:val="28"/>
          <w:lang w:val="uz-Cyrl-UZ"/>
        </w:rPr>
        <w:t>б, таҳлил қилинаётган</w:t>
      </w:r>
      <w:r w:rsidR="00E31A3F">
        <w:rPr>
          <w:sz w:val="28"/>
          <w:szCs w:val="28"/>
          <w:lang w:val="uz-Cyrl-UZ"/>
        </w:rPr>
        <w:t xml:space="preserve"> банклар ичида энг юқори кўрсатк</w:t>
      </w:r>
      <w:r w:rsidRPr="00D1612B">
        <w:rPr>
          <w:sz w:val="28"/>
          <w:szCs w:val="28"/>
          <w:lang w:val="uz-Cyrl-UZ"/>
        </w:rPr>
        <w:t>ич бўлиб ҳисобланади.</w:t>
      </w:r>
      <w:r w:rsidR="00BF3520" w:rsidRPr="00D1612B">
        <w:rPr>
          <w:sz w:val="28"/>
          <w:szCs w:val="28"/>
          <w:lang w:val="uz-Cyrl-UZ"/>
        </w:rPr>
        <w:t xml:space="preserve"> Кейинги ўринда эса АТБ Агробанк бўлиб кредит портфелига нисбатан муаммоли кредитлар салмоғи 1.5%ни ташкил этган.</w:t>
      </w:r>
      <w:r w:rsidR="00E80BF8" w:rsidRPr="00D1612B">
        <w:rPr>
          <w:sz w:val="28"/>
          <w:szCs w:val="28"/>
          <w:lang w:val="uz-Cyrl-UZ"/>
        </w:rPr>
        <w:t xml:space="preserve"> ДТ Халқ банкида асосий муаммоли кредитлар айнан қишлоқ хўжалиги </w:t>
      </w:r>
      <w:r w:rsidR="00CA1E45">
        <w:rPr>
          <w:sz w:val="28"/>
          <w:szCs w:val="28"/>
          <w:lang w:val="uz-Cyrl-UZ"/>
        </w:rPr>
        <w:t>соҳа</w:t>
      </w:r>
      <w:r w:rsidR="00E80BF8" w:rsidRPr="00D1612B">
        <w:rPr>
          <w:sz w:val="28"/>
          <w:szCs w:val="28"/>
          <w:lang w:val="uz-Cyrl-UZ"/>
        </w:rPr>
        <w:t>сига тўғри келаётганлигини кўриб ўтдик, АТБ Агро</w:t>
      </w:r>
      <w:r w:rsidR="00E31A3F">
        <w:rPr>
          <w:sz w:val="28"/>
          <w:szCs w:val="28"/>
          <w:lang w:val="uz-Cyrl-UZ"/>
        </w:rPr>
        <w:t>банк мисолида ҳам ҳ</w:t>
      </w:r>
      <w:r w:rsidR="00E80BF8" w:rsidRPr="00D1612B">
        <w:rPr>
          <w:sz w:val="28"/>
          <w:szCs w:val="28"/>
          <w:lang w:val="uz-Cyrl-UZ"/>
        </w:rPr>
        <w:t>удди шу муаммони кўришимиз мумкин</w:t>
      </w:r>
      <w:r w:rsidR="00B30E5A" w:rsidRPr="00D1612B">
        <w:rPr>
          <w:rStyle w:val="af6"/>
          <w:sz w:val="28"/>
          <w:szCs w:val="28"/>
          <w:lang w:val="uz-Cyrl-UZ"/>
        </w:rPr>
        <w:footnoteReference w:id="97"/>
      </w:r>
      <w:r w:rsidR="00E80BF8" w:rsidRPr="00D1612B">
        <w:rPr>
          <w:sz w:val="28"/>
          <w:szCs w:val="28"/>
          <w:lang w:val="uz-Cyrl-UZ"/>
        </w:rPr>
        <w:t xml:space="preserve">. </w:t>
      </w:r>
    </w:p>
    <w:p w:rsidR="00B80E63" w:rsidRDefault="00B80E63" w:rsidP="0092475C">
      <w:pPr>
        <w:spacing w:line="360" w:lineRule="auto"/>
        <w:ind w:firstLine="567"/>
        <w:jc w:val="both"/>
        <w:rPr>
          <w:sz w:val="28"/>
          <w:szCs w:val="28"/>
          <w:lang w:val="uz-Cyrl-UZ"/>
        </w:rPr>
      </w:pPr>
      <w:r w:rsidRPr="00D1612B">
        <w:rPr>
          <w:sz w:val="28"/>
          <w:szCs w:val="28"/>
          <w:lang w:val="uz-Cyrl-UZ"/>
        </w:rPr>
        <w:t>Масалан</w:t>
      </w:r>
      <w:r w:rsidR="00861FF3">
        <w:rPr>
          <w:sz w:val="28"/>
          <w:szCs w:val="28"/>
          <w:lang w:val="uz-Cyrl-UZ"/>
        </w:rPr>
        <w:t>,</w:t>
      </w:r>
      <w:r w:rsidRPr="00D1612B">
        <w:rPr>
          <w:sz w:val="28"/>
          <w:szCs w:val="28"/>
          <w:lang w:val="uz-Cyrl-UZ"/>
        </w:rPr>
        <w:t xml:space="preserve"> 2015 йил 1</w:t>
      </w:r>
      <w:r w:rsidR="00BD2CA7" w:rsidRPr="00D1612B">
        <w:rPr>
          <w:sz w:val="28"/>
          <w:szCs w:val="28"/>
          <w:lang w:val="uz-Cyrl-UZ"/>
        </w:rPr>
        <w:t>-</w:t>
      </w:r>
      <w:r w:rsidRPr="00D1612B">
        <w:rPr>
          <w:sz w:val="28"/>
          <w:szCs w:val="28"/>
          <w:lang w:val="uz-Cyrl-UZ"/>
        </w:rPr>
        <w:t xml:space="preserve">январ </w:t>
      </w:r>
      <w:r w:rsidR="0095693E" w:rsidRPr="00D1612B">
        <w:rPr>
          <w:sz w:val="28"/>
          <w:szCs w:val="28"/>
          <w:lang w:val="uz-Cyrl-UZ"/>
        </w:rPr>
        <w:t>ҳолат</w:t>
      </w:r>
      <w:r w:rsidRPr="00D1612B">
        <w:rPr>
          <w:sz w:val="28"/>
          <w:szCs w:val="28"/>
          <w:lang w:val="uz-Cyrl-UZ"/>
        </w:rPr>
        <w:t xml:space="preserve">ига жами муаммоли кредитлар 28 536 754,0 минг </w:t>
      </w:r>
      <w:r w:rsidR="00751177" w:rsidRPr="00D1612B">
        <w:rPr>
          <w:sz w:val="28"/>
          <w:szCs w:val="28"/>
          <w:lang w:val="uz-Cyrl-UZ"/>
        </w:rPr>
        <w:t>сўм</w:t>
      </w:r>
      <w:r w:rsidRPr="00D1612B">
        <w:rPr>
          <w:sz w:val="28"/>
          <w:szCs w:val="28"/>
          <w:lang w:val="uz-Cyrl-UZ"/>
        </w:rPr>
        <w:t xml:space="preserve">ни ташкил қилган бўлса, айнан қишлоқ хўжалиги </w:t>
      </w:r>
      <w:r w:rsidR="00CA1E45">
        <w:rPr>
          <w:sz w:val="28"/>
          <w:szCs w:val="28"/>
          <w:lang w:val="uz-Cyrl-UZ"/>
        </w:rPr>
        <w:t>соҳа</w:t>
      </w:r>
      <w:r w:rsidRPr="00D1612B">
        <w:rPr>
          <w:sz w:val="28"/>
          <w:szCs w:val="28"/>
          <w:lang w:val="uz-Cyrl-UZ"/>
        </w:rPr>
        <w:t xml:space="preserve">сига жами муаммоли кредитларнинг 46%, 13 127 005.0 минг </w:t>
      </w:r>
      <w:r w:rsidR="00751177" w:rsidRPr="00D1612B">
        <w:rPr>
          <w:sz w:val="28"/>
          <w:szCs w:val="28"/>
          <w:lang w:val="uz-Cyrl-UZ"/>
        </w:rPr>
        <w:t>сўм</w:t>
      </w:r>
      <w:r w:rsidRPr="00D1612B">
        <w:rPr>
          <w:sz w:val="28"/>
          <w:szCs w:val="28"/>
          <w:lang w:val="uz-Cyrl-UZ"/>
        </w:rPr>
        <w:t>и тў</w:t>
      </w:r>
      <w:r w:rsidR="00736C45" w:rsidRPr="00D1612B">
        <w:rPr>
          <w:sz w:val="28"/>
          <w:szCs w:val="28"/>
          <w:lang w:val="uz-Cyrl-UZ"/>
        </w:rPr>
        <w:t>ғ</w:t>
      </w:r>
      <w:r w:rsidRPr="00D1612B">
        <w:rPr>
          <w:sz w:val="28"/>
          <w:szCs w:val="28"/>
          <w:lang w:val="uz-Cyrl-UZ"/>
        </w:rPr>
        <w:t>ри келганлигини, кейинги ўринда эса саноат соҳасига ажратилган кредитлар бўлиб</w:t>
      </w:r>
      <w:r w:rsidR="00A903E7" w:rsidRPr="00D1612B">
        <w:rPr>
          <w:sz w:val="28"/>
          <w:szCs w:val="28"/>
          <w:lang w:val="uz-Cyrl-UZ"/>
        </w:rPr>
        <w:t>,</w:t>
      </w:r>
      <w:r w:rsidRPr="00D1612B">
        <w:rPr>
          <w:sz w:val="28"/>
          <w:szCs w:val="28"/>
          <w:lang w:val="uz-Cyrl-UZ"/>
        </w:rPr>
        <w:t xml:space="preserve"> жами муаммоли кредитларнинг 32% миқдорини ташкил қилганини кўришимиз мумкин.</w:t>
      </w:r>
    </w:p>
    <w:p w:rsidR="00861FF3" w:rsidRPr="00D1612B" w:rsidRDefault="00861FF3" w:rsidP="00861FF3">
      <w:pPr>
        <w:spacing w:line="360" w:lineRule="auto"/>
        <w:ind w:firstLine="567"/>
        <w:jc w:val="both"/>
        <w:rPr>
          <w:sz w:val="28"/>
          <w:szCs w:val="28"/>
          <w:lang w:val="uz-Cyrl-UZ"/>
        </w:rPr>
      </w:pPr>
      <w:r w:rsidRPr="00D1612B">
        <w:rPr>
          <w:sz w:val="28"/>
          <w:szCs w:val="28"/>
          <w:lang w:val="uz-Cyrl-UZ"/>
        </w:rPr>
        <w:t>Муаммоли кредитларни мижозлар бўйича таснифланишида эса айнан фермер хўжаликларига жами муаммоли кредитларнинг 40%и, 11 376 051.0 минг сўми тўғри келганлигини кўришимиз мумкин</w:t>
      </w:r>
      <w:r w:rsidRPr="00D1612B">
        <w:rPr>
          <w:rStyle w:val="af6"/>
          <w:sz w:val="28"/>
          <w:szCs w:val="28"/>
          <w:lang w:val="uz-Cyrl-UZ"/>
        </w:rPr>
        <w:footnoteReference w:id="98"/>
      </w:r>
      <w:r w:rsidRPr="00D1612B">
        <w:rPr>
          <w:sz w:val="28"/>
          <w:szCs w:val="28"/>
          <w:lang w:val="uz-Cyrl-UZ"/>
        </w:rPr>
        <w:t>.</w:t>
      </w:r>
    </w:p>
    <w:p w:rsidR="00861FF3" w:rsidRPr="00D1612B" w:rsidRDefault="00861FF3" w:rsidP="0092475C">
      <w:pPr>
        <w:spacing w:line="360" w:lineRule="auto"/>
        <w:ind w:firstLine="567"/>
        <w:jc w:val="both"/>
        <w:rPr>
          <w:sz w:val="28"/>
          <w:szCs w:val="28"/>
          <w:lang w:val="uz-Cyrl-UZ"/>
        </w:rPr>
      </w:pPr>
    </w:p>
    <w:p w:rsidR="00B80E63" w:rsidRPr="00D1612B" w:rsidRDefault="00E107D6" w:rsidP="006F5DA4">
      <w:pPr>
        <w:spacing w:line="360" w:lineRule="auto"/>
        <w:jc w:val="both"/>
        <w:rPr>
          <w:sz w:val="28"/>
          <w:szCs w:val="28"/>
          <w:lang w:val="uz-Cyrl-UZ"/>
        </w:rPr>
      </w:pPr>
      <w:r>
        <w:rPr>
          <w:noProof/>
          <w:sz w:val="28"/>
          <w:szCs w:val="28"/>
        </w:rPr>
        <w:lastRenderedPageBreak/>
        <w:drawing>
          <wp:inline distT="0" distB="0" distL="0" distR="0">
            <wp:extent cx="5791200" cy="3724275"/>
            <wp:effectExtent l="0" t="0" r="0" b="0"/>
            <wp:docPr id="31" name="Объект 3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5D3227" w:rsidRPr="006F5DA4" w:rsidRDefault="005D3227" w:rsidP="00452F26">
      <w:pPr>
        <w:pStyle w:val="af9"/>
        <w:jc w:val="center"/>
        <w:rPr>
          <w:color w:val="auto"/>
          <w:sz w:val="28"/>
          <w:szCs w:val="28"/>
          <w:lang w:val="uz-Cyrl-UZ"/>
        </w:rPr>
      </w:pPr>
      <w:r w:rsidRPr="006F5DA4">
        <w:rPr>
          <w:bCs w:val="0"/>
          <w:color w:val="auto"/>
          <w:sz w:val="28"/>
          <w:szCs w:val="28"/>
          <w:lang w:val="uz-Cyrl-UZ"/>
        </w:rPr>
        <w:t>3.</w:t>
      </w:r>
      <w:r w:rsidR="00861FF3">
        <w:rPr>
          <w:bCs w:val="0"/>
          <w:color w:val="auto"/>
          <w:sz w:val="28"/>
          <w:szCs w:val="28"/>
          <w:lang w:val="uz-Cyrl-UZ"/>
        </w:rPr>
        <w:t xml:space="preserve">7 </w:t>
      </w:r>
      <w:r w:rsidRPr="006F5DA4">
        <w:rPr>
          <w:bCs w:val="0"/>
          <w:color w:val="auto"/>
          <w:sz w:val="28"/>
          <w:szCs w:val="28"/>
          <w:lang w:val="uz-Cyrl-UZ"/>
        </w:rPr>
        <w:t>-</w:t>
      </w:r>
      <w:r w:rsidR="00861FF3">
        <w:rPr>
          <w:bCs w:val="0"/>
          <w:color w:val="auto"/>
          <w:sz w:val="28"/>
          <w:szCs w:val="28"/>
          <w:lang w:val="uz-Cyrl-UZ"/>
        </w:rPr>
        <w:t xml:space="preserve"> </w:t>
      </w:r>
      <w:r w:rsidRPr="006F5DA4">
        <w:rPr>
          <w:bCs w:val="0"/>
          <w:color w:val="auto"/>
          <w:sz w:val="28"/>
          <w:szCs w:val="28"/>
          <w:lang w:val="uz-Cyrl-UZ"/>
        </w:rPr>
        <w:t>расм</w:t>
      </w:r>
      <w:r w:rsidR="00C3002C">
        <w:rPr>
          <w:bCs w:val="0"/>
          <w:color w:val="auto"/>
          <w:sz w:val="28"/>
          <w:szCs w:val="28"/>
          <w:lang w:val="uz-Cyrl-UZ"/>
        </w:rPr>
        <w:t>.</w:t>
      </w:r>
      <w:r w:rsidR="00861FF3">
        <w:rPr>
          <w:bCs w:val="0"/>
          <w:color w:val="auto"/>
          <w:sz w:val="28"/>
          <w:szCs w:val="28"/>
          <w:lang w:val="uz-Cyrl-UZ"/>
        </w:rPr>
        <w:t xml:space="preserve"> </w:t>
      </w:r>
      <w:r w:rsidRPr="006F5DA4">
        <w:rPr>
          <w:color w:val="auto"/>
          <w:sz w:val="28"/>
          <w:szCs w:val="28"/>
          <w:lang w:val="uz-Cyrl-UZ"/>
        </w:rPr>
        <w:t>АТБ</w:t>
      </w:r>
      <w:r w:rsidR="00861FF3">
        <w:rPr>
          <w:color w:val="auto"/>
          <w:sz w:val="28"/>
          <w:szCs w:val="28"/>
          <w:lang w:val="uz-Cyrl-UZ"/>
        </w:rPr>
        <w:t xml:space="preserve"> </w:t>
      </w:r>
      <w:r w:rsidRPr="006F5DA4">
        <w:rPr>
          <w:color w:val="auto"/>
          <w:sz w:val="28"/>
          <w:szCs w:val="28"/>
          <w:lang w:val="uz-Cyrl-UZ"/>
        </w:rPr>
        <w:t>Агро</w:t>
      </w:r>
      <w:r w:rsidR="00861FF3">
        <w:rPr>
          <w:color w:val="auto"/>
          <w:sz w:val="28"/>
          <w:szCs w:val="28"/>
          <w:lang w:val="uz-Cyrl-UZ"/>
        </w:rPr>
        <w:t>б</w:t>
      </w:r>
      <w:r w:rsidRPr="006F5DA4">
        <w:rPr>
          <w:color w:val="auto"/>
          <w:sz w:val="28"/>
          <w:szCs w:val="28"/>
          <w:lang w:val="uz-Cyrl-UZ"/>
        </w:rPr>
        <w:t>анк бўйича 01</w:t>
      </w:r>
      <w:r w:rsidR="00A903E7" w:rsidRPr="006F5DA4">
        <w:rPr>
          <w:color w:val="auto"/>
          <w:sz w:val="28"/>
          <w:szCs w:val="28"/>
          <w:lang w:val="uz-Cyrl-UZ"/>
        </w:rPr>
        <w:t>.</w:t>
      </w:r>
      <w:r w:rsidRPr="006F5DA4">
        <w:rPr>
          <w:color w:val="auto"/>
          <w:sz w:val="28"/>
          <w:szCs w:val="28"/>
          <w:lang w:val="uz-Cyrl-UZ"/>
        </w:rPr>
        <w:t>01</w:t>
      </w:r>
      <w:r w:rsidR="00A903E7" w:rsidRPr="006F5DA4">
        <w:rPr>
          <w:color w:val="auto"/>
          <w:sz w:val="28"/>
          <w:szCs w:val="28"/>
          <w:lang w:val="uz-Cyrl-UZ"/>
        </w:rPr>
        <w:t>.</w:t>
      </w:r>
      <w:r w:rsidRPr="006F5DA4">
        <w:rPr>
          <w:color w:val="auto"/>
          <w:sz w:val="28"/>
          <w:szCs w:val="28"/>
          <w:lang w:val="uz-Cyrl-UZ"/>
        </w:rPr>
        <w:t xml:space="preserve">2015 йил </w:t>
      </w:r>
      <w:r w:rsidR="0095693E" w:rsidRPr="006F5DA4">
        <w:rPr>
          <w:color w:val="auto"/>
          <w:sz w:val="28"/>
          <w:szCs w:val="28"/>
          <w:lang w:val="uz-Cyrl-UZ"/>
        </w:rPr>
        <w:t>ҳолат</w:t>
      </w:r>
      <w:r w:rsidRPr="006F5DA4">
        <w:rPr>
          <w:color w:val="auto"/>
          <w:sz w:val="28"/>
          <w:szCs w:val="28"/>
          <w:lang w:val="uz-Cyrl-UZ"/>
        </w:rPr>
        <w:t xml:space="preserve">ига муаммоли кредитлар </w:t>
      </w:r>
      <w:r w:rsidR="007D3F17">
        <w:rPr>
          <w:color w:val="auto"/>
          <w:sz w:val="28"/>
          <w:szCs w:val="28"/>
          <w:lang w:val="uz-Cyrl-UZ"/>
        </w:rPr>
        <w:t>иқтисодиётдаги тармоқлар</w:t>
      </w:r>
      <w:r w:rsidRPr="006F5DA4">
        <w:rPr>
          <w:color w:val="auto"/>
          <w:sz w:val="28"/>
          <w:szCs w:val="28"/>
          <w:lang w:val="uz-Cyrl-UZ"/>
        </w:rPr>
        <w:t xml:space="preserve"> бўйича таснифи</w:t>
      </w:r>
      <w:r w:rsidR="002C5413" w:rsidRPr="006F5DA4">
        <w:rPr>
          <w:rStyle w:val="af6"/>
          <w:color w:val="auto"/>
          <w:sz w:val="28"/>
          <w:szCs w:val="28"/>
          <w:lang w:val="uz-Cyrl-UZ"/>
        </w:rPr>
        <w:footnoteReference w:id="99"/>
      </w:r>
      <w:r w:rsidRPr="006F5DA4">
        <w:rPr>
          <w:color w:val="auto"/>
          <w:sz w:val="28"/>
          <w:szCs w:val="28"/>
          <w:lang w:val="uz-Cyrl-UZ"/>
        </w:rPr>
        <w:t xml:space="preserve">(млн </w:t>
      </w:r>
      <w:r w:rsidR="00751177" w:rsidRPr="006F5DA4">
        <w:rPr>
          <w:color w:val="auto"/>
          <w:sz w:val="28"/>
          <w:szCs w:val="28"/>
          <w:lang w:val="uz-Cyrl-UZ"/>
        </w:rPr>
        <w:t>Сўм</w:t>
      </w:r>
      <w:r w:rsidRPr="006F5DA4">
        <w:rPr>
          <w:color w:val="auto"/>
          <w:sz w:val="28"/>
          <w:szCs w:val="28"/>
          <w:lang w:val="uz-Cyrl-UZ"/>
        </w:rPr>
        <w:t>)</w:t>
      </w:r>
    </w:p>
    <w:p w:rsidR="00645CB7" w:rsidRPr="00D1612B" w:rsidRDefault="006E4735" w:rsidP="0092475C">
      <w:pPr>
        <w:spacing w:line="360" w:lineRule="auto"/>
        <w:ind w:firstLine="567"/>
        <w:jc w:val="both"/>
        <w:rPr>
          <w:sz w:val="28"/>
          <w:szCs w:val="28"/>
          <w:lang w:val="uz-Cyrl-UZ"/>
        </w:rPr>
      </w:pPr>
      <w:r w:rsidRPr="00D1612B">
        <w:rPr>
          <w:sz w:val="28"/>
          <w:szCs w:val="28"/>
          <w:lang w:val="uz-Cyrl-UZ"/>
        </w:rPr>
        <w:t>Тўғри корхона ва жамиятларнинг улушига жами муаммоли кредитларнинг 50% миқдори тўғри келганлиги, мижоз кесимида бир</w:t>
      </w:r>
      <w:r w:rsidR="00586FA5" w:rsidRPr="00D1612B">
        <w:rPr>
          <w:sz w:val="28"/>
          <w:szCs w:val="28"/>
          <w:lang w:val="uz-Cyrl-UZ"/>
        </w:rPr>
        <w:t xml:space="preserve"> мижоз</w:t>
      </w:r>
      <w:r w:rsidRPr="00D1612B">
        <w:rPr>
          <w:sz w:val="28"/>
          <w:szCs w:val="28"/>
          <w:lang w:val="uz-Cyrl-UZ"/>
        </w:rPr>
        <w:t xml:space="preserve"> аммо </w:t>
      </w:r>
      <w:r w:rsidR="00D4334A" w:rsidRPr="00D1612B">
        <w:rPr>
          <w:sz w:val="28"/>
          <w:szCs w:val="28"/>
          <w:lang w:val="uz-Cyrl-UZ"/>
        </w:rPr>
        <w:t>лойиҳа</w:t>
      </w:r>
      <w:r w:rsidRPr="00D1612B">
        <w:rPr>
          <w:sz w:val="28"/>
          <w:szCs w:val="28"/>
          <w:lang w:val="uz-Cyrl-UZ"/>
        </w:rPr>
        <w:t xml:space="preserve"> кесимида турли </w:t>
      </w:r>
      <w:r w:rsidR="00CA1E45">
        <w:rPr>
          <w:sz w:val="28"/>
          <w:szCs w:val="28"/>
          <w:lang w:val="uz-Cyrl-UZ"/>
        </w:rPr>
        <w:t>соҳа</w:t>
      </w:r>
      <w:r w:rsidRPr="00D1612B">
        <w:rPr>
          <w:sz w:val="28"/>
          <w:szCs w:val="28"/>
          <w:lang w:val="uz-Cyrl-UZ"/>
        </w:rPr>
        <w:t>ларга бўлиниб кетади, аммо фермер хўжаликлар асоса</w:t>
      </w:r>
      <w:r w:rsidR="00A903E7" w:rsidRPr="00D1612B">
        <w:rPr>
          <w:sz w:val="28"/>
          <w:szCs w:val="28"/>
          <w:lang w:val="uz-Cyrl-UZ"/>
        </w:rPr>
        <w:t>н</w:t>
      </w:r>
      <w:r w:rsidRPr="00D1612B">
        <w:rPr>
          <w:sz w:val="28"/>
          <w:szCs w:val="28"/>
          <w:lang w:val="uz-Cyrl-UZ"/>
        </w:rPr>
        <w:t xml:space="preserve"> қишлоқ хўжалиги </w:t>
      </w:r>
      <w:r w:rsidR="00CA1E45">
        <w:rPr>
          <w:sz w:val="28"/>
          <w:szCs w:val="28"/>
          <w:lang w:val="uz-Cyrl-UZ"/>
        </w:rPr>
        <w:t>соҳа</w:t>
      </w:r>
      <w:r w:rsidRPr="00D1612B">
        <w:rPr>
          <w:sz w:val="28"/>
          <w:szCs w:val="28"/>
          <w:lang w:val="uz-Cyrl-UZ"/>
        </w:rPr>
        <w:t xml:space="preserve">си бўлганлиги сабабли бир мижоз бир </w:t>
      </w:r>
      <w:r w:rsidR="00CA1E45">
        <w:rPr>
          <w:sz w:val="28"/>
          <w:szCs w:val="28"/>
          <w:lang w:val="uz-Cyrl-UZ"/>
        </w:rPr>
        <w:t>соҳа</w:t>
      </w:r>
      <w:r w:rsidRPr="00D1612B">
        <w:rPr>
          <w:sz w:val="28"/>
          <w:szCs w:val="28"/>
          <w:lang w:val="uz-Cyrl-UZ"/>
        </w:rPr>
        <w:t xml:space="preserve"> сифатида қаралмоқда</w:t>
      </w:r>
      <w:r w:rsidR="00586FA5" w:rsidRPr="00D1612B">
        <w:rPr>
          <w:sz w:val="28"/>
          <w:szCs w:val="28"/>
          <w:lang w:val="uz-Cyrl-UZ"/>
        </w:rPr>
        <w:t xml:space="preserve">. Аслида қишлоқ хўжалиги соҳалари </w:t>
      </w:r>
      <w:r w:rsidR="009A15B7" w:rsidRPr="00D1612B">
        <w:rPr>
          <w:sz w:val="28"/>
          <w:szCs w:val="28"/>
          <w:lang w:val="uz-Cyrl-UZ"/>
        </w:rPr>
        <w:t>ҳам</w:t>
      </w:r>
      <w:r w:rsidR="00586FA5" w:rsidRPr="00D1612B">
        <w:rPr>
          <w:sz w:val="28"/>
          <w:szCs w:val="28"/>
          <w:lang w:val="uz-Cyrl-UZ"/>
        </w:rPr>
        <w:t xml:space="preserve"> турли бўлиб, ҳар бир лойиҳага алоҳида алоҳида(индивидуал) ёндашилиб</w:t>
      </w:r>
      <w:r w:rsidR="00CF0320" w:rsidRPr="00D1612B">
        <w:rPr>
          <w:sz w:val="28"/>
          <w:szCs w:val="28"/>
          <w:lang w:val="uz-Cyrl-UZ"/>
        </w:rPr>
        <w:t>,</w:t>
      </w:r>
      <w:r w:rsidR="00586FA5" w:rsidRPr="00D1612B">
        <w:rPr>
          <w:sz w:val="28"/>
          <w:szCs w:val="28"/>
          <w:lang w:val="uz-Cyrl-UZ"/>
        </w:rPr>
        <w:t xml:space="preserve"> шартлар белгиланиши</w:t>
      </w:r>
      <w:r w:rsidR="00861FF3">
        <w:rPr>
          <w:sz w:val="28"/>
          <w:szCs w:val="28"/>
          <w:lang w:val="uz-Cyrl-UZ"/>
        </w:rPr>
        <w:t xml:space="preserve"> </w:t>
      </w:r>
      <w:r w:rsidR="00586FA5" w:rsidRPr="00D1612B">
        <w:rPr>
          <w:sz w:val="28"/>
          <w:szCs w:val="28"/>
          <w:lang w:val="uz-Cyrl-UZ"/>
        </w:rPr>
        <w:t xml:space="preserve">лозим. </w:t>
      </w:r>
      <w:r w:rsidR="000F65AF" w:rsidRPr="00D1612B">
        <w:rPr>
          <w:sz w:val="28"/>
          <w:szCs w:val="28"/>
          <w:lang w:val="uz-Cyrl-UZ"/>
        </w:rPr>
        <w:t xml:space="preserve">Яна бир айнан қишлоқ хўжили </w:t>
      </w:r>
      <w:r w:rsidR="00CA1E45">
        <w:rPr>
          <w:sz w:val="28"/>
          <w:szCs w:val="28"/>
          <w:lang w:val="uz-Cyrl-UZ"/>
        </w:rPr>
        <w:t>соҳа</w:t>
      </w:r>
      <w:r w:rsidR="000F65AF" w:rsidRPr="00D1612B">
        <w:rPr>
          <w:sz w:val="28"/>
          <w:szCs w:val="28"/>
          <w:lang w:val="uz-Cyrl-UZ"/>
        </w:rPr>
        <w:t xml:space="preserve">сини муаммога айланишига сабаб сифатида </w:t>
      </w:r>
      <w:r w:rsidR="00EA66C4">
        <w:rPr>
          <w:sz w:val="28"/>
          <w:szCs w:val="28"/>
          <w:lang w:val="uz-Cyrl-UZ"/>
        </w:rPr>
        <w:t>ходим</w:t>
      </w:r>
      <w:r w:rsidR="000F65AF" w:rsidRPr="00D1612B">
        <w:rPr>
          <w:sz w:val="28"/>
          <w:szCs w:val="28"/>
          <w:lang w:val="uz-Cyrl-UZ"/>
        </w:rPr>
        <w:t xml:space="preserve">ларнинг малакасини кўрсатишимиз мумкин. Чунки кредит қарздорлиги мавжуд фермерлар хўжалик ҳам оптимизация қилиниб, янги ташкил қилинган ёки бошқа фермер хўжалигининг таркибий қисмига айланиб кетган хўжаликлар қарздорликларини малакасиз </w:t>
      </w:r>
      <w:r w:rsidR="00EA66C4">
        <w:rPr>
          <w:sz w:val="28"/>
          <w:szCs w:val="28"/>
          <w:lang w:val="uz-Cyrl-UZ"/>
        </w:rPr>
        <w:t>ходим</w:t>
      </w:r>
      <w:r w:rsidR="000F65AF" w:rsidRPr="00D1612B">
        <w:rPr>
          <w:sz w:val="28"/>
          <w:szCs w:val="28"/>
          <w:lang w:val="uz-Cyrl-UZ"/>
        </w:rPr>
        <w:t>лар янги ташкил</w:t>
      </w:r>
      <w:r w:rsidR="00861FF3">
        <w:rPr>
          <w:sz w:val="28"/>
          <w:szCs w:val="28"/>
          <w:lang w:val="uz-Cyrl-UZ"/>
        </w:rPr>
        <w:t xml:space="preserve"> </w:t>
      </w:r>
      <w:r w:rsidR="000F65AF" w:rsidRPr="00D1612B">
        <w:rPr>
          <w:sz w:val="28"/>
          <w:szCs w:val="28"/>
          <w:lang w:val="uz-Cyrl-UZ"/>
        </w:rPr>
        <w:t>қ</w:t>
      </w:r>
      <w:r w:rsidR="00483302" w:rsidRPr="00D1612B">
        <w:rPr>
          <w:sz w:val="28"/>
          <w:szCs w:val="28"/>
          <w:lang w:val="uz-Cyrl-UZ"/>
        </w:rPr>
        <w:t>и</w:t>
      </w:r>
      <w:r w:rsidR="000F65AF" w:rsidRPr="00D1612B">
        <w:rPr>
          <w:sz w:val="28"/>
          <w:szCs w:val="28"/>
          <w:lang w:val="uz-Cyrl-UZ"/>
        </w:rPr>
        <w:t xml:space="preserve">линган ва ёки таркибий қисмига айланиб кетган фермер хўжалиги билан солиштирма далолатномалар, топшириш-қабул қилиш далолатномалари ёки шунга </w:t>
      </w:r>
      <w:r w:rsidR="000F65AF" w:rsidRPr="00D1612B">
        <w:rPr>
          <w:sz w:val="28"/>
          <w:szCs w:val="28"/>
          <w:lang w:val="uz-Cyrl-UZ"/>
        </w:rPr>
        <w:lastRenderedPageBreak/>
        <w:t xml:space="preserve">ўхшаш </w:t>
      </w:r>
      <w:r w:rsidR="00DF6BBC" w:rsidRPr="00D1612B">
        <w:rPr>
          <w:sz w:val="28"/>
          <w:szCs w:val="28"/>
          <w:lang w:val="uz-Cyrl-UZ"/>
        </w:rPr>
        <w:t>ҳужжат</w:t>
      </w:r>
      <w:r w:rsidR="000F65AF" w:rsidRPr="00D1612B">
        <w:rPr>
          <w:sz w:val="28"/>
          <w:szCs w:val="28"/>
          <w:lang w:val="uz-Cyrl-UZ"/>
        </w:rPr>
        <w:t>лаштириш ишлари олиб борилмаганлиги в</w:t>
      </w:r>
      <w:r w:rsidR="00483302" w:rsidRPr="00D1612B">
        <w:rPr>
          <w:sz w:val="28"/>
          <w:szCs w:val="28"/>
          <w:lang w:val="uz-Cyrl-UZ"/>
        </w:rPr>
        <w:t>а</w:t>
      </w:r>
      <w:r w:rsidR="000F65AF" w:rsidRPr="00D1612B">
        <w:rPr>
          <w:sz w:val="28"/>
          <w:szCs w:val="28"/>
          <w:lang w:val="uz-Cyrl-UZ"/>
        </w:rPr>
        <w:t xml:space="preserve"> шу хўжаликларни кейинги босиқичлардаги оптимизациялашда бошқа хўжалик таркибига ва ёки янгитдан ташкил қилинган фермер хўжалиги сифатида бўлганлиги сабабли</w:t>
      </w:r>
      <w:r w:rsidR="00983776" w:rsidRPr="00D1612B">
        <w:rPr>
          <w:sz w:val="28"/>
          <w:szCs w:val="28"/>
          <w:lang w:val="uz-Cyrl-UZ"/>
        </w:rPr>
        <w:t>,</w:t>
      </w:r>
      <w:r w:rsidR="000F65AF" w:rsidRPr="00D1612B">
        <w:rPr>
          <w:sz w:val="28"/>
          <w:szCs w:val="28"/>
          <w:lang w:val="uz-Cyrl-UZ"/>
        </w:rPr>
        <w:t xml:space="preserve"> бугунгача муаммоли кредит сифатида </w:t>
      </w:r>
      <w:r w:rsidR="00A02200" w:rsidRPr="00D1612B">
        <w:rPr>
          <w:sz w:val="28"/>
          <w:szCs w:val="28"/>
          <w:lang w:val="uz-Cyrl-UZ"/>
        </w:rPr>
        <w:t>кўриниб кел</w:t>
      </w:r>
      <w:r w:rsidR="000F65AF" w:rsidRPr="00D1612B">
        <w:rPr>
          <w:sz w:val="28"/>
          <w:szCs w:val="28"/>
          <w:lang w:val="uz-Cyrl-UZ"/>
        </w:rPr>
        <w:t>аётган қарздорликлар ҳам мавжуд.</w:t>
      </w:r>
      <w:r w:rsidR="00A02200" w:rsidRPr="00D1612B">
        <w:rPr>
          <w:sz w:val="28"/>
          <w:szCs w:val="28"/>
          <w:lang w:val="uz-Cyrl-UZ"/>
        </w:rPr>
        <w:t xml:space="preserve"> Чунки кредит ажратилаётган вақтда бошқа фермер хўжалигига расмийлаштирилган кредит маблағини, </w:t>
      </w:r>
      <w:r w:rsidR="00CA68EC">
        <w:rPr>
          <w:sz w:val="28"/>
          <w:szCs w:val="28"/>
          <w:lang w:val="uz-Cyrl-UZ"/>
        </w:rPr>
        <w:t>ҳосил</w:t>
      </w:r>
      <w:r w:rsidR="00A02200" w:rsidRPr="00D1612B">
        <w:rPr>
          <w:sz w:val="28"/>
          <w:szCs w:val="28"/>
          <w:lang w:val="uz-Cyrl-UZ"/>
        </w:rPr>
        <w:t xml:space="preserve"> йиғим</w:t>
      </w:r>
      <w:r w:rsidR="00983776" w:rsidRPr="00D1612B">
        <w:rPr>
          <w:sz w:val="28"/>
          <w:szCs w:val="28"/>
          <w:lang w:val="uz-Cyrl-UZ"/>
        </w:rPr>
        <w:t>-</w:t>
      </w:r>
      <w:r w:rsidR="00A02200" w:rsidRPr="00D1612B">
        <w:rPr>
          <w:sz w:val="28"/>
          <w:szCs w:val="28"/>
          <w:lang w:val="uz-Cyrl-UZ"/>
        </w:rPr>
        <w:t xml:space="preserve">терим вақтида </w:t>
      </w:r>
      <w:r w:rsidR="00EA66C4">
        <w:rPr>
          <w:sz w:val="28"/>
          <w:szCs w:val="28"/>
          <w:lang w:val="uz-Cyrl-UZ"/>
        </w:rPr>
        <w:t>ходим</w:t>
      </w:r>
      <w:r w:rsidR="00A02200" w:rsidRPr="00D1612B">
        <w:rPr>
          <w:sz w:val="28"/>
          <w:szCs w:val="28"/>
          <w:lang w:val="uz-Cyrl-UZ"/>
        </w:rPr>
        <w:t>ларнинг малакасизлиги ва ёки лозим даражада балки умуман мониторинг ишлари олиб бормаганликлари учун оптимизация туфайли бошқа фермер хўжаликлари хисобидан амалга оширилиб, кредит маблағи ажратилган фермер хўжаликлари хисобига хеч қандай маблағлар келмай кредит қ</w:t>
      </w:r>
      <w:r w:rsidR="008F1E45" w:rsidRPr="00D1612B">
        <w:rPr>
          <w:sz w:val="28"/>
          <w:szCs w:val="28"/>
          <w:lang w:val="uz-Cyrl-UZ"/>
        </w:rPr>
        <w:t>а</w:t>
      </w:r>
      <w:r w:rsidR="00A02200" w:rsidRPr="00D1612B">
        <w:rPr>
          <w:sz w:val="28"/>
          <w:szCs w:val="28"/>
          <w:lang w:val="uz-Cyrl-UZ"/>
        </w:rPr>
        <w:t>рздорлиги осилиб қолаверган. Вахоланки, оптимизация шартларига кўра оптимизацияга учраган фермер хўжалиги дебитор ва кредитор қ</w:t>
      </w:r>
      <w:r w:rsidR="00983776" w:rsidRPr="00D1612B">
        <w:rPr>
          <w:sz w:val="28"/>
          <w:szCs w:val="28"/>
          <w:lang w:val="uz-Cyrl-UZ"/>
        </w:rPr>
        <w:t>а</w:t>
      </w:r>
      <w:r w:rsidR="00A02200" w:rsidRPr="00D1612B">
        <w:rPr>
          <w:sz w:val="28"/>
          <w:szCs w:val="28"/>
          <w:lang w:val="uz-Cyrl-UZ"/>
        </w:rPr>
        <w:t>рздорликларини янги ташкил қилинган ва ёки таркибий қисмига айлантирган хўжаликлар ҳисобига ўтиши кўрсатилган. Аммо юқорида кўрсатилган сабабларга кўра</w:t>
      </w:r>
      <w:r w:rsidR="00861FF3">
        <w:rPr>
          <w:sz w:val="28"/>
          <w:szCs w:val="28"/>
          <w:lang w:val="uz-Cyrl-UZ"/>
        </w:rPr>
        <w:t>,</w:t>
      </w:r>
      <w:r w:rsidR="00A02200" w:rsidRPr="00D1612B">
        <w:rPr>
          <w:sz w:val="28"/>
          <w:szCs w:val="28"/>
          <w:lang w:val="uz-Cyrl-UZ"/>
        </w:rPr>
        <w:t xml:space="preserve"> ушбу ишлар амалга оширилмаган, натижада эса муаммоли кредит юзага келган.</w:t>
      </w:r>
    </w:p>
    <w:p w:rsidR="00A02200" w:rsidRDefault="00645CB7" w:rsidP="0092475C">
      <w:pPr>
        <w:spacing w:line="360" w:lineRule="auto"/>
        <w:ind w:firstLine="567"/>
        <w:jc w:val="both"/>
        <w:rPr>
          <w:sz w:val="28"/>
          <w:szCs w:val="28"/>
          <w:lang w:val="uz-Cyrl-UZ"/>
        </w:rPr>
      </w:pPr>
      <w:r w:rsidRPr="00D1612B">
        <w:rPr>
          <w:sz w:val="28"/>
          <w:szCs w:val="28"/>
          <w:lang w:val="uz-Cyrl-UZ"/>
        </w:rPr>
        <w:t>Қишлоқ хўжалиги ва бошқа соҳалардаги муаммоли кредитлар</w:t>
      </w:r>
      <w:r w:rsidR="00861FF3">
        <w:rPr>
          <w:sz w:val="28"/>
          <w:szCs w:val="28"/>
          <w:lang w:val="uz-Cyrl-UZ"/>
        </w:rPr>
        <w:t>ни қайтаришг учун ягона модел, ҳ</w:t>
      </w:r>
      <w:r w:rsidRPr="00D1612B">
        <w:rPr>
          <w:sz w:val="28"/>
          <w:szCs w:val="28"/>
          <w:lang w:val="uz-Cyrl-UZ"/>
        </w:rPr>
        <w:t xml:space="preserve">аттоки бир турдаги масалан қишлоқ хўжалиги техникаси учун ажратилган ёки келаси йил ҳосили учун ажратилган кредитлар учун ҳам барча туман ва вилоятлар </w:t>
      </w:r>
      <w:r w:rsidR="00861FF3">
        <w:rPr>
          <w:sz w:val="28"/>
          <w:szCs w:val="28"/>
          <w:lang w:val="uz-Cyrl-UZ"/>
        </w:rPr>
        <w:t>ҳ</w:t>
      </w:r>
      <w:r w:rsidRPr="00D1612B">
        <w:rPr>
          <w:sz w:val="28"/>
          <w:szCs w:val="28"/>
          <w:lang w:val="uz-Cyrl-UZ"/>
        </w:rPr>
        <w:t>атто ёндош худудлар учун ҳам</w:t>
      </w:r>
      <w:r w:rsidR="00142B29" w:rsidRPr="00D1612B">
        <w:rPr>
          <w:sz w:val="28"/>
          <w:szCs w:val="28"/>
          <w:lang w:val="uz-Cyrl-UZ"/>
        </w:rPr>
        <w:t>,</w:t>
      </w:r>
      <w:r w:rsidRPr="00D1612B">
        <w:rPr>
          <w:sz w:val="28"/>
          <w:szCs w:val="28"/>
          <w:lang w:val="uz-Cyrl-UZ"/>
        </w:rPr>
        <w:t xml:space="preserve"> қўйинки бир банкдаги иккита хўжаликдаги бир ҳил муаммоли кредитни сўндириш учун битта модел мавжуд эмас, уларни ҳар бири учун алоҳида ёндашув, алоҳида тактика қўллаш керак. Ёки бошқа бир йўли мавжудки, уларнинг барчаси учун маълум вақтдан ва қонун томондан белгиланган ишлар амалга оширилганидан сўнг банк зарарига олиб бориши мумкин холос.</w:t>
      </w:r>
    </w:p>
    <w:p w:rsidR="00E40797" w:rsidRPr="000738F7" w:rsidRDefault="00E40797" w:rsidP="00922B1F">
      <w:pPr>
        <w:spacing w:line="360" w:lineRule="auto"/>
        <w:jc w:val="center"/>
        <w:rPr>
          <w:b/>
          <w:sz w:val="28"/>
          <w:szCs w:val="28"/>
          <w:lang w:val="uz-Cyrl-UZ"/>
        </w:rPr>
      </w:pPr>
    </w:p>
    <w:p w:rsidR="00E40797" w:rsidRPr="000738F7" w:rsidRDefault="00E40797" w:rsidP="00922B1F">
      <w:pPr>
        <w:spacing w:line="360" w:lineRule="auto"/>
        <w:jc w:val="center"/>
        <w:rPr>
          <w:b/>
          <w:sz w:val="28"/>
          <w:szCs w:val="28"/>
          <w:lang w:val="uz-Cyrl-UZ"/>
        </w:rPr>
      </w:pPr>
    </w:p>
    <w:p w:rsidR="00E40797" w:rsidRPr="000738F7" w:rsidRDefault="00E40797" w:rsidP="00922B1F">
      <w:pPr>
        <w:spacing w:line="360" w:lineRule="auto"/>
        <w:jc w:val="center"/>
        <w:rPr>
          <w:b/>
          <w:sz w:val="28"/>
          <w:szCs w:val="28"/>
          <w:lang w:val="uz-Cyrl-UZ"/>
        </w:rPr>
      </w:pPr>
    </w:p>
    <w:p w:rsidR="00543B3B" w:rsidRDefault="00543B3B" w:rsidP="00922B1F">
      <w:pPr>
        <w:spacing w:line="360" w:lineRule="auto"/>
        <w:jc w:val="center"/>
        <w:rPr>
          <w:b/>
          <w:sz w:val="28"/>
          <w:szCs w:val="28"/>
          <w:lang w:val="uz-Cyrl-UZ"/>
        </w:rPr>
      </w:pPr>
      <w:r w:rsidRPr="00FC0AD1">
        <w:rPr>
          <w:b/>
          <w:sz w:val="28"/>
          <w:szCs w:val="28"/>
        </w:rPr>
        <w:t>3.2 Мавжуд муаммоларни ечиш ва такомиллаштириш йўналишлари</w:t>
      </w:r>
    </w:p>
    <w:p w:rsidR="00861FF3" w:rsidRPr="00861FF3" w:rsidRDefault="00861FF3" w:rsidP="00922B1F">
      <w:pPr>
        <w:spacing w:line="360" w:lineRule="auto"/>
        <w:jc w:val="center"/>
        <w:rPr>
          <w:b/>
          <w:sz w:val="28"/>
          <w:szCs w:val="28"/>
          <w:lang w:val="uz-Cyrl-UZ"/>
        </w:rPr>
      </w:pPr>
    </w:p>
    <w:p w:rsidR="00543B3B" w:rsidRPr="00D1612B" w:rsidRDefault="007943A0" w:rsidP="0092475C">
      <w:pPr>
        <w:spacing w:line="360" w:lineRule="auto"/>
        <w:ind w:firstLine="567"/>
        <w:jc w:val="both"/>
        <w:rPr>
          <w:sz w:val="28"/>
          <w:szCs w:val="28"/>
          <w:lang w:val="uz-Cyrl-UZ"/>
        </w:rPr>
      </w:pPr>
      <w:r w:rsidRPr="00D1612B">
        <w:rPr>
          <w:sz w:val="28"/>
          <w:szCs w:val="28"/>
          <w:lang w:val="uz-Cyrl-UZ"/>
        </w:rPr>
        <w:t>Ҳозир</w:t>
      </w:r>
      <w:r w:rsidR="00543B3B" w:rsidRPr="00D1612B">
        <w:rPr>
          <w:sz w:val="28"/>
          <w:szCs w:val="28"/>
          <w:lang w:val="uz-Cyrl-UZ"/>
        </w:rPr>
        <w:t xml:space="preserve">ги иқтисодиётимиз жадал суратлар билан ўсиш жараёнида, мижозларнинг биргина молиявий </w:t>
      </w:r>
      <w:r w:rsidR="0095693E" w:rsidRPr="00D1612B">
        <w:rPr>
          <w:sz w:val="28"/>
          <w:szCs w:val="28"/>
          <w:lang w:val="uz-Cyrl-UZ"/>
        </w:rPr>
        <w:t>ҳолат</w:t>
      </w:r>
      <w:r w:rsidR="00543B3B" w:rsidRPr="00D1612B">
        <w:rPr>
          <w:sz w:val="28"/>
          <w:szCs w:val="28"/>
          <w:lang w:val="uz-Cyrl-UZ"/>
        </w:rPr>
        <w:t>и тўғрисидаги хисоботи ёки маълумотномаси ёки бўлмасам</w:t>
      </w:r>
      <w:r w:rsidR="00861FF3">
        <w:rPr>
          <w:sz w:val="28"/>
          <w:szCs w:val="28"/>
          <w:lang w:val="uz-Cyrl-UZ"/>
        </w:rPr>
        <w:t>,</w:t>
      </w:r>
      <w:r w:rsidR="00543B3B" w:rsidRPr="00D1612B">
        <w:rPr>
          <w:sz w:val="28"/>
          <w:szCs w:val="28"/>
          <w:lang w:val="uz-Cyrl-UZ"/>
        </w:rPr>
        <w:t xml:space="preserve"> аудиторлик хулосалари орқа</w:t>
      </w:r>
      <w:r w:rsidR="00861FF3">
        <w:rPr>
          <w:sz w:val="28"/>
          <w:szCs w:val="28"/>
          <w:lang w:val="uz-Cyrl-UZ"/>
        </w:rPr>
        <w:t>ли реал баҳо бериш нотўғри деб ҳ</w:t>
      </w:r>
      <w:r w:rsidR="00543B3B" w:rsidRPr="00D1612B">
        <w:rPr>
          <w:sz w:val="28"/>
          <w:szCs w:val="28"/>
          <w:lang w:val="uz-Cyrl-UZ"/>
        </w:rPr>
        <w:t xml:space="preserve">исоблайман. Чунки хўжалик юритувчи субъект молиявий </w:t>
      </w:r>
      <w:r w:rsidR="0095693E" w:rsidRPr="00D1612B">
        <w:rPr>
          <w:sz w:val="28"/>
          <w:szCs w:val="28"/>
          <w:lang w:val="uz-Cyrl-UZ"/>
        </w:rPr>
        <w:t>ҳолат</w:t>
      </w:r>
      <w:r w:rsidR="00543B3B" w:rsidRPr="00D1612B">
        <w:rPr>
          <w:sz w:val="28"/>
          <w:szCs w:val="28"/>
          <w:lang w:val="uz-Cyrl-UZ"/>
        </w:rPr>
        <w:t xml:space="preserve">и мамлакат иқтисодиёти билан синхрон </w:t>
      </w:r>
      <w:r w:rsidR="00EA66C4">
        <w:rPr>
          <w:sz w:val="28"/>
          <w:szCs w:val="28"/>
          <w:lang w:val="uz-Cyrl-UZ"/>
        </w:rPr>
        <w:t>ҳаракат</w:t>
      </w:r>
      <w:r w:rsidR="00543B3B" w:rsidRPr="00D1612B">
        <w:rPr>
          <w:sz w:val="28"/>
          <w:szCs w:val="28"/>
          <w:lang w:val="uz-Cyrl-UZ"/>
        </w:rPr>
        <w:t xml:space="preserve">ланиб, </w:t>
      </w:r>
      <w:r w:rsidR="00990E39" w:rsidRPr="00D1612B">
        <w:rPr>
          <w:sz w:val="28"/>
          <w:szCs w:val="28"/>
          <w:lang w:val="uz-Cyrl-UZ"/>
        </w:rPr>
        <w:t>ҳ</w:t>
      </w:r>
      <w:r w:rsidR="00543B3B" w:rsidRPr="00D1612B">
        <w:rPr>
          <w:sz w:val="28"/>
          <w:szCs w:val="28"/>
          <w:lang w:val="uz-Cyrl-UZ"/>
        </w:rPr>
        <w:t xml:space="preserve">ар қандай вазиятда </w:t>
      </w:r>
      <w:r w:rsidR="009A15B7" w:rsidRPr="00D1612B">
        <w:rPr>
          <w:sz w:val="28"/>
          <w:szCs w:val="28"/>
          <w:lang w:val="uz-Cyrl-UZ"/>
        </w:rPr>
        <w:t>ҳам</w:t>
      </w:r>
      <w:r w:rsidR="00861FF3">
        <w:rPr>
          <w:sz w:val="28"/>
          <w:szCs w:val="28"/>
          <w:lang w:val="uz-Cyrl-UZ"/>
        </w:rPr>
        <w:t xml:space="preserve"> аввало ўз мулки даҳ</w:t>
      </w:r>
      <w:r w:rsidR="00543B3B" w:rsidRPr="00D1612B">
        <w:rPr>
          <w:sz w:val="28"/>
          <w:szCs w:val="28"/>
          <w:lang w:val="uz-Cyrl-UZ"/>
        </w:rPr>
        <w:t xml:space="preserve">лсизлиги </w:t>
      </w:r>
      <w:r w:rsidR="0095693E" w:rsidRPr="00D1612B">
        <w:rPr>
          <w:sz w:val="28"/>
          <w:szCs w:val="28"/>
          <w:lang w:val="uz-Cyrl-UZ"/>
        </w:rPr>
        <w:t>ҳамда</w:t>
      </w:r>
      <w:r w:rsidR="00543B3B" w:rsidRPr="00D1612B">
        <w:rPr>
          <w:sz w:val="28"/>
          <w:szCs w:val="28"/>
          <w:lang w:val="uz-Cyrl-UZ"/>
        </w:rPr>
        <w:t xml:space="preserve"> даромадларининг миқдори тўғрисида ўйлайди. Демак</w:t>
      </w:r>
      <w:r w:rsidR="00861FF3">
        <w:rPr>
          <w:sz w:val="28"/>
          <w:szCs w:val="28"/>
          <w:lang w:val="uz-Cyrl-UZ"/>
        </w:rPr>
        <w:t>,</w:t>
      </w:r>
      <w:r w:rsidR="00543B3B" w:rsidRPr="00D1612B">
        <w:rPr>
          <w:sz w:val="28"/>
          <w:szCs w:val="28"/>
          <w:lang w:val="uz-Cyrl-UZ"/>
        </w:rPr>
        <w:t xml:space="preserve"> банкларга кредит олиш учун тақдим қилинадиган </w:t>
      </w:r>
      <w:r w:rsidR="00DF6BBC" w:rsidRPr="00D1612B">
        <w:rPr>
          <w:sz w:val="28"/>
          <w:szCs w:val="28"/>
          <w:lang w:val="uz-Cyrl-UZ"/>
        </w:rPr>
        <w:t>ҳужжат</w:t>
      </w:r>
      <w:r w:rsidR="00543B3B" w:rsidRPr="00D1612B">
        <w:rPr>
          <w:sz w:val="28"/>
          <w:szCs w:val="28"/>
          <w:lang w:val="uz-Cyrl-UZ"/>
        </w:rPr>
        <w:t xml:space="preserve">лар бўйича чекловлар, ёки ягона қолиплар қўйиш умуман нотўғри. Чунки талаб этиладиган </w:t>
      </w:r>
      <w:r w:rsidR="00DF6BBC" w:rsidRPr="00D1612B">
        <w:rPr>
          <w:sz w:val="28"/>
          <w:szCs w:val="28"/>
          <w:lang w:val="uz-Cyrl-UZ"/>
        </w:rPr>
        <w:t>ҳужжат</w:t>
      </w:r>
      <w:r w:rsidR="00861FF3">
        <w:rPr>
          <w:sz w:val="28"/>
          <w:szCs w:val="28"/>
          <w:lang w:val="uz-Cyrl-UZ"/>
        </w:rPr>
        <w:t>лар ҳ</w:t>
      </w:r>
      <w:r w:rsidR="00543B3B" w:rsidRPr="00D1612B">
        <w:rPr>
          <w:sz w:val="28"/>
          <w:szCs w:val="28"/>
          <w:lang w:val="uz-Cyrl-UZ"/>
        </w:rPr>
        <w:t xml:space="preserve">ажми, юқорида келтирган мижознинг </w:t>
      </w:r>
      <w:r w:rsidR="00445F95" w:rsidRPr="00D1612B">
        <w:rPr>
          <w:sz w:val="28"/>
          <w:szCs w:val="28"/>
          <w:lang w:val="uz-Cyrl-UZ"/>
        </w:rPr>
        <w:t>классификация</w:t>
      </w:r>
      <w:r w:rsidR="00543B3B" w:rsidRPr="00D1612B">
        <w:rPr>
          <w:sz w:val="28"/>
          <w:szCs w:val="28"/>
          <w:lang w:val="uz-Cyrl-UZ"/>
        </w:rPr>
        <w:t xml:space="preserve">сидан </w:t>
      </w:r>
      <w:r w:rsidR="0095693E" w:rsidRPr="00D1612B">
        <w:rPr>
          <w:sz w:val="28"/>
          <w:szCs w:val="28"/>
          <w:lang w:val="uz-Cyrl-UZ"/>
        </w:rPr>
        <w:t>ҳамда</w:t>
      </w:r>
      <w:r w:rsidR="00543B3B" w:rsidRPr="00D1612B">
        <w:rPr>
          <w:sz w:val="28"/>
          <w:szCs w:val="28"/>
          <w:lang w:val="uz-Cyrl-UZ"/>
        </w:rPr>
        <w:t xml:space="preserve"> юритаётган фаолияти, кўрган фойдаси, амалга оширган банк ай</w:t>
      </w:r>
      <w:r w:rsidR="00861FF3">
        <w:rPr>
          <w:sz w:val="28"/>
          <w:szCs w:val="28"/>
          <w:lang w:val="uz-Cyrl-UZ"/>
        </w:rPr>
        <w:t>ланмаси, талаб этаётган кредит ҳ</w:t>
      </w:r>
      <w:r w:rsidR="00543B3B" w:rsidRPr="00D1612B">
        <w:rPr>
          <w:sz w:val="28"/>
          <w:szCs w:val="28"/>
          <w:lang w:val="uz-Cyrl-UZ"/>
        </w:rPr>
        <w:t xml:space="preserve">ажми ва унинг шартларига боғлиқ равишда бўлиши лозимлиги белгиланиши керак. Чунончи, банкда бир-неча ўн йиллардан буён фаолият юритаётган, банкда ўз кредит тарихига эга юқорида таъкидлаганимиздек ГОЛД </w:t>
      </w:r>
      <w:r w:rsidR="00F9090E" w:rsidRPr="00D1612B">
        <w:rPr>
          <w:sz w:val="28"/>
          <w:szCs w:val="28"/>
          <w:lang w:val="uz-Cyrl-UZ"/>
        </w:rPr>
        <w:t>синф</w:t>
      </w:r>
      <w:r w:rsidR="00861FF3">
        <w:rPr>
          <w:sz w:val="28"/>
          <w:szCs w:val="28"/>
          <w:lang w:val="uz-Cyrl-UZ"/>
        </w:rPr>
        <w:t xml:space="preserve"> </w:t>
      </w:r>
      <w:r w:rsidR="00543B3B" w:rsidRPr="00D1612B">
        <w:rPr>
          <w:sz w:val="28"/>
          <w:szCs w:val="28"/>
          <w:lang w:val="uz-Cyrl-UZ"/>
        </w:rPr>
        <w:t xml:space="preserve">мижоздан, кечагина ўз </w:t>
      </w:r>
      <w:r w:rsidR="00861FF3">
        <w:rPr>
          <w:sz w:val="28"/>
          <w:szCs w:val="28"/>
          <w:lang w:val="uz-Cyrl-UZ"/>
        </w:rPr>
        <w:t>ҳ</w:t>
      </w:r>
      <w:r w:rsidR="00543B3B" w:rsidRPr="00D1612B">
        <w:rPr>
          <w:sz w:val="28"/>
          <w:szCs w:val="28"/>
          <w:lang w:val="uz-Cyrl-UZ"/>
        </w:rPr>
        <w:t xml:space="preserve">исоб варагини очган мижоз тақдим этиши лозим бўлган </w:t>
      </w:r>
      <w:r w:rsidR="00DF6BBC" w:rsidRPr="00D1612B">
        <w:rPr>
          <w:sz w:val="28"/>
          <w:szCs w:val="28"/>
          <w:lang w:val="uz-Cyrl-UZ"/>
        </w:rPr>
        <w:t>ҳужжат</w:t>
      </w:r>
      <w:r w:rsidR="00543B3B" w:rsidRPr="00D1612B">
        <w:rPr>
          <w:sz w:val="28"/>
          <w:szCs w:val="28"/>
          <w:lang w:val="uz-Cyrl-UZ"/>
        </w:rPr>
        <w:t>лар тўпламини талаб этиш нотўғри</w:t>
      </w:r>
      <w:r w:rsidR="00861FF3">
        <w:rPr>
          <w:sz w:val="28"/>
          <w:szCs w:val="28"/>
          <w:lang w:val="uz-Cyrl-UZ"/>
        </w:rPr>
        <w:t>,</w:t>
      </w:r>
      <w:r w:rsidR="00543B3B" w:rsidRPr="00D1612B">
        <w:rPr>
          <w:sz w:val="28"/>
          <w:szCs w:val="28"/>
          <w:lang w:val="uz-Cyrl-UZ"/>
        </w:rPr>
        <w:t xml:space="preserve"> алабатта. Чунки ГОЛД </w:t>
      </w:r>
      <w:r w:rsidR="00F9090E" w:rsidRPr="00D1612B">
        <w:rPr>
          <w:sz w:val="28"/>
          <w:szCs w:val="28"/>
          <w:lang w:val="uz-Cyrl-UZ"/>
        </w:rPr>
        <w:t>синф</w:t>
      </w:r>
      <w:r w:rsidR="00543B3B" w:rsidRPr="00D1612B">
        <w:rPr>
          <w:sz w:val="28"/>
          <w:szCs w:val="28"/>
          <w:lang w:val="uz-Cyrl-UZ"/>
        </w:rPr>
        <w:t xml:space="preserve"> мижознингмолиявий </w:t>
      </w:r>
      <w:r w:rsidR="0095693E" w:rsidRPr="00D1612B">
        <w:rPr>
          <w:sz w:val="28"/>
          <w:szCs w:val="28"/>
          <w:lang w:val="uz-Cyrl-UZ"/>
        </w:rPr>
        <w:t>ҳолат</w:t>
      </w:r>
      <w:r w:rsidR="00543B3B" w:rsidRPr="00D1612B">
        <w:rPr>
          <w:sz w:val="28"/>
          <w:szCs w:val="28"/>
          <w:lang w:val="uz-Cyrl-UZ"/>
        </w:rPr>
        <w:t xml:space="preserve">и тўғрисида банк баъзида мижознинг ўзидан кўра кўпроқ маълумотга эга бўлади. Янги ташкилот тўғрисида эса бугунги кунда белгиланган тартибда талаб этилаётган </w:t>
      </w:r>
      <w:r w:rsidR="00DF6BBC" w:rsidRPr="00D1612B">
        <w:rPr>
          <w:sz w:val="28"/>
          <w:szCs w:val="28"/>
          <w:lang w:val="uz-Cyrl-UZ"/>
        </w:rPr>
        <w:t>ҳужжат</w:t>
      </w:r>
      <w:r w:rsidR="00543B3B" w:rsidRPr="00D1612B">
        <w:rPr>
          <w:sz w:val="28"/>
          <w:szCs w:val="28"/>
          <w:lang w:val="uz-Cyrl-UZ"/>
        </w:rPr>
        <w:t>ларнинг ўзи етарли эмас. Ташкилот тўғрисида, унинг таъсисчилари, ра</w:t>
      </w:r>
      <w:r w:rsidR="00861FF3">
        <w:rPr>
          <w:sz w:val="28"/>
          <w:szCs w:val="28"/>
          <w:lang w:val="uz-Cyrl-UZ"/>
        </w:rPr>
        <w:t>ҳ</w:t>
      </w:r>
      <w:r w:rsidR="00543B3B" w:rsidRPr="00D1612B">
        <w:rPr>
          <w:sz w:val="28"/>
          <w:szCs w:val="28"/>
          <w:lang w:val="uz-Cyrl-UZ"/>
        </w:rPr>
        <w:t xml:space="preserve">барлари тўғрисида маълумотлар эса умуман мавжуд эмас. Юқорида худудларда очилиши ва мижозларга микрокредитлар таъминоти сифатида ўз кафилликларини тақдим этиши мумкин бўлган  “ташкилот” очилиши бўйича таклифимизни такомиллаштирсакда, улар фаолияти қаторига ўз аъзо мижозлари тўғрисида, улар розиликлари билан ташкил этиладиган ягона электрон маълумотлар </w:t>
      </w:r>
      <w:r w:rsidR="00EE2417">
        <w:rPr>
          <w:sz w:val="28"/>
          <w:szCs w:val="28"/>
          <w:lang w:val="uz-Cyrl-UZ"/>
        </w:rPr>
        <w:t>базаси</w:t>
      </w:r>
      <w:r w:rsidR="00543B3B" w:rsidRPr="00D1612B">
        <w:rPr>
          <w:sz w:val="28"/>
          <w:szCs w:val="28"/>
          <w:lang w:val="uz-Cyrl-UZ"/>
        </w:rPr>
        <w:t xml:space="preserve">ни ташкил этиш  хуқуқини, </w:t>
      </w:r>
      <w:r w:rsidR="0095693E" w:rsidRPr="00D1612B">
        <w:rPr>
          <w:sz w:val="28"/>
          <w:szCs w:val="28"/>
          <w:lang w:val="uz-Cyrl-UZ"/>
        </w:rPr>
        <w:t>ҳамда</w:t>
      </w:r>
      <w:r w:rsidR="00543B3B" w:rsidRPr="00D1612B">
        <w:rPr>
          <w:sz w:val="28"/>
          <w:szCs w:val="28"/>
          <w:lang w:val="uz-Cyrl-UZ"/>
        </w:rPr>
        <w:t xml:space="preserve"> ушбу баъзадан банкларга маълум тўловлар ёки ушбу ташкилот ва унинг мижозларига бериладиган имтиёзлар эвазига банкларга маълумотлар етказиш хуқуқи берилиши </w:t>
      </w:r>
      <w:r w:rsidR="0095693E" w:rsidRPr="00D1612B">
        <w:rPr>
          <w:sz w:val="28"/>
          <w:szCs w:val="28"/>
          <w:lang w:val="uz-Cyrl-UZ"/>
        </w:rPr>
        <w:t>ҳамда</w:t>
      </w:r>
      <w:r w:rsidR="00543B3B" w:rsidRPr="00D1612B">
        <w:rPr>
          <w:sz w:val="28"/>
          <w:szCs w:val="28"/>
          <w:lang w:val="uz-Cyrl-UZ"/>
        </w:rPr>
        <w:t xml:space="preserve"> уларни банклар </w:t>
      </w:r>
      <w:r w:rsidR="0095693E" w:rsidRPr="00D1612B">
        <w:rPr>
          <w:sz w:val="28"/>
          <w:szCs w:val="28"/>
          <w:lang w:val="uz-Cyrl-UZ"/>
        </w:rPr>
        <w:t>ҳамда</w:t>
      </w:r>
      <w:r w:rsidR="00543B3B" w:rsidRPr="00D1612B">
        <w:rPr>
          <w:sz w:val="28"/>
          <w:szCs w:val="28"/>
          <w:lang w:val="uz-Cyrl-UZ"/>
        </w:rPr>
        <w:t xml:space="preserve"> </w:t>
      </w:r>
      <w:r w:rsidR="00543B3B" w:rsidRPr="00D1612B">
        <w:rPr>
          <w:sz w:val="28"/>
          <w:szCs w:val="28"/>
          <w:lang w:val="uz-Cyrl-UZ"/>
        </w:rPr>
        <w:lastRenderedPageBreak/>
        <w:t xml:space="preserve">ташкилотнинг ўзи томонидан янгиланиб борилиши, мижозлар тўғрисида маълумот тўпланишга кетадиган вақтни </w:t>
      </w:r>
      <w:r w:rsidR="0095693E" w:rsidRPr="00D1612B">
        <w:rPr>
          <w:sz w:val="28"/>
          <w:szCs w:val="28"/>
          <w:lang w:val="uz-Cyrl-UZ"/>
        </w:rPr>
        <w:t>ҳамда</w:t>
      </w:r>
      <w:r w:rsidR="00543B3B" w:rsidRPr="00D1612B">
        <w:rPr>
          <w:sz w:val="28"/>
          <w:szCs w:val="28"/>
          <w:lang w:val="uz-Cyrl-UZ"/>
        </w:rPr>
        <w:t xml:space="preserve"> ана шу маълумотларни ўрганишга банкла</w:t>
      </w:r>
      <w:r w:rsidR="00B57335" w:rsidRPr="00D1612B">
        <w:rPr>
          <w:sz w:val="28"/>
          <w:szCs w:val="28"/>
          <w:lang w:val="uz-Cyrl-UZ"/>
        </w:rPr>
        <w:t>р</w:t>
      </w:r>
      <w:r w:rsidR="00543B3B" w:rsidRPr="00D1612B">
        <w:rPr>
          <w:sz w:val="28"/>
          <w:szCs w:val="28"/>
          <w:lang w:val="uz-Cyrl-UZ"/>
        </w:rPr>
        <w:t xml:space="preserve"> томонидан кетадиган вақт тежалишига, шунингдек мижозлар томонидан тақдим этиладиган маълумотлар хаққонийлиги ва шаффофлигини таъминлайди.</w:t>
      </w:r>
    </w:p>
    <w:p w:rsidR="00543B3B" w:rsidRPr="00D1612B" w:rsidRDefault="00543B3B" w:rsidP="0092475C">
      <w:pPr>
        <w:spacing w:line="360" w:lineRule="auto"/>
        <w:ind w:firstLine="567"/>
        <w:jc w:val="both"/>
        <w:rPr>
          <w:sz w:val="28"/>
          <w:szCs w:val="28"/>
          <w:lang w:val="uz-Cyrl-UZ"/>
        </w:rPr>
      </w:pPr>
      <w:r w:rsidRPr="00D1612B">
        <w:rPr>
          <w:sz w:val="28"/>
          <w:szCs w:val="28"/>
          <w:lang w:val="uz-Cyrl-UZ"/>
        </w:rPr>
        <w:t xml:space="preserve">Дейлик янги мижоз, банкдан кредит сўраб мурожаат қилди. Сиз унинг </w:t>
      </w:r>
      <w:r w:rsidR="00B57335" w:rsidRPr="00D1612B">
        <w:rPr>
          <w:sz w:val="28"/>
          <w:szCs w:val="28"/>
          <w:lang w:val="uz-Cyrl-UZ"/>
        </w:rPr>
        <w:t>д</w:t>
      </w:r>
      <w:r w:rsidRPr="00D1612B">
        <w:rPr>
          <w:sz w:val="28"/>
          <w:szCs w:val="28"/>
          <w:lang w:val="uz-Cyrl-UZ"/>
        </w:rPr>
        <w:t xml:space="preserve">авлат </w:t>
      </w:r>
      <w:r w:rsidR="00EA66C4">
        <w:rPr>
          <w:sz w:val="28"/>
          <w:szCs w:val="28"/>
          <w:lang w:val="uz-Cyrl-UZ"/>
        </w:rPr>
        <w:t>рўйҳат</w:t>
      </w:r>
      <w:r w:rsidRPr="00D1612B">
        <w:rPr>
          <w:sz w:val="28"/>
          <w:szCs w:val="28"/>
          <w:lang w:val="uz-Cyrl-UZ"/>
        </w:rPr>
        <w:t xml:space="preserve">идан ўтган гувохномаси </w:t>
      </w:r>
      <w:r w:rsidR="0095693E" w:rsidRPr="00D1612B">
        <w:rPr>
          <w:sz w:val="28"/>
          <w:szCs w:val="28"/>
          <w:lang w:val="uz-Cyrl-UZ"/>
        </w:rPr>
        <w:t>ҳамда</w:t>
      </w:r>
      <w:r w:rsidRPr="00D1612B">
        <w:rPr>
          <w:sz w:val="28"/>
          <w:szCs w:val="28"/>
          <w:lang w:val="uz-Cyrl-UZ"/>
        </w:rPr>
        <w:t xml:space="preserve"> мижоз хос рақами(ИНН)ни банк жойлашган туманда очилган ва ягона маълумотлар базасига уланган </w:t>
      </w:r>
      <w:r w:rsidR="00362354" w:rsidRPr="00D1612B">
        <w:rPr>
          <w:sz w:val="28"/>
          <w:szCs w:val="28"/>
          <w:lang w:val="uz-Cyrl-UZ"/>
        </w:rPr>
        <w:t>дастур</w:t>
      </w:r>
      <w:r w:rsidRPr="00D1612B">
        <w:rPr>
          <w:sz w:val="28"/>
          <w:szCs w:val="28"/>
          <w:lang w:val="uz-Cyrl-UZ"/>
        </w:rPr>
        <w:t xml:space="preserve"> орқали сиз бошқараётган банк логин ва уникал коди орқали базага киргиздингиз. Янги мижоз тўғрисида маълумот мавжуд эмас деб хисоблайлик, сиз шунда рахбарнинг хос рақами(ИНН)ни ушбу программага сўров берганингизда</w:t>
      </w:r>
      <w:r w:rsidR="00362354" w:rsidRPr="00D1612B">
        <w:rPr>
          <w:sz w:val="28"/>
          <w:szCs w:val="28"/>
          <w:lang w:val="uz-Cyrl-UZ"/>
        </w:rPr>
        <w:t>,</w:t>
      </w:r>
      <w:r w:rsidRPr="00D1612B">
        <w:rPr>
          <w:sz w:val="28"/>
          <w:szCs w:val="28"/>
          <w:lang w:val="uz-Cyrl-UZ"/>
        </w:rPr>
        <w:t xml:space="preserve"> рахбарнинг қайси ташкилотларда ишлагани, ишлаётгани ёки таъсисчи сифатида улуши борлиги, ўзининг мулки ёки шу ташкилотларнинг қайси банклардан кредит қарздорликлари мавжудлиги ёки</w:t>
      </w:r>
      <w:r w:rsidR="00362354" w:rsidRPr="00D1612B">
        <w:rPr>
          <w:sz w:val="28"/>
          <w:szCs w:val="28"/>
          <w:lang w:val="uz-Cyrl-UZ"/>
        </w:rPr>
        <w:t xml:space="preserve"> бўлмасам</w:t>
      </w:r>
      <w:r w:rsidRPr="00D1612B">
        <w:rPr>
          <w:sz w:val="28"/>
          <w:szCs w:val="28"/>
          <w:lang w:val="uz-Cyrl-UZ"/>
        </w:rPr>
        <w:t xml:space="preserve"> кредит тарихи</w:t>
      </w:r>
      <w:r w:rsidR="00362354" w:rsidRPr="00D1612B">
        <w:rPr>
          <w:sz w:val="28"/>
          <w:szCs w:val="28"/>
          <w:lang w:val="uz-Cyrl-UZ"/>
        </w:rPr>
        <w:t xml:space="preserve"> хақида маълумот</w:t>
      </w:r>
      <w:r w:rsidRPr="00D1612B">
        <w:rPr>
          <w:sz w:val="28"/>
          <w:szCs w:val="28"/>
          <w:lang w:val="uz-Cyrl-UZ"/>
        </w:rPr>
        <w:t>га эга бўлдингиз. Бу эса ана шу ташкилотнинг аввалги кредитлари қай даржада кредит шартномаси асосида ёки унинг шартларидан четлашилганлигини кўрсатади</w:t>
      </w:r>
      <w:r w:rsidR="00861FF3">
        <w:rPr>
          <w:sz w:val="28"/>
          <w:szCs w:val="28"/>
          <w:lang w:val="uz-Cyrl-UZ"/>
        </w:rPr>
        <w:t>,</w:t>
      </w:r>
      <w:r w:rsidRPr="00D1612B">
        <w:rPr>
          <w:sz w:val="28"/>
          <w:szCs w:val="28"/>
          <w:lang w:val="uz-Cyrl-UZ"/>
        </w:rPr>
        <w:t xml:space="preserve"> аммо мижознинг ҳозирги молиявий ҳолати тўғрисида </w:t>
      </w:r>
      <w:r w:rsidR="00861FF3">
        <w:rPr>
          <w:sz w:val="28"/>
          <w:szCs w:val="28"/>
          <w:lang w:val="uz-Cyrl-UZ"/>
        </w:rPr>
        <w:t>ҳ</w:t>
      </w:r>
      <w:r w:rsidRPr="00D1612B">
        <w:rPr>
          <w:sz w:val="28"/>
          <w:szCs w:val="28"/>
          <w:lang w:val="uz-Cyrl-UZ"/>
        </w:rPr>
        <w:t>еч-қандай маълумот бермайди. Таҳлил асосида ижобий ёки салбий хулоса қабул қилинган тақдирда эса бу тўғрисида ушбу маълумотлар базасига тегишли ўзгартиришларни киритиш, сиз каби банкларга ўз фойдасини бермай қолмайди</w:t>
      </w:r>
      <w:r w:rsidR="00861FF3">
        <w:rPr>
          <w:sz w:val="28"/>
          <w:szCs w:val="28"/>
          <w:lang w:val="uz-Cyrl-UZ"/>
        </w:rPr>
        <w:t>,</w:t>
      </w:r>
      <w:r w:rsidRPr="00D1612B">
        <w:rPr>
          <w:sz w:val="28"/>
          <w:szCs w:val="28"/>
          <w:lang w:val="uz-Cyrl-UZ"/>
        </w:rPr>
        <w:t xml:space="preserve"> албатта. Янги мижоз тўғрисида маълумотлар мавжуд бўлган тақдирда эса, электрон базада унинг мулки, таъсисчилари, рахбари, қайси корхоналарда таъсисчи сифатида </w:t>
      </w:r>
      <w:r w:rsidR="00EA66C4">
        <w:rPr>
          <w:sz w:val="28"/>
          <w:szCs w:val="28"/>
          <w:lang w:val="uz-Cyrl-UZ"/>
        </w:rPr>
        <w:t>рўйҳат</w:t>
      </w:r>
      <w:r w:rsidRPr="00D1612B">
        <w:rPr>
          <w:sz w:val="28"/>
          <w:szCs w:val="28"/>
          <w:lang w:val="uz-Cyrl-UZ"/>
        </w:rPr>
        <w:t xml:space="preserve">дан ўтганлиги, кредит тарихи, бошқа банклар билан кредит ёки бошқа молиявий муносабатлари тўғрисида маълумотларга эга бўлиниши </w:t>
      </w:r>
      <w:r w:rsidR="009A15B7" w:rsidRPr="00D1612B">
        <w:rPr>
          <w:sz w:val="28"/>
          <w:szCs w:val="28"/>
          <w:lang w:val="uz-Cyrl-UZ"/>
        </w:rPr>
        <w:t>ҳам</w:t>
      </w:r>
      <w:r w:rsidRPr="00D1612B">
        <w:rPr>
          <w:sz w:val="28"/>
          <w:szCs w:val="28"/>
          <w:lang w:val="uz-Cyrl-UZ"/>
        </w:rPr>
        <w:t>, юқорида таъкидлаб ўтганимиздек банкларга ушуб мижозга ажратилиши режалаштирилаётган кредитнинг тақдирини аввалдан прогнозлаш имконини яратади. Ва шу прогнозлар орқали ажратилиши м</w:t>
      </w:r>
      <w:r w:rsidR="00A678EE" w:rsidRPr="00D1612B">
        <w:rPr>
          <w:sz w:val="28"/>
          <w:szCs w:val="28"/>
          <w:lang w:val="uz-Cyrl-UZ"/>
        </w:rPr>
        <w:t>ў</w:t>
      </w:r>
      <w:r w:rsidRPr="00D1612B">
        <w:rPr>
          <w:sz w:val="28"/>
          <w:szCs w:val="28"/>
          <w:lang w:val="uz-Cyrl-UZ"/>
        </w:rPr>
        <w:t xml:space="preserve">лжалланаётган кредит рискллилик </w:t>
      </w:r>
      <w:r w:rsidR="00A678EE" w:rsidRPr="00D1612B">
        <w:rPr>
          <w:sz w:val="28"/>
          <w:szCs w:val="28"/>
          <w:lang w:val="uz-Cyrl-UZ"/>
        </w:rPr>
        <w:t>д</w:t>
      </w:r>
      <w:r w:rsidRPr="00D1612B">
        <w:rPr>
          <w:sz w:val="28"/>
          <w:szCs w:val="28"/>
          <w:lang w:val="uz-Cyrl-UZ"/>
        </w:rPr>
        <w:t xml:space="preserve">аражасини белгилаш, таъминот сифатида талаб этилиши лозим бўлган </w:t>
      </w:r>
      <w:r w:rsidRPr="00D1612B">
        <w:rPr>
          <w:sz w:val="28"/>
          <w:szCs w:val="28"/>
          <w:lang w:val="uz-Cyrl-UZ"/>
        </w:rPr>
        <w:lastRenderedPageBreak/>
        <w:t xml:space="preserve">мулк қийматлари </w:t>
      </w:r>
      <w:r w:rsidR="0095693E" w:rsidRPr="00D1612B">
        <w:rPr>
          <w:sz w:val="28"/>
          <w:szCs w:val="28"/>
          <w:lang w:val="uz-Cyrl-UZ"/>
        </w:rPr>
        <w:t>ҳамда</w:t>
      </w:r>
      <w:r w:rsidRPr="00D1612B">
        <w:rPr>
          <w:sz w:val="28"/>
          <w:szCs w:val="28"/>
          <w:lang w:val="uz-Cyrl-UZ"/>
        </w:rPr>
        <w:t xml:space="preserve"> турлари тўғрисида </w:t>
      </w:r>
      <w:r w:rsidR="009A15B7" w:rsidRPr="00D1612B">
        <w:rPr>
          <w:sz w:val="28"/>
          <w:szCs w:val="28"/>
          <w:lang w:val="uz-Cyrl-UZ"/>
        </w:rPr>
        <w:t>ҳам</w:t>
      </w:r>
      <w:r w:rsidRPr="00D1612B">
        <w:rPr>
          <w:sz w:val="28"/>
          <w:szCs w:val="28"/>
          <w:lang w:val="uz-Cyrl-UZ"/>
        </w:rPr>
        <w:t xml:space="preserve"> умумий маълумотларга эга бўлиш имкониятини яратади.</w:t>
      </w:r>
    </w:p>
    <w:p w:rsidR="00543B3B" w:rsidRPr="00D1612B" w:rsidRDefault="007943A0" w:rsidP="0092475C">
      <w:pPr>
        <w:spacing w:line="360" w:lineRule="auto"/>
        <w:ind w:firstLine="567"/>
        <w:jc w:val="both"/>
        <w:rPr>
          <w:sz w:val="28"/>
          <w:szCs w:val="28"/>
          <w:lang w:val="uz-Cyrl-UZ"/>
        </w:rPr>
      </w:pPr>
      <w:r w:rsidRPr="00D1612B">
        <w:rPr>
          <w:sz w:val="28"/>
          <w:szCs w:val="28"/>
          <w:lang w:val="uz-Cyrl-UZ"/>
        </w:rPr>
        <w:t>Ҳозир</w:t>
      </w:r>
      <w:r w:rsidR="00543B3B" w:rsidRPr="00D1612B">
        <w:rPr>
          <w:sz w:val="28"/>
          <w:szCs w:val="28"/>
          <w:lang w:val="uz-Cyrl-UZ"/>
        </w:rPr>
        <w:t xml:space="preserve">ги кундан банклар ички тартиб </w:t>
      </w:r>
      <w:r w:rsidR="00DF6BBC" w:rsidRPr="00D1612B">
        <w:rPr>
          <w:sz w:val="28"/>
          <w:szCs w:val="28"/>
          <w:lang w:val="uz-Cyrl-UZ"/>
        </w:rPr>
        <w:t>ҳужжат</w:t>
      </w:r>
      <w:r w:rsidR="00543B3B" w:rsidRPr="00D1612B">
        <w:rPr>
          <w:sz w:val="28"/>
          <w:szCs w:val="28"/>
          <w:lang w:val="uz-Cyrl-UZ"/>
        </w:rPr>
        <w:t xml:space="preserve">лари шаблон тариқасида ишланиб, бир қатор хато ва камчиликларга йўл қўйилмоқдаки, бунинг оқибатида “банк” ва мижозлар ўртасида тушунмовчиликлар юзага келмоқда. Масалан, банкларда </w:t>
      </w:r>
      <w:r w:rsidR="00861FF3">
        <w:rPr>
          <w:sz w:val="28"/>
          <w:szCs w:val="28"/>
          <w:lang w:val="uz-Cyrl-UZ"/>
        </w:rPr>
        <w:t>ҳ</w:t>
      </w:r>
      <w:r w:rsidR="00543B3B" w:rsidRPr="00D1612B">
        <w:rPr>
          <w:sz w:val="28"/>
          <w:szCs w:val="28"/>
          <w:lang w:val="uz-Cyrl-UZ"/>
        </w:rPr>
        <w:t xml:space="preserve">ар йил учун тасдиқланадиган кредит сиёсатлари бир-бирларидан деярли фарқ қилмай хар бир масала бўйича аниқ муаммолар ечилмай, оқибатда кердит инспекторлари ёки мижоз ушбу муаммо бўйича жавобгар бўлиб қолмоқда. Ёки бўлмасам кредитлашда асосий рол ўнайдиган кредит шартномаларини олайлик, хар бир мижоз, йўналиш ёки кредит турлари бўйича ёндашилиб тузилиши лозим бўлган кредит шартномалари шаблон тариқасида тузилиб, унга асосий рол ўйнамайдиган оддий “қоғоз” сифатида қаралиб келинаётганлиги оқибатда эса кредитлаш бўлими </w:t>
      </w:r>
      <w:r w:rsidR="00EA66C4">
        <w:rPr>
          <w:sz w:val="28"/>
          <w:szCs w:val="28"/>
          <w:lang w:val="uz-Cyrl-UZ"/>
        </w:rPr>
        <w:t>ходим</w:t>
      </w:r>
      <w:r w:rsidR="00543B3B" w:rsidRPr="00D1612B">
        <w:rPr>
          <w:sz w:val="28"/>
          <w:szCs w:val="28"/>
          <w:lang w:val="uz-Cyrl-UZ"/>
        </w:rPr>
        <w:t>лари ёки банк бошқарувчиларигагина жавобгарликни юкланаётганлиги ачинарли</w:t>
      </w:r>
      <w:r w:rsidR="00A13F2F">
        <w:rPr>
          <w:sz w:val="28"/>
          <w:szCs w:val="28"/>
          <w:lang w:val="uz-Cyrl-UZ"/>
        </w:rPr>
        <w:t>,</w:t>
      </w:r>
      <w:r w:rsidR="00543B3B" w:rsidRPr="00D1612B">
        <w:rPr>
          <w:sz w:val="28"/>
          <w:szCs w:val="28"/>
          <w:lang w:val="uz-Cyrl-UZ"/>
        </w:rPr>
        <w:t xml:space="preserve"> албатта. </w:t>
      </w:r>
    </w:p>
    <w:p w:rsidR="00543B3B" w:rsidRPr="00D1612B" w:rsidRDefault="00543B3B" w:rsidP="0092475C">
      <w:pPr>
        <w:spacing w:line="360" w:lineRule="auto"/>
        <w:ind w:firstLine="567"/>
        <w:jc w:val="both"/>
        <w:rPr>
          <w:sz w:val="28"/>
          <w:szCs w:val="28"/>
          <w:lang w:val="uz-Cyrl-UZ"/>
        </w:rPr>
      </w:pPr>
      <w:r w:rsidRPr="00D1612B">
        <w:rPr>
          <w:sz w:val="28"/>
          <w:szCs w:val="28"/>
          <w:lang w:val="uz-Cyrl-UZ"/>
        </w:rPr>
        <w:t xml:space="preserve">Биргина </w:t>
      </w:r>
      <w:r w:rsidR="00AC0599" w:rsidRPr="00D1612B">
        <w:rPr>
          <w:sz w:val="28"/>
          <w:szCs w:val="28"/>
          <w:lang w:val="uz-Cyrl-UZ"/>
        </w:rPr>
        <w:t>таҳлил</w:t>
      </w:r>
      <w:r w:rsidRPr="00D1612B">
        <w:rPr>
          <w:sz w:val="28"/>
          <w:szCs w:val="28"/>
          <w:lang w:val="uz-Cyrl-UZ"/>
        </w:rPr>
        <w:t xml:space="preserve"> учун банкларда </w:t>
      </w:r>
      <w:r w:rsidR="008C7EE6" w:rsidRPr="00D1612B">
        <w:rPr>
          <w:sz w:val="28"/>
          <w:szCs w:val="28"/>
          <w:lang w:val="uz-Cyrl-UZ"/>
        </w:rPr>
        <w:t>ҳ</w:t>
      </w:r>
      <w:r w:rsidRPr="00D1612B">
        <w:rPr>
          <w:sz w:val="28"/>
          <w:szCs w:val="28"/>
          <w:lang w:val="uz-Cyrl-UZ"/>
        </w:rPr>
        <w:t xml:space="preserve">ар йил учун белгиланадиган кредит сиёсатини олайлик, бунда </w:t>
      </w:r>
      <w:r w:rsidR="00AC0599" w:rsidRPr="00D1612B">
        <w:rPr>
          <w:sz w:val="28"/>
          <w:szCs w:val="28"/>
          <w:lang w:val="uz-Cyrl-UZ"/>
        </w:rPr>
        <w:t>таҳлил</w:t>
      </w:r>
      <w:r w:rsidRPr="00D1612B">
        <w:rPr>
          <w:sz w:val="28"/>
          <w:szCs w:val="28"/>
          <w:lang w:val="uz-Cyrl-UZ"/>
        </w:rPr>
        <w:t xml:space="preserve"> объект сифатида “А”, “М” ва “Х” банкларнинг кредит сиёсатларини олайлик. </w:t>
      </w:r>
      <w:r w:rsidR="009F3B97" w:rsidRPr="00D1612B">
        <w:rPr>
          <w:sz w:val="28"/>
          <w:szCs w:val="28"/>
          <w:lang w:val="uz-Cyrl-UZ"/>
        </w:rPr>
        <w:t>Уларда</w:t>
      </w:r>
      <w:r w:rsidRPr="00D1612B">
        <w:rPr>
          <w:sz w:val="28"/>
          <w:szCs w:val="28"/>
          <w:lang w:val="uz-Cyrl-UZ"/>
        </w:rPr>
        <w:t xml:space="preserve"> кредит таъминоти ва унга қўйиладиган талаблар бўлимлари ўрганилганида шу аниқландики, учала банк кредит сиёсатлари бир-биридан деярли фарқ қилмай “Х” банкнинг кредит сиёсати ушбу бўлими, бошқаларга нисбатан саёзроқ эканлиги аниқланди. Жумладан</w:t>
      </w:r>
      <w:r w:rsidR="00A13F2F">
        <w:rPr>
          <w:sz w:val="28"/>
          <w:szCs w:val="28"/>
          <w:lang w:val="uz-Cyrl-UZ"/>
        </w:rPr>
        <w:t>,</w:t>
      </w:r>
      <w:r w:rsidRPr="00D1612B">
        <w:rPr>
          <w:sz w:val="28"/>
          <w:szCs w:val="28"/>
          <w:lang w:val="uz-Cyrl-UZ"/>
        </w:rPr>
        <w:t xml:space="preserve"> “А” ва “М” банклар кредит таъминотларига қўйиладиган талаблар қисмида, гаров таъминотлари диверсификациясига қисман ёндашилган бўлиб, бунда ажратилаётган кредитлар бўйича гаровга олинган мулкнинг турига қараб кредит </w:t>
      </w:r>
      <w:r w:rsidR="008C7EE6" w:rsidRPr="00D1612B">
        <w:rPr>
          <w:sz w:val="28"/>
          <w:szCs w:val="28"/>
          <w:lang w:val="uz-Cyrl-UZ"/>
        </w:rPr>
        <w:t>х</w:t>
      </w:r>
      <w:r w:rsidRPr="00D1612B">
        <w:rPr>
          <w:sz w:val="28"/>
          <w:szCs w:val="28"/>
          <w:lang w:val="uz-Cyrl-UZ"/>
        </w:rPr>
        <w:t>ажмининг гаров қийматига нисбати белгиланган, унга кўра к</w:t>
      </w:r>
      <w:r w:rsidR="008C7EE6" w:rsidRPr="00D1612B">
        <w:rPr>
          <w:sz w:val="28"/>
          <w:szCs w:val="28"/>
          <w:lang w:val="uz-Cyrl-UZ"/>
        </w:rPr>
        <w:t>ў</w:t>
      </w:r>
      <w:r w:rsidRPr="00D1612B">
        <w:rPr>
          <w:sz w:val="28"/>
          <w:szCs w:val="28"/>
          <w:lang w:val="uz-Cyrl-UZ"/>
        </w:rPr>
        <w:t>чмас мулк қийматига нисбатан кредит қиймати 80% деб белгиланган. Аммо “кўчмас мулк” фразаси билан банк, барча к</w:t>
      </w:r>
      <w:r w:rsidR="00A13F2F">
        <w:rPr>
          <w:sz w:val="28"/>
          <w:szCs w:val="28"/>
          <w:lang w:val="uz-Cyrl-UZ"/>
        </w:rPr>
        <w:t>ў</w:t>
      </w:r>
      <w:r w:rsidRPr="00D1612B">
        <w:rPr>
          <w:sz w:val="28"/>
          <w:szCs w:val="28"/>
          <w:lang w:val="uz-Cyrl-UZ"/>
        </w:rPr>
        <w:t>чмас мулкларни тенг қийматда олинишини белгилаб дифференциял рентага умуман эътибор қаратмаган. Яъни, Тошкент ша</w:t>
      </w:r>
      <w:r w:rsidR="00A13F2F">
        <w:rPr>
          <w:sz w:val="28"/>
          <w:szCs w:val="28"/>
          <w:lang w:val="uz-Cyrl-UZ"/>
        </w:rPr>
        <w:t>ҳ</w:t>
      </w:r>
      <w:r w:rsidRPr="00D1612B">
        <w:rPr>
          <w:sz w:val="28"/>
          <w:szCs w:val="28"/>
          <w:lang w:val="uz-Cyrl-UZ"/>
        </w:rPr>
        <w:t xml:space="preserve">рида жойлашган ўн квадрат метр жойни эгаллаган </w:t>
      </w:r>
      <w:r w:rsidRPr="00D1612B">
        <w:rPr>
          <w:sz w:val="28"/>
          <w:szCs w:val="28"/>
          <w:lang w:val="uz-Cyrl-UZ"/>
        </w:rPr>
        <w:lastRenderedPageBreak/>
        <w:t>пишган ғиштдан қурилган кўчмас мулк билан Тошкент вилояти Чирчиқ шахрида жойлашган худди шундай бино қийматининг бир-бирига солиштириш ёки тенглаштириш мумкин бўлмайди</w:t>
      </w:r>
      <w:r w:rsidR="00A13F2F">
        <w:rPr>
          <w:sz w:val="28"/>
          <w:szCs w:val="28"/>
          <w:lang w:val="uz-Cyrl-UZ"/>
        </w:rPr>
        <w:t>-</w:t>
      </w:r>
      <w:r w:rsidRPr="00D1612B">
        <w:rPr>
          <w:sz w:val="28"/>
          <w:szCs w:val="28"/>
          <w:lang w:val="uz-Cyrl-UZ"/>
        </w:rPr>
        <w:t>ку. Тўғри</w:t>
      </w:r>
      <w:r w:rsidR="00A13F2F">
        <w:rPr>
          <w:sz w:val="28"/>
          <w:szCs w:val="28"/>
          <w:lang w:val="uz-Cyrl-UZ"/>
        </w:rPr>
        <w:t>,</w:t>
      </w:r>
      <w:r w:rsidRPr="00D1612B">
        <w:rPr>
          <w:sz w:val="28"/>
          <w:szCs w:val="28"/>
          <w:lang w:val="uz-Cyrl-UZ"/>
        </w:rPr>
        <w:t xml:space="preserve"> мустақил баҳолаш ташкилотлари ушбу икки </w:t>
      </w:r>
      <w:r w:rsidR="00A13F2F">
        <w:rPr>
          <w:sz w:val="28"/>
          <w:szCs w:val="28"/>
          <w:lang w:val="uz-Cyrl-UZ"/>
        </w:rPr>
        <w:t>ҳ</w:t>
      </w:r>
      <w:r w:rsidRPr="00D1612B">
        <w:rPr>
          <w:sz w:val="28"/>
          <w:szCs w:val="28"/>
          <w:lang w:val="uz-Cyrl-UZ"/>
        </w:rPr>
        <w:t>удудда жойлашган бир</w:t>
      </w:r>
      <w:r w:rsidR="00A13F2F">
        <w:rPr>
          <w:sz w:val="28"/>
          <w:szCs w:val="28"/>
          <w:lang w:val="uz-Cyrl-UZ"/>
        </w:rPr>
        <w:t xml:space="preserve"> </w:t>
      </w:r>
      <w:r w:rsidR="00AC0599" w:rsidRPr="00D1612B">
        <w:rPr>
          <w:sz w:val="28"/>
          <w:szCs w:val="28"/>
          <w:lang w:val="uz-Cyrl-UZ"/>
        </w:rPr>
        <w:t>ҳил</w:t>
      </w:r>
      <w:r w:rsidRPr="00D1612B">
        <w:rPr>
          <w:sz w:val="28"/>
          <w:szCs w:val="28"/>
          <w:lang w:val="uz-Cyrl-UZ"/>
        </w:rPr>
        <w:t xml:space="preserve"> типда қурилган кўчмас мулк биноларини икки </w:t>
      </w:r>
      <w:r w:rsidR="00AC0599" w:rsidRPr="00D1612B">
        <w:rPr>
          <w:sz w:val="28"/>
          <w:szCs w:val="28"/>
          <w:lang w:val="uz-Cyrl-UZ"/>
        </w:rPr>
        <w:t>ҳил</w:t>
      </w:r>
      <w:r w:rsidRPr="00D1612B">
        <w:rPr>
          <w:sz w:val="28"/>
          <w:szCs w:val="28"/>
          <w:lang w:val="uz-Cyrl-UZ"/>
        </w:rPr>
        <w:t xml:space="preserve"> қийматда белгилайди. Мустақил баҳолаш ташкилотларининг баҳолаш тизимига эътибор берилса, уларда уч турда баҳолаш ишлари олиб борилади:</w:t>
      </w:r>
    </w:p>
    <w:p w:rsidR="00543B3B" w:rsidRPr="00D1612B" w:rsidRDefault="003B0532" w:rsidP="00174E81">
      <w:pPr>
        <w:widowControl w:val="0"/>
        <w:numPr>
          <w:ilvl w:val="0"/>
          <w:numId w:val="1"/>
        </w:numPr>
        <w:shd w:val="clear" w:color="auto" w:fill="FFFFFF"/>
        <w:autoSpaceDE w:val="0"/>
        <w:autoSpaceDN w:val="0"/>
        <w:adjustRightInd w:val="0"/>
        <w:spacing w:line="360" w:lineRule="auto"/>
        <w:ind w:left="851" w:hanging="284"/>
        <w:jc w:val="both"/>
        <w:rPr>
          <w:sz w:val="28"/>
          <w:szCs w:val="28"/>
          <w:lang w:val="uz-Cyrl-UZ"/>
        </w:rPr>
      </w:pPr>
      <w:r>
        <w:rPr>
          <w:sz w:val="28"/>
          <w:szCs w:val="28"/>
          <w:lang w:val="uz-Cyrl-UZ"/>
        </w:rPr>
        <w:t>а</w:t>
      </w:r>
      <w:r w:rsidR="00543B3B" w:rsidRPr="00D1612B">
        <w:rPr>
          <w:sz w:val="28"/>
          <w:szCs w:val="28"/>
          <w:lang w:val="uz-Cyrl-UZ"/>
        </w:rPr>
        <w:t>малга оширил</w:t>
      </w:r>
      <w:r w:rsidR="0019332C" w:rsidRPr="00D1612B">
        <w:rPr>
          <w:sz w:val="28"/>
          <w:szCs w:val="28"/>
          <w:lang w:val="uz-Cyrl-UZ"/>
        </w:rPr>
        <w:t>ган чиқимлар бўйича (расходный);</w:t>
      </w:r>
    </w:p>
    <w:p w:rsidR="00543B3B" w:rsidRPr="00D1612B" w:rsidRDefault="0019332C" w:rsidP="00174E81">
      <w:pPr>
        <w:widowControl w:val="0"/>
        <w:numPr>
          <w:ilvl w:val="0"/>
          <w:numId w:val="1"/>
        </w:numPr>
        <w:shd w:val="clear" w:color="auto" w:fill="FFFFFF"/>
        <w:autoSpaceDE w:val="0"/>
        <w:autoSpaceDN w:val="0"/>
        <w:adjustRightInd w:val="0"/>
        <w:spacing w:line="360" w:lineRule="auto"/>
        <w:ind w:left="851" w:hanging="284"/>
        <w:jc w:val="both"/>
        <w:rPr>
          <w:sz w:val="28"/>
          <w:szCs w:val="28"/>
          <w:lang w:val="uz-Cyrl-UZ"/>
        </w:rPr>
      </w:pPr>
      <w:r w:rsidRPr="00D1612B">
        <w:rPr>
          <w:sz w:val="28"/>
          <w:szCs w:val="28"/>
          <w:lang w:val="uz-Cyrl-UZ"/>
        </w:rPr>
        <w:t>б</w:t>
      </w:r>
      <w:r w:rsidR="00543B3B" w:rsidRPr="00D1612B">
        <w:rPr>
          <w:sz w:val="28"/>
          <w:szCs w:val="28"/>
          <w:lang w:val="uz-Cyrl-UZ"/>
        </w:rPr>
        <w:t>озор баҳоси бўйича (рыночный)</w:t>
      </w:r>
      <w:r w:rsidRPr="00D1612B">
        <w:rPr>
          <w:sz w:val="28"/>
          <w:szCs w:val="28"/>
          <w:lang w:val="uz-Cyrl-UZ"/>
        </w:rPr>
        <w:t>;</w:t>
      </w:r>
    </w:p>
    <w:p w:rsidR="00543B3B" w:rsidRPr="00D1612B" w:rsidRDefault="0019332C" w:rsidP="00174E81">
      <w:pPr>
        <w:widowControl w:val="0"/>
        <w:numPr>
          <w:ilvl w:val="0"/>
          <w:numId w:val="1"/>
        </w:numPr>
        <w:shd w:val="clear" w:color="auto" w:fill="FFFFFF"/>
        <w:autoSpaceDE w:val="0"/>
        <w:autoSpaceDN w:val="0"/>
        <w:adjustRightInd w:val="0"/>
        <w:spacing w:line="360" w:lineRule="auto"/>
        <w:ind w:left="851" w:hanging="284"/>
        <w:jc w:val="both"/>
        <w:rPr>
          <w:sz w:val="28"/>
          <w:szCs w:val="28"/>
          <w:lang w:val="uz-Cyrl-UZ"/>
        </w:rPr>
      </w:pPr>
      <w:r w:rsidRPr="00D1612B">
        <w:rPr>
          <w:sz w:val="28"/>
          <w:szCs w:val="28"/>
          <w:lang w:val="uz-Cyrl-UZ"/>
        </w:rPr>
        <w:t>ф</w:t>
      </w:r>
      <w:r w:rsidR="00543B3B" w:rsidRPr="00D1612B">
        <w:rPr>
          <w:sz w:val="28"/>
          <w:szCs w:val="28"/>
          <w:lang w:val="uz-Cyrl-UZ"/>
        </w:rPr>
        <w:t>ойда бериш бўйича (доходный)</w:t>
      </w:r>
      <w:r w:rsidRPr="00D1612B">
        <w:rPr>
          <w:sz w:val="28"/>
          <w:szCs w:val="28"/>
          <w:lang w:val="uz-Cyrl-UZ"/>
        </w:rPr>
        <w:t>.</w:t>
      </w:r>
    </w:p>
    <w:p w:rsidR="00543B3B" w:rsidRPr="00D1612B" w:rsidRDefault="00543B3B" w:rsidP="0092475C">
      <w:pPr>
        <w:spacing w:line="360" w:lineRule="auto"/>
        <w:ind w:firstLine="567"/>
        <w:jc w:val="both"/>
        <w:rPr>
          <w:sz w:val="28"/>
          <w:szCs w:val="28"/>
          <w:lang w:val="uz-Cyrl-UZ"/>
        </w:rPr>
      </w:pPr>
      <w:r w:rsidRPr="00D1612B">
        <w:rPr>
          <w:sz w:val="28"/>
          <w:szCs w:val="28"/>
          <w:lang w:val="uz-Cyrl-UZ"/>
        </w:rPr>
        <w:t xml:space="preserve">Икки </w:t>
      </w:r>
      <w:r w:rsidR="0019332C" w:rsidRPr="00D1612B">
        <w:rPr>
          <w:sz w:val="28"/>
          <w:szCs w:val="28"/>
          <w:lang w:val="uz-Cyrl-UZ"/>
        </w:rPr>
        <w:t>ҳ</w:t>
      </w:r>
      <w:r w:rsidR="00A13F2F">
        <w:rPr>
          <w:sz w:val="28"/>
          <w:szCs w:val="28"/>
          <w:lang w:val="uz-Cyrl-UZ"/>
        </w:rPr>
        <w:t xml:space="preserve">ар </w:t>
      </w:r>
      <w:r w:rsidR="00AC0599" w:rsidRPr="00D1612B">
        <w:rPr>
          <w:sz w:val="28"/>
          <w:szCs w:val="28"/>
          <w:lang w:val="uz-Cyrl-UZ"/>
        </w:rPr>
        <w:t>ҳил</w:t>
      </w:r>
      <w:r w:rsidRPr="00D1612B">
        <w:rPr>
          <w:sz w:val="28"/>
          <w:szCs w:val="28"/>
          <w:lang w:val="uz-Cyrl-UZ"/>
        </w:rPr>
        <w:t xml:space="preserve"> </w:t>
      </w:r>
      <w:r w:rsidR="00A13F2F">
        <w:rPr>
          <w:sz w:val="28"/>
          <w:szCs w:val="28"/>
          <w:lang w:val="uz-Cyrl-UZ"/>
        </w:rPr>
        <w:t>ҳ</w:t>
      </w:r>
      <w:r w:rsidRPr="00D1612B">
        <w:rPr>
          <w:sz w:val="28"/>
          <w:szCs w:val="28"/>
          <w:lang w:val="uz-Cyrl-UZ"/>
        </w:rPr>
        <w:t>удудда жойлашган кўчмас мулк</w:t>
      </w:r>
      <w:r w:rsidR="00A13F2F">
        <w:rPr>
          <w:sz w:val="28"/>
          <w:szCs w:val="28"/>
          <w:lang w:val="uz-Cyrl-UZ"/>
        </w:rPr>
        <w:t>к</w:t>
      </w:r>
      <w:r w:rsidRPr="00D1612B">
        <w:rPr>
          <w:sz w:val="28"/>
          <w:szCs w:val="28"/>
          <w:lang w:val="uz-Cyrl-UZ"/>
        </w:rPr>
        <w:t xml:space="preserve">а амалга оширилган чиқимлар юзасидан келтириб чиқарилган кўчмас мулк қиймати бир-биридан жуда катта фарқ қилмайди. Аммо бир </w:t>
      </w:r>
      <w:r w:rsidR="00AC0599" w:rsidRPr="00D1612B">
        <w:rPr>
          <w:sz w:val="28"/>
          <w:szCs w:val="28"/>
          <w:lang w:val="uz-Cyrl-UZ"/>
        </w:rPr>
        <w:t>ҳил</w:t>
      </w:r>
      <w:r w:rsidRPr="00D1612B">
        <w:rPr>
          <w:sz w:val="28"/>
          <w:szCs w:val="28"/>
          <w:lang w:val="uz-Cyrl-UZ"/>
        </w:rPr>
        <w:t xml:space="preserve"> квадрат метрли </w:t>
      </w:r>
      <w:r w:rsidR="009D0FDC" w:rsidRPr="00D1612B">
        <w:rPr>
          <w:sz w:val="28"/>
          <w:szCs w:val="28"/>
          <w:lang w:val="uz-Cyrl-UZ"/>
        </w:rPr>
        <w:t>ҳ</w:t>
      </w:r>
      <w:r w:rsidRPr="00D1612B">
        <w:rPr>
          <w:sz w:val="28"/>
          <w:szCs w:val="28"/>
          <w:lang w:val="uz-Cyrl-UZ"/>
        </w:rPr>
        <w:t>ар</w:t>
      </w:r>
      <w:r w:rsidR="00A13F2F">
        <w:rPr>
          <w:sz w:val="28"/>
          <w:szCs w:val="28"/>
          <w:lang w:val="uz-Cyrl-UZ"/>
        </w:rPr>
        <w:t xml:space="preserve"> </w:t>
      </w:r>
      <w:r w:rsidR="00AC0599" w:rsidRPr="00D1612B">
        <w:rPr>
          <w:sz w:val="28"/>
          <w:szCs w:val="28"/>
          <w:lang w:val="uz-Cyrl-UZ"/>
        </w:rPr>
        <w:t>ҳил</w:t>
      </w:r>
      <w:r w:rsidRPr="00D1612B">
        <w:rPr>
          <w:sz w:val="28"/>
          <w:szCs w:val="28"/>
          <w:lang w:val="uz-Cyrl-UZ"/>
        </w:rPr>
        <w:t xml:space="preserve"> </w:t>
      </w:r>
      <w:r w:rsidR="00A13F2F">
        <w:rPr>
          <w:sz w:val="28"/>
          <w:szCs w:val="28"/>
          <w:lang w:val="uz-Cyrl-UZ"/>
        </w:rPr>
        <w:t>ҳ</w:t>
      </w:r>
      <w:r w:rsidRPr="00D1612B">
        <w:rPr>
          <w:sz w:val="28"/>
          <w:szCs w:val="28"/>
          <w:lang w:val="uz-Cyrl-UZ"/>
        </w:rPr>
        <w:t xml:space="preserve">удудда жойлашган, </w:t>
      </w:r>
      <w:r w:rsidR="009D0FDC" w:rsidRPr="00D1612B">
        <w:rPr>
          <w:sz w:val="28"/>
          <w:szCs w:val="28"/>
          <w:lang w:val="uz-Cyrl-UZ"/>
        </w:rPr>
        <w:t>ҳ</w:t>
      </w:r>
      <w:r w:rsidRPr="00D1612B">
        <w:rPr>
          <w:sz w:val="28"/>
          <w:szCs w:val="28"/>
          <w:lang w:val="uz-Cyrl-UZ"/>
        </w:rPr>
        <w:t>ар</w:t>
      </w:r>
      <w:r w:rsidR="00A13F2F">
        <w:rPr>
          <w:sz w:val="28"/>
          <w:szCs w:val="28"/>
          <w:lang w:val="uz-Cyrl-UZ"/>
        </w:rPr>
        <w:t xml:space="preserve"> </w:t>
      </w:r>
      <w:r w:rsidR="00AC0599" w:rsidRPr="00D1612B">
        <w:rPr>
          <w:sz w:val="28"/>
          <w:szCs w:val="28"/>
          <w:lang w:val="uz-Cyrl-UZ"/>
        </w:rPr>
        <w:t>ҳил</w:t>
      </w:r>
      <w:r w:rsidRPr="00D1612B">
        <w:rPr>
          <w:sz w:val="28"/>
          <w:szCs w:val="28"/>
          <w:lang w:val="uz-Cyrl-UZ"/>
        </w:rPr>
        <w:t xml:space="preserve"> архитектура тизимида қурилган бинолар нархларини аниқлаш фақатгина кейинги услубда, яъни бозор баҳосини аниқлаш бўйича амалга оширилади.</w:t>
      </w:r>
    </w:p>
    <w:p w:rsidR="00543B3B" w:rsidRPr="00D1612B" w:rsidRDefault="00543B3B" w:rsidP="0092475C">
      <w:pPr>
        <w:spacing w:line="360" w:lineRule="auto"/>
        <w:ind w:firstLine="567"/>
        <w:jc w:val="both"/>
        <w:rPr>
          <w:sz w:val="28"/>
          <w:szCs w:val="28"/>
          <w:lang w:val="uz-Cyrl-UZ"/>
        </w:rPr>
      </w:pPr>
      <w:r w:rsidRPr="00D1612B">
        <w:rPr>
          <w:sz w:val="28"/>
          <w:szCs w:val="28"/>
          <w:lang w:val="uz-Cyrl-UZ"/>
        </w:rPr>
        <w:t xml:space="preserve">Икки </w:t>
      </w:r>
      <w:r w:rsidR="009D0FDC" w:rsidRPr="00D1612B">
        <w:rPr>
          <w:sz w:val="28"/>
          <w:szCs w:val="28"/>
          <w:lang w:val="uz-Cyrl-UZ"/>
        </w:rPr>
        <w:t>ҳ</w:t>
      </w:r>
      <w:r w:rsidRPr="00D1612B">
        <w:rPr>
          <w:sz w:val="28"/>
          <w:szCs w:val="28"/>
          <w:lang w:val="uz-Cyrl-UZ"/>
        </w:rPr>
        <w:t>ар</w:t>
      </w:r>
      <w:r w:rsidR="00A13F2F">
        <w:rPr>
          <w:sz w:val="28"/>
          <w:szCs w:val="28"/>
          <w:lang w:val="uz-Cyrl-UZ"/>
        </w:rPr>
        <w:t xml:space="preserve"> </w:t>
      </w:r>
      <w:r w:rsidR="00AC0599" w:rsidRPr="00D1612B">
        <w:rPr>
          <w:sz w:val="28"/>
          <w:szCs w:val="28"/>
          <w:lang w:val="uz-Cyrl-UZ"/>
        </w:rPr>
        <w:t>ҳил</w:t>
      </w:r>
      <w:r w:rsidRPr="00D1612B">
        <w:rPr>
          <w:sz w:val="28"/>
          <w:szCs w:val="28"/>
          <w:lang w:val="uz-Cyrl-UZ"/>
        </w:rPr>
        <w:t xml:space="preserve"> </w:t>
      </w:r>
      <w:r w:rsidR="00A13F2F">
        <w:rPr>
          <w:sz w:val="28"/>
          <w:szCs w:val="28"/>
          <w:lang w:val="uz-Cyrl-UZ"/>
        </w:rPr>
        <w:t>ҳ</w:t>
      </w:r>
      <w:r w:rsidRPr="00D1612B">
        <w:rPr>
          <w:sz w:val="28"/>
          <w:szCs w:val="28"/>
          <w:lang w:val="uz-Cyrl-UZ"/>
        </w:rPr>
        <w:t xml:space="preserve">удудда жойлашган кўчмас мулкнинг бозор баҳоси бўйича нархи, шу </w:t>
      </w:r>
      <w:r w:rsidR="00A13F2F">
        <w:rPr>
          <w:sz w:val="28"/>
          <w:szCs w:val="28"/>
          <w:lang w:val="uz-Cyrl-UZ"/>
        </w:rPr>
        <w:t>ҳ</w:t>
      </w:r>
      <w:r w:rsidRPr="00D1612B">
        <w:rPr>
          <w:sz w:val="28"/>
          <w:szCs w:val="28"/>
          <w:lang w:val="uz-Cyrl-UZ"/>
        </w:rPr>
        <w:t xml:space="preserve">удудда бир </w:t>
      </w:r>
      <w:r w:rsidR="00AC0599" w:rsidRPr="00D1612B">
        <w:rPr>
          <w:sz w:val="28"/>
          <w:szCs w:val="28"/>
          <w:lang w:val="uz-Cyrl-UZ"/>
        </w:rPr>
        <w:t>ҳил</w:t>
      </w:r>
      <w:r w:rsidRPr="00D1612B">
        <w:rPr>
          <w:sz w:val="28"/>
          <w:szCs w:val="28"/>
          <w:lang w:val="uz-Cyrl-UZ"/>
        </w:rPr>
        <w:t xml:space="preserve"> ёки бир-бирига яқин типдаги кўчмас мулкларни сотиш учун берилган эълонларнинг ўртача қиймати сифатида олинади. Нима учун айнан эълонлар</w:t>
      </w:r>
      <w:r w:rsidRPr="00D1612B">
        <w:rPr>
          <w:rStyle w:val="af6"/>
          <w:sz w:val="28"/>
          <w:szCs w:val="28"/>
          <w:lang w:val="uz-Cyrl-UZ"/>
        </w:rPr>
        <w:footnoteReference w:id="100"/>
      </w:r>
      <w:r w:rsidRPr="00D1612B">
        <w:rPr>
          <w:sz w:val="28"/>
          <w:szCs w:val="28"/>
          <w:lang w:val="uz-Cyrl-UZ"/>
        </w:rPr>
        <w:t xml:space="preserve"> бўйича олиниши керак. Амалга оширилган</w:t>
      </w:r>
      <w:r w:rsidR="00DB4632" w:rsidRPr="00D1612B">
        <w:rPr>
          <w:sz w:val="28"/>
          <w:szCs w:val="28"/>
          <w:lang w:val="uz-Cyrl-UZ"/>
        </w:rPr>
        <w:t xml:space="preserve"> нотариал </w:t>
      </w:r>
      <w:r w:rsidR="00EA66C4">
        <w:rPr>
          <w:sz w:val="28"/>
          <w:szCs w:val="28"/>
          <w:lang w:val="uz-Cyrl-UZ"/>
        </w:rPr>
        <w:t>рўйҳат</w:t>
      </w:r>
      <w:r w:rsidR="00DB4632" w:rsidRPr="00D1612B">
        <w:rPr>
          <w:sz w:val="28"/>
          <w:szCs w:val="28"/>
          <w:lang w:val="uz-Cyrl-UZ"/>
        </w:rPr>
        <w:t>дан ўтган</w:t>
      </w:r>
      <w:r w:rsidRPr="00D1612B">
        <w:rPr>
          <w:sz w:val="28"/>
          <w:szCs w:val="28"/>
          <w:lang w:val="uz-Cyrl-UZ"/>
        </w:rPr>
        <w:t xml:space="preserve"> реал олди-сотди шартном</w:t>
      </w:r>
      <w:r w:rsidR="00A13F2F">
        <w:rPr>
          <w:sz w:val="28"/>
          <w:szCs w:val="28"/>
          <w:lang w:val="uz-Cyrl-UZ"/>
        </w:rPr>
        <w:t>а</w:t>
      </w:r>
      <w:r w:rsidRPr="00D1612B">
        <w:rPr>
          <w:sz w:val="28"/>
          <w:szCs w:val="28"/>
          <w:lang w:val="uz-Cyrl-UZ"/>
        </w:rPr>
        <w:t>ларнинг баҳолари бўйича олинса мақсадга мувофиқ бўлмасмиди.</w:t>
      </w:r>
    </w:p>
    <w:p w:rsidR="00543B3B" w:rsidRPr="00D1612B" w:rsidRDefault="00543B3B" w:rsidP="0092475C">
      <w:pPr>
        <w:spacing w:line="360" w:lineRule="auto"/>
        <w:ind w:firstLine="567"/>
        <w:jc w:val="both"/>
        <w:rPr>
          <w:sz w:val="28"/>
          <w:szCs w:val="28"/>
          <w:lang w:val="uz-Cyrl-UZ"/>
        </w:rPr>
      </w:pPr>
      <w:r w:rsidRPr="00D1612B">
        <w:rPr>
          <w:sz w:val="28"/>
          <w:szCs w:val="28"/>
          <w:lang w:val="uz-Cyrl-UZ"/>
        </w:rPr>
        <w:lastRenderedPageBreak/>
        <w:t xml:space="preserve">Худди шундай мустақил баҳоловчи ташкилотлар </w:t>
      </w:r>
      <w:r w:rsidR="0095693E" w:rsidRPr="00D1612B">
        <w:rPr>
          <w:sz w:val="28"/>
          <w:szCs w:val="28"/>
          <w:lang w:val="uz-Cyrl-UZ"/>
        </w:rPr>
        <w:t>ҳамда</w:t>
      </w:r>
      <w:r w:rsidRPr="00D1612B">
        <w:rPr>
          <w:sz w:val="28"/>
          <w:szCs w:val="28"/>
          <w:lang w:val="uz-Cyrl-UZ"/>
        </w:rPr>
        <w:t xml:space="preserve"> буюртмаси ўртасида келишув асосида мулклар баҳоларининг сунъий кўтарилиши учинчи типдаги баҳолаш, яъни фойда бериш бўйича аниқланадиган мулк баҳоси хисобланади. Худди бозор қийматини аниқлаш каби фойда бериш бўйича аниқланадиган баҳо </w:t>
      </w:r>
      <w:r w:rsidR="009A15B7" w:rsidRPr="00D1612B">
        <w:rPr>
          <w:sz w:val="28"/>
          <w:szCs w:val="28"/>
          <w:lang w:val="uz-Cyrl-UZ"/>
        </w:rPr>
        <w:t>ҳам</w:t>
      </w:r>
      <w:r w:rsidRPr="00D1612B">
        <w:rPr>
          <w:sz w:val="28"/>
          <w:szCs w:val="28"/>
          <w:lang w:val="uz-Cyrl-UZ"/>
        </w:rPr>
        <w:t xml:space="preserve"> тегишли тартибда нотариал </w:t>
      </w:r>
      <w:r w:rsidR="00EA66C4">
        <w:rPr>
          <w:sz w:val="28"/>
          <w:szCs w:val="28"/>
          <w:lang w:val="uz-Cyrl-UZ"/>
        </w:rPr>
        <w:t>рўйҳат</w:t>
      </w:r>
      <w:r w:rsidRPr="00D1612B">
        <w:rPr>
          <w:sz w:val="28"/>
          <w:szCs w:val="28"/>
          <w:lang w:val="uz-Cyrl-UZ"/>
        </w:rPr>
        <w:t xml:space="preserve">дан ўтган </w:t>
      </w:r>
      <w:r w:rsidR="0095693E" w:rsidRPr="00D1612B">
        <w:rPr>
          <w:sz w:val="28"/>
          <w:szCs w:val="28"/>
          <w:lang w:val="uz-Cyrl-UZ"/>
        </w:rPr>
        <w:t>ҳамда</w:t>
      </w:r>
      <w:r w:rsidRPr="00D1612B">
        <w:rPr>
          <w:sz w:val="28"/>
          <w:szCs w:val="28"/>
          <w:lang w:val="uz-Cyrl-UZ"/>
        </w:rPr>
        <w:t xml:space="preserve"> туман ДСИ томонидан </w:t>
      </w:r>
      <w:r w:rsidR="00EA66C4">
        <w:rPr>
          <w:sz w:val="28"/>
          <w:szCs w:val="28"/>
          <w:lang w:val="uz-Cyrl-UZ"/>
        </w:rPr>
        <w:t>рўйҳат</w:t>
      </w:r>
      <w:r w:rsidRPr="00D1612B">
        <w:rPr>
          <w:sz w:val="28"/>
          <w:szCs w:val="28"/>
          <w:lang w:val="uz-Cyrl-UZ"/>
        </w:rPr>
        <w:t xml:space="preserve">га олнган фойда қиймати бўйича аниқланса </w:t>
      </w:r>
      <w:r w:rsidR="009A15B7" w:rsidRPr="00D1612B">
        <w:rPr>
          <w:sz w:val="28"/>
          <w:szCs w:val="28"/>
          <w:lang w:val="uz-Cyrl-UZ"/>
        </w:rPr>
        <w:t>ҳам</w:t>
      </w:r>
      <w:r w:rsidRPr="00D1612B">
        <w:rPr>
          <w:sz w:val="28"/>
          <w:szCs w:val="28"/>
          <w:lang w:val="uz-Cyrl-UZ"/>
        </w:rPr>
        <w:t xml:space="preserve"> реал баҳо юзага келади деб ўйлайман.</w:t>
      </w:r>
    </w:p>
    <w:p w:rsidR="00543B3B" w:rsidRPr="00D1612B" w:rsidRDefault="00543B3B" w:rsidP="0092475C">
      <w:pPr>
        <w:spacing w:line="360" w:lineRule="auto"/>
        <w:ind w:firstLine="567"/>
        <w:jc w:val="both"/>
        <w:rPr>
          <w:sz w:val="28"/>
          <w:szCs w:val="28"/>
          <w:lang w:val="uz-Cyrl-UZ"/>
        </w:rPr>
      </w:pPr>
      <w:r w:rsidRPr="00D1612B">
        <w:rPr>
          <w:sz w:val="28"/>
          <w:szCs w:val="28"/>
          <w:lang w:val="uz-Cyrl-UZ"/>
        </w:rPr>
        <w:t xml:space="preserve">Бошқа мулк турлари бўйича </w:t>
      </w:r>
      <w:r w:rsidR="009A15B7" w:rsidRPr="00D1612B">
        <w:rPr>
          <w:sz w:val="28"/>
          <w:szCs w:val="28"/>
          <w:lang w:val="uz-Cyrl-UZ"/>
        </w:rPr>
        <w:t>ҳам</w:t>
      </w:r>
      <w:r w:rsidRPr="00D1612B">
        <w:rPr>
          <w:sz w:val="28"/>
          <w:szCs w:val="28"/>
          <w:lang w:val="uz-Cyrl-UZ"/>
        </w:rPr>
        <w:t xml:space="preserve"> худди шундай, масалан автомашиналар бўйича бир банк ишлаб чиқарилган муддати бўйича диверсификацияни амалга оширган бўлиб 3 йилгача муддатда ишлаб чиқарилган автоуловларга 80% миқдорида </w:t>
      </w:r>
      <w:r w:rsidR="0095693E" w:rsidRPr="00D1612B">
        <w:rPr>
          <w:sz w:val="28"/>
          <w:szCs w:val="28"/>
          <w:lang w:val="uz-Cyrl-UZ"/>
        </w:rPr>
        <w:t>ҳамда</w:t>
      </w:r>
      <w:r w:rsidRPr="00D1612B">
        <w:rPr>
          <w:sz w:val="28"/>
          <w:szCs w:val="28"/>
          <w:lang w:val="uz-Cyrl-UZ"/>
        </w:rPr>
        <w:t xml:space="preserve"> ишлаб чиқарилган муддати 3 йилдан ошган </w:t>
      </w:r>
      <w:r w:rsidR="0095693E" w:rsidRPr="00D1612B">
        <w:rPr>
          <w:sz w:val="28"/>
          <w:szCs w:val="28"/>
          <w:lang w:val="uz-Cyrl-UZ"/>
        </w:rPr>
        <w:t>ҳамда</w:t>
      </w:r>
      <w:r w:rsidRPr="00D1612B">
        <w:rPr>
          <w:sz w:val="28"/>
          <w:szCs w:val="28"/>
          <w:lang w:val="uz-Cyrl-UZ"/>
        </w:rPr>
        <w:t xml:space="preserve"> чет элда ишлаб чиқарилган автоуловларга 60% миқдорида чекловлар қўйилган бўлса бошқа банкда бу кўрсатгичлар ишлаб чиқарилган муддатига қараб 2,</w:t>
      </w:r>
      <w:r w:rsidR="00A13F2F">
        <w:rPr>
          <w:sz w:val="28"/>
          <w:szCs w:val="28"/>
          <w:lang w:val="uz-Cyrl-UZ"/>
        </w:rPr>
        <w:t xml:space="preserve"> </w:t>
      </w:r>
      <w:r w:rsidRPr="00D1612B">
        <w:rPr>
          <w:sz w:val="28"/>
          <w:szCs w:val="28"/>
          <w:lang w:val="uz-Cyrl-UZ"/>
        </w:rPr>
        <w:t>3</w:t>
      </w:r>
      <w:r w:rsidR="00A13F2F">
        <w:rPr>
          <w:sz w:val="28"/>
          <w:szCs w:val="28"/>
          <w:lang w:val="uz-Cyrl-UZ"/>
        </w:rPr>
        <w:t xml:space="preserve"> </w:t>
      </w:r>
      <w:r w:rsidRPr="00D1612B">
        <w:rPr>
          <w:sz w:val="28"/>
          <w:szCs w:val="28"/>
          <w:lang w:val="uz-Cyrl-UZ"/>
        </w:rPr>
        <w:t xml:space="preserve">ва </w:t>
      </w:r>
      <w:r w:rsidR="0091745F" w:rsidRPr="00D1612B">
        <w:rPr>
          <w:sz w:val="28"/>
          <w:szCs w:val="28"/>
          <w:lang w:val="uz-Cyrl-UZ"/>
        </w:rPr>
        <w:t>3</w:t>
      </w:r>
      <w:r w:rsidRPr="00D1612B">
        <w:rPr>
          <w:sz w:val="28"/>
          <w:szCs w:val="28"/>
          <w:lang w:val="uz-Cyrl-UZ"/>
        </w:rPr>
        <w:t xml:space="preserve"> йилдан ошган автоуловларга ўз чекловларини қўйган. Аммо банклар томонидан “транспорт воситаси”</w:t>
      </w:r>
      <w:r w:rsidR="00A13F2F">
        <w:rPr>
          <w:sz w:val="28"/>
          <w:szCs w:val="28"/>
          <w:lang w:val="uz-Cyrl-UZ"/>
        </w:rPr>
        <w:t xml:space="preserve"> </w:t>
      </w:r>
      <w:r w:rsidRPr="00D1612B">
        <w:rPr>
          <w:sz w:val="28"/>
          <w:szCs w:val="28"/>
          <w:lang w:val="uz-Cyrl-UZ"/>
        </w:rPr>
        <w:t xml:space="preserve">фразаси билан </w:t>
      </w:r>
      <w:r w:rsidR="009A15B7" w:rsidRPr="00D1612B">
        <w:rPr>
          <w:sz w:val="28"/>
          <w:szCs w:val="28"/>
          <w:lang w:val="uz-Cyrl-UZ"/>
        </w:rPr>
        <w:t>ҳам</w:t>
      </w:r>
      <w:r w:rsidRPr="00D1612B">
        <w:rPr>
          <w:sz w:val="28"/>
          <w:szCs w:val="28"/>
          <w:lang w:val="uz-Cyrl-UZ"/>
        </w:rPr>
        <w:t xml:space="preserve">ма траспорт воситаларини назарда тутмоқдаки, бу билан диверсификацияни лозим даражада қилмаганликлари учун баъзи хато ва </w:t>
      </w:r>
      <w:r w:rsidR="00582C67" w:rsidRPr="00D1612B">
        <w:rPr>
          <w:sz w:val="28"/>
          <w:szCs w:val="28"/>
          <w:lang w:val="uz-Cyrl-UZ"/>
        </w:rPr>
        <w:t>тушунмовчиликларга</w:t>
      </w:r>
      <w:r w:rsidRPr="00D1612B">
        <w:rPr>
          <w:sz w:val="28"/>
          <w:szCs w:val="28"/>
          <w:lang w:val="uz-Cyrl-UZ"/>
        </w:rPr>
        <w:t xml:space="preserve"> йўл қўйилмоқда. Транспорт воситалари диверсификациясини банклар суғурта, ИИБ </w:t>
      </w:r>
      <w:r w:rsidR="0095693E" w:rsidRPr="00D1612B">
        <w:rPr>
          <w:sz w:val="28"/>
          <w:szCs w:val="28"/>
          <w:lang w:val="uz-Cyrl-UZ"/>
        </w:rPr>
        <w:t>ҳамда</w:t>
      </w:r>
      <w:r w:rsidRPr="00D1612B">
        <w:rPr>
          <w:sz w:val="28"/>
          <w:szCs w:val="28"/>
          <w:lang w:val="uz-Cyrl-UZ"/>
        </w:rPr>
        <w:t xml:space="preserve"> Давлат божхона тизими томонидан амалга ошириладиган диверсификация </w:t>
      </w:r>
      <w:r w:rsidR="00686C4B" w:rsidRPr="00D1612B">
        <w:rPr>
          <w:sz w:val="28"/>
          <w:szCs w:val="28"/>
          <w:lang w:val="uz-Cyrl-UZ"/>
        </w:rPr>
        <w:t>тизим</w:t>
      </w:r>
      <w:r w:rsidRPr="00D1612B">
        <w:rPr>
          <w:sz w:val="28"/>
          <w:szCs w:val="28"/>
          <w:lang w:val="uz-Cyrl-UZ"/>
        </w:rPr>
        <w:t>ларидан ўрганса арзийди. Биргина суғурта ташкилотларнинг тизимини олайлик. Бунда автотра</w:t>
      </w:r>
      <w:r w:rsidR="00A13F2F">
        <w:rPr>
          <w:sz w:val="28"/>
          <w:szCs w:val="28"/>
          <w:lang w:val="uz-Cyrl-UZ"/>
        </w:rPr>
        <w:t>н</w:t>
      </w:r>
      <w:r w:rsidRPr="00D1612B">
        <w:rPr>
          <w:sz w:val="28"/>
          <w:szCs w:val="28"/>
          <w:lang w:val="uz-Cyrl-UZ"/>
        </w:rPr>
        <w:t>спорт воситаларининг суғурта суммалари бўйича бир-бирларида фарқларини кўришимиз мумк</w:t>
      </w:r>
      <w:r w:rsidR="00F70EDD" w:rsidRPr="00D1612B">
        <w:rPr>
          <w:sz w:val="28"/>
          <w:szCs w:val="28"/>
          <w:lang w:val="uz-Cyrl-UZ"/>
        </w:rPr>
        <w:t>и</w:t>
      </w:r>
      <w:r w:rsidRPr="00D1612B">
        <w:rPr>
          <w:sz w:val="28"/>
          <w:szCs w:val="28"/>
          <w:lang w:val="uz-Cyrl-UZ"/>
        </w:rPr>
        <w:t>н. Масалан</w:t>
      </w:r>
      <w:r w:rsidR="00A13F2F">
        <w:rPr>
          <w:sz w:val="28"/>
          <w:szCs w:val="28"/>
          <w:lang w:val="uz-Cyrl-UZ"/>
        </w:rPr>
        <w:t>,</w:t>
      </w:r>
      <w:r w:rsidRPr="00D1612B">
        <w:rPr>
          <w:sz w:val="28"/>
          <w:szCs w:val="28"/>
          <w:lang w:val="uz-Cyrl-UZ"/>
        </w:rPr>
        <w:t xml:space="preserve"> енгил типдаги автомашиналар билан юк автомашиналари ўратсида, юк автомашиналари билан қишлоқ хўжалиги транспортлари ўртасида, ёки бўлмасам қишлоқ хўжалиги техникалари билан махсус тарнспорт воситалари ўртасидаги фарқларни кузатишимиз мумкин. Нима учун банклар суғурта ташкилотлари каби автомашиналарни диверсификация қилмайди, ва</w:t>
      </w:r>
      <w:r w:rsidR="00F76E8E" w:rsidRPr="00D1612B">
        <w:rPr>
          <w:sz w:val="28"/>
          <w:szCs w:val="28"/>
          <w:lang w:val="uz-Cyrl-UZ"/>
        </w:rPr>
        <w:t>ҳ</w:t>
      </w:r>
      <w:r w:rsidRPr="00D1612B">
        <w:rPr>
          <w:sz w:val="28"/>
          <w:szCs w:val="28"/>
          <w:lang w:val="uz-Cyrl-UZ"/>
        </w:rPr>
        <w:t xml:space="preserve">оланки уларнинг хизмат қилиш муддатлари, амортизация харажатлари </w:t>
      </w:r>
      <w:r w:rsidR="0095693E" w:rsidRPr="00D1612B">
        <w:rPr>
          <w:sz w:val="28"/>
          <w:szCs w:val="28"/>
          <w:lang w:val="uz-Cyrl-UZ"/>
        </w:rPr>
        <w:t>ҳамда</w:t>
      </w:r>
      <w:r w:rsidRPr="00D1612B">
        <w:rPr>
          <w:sz w:val="28"/>
          <w:szCs w:val="28"/>
          <w:lang w:val="uz-Cyrl-UZ"/>
        </w:rPr>
        <w:t xml:space="preserve"> фойдалилик иш коэфицентлари бўйича </w:t>
      </w:r>
      <w:r w:rsidR="009A15B7" w:rsidRPr="00D1612B">
        <w:rPr>
          <w:sz w:val="28"/>
          <w:szCs w:val="28"/>
          <w:lang w:val="uz-Cyrl-UZ"/>
        </w:rPr>
        <w:t>ҳам</w:t>
      </w:r>
      <w:r w:rsidRPr="00D1612B">
        <w:rPr>
          <w:sz w:val="28"/>
          <w:szCs w:val="28"/>
          <w:lang w:val="uz-Cyrl-UZ"/>
        </w:rPr>
        <w:t xml:space="preserve"> бир-бирларидан фарқлари мавжуд. </w:t>
      </w:r>
    </w:p>
    <w:p w:rsidR="00543B3B" w:rsidRPr="00D1612B" w:rsidRDefault="00543B3B" w:rsidP="0092475C">
      <w:pPr>
        <w:spacing w:line="360" w:lineRule="auto"/>
        <w:ind w:firstLine="567"/>
        <w:jc w:val="both"/>
        <w:rPr>
          <w:sz w:val="28"/>
          <w:szCs w:val="28"/>
          <w:lang w:val="uz-Cyrl-UZ"/>
        </w:rPr>
      </w:pPr>
      <w:r w:rsidRPr="00D1612B">
        <w:rPr>
          <w:sz w:val="28"/>
          <w:szCs w:val="28"/>
          <w:lang w:val="uz-Cyrl-UZ"/>
        </w:rPr>
        <w:lastRenderedPageBreak/>
        <w:t>Бошқа кўчар мулклар, асбоб ускуна ёки техника воситалари ёки бўлмасам бошқа типдаги асосий воситалар бўйича умуман гап бўлиши мумкин эмас. Уларни баҳолаш ва гаровга олиш ва гаровда сақлаш тизимимизни тубдан исло</w:t>
      </w:r>
      <w:r w:rsidR="00F76E8E" w:rsidRPr="00D1612B">
        <w:rPr>
          <w:sz w:val="28"/>
          <w:szCs w:val="28"/>
          <w:lang w:val="uz-Cyrl-UZ"/>
        </w:rPr>
        <w:t>ҳ</w:t>
      </w:r>
      <w:r w:rsidRPr="00D1612B">
        <w:rPr>
          <w:sz w:val="28"/>
          <w:szCs w:val="28"/>
          <w:lang w:val="uz-Cyrl-UZ"/>
        </w:rPr>
        <w:t xml:space="preserve"> қилиш керак. Бунда божхона тизими, нотариат тизими</w:t>
      </w:r>
      <w:r w:rsidR="00A13F2F">
        <w:rPr>
          <w:sz w:val="28"/>
          <w:szCs w:val="28"/>
          <w:lang w:val="uz-Cyrl-UZ"/>
        </w:rPr>
        <w:t>,</w:t>
      </w:r>
      <w:r w:rsidRPr="00D1612B">
        <w:rPr>
          <w:sz w:val="28"/>
          <w:szCs w:val="28"/>
          <w:lang w:val="uz-Cyrl-UZ"/>
        </w:rPr>
        <w:t xml:space="preserve"> шунингдек</w:t>
      </w:r>
      <w:r w:rsidR="00A13F2F">
        <w:rPr>
          <w:sz w:val="28"/>
          <w:szCs w:val="28"/>
          <w:lang w:val="uz-Cyrl-UZ"/>
        </w:rPr>
        <w:t>,</w:t>
      </w:r>
      <w:r w:rsidRPr="00D1612B">
        <w:rPr>
          <w:sz w:val="28"/>
          <w:szCs w:val="28"/>
          <w:lang w:val="uz-Cyrl-UZ"/>
        </w:rPr>
        <w:t xml:space="preserve"> солиқ тизими узвий боғланиши </w:t>
      </w:r>
      <w:r w:rsidR="0095693E" w:rsidRPr="00D1612B">
        <w:rPr>
          <w:sz w:val="28"/>
          <w:szCs w:val="28"/>
          <w:lang w:val="uz-Cyrl-UZ"/>
        </w:rPr>
        <w:t>ҳамда</w:t>
      </w:r>
      <w:r w:rsidRPr="00D1612B">
        <w:rPr>
          <w:sz w:val="28"/>
          <w:szCs w:val="28"/>
          <w:lang w:val="uz-Cyrl-UZ"/>
        </w:rPr>
        <w:t xml:space="preserve"> онлайн тизимида ишлаши лозим. </w:t>
      </w:r>
      <w:r w:rsidR="00F76E8E" w:rsidRPr="00D1612B">
        <w:rPr>
          <w:sz w:val="28"/>
          <w:szCs w:val="28"/>
          <w:lang w:val="uz-Cyrl-UZ"/>
        </w:rPr>
        <w:t>Ҳ</w:t>
      </w:r>
      <w:r w:rsidRPr="00D1612B">
        <w:rPr>
          <w:sz w:val="28"/>
          <w:szCs w:val="28"/>
          <w:lang w:val="uz-Cyrl-UZ"/>
        </w:rPr>
        <w:t xml:space="preserve">арқандай Ўзбекистон Республикаси худудига кириб келаётган асбоб ускуна аввало божхона тизимидан </w:t>
      </w:r>
      <w:r w:rsidR="00EA66C4">
        <w:rPr>
          <w:sz w:val="28"/>
          <w:szCs w:val="28"/>
          <w:lang w:val="uz-Cyrl-UZ"/>
        </w:rPr>
        <w:t>рўйҳат</w:t>
      </w:r>
      <w:r w:rsidRPr="00D1612B">
        <w:rPr>
          <w:sz w:val="28"/>
          <w:szCs w:val="28"/>
          <w:lang w:val="uz-Cyrl-UZ"/>
        </w:rPr>
        <w:t>дан ўтади. Кейинчалик нотари</w:t>
      </w:r>
      <w:r w:rsidR="00F76E8E" w:rsidRPr="00D1612B">
        <w:rPr>
          <w:sz w:val="28"/>
          <w:szCs w:val="28"/>
          <w:lang w:val="uz-Cyrl-UZ"/>
        </w:rPr>
        <w:t>а</w:t>
      </w:r>
      <w:r w:rsidRPr="00D1612B">
        <w:rPr>
          <w:sz w:val="28"/>
          <w:szCs w:val="28"/>
          <w:lang w:val="uz-Cyrl-UZ"/>
        </w:rPr>
        <w:t xml:space="preserve">л тартибда олди-сотди орқали бошқа шахсга ўтади, шундай қилиб унинг тарихи яна ўша биз айтиб ўтган электрон базади </w:t>
      </w:r>
      <w:r w:rsidR="00EE2417">
        <w:rPr>
          <w:sz w:val="28"/>
          <w:szCs w:val="28"/>
          <w:lang w:val="uz-Cyrl-UZ"/>
        </w:rPr>
        <w:t>шакл</w:t>
      </w:r>
      <w:r w:rsidRPr="00D1612B">
        <w:rPr>
          <w:sz w:val="28"/>
          <w:szCs w:val="28"/>
          <w:lang w:val="uz-Cyrl-UZ"/>
        </w:rPr>
        <w:t>ланади. Банклар, микрокредит ташкилотлар  ва мустақил баҳоловчи ташкилотлар эса уларни келиб чиқиши ва хақиқий баҳоси бўйича реал маълумотга эга бўлишади.</w:t>
      </w:r>
    </w:p>
    <w:p w:rsidR="00543B3B" w:rsidRPr="00D1612B" w:rsidRDefault="00543B3B" w:rsidP="0092475C">
      <w:pPr>
        <w:spacing w:line="360" w:lineRule="auto"/>
        <w:ind w:firstLine="567"/>
        <w:jc w:val="both"/>
        <w:rPr>
          <w:sz w:val="28"/>
          <w:szCs w:val="28"/>
          <w:lang w:val="uz-Cyrl-UZ"/>
        </w:rPr>
      </w:pPr>
      <w:r w:rsidRPr="00D1612B">
        <w:rPr>
          <w:sz w:val="28"/>
          <w:szCs w:val="28"/>
          <w:lang w:val="uz-Cyrl-UZ"/>
        </w:rPr>
        <w:t>Фил</w:t>
      </w:r>
      <w:r w:rsidR="00A13F2F">
        <w:rPr>
          <w:sz w:val="28"/>
          <w:szCs w:val="28"/>
          <w:lang w:val="uz-Cyrl-UZ"/>
        </w:rPr>
        <w:t>и</w:t>
      </w:r>
      <w:r w:rsidRPr="00D1612B">
        <w:rPr>
          <w:sz w:val="28"/>
          <w:szCs w:val="28"/>
          <w:lang w:val="uz-Cyrl-UZ"/>
        </w:rPr>
        <w:t xml:space="preserve">аллар ваколатларни диверсификациялаш жараёнида, филиал кредит комиссияси аъзолари, вилоят бошқарма вакили </w:t>
      </w:r>
      <w:r w:rsidR="0095693E" w:rsidRPr="00D1612B">
        <w:rPr>
          <w:sz w:val="28"/>
          <w:szCs w:val="28"/>
          <w:lang w:val="uz-Cyrl-UZ"/>
        </w:rPr>
        <w:t>ҳамда</w:t>
      </w:r>
      <w:r w:rsidRPr="00D1612B">
        <w:rPr>
          <w:sz w:val="28"/>
          <w:szCs w:val="28"/>
          <w:lang w:val="uz-Cyrl-UZ"/>
        </w:rPr>
        <w:t xml:space="preserve"> республика бошқарма вакили иштирокида </w:t>
      </w:r>
      <w:r w:rsidR="00A13F2F">
        <w:rPr>
          <w:sz w:val="28"/>
          <w:szCs w:val="28"/>
          <w:lang w:val="uz-Cyrl-UZ"/>
        </w:rPr>
        <w:t>12-Илова</w:t>
      </w:r>
      <w:r w:rsidR="00A82514" w:rsidRPr="00D1612B">
        <w:rPr>
          <w:rStyle w:val="af6"/>
          <w:sz w:val="28"/>
          <w:szCs w:val="28"/>
          <w:lang w:val="uz-Cyrl-UZ"/>
        </w:rPr>
        <w:footnoteReference w:id="101"/>
      </w:r>
      <w:r w:rsidR="00A82514" w:rsidRPr="00D1612B">
        <w:rPr>
          <w:sz w:val="28"/>
          <w:szCs w:val="28"/>
          <w:lang w:val="uz-Cyrl-UZ"/>
        </w:rPr>
        <w:t xml:space="preserve"> кўринишидаги</w:t>
      </w:r>
      <w:r w:rsidRPr="00D1612B">
        <w:rPr>
          <w:sz w:val="28"/>
          <w:szCs w:val="28"/>
          <w:lang w:val="uz-Cyrl-UZ"/>
        </w:rPr>
        <w:t xml:space="preserve"> анкета-сўровномаси асосида филиал кредитлаш ваколати бўйича энг баланд миқдорини </w:t>
      </w:r>
      <w:r w:rsidR="0095693E" w:rsidRPr="00D1612B">
        <w:rPr>
          <w:sz w:val="28"/>
          <w:szCs w:val="28"/>
          <w:lang w:val="uz-Cyrl-UZ"/>
        </w:rPr>
        <w:t>ҳамда</w:t>
      </w:r>
      <w:r w:rsidRPr="00D1612B">
        <w:rPr>
          <w:sz w:val="28"/>
          <w:szCs w:val="28"/>
          <w:lang w:val="uz-Cyrl-UZ"/>
        </w:rPr>
        <w:t xml:space="preserve"> кредитлар учун фоиз ставкалари ми</w:t>
      </w:r>
      <w:r w:rsidR="00A13F2F">
        <w:rPr>
          <w:sz w:val="28"/>
          <w:szCs w:val="28"/>
          <w:lang w:val="uz-Cyrl-UZ"/>
        </w:rPr>
        <w:t>қ</w:t>
      </w:r>
      <w:r w:rsidRPr="00D1612B">
        <w:rPr>
          <w:sz w:val="28"/>
          <w:szCs w:val="28"/>
          <w:lang w:val="uz-Cyrl-UZ"/>
        </w:rPr>
        <w:t>дорларини белгилаш мақсадга мувофиқ бўларди</w:t>
      </w:r>
    </w:p>
    <w:p w:rsidR="00543B3B" w:rsidRDefault="00543B3B" w:rsidP="0092475C">
      <w:pPr>
        <w:spacing w:line="360" w:lineRule="auto"/>
        <w:ind w:firstLine="567"/>
        <w:jc w:val="both"/>
        <w:rPr>
          <w:sz w:val="28"/>
          <w:szCs w:val="28"/>
          <w:lang w:val="uz-Cyrl-UZ"/>
        </w:rPr>
      </w:pPr>
      <w:r w:rsidRPr="00D1612B">
        <w:rPr>
          <w:sz w:val="28"/>
          <w:szCs w:val="28"/>
          <w:lang w:val="uz-Cyrl-UZ"/>
        </w:rPr>
        <w:t xml:space="preserve">Ушбу анкета сўровномасининг </w:t>
      </w:r>
      <w:r w:rsidR="00174B1F" w:rsidRPr="00D1612B">
        <w:rPr>
          <w:sz w:val="28"/>
          <w:szCs w:val="28"/>
          <w:lang w:val="uz-Cyrl-UZ"/>
        </w:rPr>
        <w:t>ҳ</w:t>
      </w:r>
      <w:r w:rsidRPr="00D1612B">
        <w:rPr>
          <w:sz w:val="28"/>
          <w:szCs w:val="28"/>
          <w:lang w:val="uz-Cyrl-UZ"/>
        </w:rPr>
        <w:t>ар бири бўйича туман, вилоят ва республика бошқарма вакили хулосаси ва кутилаётган фойда ми</w:t>
      </w:r>
      <w:r w:rsidR="00174B1F" w:rsidRPr="00D1612B">
        <w:rPr>
          <w:sz w:val="28"/>
          <w:szCs w:val="28"/>
          <w:lang w:val="uz-Cyrl-UZ"/>
        </w:rPr>
        <w:t>қ</w:t>
      </w:r>
      <w:r w:rsidRPr="00D1612B">
        <w:rPr>
          <w:sz w:val="28"/>
          <w:szCs w:val="28"/>
          <w:lang w:val="uz-Cyrl-UZ"/>
        </w:rPr>
        <w:t>дорига қараб банк филиали ажратиши мумкин бўлган кредит миқдори, фоизи ва муддатлари бўйича ваколатини белгилаши мумкин.</w:t>
      </w:r>
    </w:p>
    <w:p w:rsidR="00A13F2F" w:rsidRPr="00D1612B" w:rsidRDefault="00A13F2F" w:rsidP="0092475C">
      <w:pPr>
        <w:spacing w:line="360" w:lineRule="auto"/>
        <w:ind w:firstLine="567"/>
        <w:jc w:val="both"/>
        <w:rPr>
          <w:sz w:val="28"/>
          <w:szCs w:val="28"/>
          <w:lang w:val="uz-Cyrl-UZ"/>
        </w:rPr>
      </w:pPr>
    </w:p>
    <w:p w:rsidR="00543B3B" w:rsidRPr="00D1612B" w:rsidRDefault="00E95350" w:rsidP="00E91BFF">
      <w:pPr>
        <w:spacing w:line="360" w:lineRule="auto"/>
        <w:jc w:val="center"/>
        <w:rPr>
          <w:b/>
          <w:sz w:val="28"/>
          <w:szCs w:val="28"/>
          <w:lang w:val="uz-Cyrl-UZ"/>
        </w:rPr>
      </w:pPr>
      <w:r>
        <w:rPr>
          <w:b/>
          <w:sz w:val="28"/>
          <w:szCs w:val="28"/>
          <w:lang w:val="uz-Cyrl-UZ"/>
        </w:rPr>
        <w:t>Учинчи</w:t>
      </w:r>
      <w:r w:rsidR="00A13F2F">
        <w:rPr>
          <w:b/>
          <w:sz w:val="28"/>
          <w:szCs w:val="28"/>
          <w:lang w:val="uz-Cyrl-UZ"/>
        </w:rPr>
        <w:t xml:space="preserve"> </w:t>
      </w:r>
      <w:r w:rsidR="000E422C" w:rsidRPr="00D1612B">
        <w:rPr>
          <w:b/>
          <w:sz w:val="28"/>
          <w:szCs w:val="28"/>
          <w:lang w:val="uz-Cyrl-UZ"/>
        </w:rPr>
        <w:t>боб бўйича хулоса</w:t>
      </w:r>
    </w:p>
    <w:p w:rsidR="00506071" w:rsidRPr="00D1612B" w:rsidRDefault="00174E81" w:rsidP="00B03DDF">
      <w:pPr>
        <w:pStyle w:val="af1"/>
        <w:widowControl w:val="0"/>
        <w:numPr>
          <w:ilvl w:val="0"/>
          <w:numId w:val="17"/>
        </w:numPr>
        <w:spacing w:line="360" w:lineRule="auto"/>
        <w:jc w:val="both"/>
        <w:rPr>
          <w:color w:val="000000"/>
          <w:sz w:val="28"/>
          <w:szCs w:val="28"/>
          <w:lang w:val="uz-Cyrl-UZ"/>
        </w:rPr>
      </w:pPr>
      <w:r w:rsidRPr="00D1612B">
        <w:rPr>
          <w:color w:val="000000"/>
          <w:sz w:val="28"/>
          <w:szCs w:val="28"/>
          <w:lang w:val="uz-Cyrl-UZ"/>
        </w:rPr>
        <w:t xml:space="preserve">Аввало кредит муаммога айланиши билан эмас, балки кредит ажратилишидан аввалроқ юзага келиши мумкин бўлган муаммони аниқлаш ва олдини олиш бўйича ишлар олиб борилиши лозим. Бунда аввало мижоз таҳлили,яъни мижоз тақдим қилган ҳужжатлар асосида мижознинг нияти ва </w:t>
      </w:r>
      <w:r w:rsidR="00A13F2F">
        <w:rPr>
          <w:color w:val="000000"/>
          <w:sz w:val="28"/>
          <w:szCs w:val="28"/>
          <w:lang w:val="uz-Cyrl-UZ"/>
        </w:rPr>
        <w:t>ҳ</w:t>
      </w:r>
      <w:r w:rsidRPr="00D1612B">
        <w:rPr>
          <w:color w:val="000000"/>
          <w:sz w:val="28"/>
          <w:szCs w:val="28"/>
          <w:lang w:val="uz-Cyrl-UZ"/>
        </w:rPr>
        <w:t xml:space="preserve">ақиқий мақсадини таҳлил қилиш катта аҳамиятга эса. </w:t>
      </w:r>
      <w:r w:rsidRPr="00D1612B">
        <w:rPr>
          <w:color w:val="000000"/>
          <w:sz w:val="28"/>
          <w:szCs w:val="28"/>
          <w:lang w:val="uz-Cyrl-UZ"/>
        </w:rPr>
        <w:lastRenderedPageBreak/>
        <w:t>Илмий адабиётларда мижоз шахсини, жумладан</w:t>
      </w:r>
      <w:r w:rsidR="00A13F2F">
        <w:rPr>
          <w:color w:val="000000"/>
          <w:sz w:val="28"/>
          <w:szCs w:val="28"/>
          <w:lang w:val="uz-Cyrl-UZ"/>
        </w:rPr>
        <w:t>,</w:t>
      </w:r>
      <w:r w:rsidRPr="00D1612B">
        <w:rPr>
          <w:color w:val="000000"/>
          <w:sz w:val="28"/>
          <w:szCs w:val="28"/>
          <w:lang w:val="uz-Cyrl-UZ"/>
        </w:rPr>
        <w:t xml:space="preserve"> унинг асл нияти ва мақсадини афсуски таҳлил килиш амалиёти ҳақида кам гапирилади. Мижоз таҳлилибанк </w:t>
      </w:r>
      <w:r w:rsidR="00EA66C4">
        <w:rPr>
          <w:color w:val="000000"/>
          <w:sz w:val="28"/>
          <w:szCs w:val="28"/>
          <w:lang w:val="uz-Cyrl-UZ"/>
        </w:rPr>
        <w:t>ходим</w:t>
      </w:r>
      <w:r w:rsidRPr="00D1612B">
        <w:rPr>
          <w:color w:val="000000"/>
          <w:sz w:val="28"/>
          <w:szCs w:val="28"/>
          <w:lang w:val="uz-Cyrl-UZ"/>
        </w:rPr>
        <w:t>идан нафақат амалий ва молиявий тажриба, балки юқори даражадаги психологик тажриба ва билим талаб қилади. Мижознинг пул оқимлари молиявий ҳолати ҳақидаги маълумотлар, сўнгра лой</w:t>
      </w:r>
      <w:r w:rsidR="00A13F2F">
        <w:rPr>
          <w:color w:val="000000"/>
          <w:sz w:val="28"/>
          <w:szCs w:val="28"/>
          <w:lang w:val="uz-Cyrl-UZ"/>
        </w:rPr>
        <w:t>и</w:t>
      </w:r>
      <w:r w:rsidRPr="00D1612B">
        <w:rPr>
          <w:color w:val="000000"/>
          <w:sz w:val="28"/>
          <w:szCs w:val="28"/>
          <w:lang w:val="uz-Cyrl-UZ"/>
        </w:rPr>
        <w:t>ҳани ўрганиш бўйича ишлар олиб борилиши ва шундан сўнггина кредитнинг гаров таъминоти бўича ўрганишлар олиб борилиши лозим.</w:t>
      </w:r>
    </w:p>
    <w:p w:rsidR="00174E81" w:rsidRPr="00D1612B" w:rsidRDefault="00174E81" w:rsidP="00506071">
      <w:pPr>
        <w:pStyle w:val="af1"/>
        <w:widowControl w:val="0"/>
        <w:numPr>
          <w:ilvl w:val="0"/>
          <w:numId w:val="17"/>
        </w:numPr>
        <w:spacing w:line="360" w:lineRule="auto"/>
        <w:jc w:val="both"/>
        <w:rPr>
          <w:color w:val="000000"/>
          <w:sz w:val="28"/>
          <w:szCs w:val="28"/>
          <w:lang w:val="uz-Cyrl-UZ"/>
        </w:rPr>
      </w:pPr>
      <w:r w:rsidRPr="00D1612B">
        <w:rPr>
          <w:color w:val="000000"/>
          <w:sz w:val="28"/>
          <w:szCs w:val="28"/>
          <w:lang w:val="uz-Cyrl-UZ"/>
        </w:rPr>
        <w:t>Гаров таъминотига қўйилган талаблар эса диверсификация қилинмаслиги сабабли, кредит сўндирилиши гаров таъминоларига қаратилган вақтда бозор нархи банклар қабул қилган нархлардан анча пастлиги аниқланмоқда. Бундан ташқари</w:t>
      </w:r>
      <w:r w:rsidR="00A13F2F">
        <w:rPr>
          <w:color w:val="000000"/>
          <w:sz w:val="28"/>
          <w:szCs w:val="28"/>
          <w:lang w:val="uz-Cyrl-UZ"/>
        </w:rPr>
        <w:t>,</w:t>
      </w:r>
      <w:r w:rsidRPr="00D1612B">
        <w:rPr>
          <w:color w:val="000000"/>
          <w:sz w:val="28"/>
          <w:szCs w:val="28"/>
          <w:lang w:val="uz-Cyrl-UZ"/>
        </w:rPr>
        <w:t xml:space="preserve"> бугунги кунда аксарият банкларимиз муаммоли кредитларининг асосий сабаби бўлган кредитлаш шартларини нотўғри қўйилиши бўлиб, бунда “қолипли шартлар” асосида,</w:t>
      </w:r>
      <w:r w:rsidR="00A13F2F">
        <w:rPr>
          <w:color w:val="000000"/>
          <w:sz w:val="28"/>
          <w:szCs w:val="28"/>
          <w:lang w:val="uz-Cyrl-UZ"/>
        </w:rPr>
        <w:t xml:space="preserve"> </w:t>
      </w:r>
      <w:r w:rsidRPr="00D1612B">
        <w:rPr>
          <w:color w:val="000000"/>
          <w:sz w:val="28"/>
          <w:szCs w:val="28"/>
          <w:lang w:val="uz-Cyrl-UZ"/>
        </w:rPr>
        <w:t>лой</w:t>
      </w:r>
      <w:r w:rsidR="00A13F2F">
        <w:rPr>
          <w:color w:val="000000"/>
          <w:sz w:val="28"/>
          <w:szCs w:val="28"/>
          <w:lang w:val="uz-Cyrl-UZ"/>
        </w:rPr>
        <w:t>и</w:t>
      </w:r>
      <w:r w:rsidRPr="00D1612B">
        <w:rPr>
          <w:color w:val="000000"/>
          <w:sz w:val="28"/>
          <w:szCs w:val="28"/>
          <w:lang w:val="uz-Cyrl-UZ"/>
        </w:rPr>
        <w:t xml:space="preserve">ҳа имкониятлари </w:t>
      </w:r>
      <w:r w:rsidR="00A13F2F">
        <w:rPr>
          <w:color w:val="000000"/>
          <w:sz w:val="28"/>
          <w:szCs w:val="28"/>
          <w:lang w:val="uz-Cyrl-UZ"/>
        </w:rPr>
        <w:t>ҳ</w:t>
      </w:r>
      <w:r w:rsidRPr="00D1612B">
        <w:rPr>
          <w:color w:val="000000"/>
          <w:sz w:val="28"/>
          <w:szCs w:val="28"/>
          <w:lang w:val="uz-Cyrl-UZ"/>
        </w:rPr>
        <w:t xml:space="preserve">исобга олинмай кредитлар ажратилганлиги учун кредитлар муаммога айланиб қолмоқда. Кейинги босқичда эса кредитлаш шартлари ҳамда гаров таъминотни лозим даражада қонуний расмийлаштирилиш ўрганилдики, бунинг оқибатида ҳам бир қатор муаммолар келиб чиқиши мумкинлиги кўриб ўтилди. Диссертация иши давомида мониторинг масасалаларига ҳам тўхталиб ўтилдики, бунга ҳам юқорида таъкидлаганимиздек, қолипли шартлар сабаб бўлмоқда. </w:t>
      </w:r>
    </w:p>
    <w:p w:rsidR="00F92C45" w:rsidRPr="00D1612B" w:rsidRDefault="00F92C45" w:rsidP="00B03DDF">
      <w:pPr>
        <w:pStyle w:val="af1"/>
        <w:widowControl w:val="0"/>
        <w:numPr>
          <w:ilvl w:val="1"/>
          <w:numId w:val="17"/>
        </w:numPr>
        <w:spacing w:line="360" w:lineRule="auto"/>
        <w:jc w:val="both"/>
        <w:rPr>
          <w:color w:val="000000"/>
          <w:sz w:val="28"/>
          <w:szCs w:val="28"/>
          <w:lang w:val="uz-Cyrl-UZ"/>
        </w:rPr>
      </w:pPr>
      <w:r w:rsidRPr="00D1612B">
        <w:rPr>
          <w:color w:val="000000"/>
          <w:sz w:val="28"/>
          <w:szCs w:val="28"/>
          <w:lang w:val="uz-Cyrl-UZ"/>
        </w:rPr>
        <w:t>Банк кредит сиёсатида гаров таъминотига қўйилган талабларда, гаров таъминоти диверсификациясини аниқ ва тўлиқ ёритиш. Гаров таъминоти сифатида тақдим қилинаётган моддий бойликларни қабул қилишда уларни ҳақиқий бозор баҳоларини аниқлаш, бир ҳил турдаги аммо ҳар</w:t>
      </w:r>
      <w:r w:rsidR="00EE77B9">
        <w:rPr>
          <w:color w:val="000000"/>
          <w:sz w:val="28"/>
          <w:szCs w:val="28"/>
          <w:lang w:val="uz-Cyrl-UZ"/>
        </w:rPr>
        <w:t xml:space="preserve"> </w:t>
      </w:r>
      <w:r w:rsidRPr="00D1612B">
        <w:rPr>
          <w:color w:val="000000"/>
          <w:sz w:val="28"/>
          <w:szCs w:val="28"/>
          <w:lang w:val="uz-Cyrl-UZ"/>
        </w:rPr>
        <w:t>ҳил параметрларга эга бўлган моддий бойликларни бир-бирларидан ажратиш ҳамда моддий бойликларни дастлабки мониторингини чуқурроқ амалга ошириш имкониятини беради.</w:t>
      </w:r>
    </w:p>
    <w:p w:rsidR="00F92C45" w:rsidRPr="00D1612B" w:rsidRDefault="00F92C45" w:rsidP="00F92C45">
      <w:pPr>
        <w:pStyle w:val="af1"/>
        <w:widowControl w:val="0"/>
        <w:numPr>
          <w:ilvl w:val="1"/>
          <w:numId w:val="17"/>
        </w:numPr>
        <w:spacing w:line="360" w:lineRule="auto"/>
        <w:jc w:val="both"/>
        <w:rPr>
          <w:color w:val="000000"/>
          <w:sz w:val="28"/>
          <w:szCs w:val="28"/>
          <w:lang w:val="uz-Cyrl-UZ"/>
        </w:rPr>
      </w:pPr>
      <w:r w:rsidRPr="00D1612B">
        <w:rPr>
          <w:color w:val="000000"/>
          <w:sz w:val="28"/>
          <w:szCs w:val="28"/>
          <w:lang w:val="uz-Cyrl-UZ"/>
        </w:rPr>
        <w:t xml:space="preserve">Банк кредит сиёсатида кредитлаш шартларини белгилашда, масалан фоиз ва кредит асосий тўловларга имтиёзли даврларини лойиҳалар диверсификациясидан келиб чиқиб белгилаш масалаларини кўриб чиқиш. </w:t>
      </w:r>
      <w:r w:rsidRPr="00D1612B">
        <w:rPr>
          <w:color w:val="000000"/>
          <w:sz w:val="28"/>
          <w:szCs w:val="28"/>
          <w:lang w:val="uz-Cyrl-UZ"/>
        </w:rPr>
        <w:lastRenderedPageBreak/>
        <w:t>Соҳа ва тармоқ тури</w:t>
      </w:r>
      <w:r w:rsidR="00EE77B9">
        <w:rPr>
          <w:color w:val="000000"/>
          <w:sz w:val="28"/>
          <w:szCs w:val="28"/>
          <w:lang w:val="uz-Cyrl-UZ"/>
        </w:rPr>
        <w:t>,</w:t>
      </w:r>
      <w:r w:rsidRPr="00D1612B">
        <w:rPr>
          <w:color w:val="000000"/>
          <w:sz w:val="28"/>
          <w:szCs w:val="28"/>
          <w:lang w:val="uz-Cyrl-UZ"/>
        </w:rPr>
        <w:t xml:space="preserve"> шунингдек</w:t>
      </w:r>
      <w:r w:rsidR="00EE77B9">
        <w:rPr>
          <w:color w:val="000000"/>
          <w:sz w:val="28"/>
          <w:szCs w:val="28"/>
          <w:lang w:val="uz-Cyrl-UZ"/>
        </w:rPr>
        <w:t>,</w:t>
      </w:r>
      <w:r w:rsidRPr="00D1612B">
        <w:rPr>
          <w:color w:val="000000"/>
          <w:sz w:val="28"/>
          <w:szCs w:val="28"/>
          <w:lang w:val="uz-Cyrl-UZ"/>
        </w:rPr>
        <w:t xml:space="preserve"> лойиҳа ва лойиҳачининг янги ёки кенгайтирилаётганлигидан келиб чиқиб, ҳар бири учун индивидуал ёндашиш, алоҳида шартлар белгилаш инициятор учун лойиҳани самарали амалга ошириш учун имкониятини  ошириб, банк учун муаммога айланиши мумкин бўлган кредитлар сонини камайтиради.</w:t>
      </w:r>
    </w:p>
    <w:p w:rsidR="00F92C45" w:rsidRPr="00D1612B" w:rsidRDefault="00F92C45" w:rsidP="00F92C45">
      <w:pPr>
        <w:pStyle w:val="af1"/>
        <w:widowControl w:val="0"/>
        <w:numPr>
          <w:ilvl w:val="1"/>
          <w:numId w:val="17"/>
        </w:numPr>
        <w:spacing w:line="360" w:lineRule="auto"/>
        <w:jc w:val="both"/>
        <w:rPr>
          <w:color w:val="000000"/>
          <w:sz w:val="28"/>
          <w:szCs w:val="28"/>
          <w:lang w:val="uz-Cyrl-UZ"/>
        </w:rPr>
      </w:pPr>
      <w:r w:rsidRPr="00D1612B">
        <w:rPr>
          <w:color w:val="000000"/>
          <w:sz w:val="28"/>
          <w:szCs w:val="28"/>
          <w:lang w:val="uz-Cyrl-UZ"/>
        </w:rPr>
        <w:t>Банк кредит сиёсатида маълум соҳа, бизнинг мисолимизда қишлоқ хўжилиги</w:t>
      </w:r>
      <w:r w:rsidR="00EE77B9">
        <w:rPr>
          <w:color w:val="000000"/>
          <w:sz w:val="28"/>
          <w:szCs w:val="28"/>
          <w:lang w:val="uz-Cyrl-UZ"/>
        </w:rPr>
        <w:t xml:space="preserve"> </w:t>
      </w:r>
      <w:r w:rsidRPr="00D1612B">
        <w:rPr>
          <w:color w:val="000000"/>
          <w:sz w:val="28"/>
          <w:szCs w:val="28"/>
          <w:lang w:val="uz-Cyrl-UZ"/>
        </w:rPr>
        <w:t>тармоғига ажартилган кредитларнинг салмоғи</w:t>
      </w:r>
      <w:r w:rsidR="00EE77B9">
        <w:rPr>
          <w:color w:val="000000"/>
          <w:sz w:val="28"/>
          <w:szCs w:val="28"/>
          <w:lang w:val="uz-Cyrl-UZ"/>
        </w:rPr>
        <w:t xml:space="preserve"> </w:t>
      </w:r>
      <w:r w:rsidRPr="00D1612B">
        <w:rPr>
          <w:color w:val="000000"/>
          <w:sz w:val="28"/>
          <w:szCs w:val="28"/>
          <w:lang w:val="uz-Cyrl-UZ"/>
        </w:rPr>
        <w:t>сони, суммаси ва ёки худуди бўйича улуши кредит портфелида ошган тақдирда мутахас</w:t>
      </w:r>
      <w:r w:rsidR="00EE77B9">
        <w:rPr>
          <w:color w:val="000000"/>
          <w:sz w:val="28"/>
          <w:szCs w:val="28"/>
          <w:lang w:val="uz-Cyrl-UZ"/>
        </w:rPr>
        <w:t>с</w:t>
      </w:r>
      <w:r w:rsidRPr="00D1612B">
        <w:rPr>
          <w:color w:val="000000"/>
          <w:sz w:val="28"/>
          <w:szCs w:val="28"/>
          <w:lang w:val="uz-Cyrl-UZ"/>
        </w:rPr>
        <w:t xml:space="preserve">ис </w:t>
      </w:r>
      <w:r w:rsidR="00EA66C4">
        <w:rPr>
          <w:color w:val="000000"/>
          <w:sz w:val="28"/>
          <w:szCs w:val="28"/>
          <w:lang w:val="uz-Cyrl-UZ"/>
        </w:rPr>
        <w:t>ходим</w:t>
      </w:r>
      <w:r w:rsidRPr="00D1612B">
        <w:rPr>
          <w:color w:val="000000"/>
          <w:sz w:val="28"/>
          <w:szCs w:val="28"/>
          <w:lang w:val="uz-Cyrl-UZ"/>
        </w:rPr>
        <w:t xml:space="preserve">/қўшимча штат ёки ёлланма </w:t>
      </w:r>
      <w:r w:rsidR="00EA66C4">
        <w:rPr>
          <w:color w:val="000000"/>
          <w:sz w:val="28"/>
          <w:szCs w:val="28"/>
          <w:lang w:val="uz-Cyrl-UZ"/>
        </w:rPr>
        <w:t>ходим</w:t>
      </w:r>
      <w:r w:rsidRPr="00D1612B">
        <w:rPr>
          <w:color w:val="000000"/>
          <w:sz w:val="28"/>
          <w:szCs w:val="28"/>
          <w:lang w:val="uz-Cyrl-UZ"/>
        </w:rPr>
        <w:t xml:space="preserve"> жалб қилиш хуқуқини филиалларга бериш. Бу ўз навбатида шу тармоқни тушунувчи мутахассис билан имкониятини бериб, юзага келиши мумкин бўлган муаммоларни олдиндан аниқлаш ва ёки умуман шу лойиҳага кредит маблағлари ажратмаслик имкониятини беради.</w:t>
      </w:r>
    </w:p>
    <w:p w:rsidR="00F92C45" w:rsidRPr="00D1612B" w:rsidRDefault="00F92C45" w:rsidP="00F92C45">
      <w:pPr>
        <w:pStyle w:val="af1"/>
        <w:widowControl w:val="0"/>
        <w:numPr>
          <w:ilvl w:val="1"/>
          <w:numId w:val="17"/>
        </w:numPr>
        <w:spacing w:line="360" w:lineRule="auto"/>
        <w:jc w:val="both"/>
        <w:rPr>
          <w:color w:val="000000"/>
          <w:sz w:val="28"/>
          <w:szCs w:val="28"/>
          <w:lang w:val="uz-Cyrl-UZ"/>
        </w:rPr>
      </w:pPr>
      <w:r w:rsidRPr="00D1612B">
        <w:rPr>
          <w:color w:val="000000"/>
          <w:sz w:val="28"/>
          <w:szCs w:val="28"/>
          <w:lang w:val="uz-Cyrl-UZ"/>
        </w:rPr>
        <w:t>Банк кредит сиёсатида кредитлашда қуйи фил</w:t>
      </w:r>
      <w:r w:rsidR="00EE77B9">
        <w:rPr>
          <w:color w:val="000000"/>
          <w:sz w:val="28"/>
          <w:szCs w:val="28"/>
          <w:lang w:val="uz-Cyrl-UZ"/>
        </w:rPr>
        <w:t>и</w:t>
      </w:r>
      <w:r w:rsidRPr="00D1612B">
        <w:rPr>
          <w:color w:val="000000"/>
          <w:sz w:val="28"/>
          <w:szCs w:val="28"/>
          <w:lang w:val="uz-Cyrl-UZ"/>
        </w:rPr>
        <w:t>аллар ваколатларини олган даромадлари миқдори, филиал жойлашган ҳудуднинг иқтисодий ва ижтимоий потенциали, ўз олдига қўйган мақсадлари шунингдек давлат дастурларидан келиб чиқиб белгилаш.</w:t>
      </w:r>
    </w:p>
    <w:p w:rsidR="00F92C45" w:rsidRPr="00D1612B" w:rsidRDefault="00F92C45" w:rsidP="00F92C45">
      <w:pPr>
        <w:pStyle w:val="af1"/>
        <w:widowControl w:val="0"/>
        <w:numPr>
          <w:ilvl w:val="1"/>
          <w:numId w:val="17"/>
        </w:numPr>
        <w:spacing w:line="360" w:lineRule="auto"/>
        <w:jc w:val="both"/>
        <w:rPr>
          <w:color w:val="000000"/>
          <w:sz w:val="28"/>
          <w:szCs w:val="28"/>
          <w:lang w:val="uz-Cyrl-UZ"/>
        </w:rPr>
      </w:pPr>
      <w:r w:rsidRPr="00D1612B">
        <w:rPr>
          <w:color w:val="000000"/>
          <w:sz w:val="28"/>
          <w:szCs w:val="28"/>
          <w:lang w:val="uz-Cyrl-UZ"/>
        </w:rPr>
        <w:t>Банк кредит сиёсатида нафақат банк филиаллари кредитлаш ваколатларини</w:t>
      </w:r>
      <w:r w:rsidR="00EE77B9">
        <w:rPr>
          <w:color w:val="000000"/>
          <w:sz w:val="28"/>
          <w:szCs w:val="28"/>
          <w:lang w:val="uz-Cyrl-UZ"/>
        </w:rPr>
        <w:t>,</w:t>
      </w:r>
      <w:r w:rsidRPr="00D1612B">
        <w:rPr>
          <w:color w:val="000000"/>
          <w:sz w:val="28"/>
          <w:szCs w:val="28"/>
          <w:lang w:val="uz-Cyrl-UZ"/>
        </w:rPr>
        <w:t xml:space="preserve"> балки </w:t>
      </w:r>
      <w:r w:rsidR="00EA66C4">
        <w:rPr>
          <w:color w:val="000000"/>
          <w:sz w:val="28"/>
          <w:szCs w:val="28"/>
          <w:lang w:val="uz-Cyrl-UZ"/>
        </w:rPr>
        <w:t>ходим</w:t>
      </w:r>
      <w:r w:rsidRPr="00D1612B">
        <w:rPr>
          <w:color w:val="000000"/>
          <w:sz w:val="28"/>
          <w:szCs w:val="28"/>
          <w:lang w:val="uz-Cyrl-UZ"/>
        </w:rPr>
        <w:t>лар кредитлаш ваколат даражаларини ва шу билан бирга жавобгарлик даражаларини белгилашни кўзда тутиш. Бундай ваколат</w:t>
      </w:r>
      <w:r w:rsidR="00EE77B9">
        <w:rPr>
          <w:color w:val="000000"/>
          <w:sz w:val="28"/>
          <w:szCs w:val="28"/>
          <w:lang w:val="uz-Cyrl-UZ"/>
        </w:rPr>
        <w:t>,</w:t>
      </w:r>
      <w:r w:rsidRPr="00D1612B">
        <w:rPr>
          <w:color w:val="000000"/>
          <w:sz w:val="28"/>
          <w:szCs w:val="28"/>
          <w:lang w:val="uz-Cyrl-UZ"/>
        </w:rPr>
        <w:t xml:space="preserve"> биринчидан кредитлашни расмийлаштиришдаги ҳужжатлаштириш ишларига ҳамда кредит маблағини ажратишга кетадиган вақтни тежаса, икинчидан эса шу </w:t>
      </w:r>
      <w:r w:rsidR="00EA66C4">
        <w:rPr>
          <w:color w:val="000000"/>
          <w:sz w:val="28"/>
          <w:szCs w:val="28"/>
          <w:lang w:val="uz-Cyrl-UZ"/>
        </w:rPr>
        <w:t>ходим</w:t>
      </w:r>
      <w:r w:rsidRPr="00D1612B">
        <w:rPr>
          <w:color w:val="000000"/>
          <w:sz w:val="28"/>
          <w:szCs w:val="28"/>
          <w:lang w:val="uz-Cyrl-UZ"/>
        </w:rPr>
        <w:t xml:space="preserve">нинг банк ва лойиҳа олдидаги мажбуриятини оширади. Чунки кредит расмийлаштириш ҳамда ажратиш бўйича ваколат олган </w:t>
      </w:r>
      <w:r w:rsidR="00EA66C4">
        <w:rPr>
          <w:color w:val="000000"/>
          <w:sz w:val="28"/>
          <w:szCs w:val="28"/>
          <w:lang w:val="uz-Cyrl-UZ"/>
        </w:rPr>
        <w:t>ходим</w:t>
      </w:r>
      <w:r w:rsidRPr="00D1612B">
        <w:rPr>
          <w:color w:val="000000"/>
          <w:sz w:val="28"/>
          <w:szCs w:val="28"/>
          <w:lang w:val="uz-Cyrl-UZ"/>
        </w:rPr>
        <w:t>, ўз навбатида ўзи ажратган кредит ҳужжатлари ёки мабалғлари атрофида бўладиган ёки бўлаётган масалалар юзасидан ҳисобдорлик мажбуриятини олади.</w:t>
      </w:r>
    </w:p>
    <w:p w:rsidR="00F92C45" w:rsidRPr="00D1612B" w:rsidRDefault="00EE77B9" w:rsidP="00F92C45">
      <w:pPr>
        <w:pStyle w:val="af1"/>
        <w:widowControl w:val="0"/>
        <w:numPr>
          <w:ilvl w:val="1"/>
          <w:numId w:val="17"/>
        </w:numPr>
        <w:spacing w:line="360" w:lineRule="auto"/>
        <w:jc w:val="both"/>
        <w:rPr>
          <w:color w:val="000000"/>
          <w:sz w:val="28"/>
          <w:szCs w:val="28"/>
          <w:lang w:val="uz-Cyrl-UZ"/>
        </w:rPr>
      </w:pPr>
      <w:r>
        <w:rPr>
          <w:color w:val="000000"/>
          <w:sz w:val="28"/>
          <w:szCs w:val="28"/>
          <w:lang w:val="uz-Cyrl-UZ"/>
        </w:rPr>
        <w:t>Ҳ</w:t>
      </w:r>
      <w:r w:rsidR="00EA66C4">
        <w:rPr>
          <w:color w:val="000000"/>
          <w:sz w:val="28"/>
          <w:szCs w:val="28"/>
          <w:lang w:val="uz-Cyrl-UZ"/>
        </w:rPr>
        <w:t>одим</w:t>
      </w:r>
      <w:r w:rsidR="00F92C45" w:rsidRPr="00D1612B">
        <w:rPr>
          <w:color w:val="000000"/>
          <w:sz w:val="28"/>
          <w:szCs w:val="28"/>
          <w:lang w:val="uz-Cyrl-UZ"/>
        </w:rPr>
        <w:t xml:space="preserve">лар малакасини ошириш, уларда юқори даражадаги касбий маҳоратни </w:t>
      </w:r>
      <w:r w:rsidR="00EE2417">
        <w:rPr>
          <w:color w:val="000000"/>
          <w:sz w:val="28"/>
          <w:szCs w:val="28"/>
          <w:lang w:val="uz-Cyrl-UZ"/>
        </w:rPr>
        <w:t>шакл</w:t>
      </w:r>
      <w:r w:rsidR="00F92C45" w:rsidRPr="00D1612B">
        <w:rPr>
          <w:color w:val="000000"/>
          <w:sz w:val="28"/>
          <w:szCs w:val="28"/>
          <w:lang w:val="uz-Cyrl-UZ"/>
        </w:rPr>
        <w:t xml:space="preserve">лантириш учун малака ошириш ўқиш ва машғулотларга жалб қилиш, тажриба алмашиш ўқув амалий машғулотлар ташкил қилиш </w:t>
      </w:r>
      <w:r w:rsidR="00F92C45" w:rsidRPr="00D1612B">
        <w:rPr>
          <w:color w:val="000000"/>
          <w:sz w:val="28"/>
          <w:szCs w:val="28"/>
          <w:lang w:val="uz-Cyrl-UZ"/>
        </w:rPr>
        <w:lastRenderedPageBreak/>
        <w:t>лозим. Бундай ўқув малакавий ва тажриба алмашинув машғулотлари мавжуд муаммоларни ҳал этишни янги йўналишларини, муаммога айланиши мумкин бўлган масалаларни мавжуд амалиётлар асосида аввалдан аниқлаш имкониятларини яратади.</w:t>
      </w:r>
    </w:p>
    <w:p w:rsidR="00F92C45" w:rsidRPr="00D1612B" w:rsidRDefault="00F92C45" w:rsidP="00F92C45">
      <w:pPr>
        <w:pStyle w:val="af1"/>
        <w:widowControl w:val="0"/>
        <w:spacing w:line="360" w:lineRule="auto"/>
        <w:ind w:left="567"/>
        <w:jc w:val="both"/>
        <w:rPr>
          <w:color w:val="000000"/>
          <w:sz w:val="28"/>
          <w:szCs w:val="28"/>
          <w:lang w:val="uz-Cyrl-UZ"/>
        </w:rPr>
      </w:pPr>
    </w:p>
    <w:p w:rsidR="00F92C45" w:rsidRPr="00D1612B" w:rsidRDefault="00F92C45" w:rsidP="00F92C45">
      <w:pPr>
        <w:pStyle w:val="af1"/>
        <w:widowControl w:val="0"/>
        <w:spacing w:line="360" w:lineRule="auto"/>
        <w:ind w:left="567"/>
        <w:jc w:val="both"/>
        <w:rPr>
          <w:color w:val="000000"/>
          <w:sz w:val="28"/>
          <w:szCs w:val="28"/>
          <w:lang w:val="uz-Cyrl-UZ"/>
        </w:rPr>
      </w:pPr>
    </w:p>
    <w:p w:rsidR="00F92C45" w:rsidRDefault="00F92C45" w:rsidP="00F92C45">
      <w:pPr>
        <w:pStyle w:val="af1"/>
        <w:widowControl w:val="0"/>
        <w:spacing w:line="360" w:lineRule="auto"/>
        <w:ind w:left="567"/>
        <w:jc w:val="both"/>
        <w:rPr>
          <w:color w:val="000000"/>
          <w:sz w:val="28"/>
          <w:szCs w:val="28"/>
          <w:lang w:val="uz-Cyrl-UZ"/>
        </w:rPr>
      </w:pPr>
    </w:p>
    <w:p w:rsidR="00590C2F" w:rsidRDefault="00590C2F" w:rsidP="00F92C45">
      <w:pPr>
        <w:pStyle w:val="af1"/>
        <w:widowControl w:val="0"/>
        <w:spacing w:line="360" w:lineRule="auto"/>
        <w:ind w:left="567"/>
        <w:jc w:val="both"/>
        <w:rPr>
          <w:color w:val="000000"/>
          <w:sz w:val="28"/>
          <w:szCs w:val="28"/>
          <w:lang w:val="uz-Cyrl-UZ"/>
        </w:rPr>
      </w:pPr>
    </w:p>
    <w:p w:rsidR="00590C2F" w:rsidRDefault="00590C2F" w:rsidP="00F92C45">
      <w:pPr>
        <w:pStyle w:val="af1"/>
        <w:widowControl w:val="0"/>
        <w:spacing w:line="360" w:lineRule="auto"/>
        <w:ind w:left="567"/>
        <w:jc w:val="both"/>
        <w:rPr>
          <w:color w:val="000000"/>
          <w:sz w:val="28"/>
          <w:szCs w:val="28"/>
          <w:lang w:val="uz-Cyrl-UZ"/>
        </w:rPr>
      </w:pPr>
    </w:p>
    <w:p w:rsidR="00590C2F" w:rsidRPr="00D1612B" w:rsidRDefault="00590C2F" w:rsidP="00F92C45">
      <w:pPr>
        <w:pStyle w:val="af1"/>
        <w:widowControl w:val="0"/>
        <w:spacing w:line="360" w:lineRule="auto"/>
        <w:ind w:left="567"/>
        <w:jc w:val="both"/>
        <w:rPr>
          <w:color w:val="000000"/>
          <w:sz w:val="28"/>
          <w:szCs w:val="28"/>
          <w:lang w:val="uz-Cyrl-UZ"/>
        </w:rPr>
      </w:pPr>
    </w:p>
    <w:p w:rsidR="00F92C45" w:rsidRPr="00D1612B" w:rsidRDefault="00F92C45" w:rsidP="00F92C45">
      <w:pPr>
        <w:pStyle w:val="af1"/>
        <w:widowControl w:val="0"/>
        <w:spacing w:line="360" w:lineRule="auto"/>
        <w:ind w:left="567"/>
        <w:jc w:val="both"/>
        <w:rPr>
          <w:color w:val="000000"/>
          <w:sz w:val="28"/>
          <w:szCs w:val="28"/>
          <w:lang w:val="uz-Cyrl-UZ"/>
        </w:rPr>
      </w:pPr>
    </w:p>
    <w:p w:rsidR="00F92C45" w:rsidRPr="00D1612B" w:rsidRDefault="00F92C45" w:rsidP="00F92C45">
      <w:pPr>
        <w:pStyle w:val="af1"/>
        <w:widowControl w:val="0"/>
        <w:spacing w:line="360" w:lineRule="auto"/>
        <w:ind w:left="567"/>
        <w:jc w:val="both"/>
        <w:rPr>
          <w:color w:val="000000"/>
          <w:sz w:val="28"/>
          <w:szCs w:val="28"/>
          <w:lang w:val="uz-Cyrl-UZ"/>
        </w:rPr>
      </w:pPr>
    </w:p>
    <w:p w:rsidR="00F92C45" w:rsidRDefault="00F92C45" w:rsidP="00F92C45">
      <w:pPr>
        <w:pStyle w:val="af1"/>
        <w:widowControl w:val="0"/>
        <w:spacing w:line="360" w:lineRule="auto"/>
        <w:ind w:left="567"/>
        <w:jc w:val="both"/>
        <w:rPr>
          <w:color w:val="000000"/>
          <w:sz w:val="28"/>
          <w:szCs w:val="28"/>
          <w:lang w:val="uz-Cyrl-UZ"/>
        </w:rPr>
      </w:pPr>
    </w:p>
    <w:p w:rsidR="00CB14D0" w:rsidRPr="00D1612B" w:rsidRDefault="00CB14D0" w:rsidP="00F92C45">
      <w:pPr>
        <w:pStyle w:val="af1"/>
        <w:widowControl w:val="0"/>
        <w:spacing w:line="360" w:lineRule="auto"/>
        <w:ind w:left="567"/>
        <w:jc w:val="both"/>
        <w:rPr>
          <w:color w:val="000000"/>
          <w:sz w:val="28"/>
          <w:szCs w:val="28"/>
          <w:lang w:val="uz-Cyrl-UZ"/>
        </w:rPr>
      </w:pPr>
    </w:p>
    <w:p w:rsidR="00F92C45" w:rsidRDefault="00F92C45" w:rsidP="00F92C45">
      <w:pPr>
        <w:pStyle w:val="af1"/>
        <w:widowControl w:val="0"/>
        <w:spacing w:line="360" w:lineRule="auto"/>
        <w:ind w:left="567"/>
        <w:jc w:val="both"/>
        <w:rPr>
          <w:color w:val="000000"/>
          <w:sz w:val="28"/>
          <w:szCs w:val="28"/>
          <w:lang w:val="uz-Cyrl-UZ"/>
        </w:rPr>
      </w:pPr>
    </w:p>
    <w:p w:rsidR="00EE77B9" w:rsidRDefault="00EE77B9" w:rsidP="00F92C45">
      <w:pPr>
        <w:pStyle w:val="af1"/>
        <w:widowControl w:val="0"/>
        <w:spacing w:line="360" w:lineRule="auto"/>
        <w:ind w:left="567"/>
        <w:jc w:val="both"/>
        <w:rPr>
          <w:color w:val="000000"/>
          <w:sz w:val="28"/>
          <w:szCs w:val="28"/>
          <w:lang w:val="uz-Cyrl-UZ"/>
        </w:rPr>
      </w:pPr>
    </w:p>
    <w:p w:rsidR="00EE77B9" w:rsidRDefault="00EE77B9" w:rsidP="00F92C45">
      <w:pPr>
        <w:pStyle w:val="af1"/>
        <w:widowControl w:val="0"/>
        <w:spacing w:line="360" w:lineRule="auto"/>
        <w:ind w:left="567"/>
        <w:jc w:val="both"/>
        <w:rPr>
          <w:color w:val="000000"/>
          <w:sz w:val="28"/>
          <w:szCs w:val="28"/>
          <w:lang w:val="uz-Cyrl-UZ"/>
        </w:rPr>
      </w:pPr>
    </w:p>
    <w:p w:rsidR="00EE77B9" w:rsidRDefault="00EE77B9" w:rsidP="00F92C45">
      <w:pPr>
        <w:pStyle w:val="af1"/>
        <w:widowControl w:val="0"/>
        <w:spacing w:line="360" w:lineRule="auto"/>
        <w:ind w:left="567"/>
        <w:jc w:val="both"/>
        <w:rPr>
          <w:color w:val="000000"/>
          <w:sz w:val="28"/>
          <w:szCs w:val="28"/>
          <w:lang w:val="uz-Cyrl-UZ"/>
        </w:rPr>
      </w:pPr>
    </w:p>
    <w:p w:rsidR="00EE77B9" w:rsidRDefault="00EE77B9" w:rsidP="00F92C45">
      <w:pPr>
        <w:pStyle w:val="af1"/>
        <w:widowControl w:val="0"/>
        <w:spacing w:line="360" w:lineRule="auto"/>
        <w:ind w:left="567"/>
        <w:jc w:val="both"/>
        <w:rPr>
          <w:color w:val="000000"/>
          <w:sz w:val="28"/>
          <w:szCs w:val="28"/>
          <w:lang w:val="uz-Cyrl-UZ"/>
        </w:rPr>
      </w:pPr>
    </w:p>
    <w:p w:rsidR="00EE77B9" w:rsidRDefault="00EE77B9" w:rsidP="00F92C45">
      <w:pPr>
        <w:pStyle w:val="af1"/>
        <w:widowControl w:val="0"/>
        <w:spacing w:line="360" w:lineRule="auto"/>
        <w:ind w:left="567"/>
        <w:jc w:val="both"/>
        <w:rPr>
          <w:color w:val="000000"/>
          <w:sz w:val="28"/>
          <w:szCs w:val="28"/>
          <w:lang w:val="uz-Cyrl-UZ"/>
        </w:rPr>
      </w:pPr>
    </w:p>
    <w:p w:rsidR="00EE77B9" w:rsidRPr="00D1612B" w:rsidRDefault="00EE77B9" w:rsidP="00F92C45">
      <w:pPr>
        <w:pStyle w:val="af1"/>
        <w:widowControl w:val="0"/>
        <w:spacing w:line="360" w:lineRule="auto"/>
        <w:ind w:left="567"/>
        <w:jc w:val="both"/>
        <w:rPr>
          <w:color w:val="000000"/>
          <w:sz w:val="28"/>
          <w:szCs w:val="28"/>
          <w:lang w:val="uz-Cyrl-UZ"/>
        </w:rPr>
      </w:pPr>
    </w:p>
    <w:p w:rsidR="00543B3B" w:rsidRPr="00C52680" w:rsidRDefault="00174E81" w:rsidP="00FC0AD1">
      <w:pPr>
        <w:spacing w:line="360" w:lineRule="auto"/>
        <w:jc w:val="center"/>
        <w:rPr>
          <w:b/>
          <w:sz w:val="28"/>
          <w:szCs w:val="28"/>
          <w:lang w:val="uz-Cyrl-UZ"/>
        </w:rPr>
      </w:pPr>
      <w:r w:rsidRPr="00C52680">
        <w:rPr>
          <w:b/>
          <w:sz w:val="28"/>
          <w:szCs w:val="28"/>
          <w:lang w:val="uz-Latn-UZ"/>
        </w:rPr>
        <w:t xml:space="preserve">ХУЛОСА </w:t>
      </w:r>
    </w:p>
    <w:p w:rsidR="0076463A" w:rsidRPr="00D1612B" w:rsidRDefault="00DB2628" w:rsidP="0092475C">
      <w:pPr>
        <w:pStyle w:val="af1"/>
        <w:widowControl w:val="0"/>
        <w:spacing w:line="360" w:lineRule="auto"/>
        <w:ind w:firstLine="567"/>
        <w:jc w:val="both"/>
        <w:rPr>
          <w:color w:val="000000"/>
          <w:sz w:val="28"/>
          <w:szCs w:val="28"/>
          <w:lang w:val="uz-Cyrl-UZ"/>
        </w:rPr>
      </w:pPr>
      <w:r w:rsidRPr="00D1612B">
        <w:rPr>
          <w:color w:val="000000"/>
          <w:sz w:val="28"/>
          <w:szCs w:val="28"/>
          <w:lang w:val="uz-Cyrl-UZ"/>
        </w:rPr>
        <w:t xml:space="preserve">Бугунги кунда турмушимизда юз бераётган ўзгаришлар тезлигини ҳисобга олсак, кредитлаш жараёнида тўғридан тўғри иштирок этувчи </w:t>
      </w:r>
      <w:r w:rsidR="00EA66C4">
        <w:rPr>
          <w:color w:val="000000"/>
          <w:sz w:val="28"/>
          <w:szCs w:val="28"/>
          <w:lang w:val="uz-Cyrl-UZ"/>
        </w:rPr>
        <w:t>ходим</w:t>
      </w:r>
      <w:r w:rsidRPr="00D1612B">
        <w:rPr>
          <w:color w:val="000000"/>
          <w:sz w:val="28"/>
          <w:szCs w:val="28"/>
          <w:lang w:val="uz-Cyrl-UZ"/>
        </w:rPr>
        <w:t>ларнинг амалий малакасини оширишга катта му</w:t>
      </w:r>
      <w:r w:rsidR="003D5E67">
        <w:rPr>
          <w:color w:val="000000"/>
          <w:sz w:val="28"/>
          <w:szCs w:val="28"/>
          <w:lang w:val="uz-Cyrl-UZ"/>
        </w:rPr>
        <w:t>ҳ</w:t>
      </w:r>
      <w:r w:rsidRPr="00D1612B">
        <w:rPr>
          <w:color w:val="000000"/>
          <w:sz w:val="28"/>
          <w:szCs w:val="28"/>
          <w:lang w:val="uz-Cyrl-UZ"/>
        </w:rPr>
        <w:t xml:space="preserve">тожлик сезилмоқда. Айни вақтда банклар фаолиятидаги </w:t>
      </w:r>
      <w:r w:rsidR="00EA66C4">
        <w:rPr>
          <w:color w:val="000000"/>
          <w:sz w:val="28"/>
          <w:szCs w:val="28"/>
          <w:lang w:val="uz-Cyrl-UZ"/>
        </w:rPr>
        <w:t>ходим</w:t>
      </w:r>
      <w:r w:rsidRPr="00D1612B">
        <w:rPr>
          <w:color w:val="000000"/>
          <w:sz w:val="28"/>
          <w:szCs w:val="28"/>
          <w:lang w:val="uz-Cyrl-UZ"/>
        </w:rPr>
        <w:t xml:space="preserve">лар малакасини ошириш тизими талабга жавоб бермайди, чунки қисқа муддатга малака ошириш учун чақирилган </w:t>
      </w:r>
      <w:r w:rsidR="00EA66C4">
        <w:rPr>
          <w:color w:val="000000"/>
          <w:sz w:val="28"/>
          <w:szCs w:val="28"/>
          <w:lang w:val="uz-Cyrl-UZ"/>
        </w:rPr>
        <w:t>ходим</w:t>
      </w:r>
      <w:r w:rsidRPr="00D1612B">
        <w:rPr>
          <w:color w:val="000000"/>
          <w:sz w:val="28"/>
          <w:szCs w:val="28"/>
          <w:lang w:val="uz-Cyrl-UZ"/>
        </w:rPr>
        <w:t xml:space="preserve">лар, малака ошириш жараёнида янги илмий билимга деярли эга бўлишмайди. Ташкил этилган мағулотлар мавжуд амалиётни такрорлашдан нарига ўтмайди. Аммо шу ўқишларнинг ўзи ҳам жуда кам </w:t>
      </w:r>
      <w:r w:rsidRPr="00D1612B">
        <w:rPr>
          <w:color w:val="000000"/>
          <w:sz w:val="28"/>
          <w:szCs w:val="28"/>
          <w:lang w:val="uz-Cyrl-UZ"/>
        </w:rPr>
        <w:lastRenderedPageBreak/>
        <w:t xml:space="preserve">ўтказилади, </w:t>
      </w:r>
      <w:r w:rsidR="00EA66C4">
        <w:rPr>
          <w:color w:val="000000"/>
          <w:sz w:val="28"/>
          <w:szCs w:val="28"/>
          <w:lang w:val="uz-Cyrl-UZ"/>
        </w:rPr>
        <w:t>ходим</w:t>
      </w:r>
      <w:r w:rsidRPr="00D1612B">
        <w:rPr>
          <w:color w:val="000000"/>
          <w:sz w:val="28"/>
          <w:szCs w:val="28"/>
          <w:lang w:val="uz-Cyrl-UZ"/>
        </w:rPr>
        <w:t>лар ўзларининг устиларида ишлаш имкониятлари ёки тажриба алмашиниш имкониятдари жуда чегараланган.</w:t>
      </w:r>
      <w:r w:rsidR="003D5E67">
        <w:rPr>
          <w:color w:val="000000"/>
          <w:sz w:val="28"/>
          <w:szCs w:val="28"/>
          <w:lang w:val="uz-Cyrl-UZ"/>
        </w:rPr>
        <w:t xml:space="preserve"> </w:t>
      </w:r>
      <w:r w:rsidR="00EA66C4">
        <w:rPr>
          <w:color w:val="000000"/>
          <w:sz w:val="28"/>
          <w:szCs w:val="28"/>
          <w:lang w:val="uz-Cyrl-UZ"/>
        </w:rPr>
        <w:t>Ходим</w:t>
      </w:r>
      <w:r w:rsidR="00A10619" w:rsidRPr="00D1612B">
        <w:rPr>
          <w:color w:val="000000"/>
          <w:sz w:val="28"/>
          <w:szCs w:val="28"/>
          <w:lang w:val="uz-Cyrl-UZ"/>
        </w:rPr>
        <w:t>ларнинг электрон қурилмала</w:t>
      </w:r>
      <w:r w:rsidR="003D5E67">
        <w:rPr>
          <w:color w:val="000000"/>
          <w:sz w:val="28"/>
          <w:szCs w:val="28"/>
          <w:lang w:val="uz-Cyrl-UZ"/>
        </w:rPr>
        <w:t>р</w:t>
      </w:r>
      <w:r w:rsidR="00A10619" w:rsidRPr="00D1612B">
        <w:rPr>
          <w:color w:val="000000"/>
          <w:sz w:val="28"/>
          <w:szCs w:val="28"/>
          <w:lang w:val="uz-Cyrl-UZ"/>
        </w:rPr>
        <w:t>, а</w:t>
      </w:r>
      <w:r w:rsidR="0076463A" w:rsidRPr="00D1612B">
        <w:rPr>
          <w:color w:val="000000"/>
          <w:sz w:val="28"/>
          <w:szCs w:val="28"/>
          <w:lang w:val="uz-Cyrl-UZ"/>
        </w:rPr>
        <w:t>хборот технологиялари, жумладан</w:t>
      </w:r>
      <w:r w:rsidR="003D5E67">
        <w:rPr>
          <w:color w:val="000000"/>
          <w:sz w:val="28"/>
          <w:szCs w:val="28"/>
          <w:lang w:val="uz-Cyrl-UZ"/>
        </w:rPr>
        <w:t>,</w:t>
      </w:r>
      <w:r w:rsidR="0076463A" w:rsidRPr="00D1612B">
        <w:rPr>
          <w:color w:val="000000"/>
          <w:sz w:val="28"/>
          <w:szCs w:val="28"/>
          <w:lang w:val="uz-Cyrl-UZ"/>
        </w:rPr>
        <w:t xml:space="preserve"> компьютер ва компьютер қурилмаларидан фақатгина маълумот сақлаш омбори ёки бўлмасам</w:t>
      </w:r>
      <w:r w:rsidR="003D5E67">
        <w:rPr>
          <w:color w:val="000000"/>
          <w:sz w:val="28"/>
          <w:szCs w:val="28"/>
          <w:lang w:val="uz-Cyrl-UZ"/>
        </w:rPr>
        <w:t xml:space="preserve"> </w:t>
      </w:r>
      <w:r w:rsidR="0076463A" w:rsidRPr="00D1612B">
        <w:rPr>
          <w:color w:val="000000"/>
          <w:sz w:val="28"/>
          <w:szCs w:val="28"/>
          <w:lang w:val="uz-Cyrl-UZ"/>
        </w:rPr>
        <w:t>чоп этиш ускунаси сифатида фойдаланиб, қурилмаларнинг бошқа имкониятларидан деярли фойдаланилмайди.</w:t>
      </w:r>
    </w:p>
    <w:p w:rsidR="007A0376" w:rsidRPr="00D1612B" w:rsidRDefault="007A0376" w:rsidP="0092475C">
      <w:pPr>
        <w:pStyle w:val="af1"/>
        <w:widowControl w:val="0"/>
        <w:spacing w:line="360" w:lineRule="auto"/>
        <w:ind w:firstLine="567"/>
        <w:jc w:val="both"/>
        <w:rPr>
          <w:color w:val="000000"/>
          <w:sz w:val="28"/>
          <w:szCs w:val="28"/>
          <w:lang w:val="uz-Cyrl-UZ"/>
        </w:rPr>
      </w:pPr>
      <w:r w:rsidRPr="00D1612B">
        <w:rPr>
          <w:color w:val="000000"/>
          <w:sz w:val="28"/>
          <w:szCs w:val="28"/>
          <w:lang w:val="uz-Cyrl-UZ"/>
        </w:rPr>
        <w:t xml:space="preserve">Ушбуларни ҳисобга олиб, </w:t>
      </w:r>
      <w:r w:rsidR="00373280" w:rsidRPr="00D1612B">
        <w:rPr>
          <w:color w:val="000000"/>
          <w:sz w:val="28"/>
          <w:szCs w:val="28"/>
          <w:lang w:val="uz-Cyrl-UZ"/>
        </w:rPr>
        <w:t>тадқиқот</w:t>
      </w:r>
      <w:r w:rsidRPr="00D1612B">
        <w:rPr>
          <w:color w:val="000000"/>
          <w:sz w:val="28"/>
          <w:szCs w:val="28"/>
          <w:lang w:val="uz-Cyrl-UZ"/>
        </w:rPr>
        <w:t xml:space="preserve"> иши</w:t>
      </w:r>
      <w:r w:rsidR="00B56C98" w:rsidRPr="00D1612B">
        <w:rPr>
          <w:color w:val="000000"/>
          <w:sz w:val="28"/>
          <w:szCs w:val="28"/>
          <w:lang w:val="uz-Cyrl-UZ"/>
        </w:rPr>
        <w:t>да ўрганилган масалалар</w:t>
      </w:r>
      <w:r w:rsidRPr="00D1612B">
        <w:rPr>
          <w:color w:val="000000"/>
          <w:sz w:val="28"/>
          <w:szCs w:val="28"/>
          <w:lang w:val="uz-Cyrl-UZ"/>
        </w:rPr>
        <w:t xml:space="preserve"> юзасидан бир қатор таклифлар ишлаб чиқилди:</w:t>
      </w:r>
    </w:p>
    <w:p w:rsidR="007A0376" w:rsidRPr="00D1612B" w:rsidRDefault="007A0376" w:rsidP="00E16541">
      <w:pPr>
        <w:pStyle w:val="af1"/>
        <w:widowControl w:val="0"/>
        <w:numPr>
          <w:ilvl w:val="1"/>
          <w:numId w:val="3"/>
        </w:numPr>
        <w:spacing w:line="360" w:lineRule="auto"/>
        <w:jc w:val="both"/>
        <w:rPr>
          <w:color w:val="000000"/>
          <w:sz w:val="28"/>
          <w:szCs w:val="28"/>
          <w:lang w:val="uz-Cyrl-UZ"/>
        </w:rPr>
      </w:pPr>
      <w:r w:rsidRPr="00D1612B">
        <w:rPr>
          <w:color w:val="000000"/>
          <w:sz w:val="28"/>
          <w:szCs w:val="28"/>
          <w:lang w:val="uz-Cyrl-UZ"/>
        </w:rPr>
        <w:t xml:space="preserve">Бугунги кунда </w:t>
      </w:r>
      <w:r w:rsidR="00B56C98" w:rsidRPr="00D1612B">
        <w:rPr>
          <w:color w:val="000000"/>
          <w:sz w:val="28"/>
          <w:szCs w:val="28"/>
          <w:lang w:val="uz-Cyrl-UZ"/>
        </w:rPr>
        <w:t xml:space="preserve">хусусий тадбиркорликнинг ва </w:t>
      </w:r>
      <w:r w:rsidRPr="00D1612B">
        <w:rPr>
          <w:color w:val="000000"/>
          <w:sz w:val="28"/>
          <w:szCs w:val="28"/>
          <w:lang w:val="uz-Cyrl-UZ"/>
        </w:rPr>
        <w:t xml:space="preserve">кичик бизнес субъектларининг ривожланиши, тутган ўрни ҳамда </w:t>
      </w:r>
      <w:r w:rsidR="003D5E67">
        <w:rPr>
          <w:color w:val="000000"/>
          <w:sz w:val="28"/>
          <w:szCs w:val="28"/>
          <w:lang w:val="uz-Cyrl-UZ"/>
        </w:rPr>
        <w:t>ҳ</w:t>
      </w:r>
      <w:r w:rsidRPr="00D1612B">
        <w:rPr>
          <w:color w:val="000000"/>
          <w:sz w:val="28"/>
          <w:szCs w:val="28"/>
          <w:lang w:val="uz-Cyrl-UZ"/>
        </w:rPr>
        <w:t>укуматимизнинг уларга бери</w:t>
      </w:r>
      <w:r w:rsidR="008267CC" w:rsidRPr="00D1612B">
        <w:rPr>
          <w:color w:val="000000"/>
          <w:sz w:val="28"/>
          <w:szCs w:val="28"/>
          <w:lang w:val="uz-Cyrl-UZ"/>
        </w:rPr>
        <w:t>л</w:t>
      </w:r>
      <w:r w:rsidRPr="00D1612B">
        <w:rPr>
          <w:color w:val="000000"/>
          <w:sz w:val="28"/>
          <w:szCs w:val="28"/>
          <w:lang w:val="uz-Cyrl-UZ"/>
        </w:rPr>
        <w:t xml:space="preserve">аётган эътиборини </w:t>
      </w:r>
      <w:r w:rsidR="003D5E67">
        <w:rPr>
          <w:color w:val="000000"/>
          <w:sz w:val="28"/>
          <w:szCs w:val="28"/>
          <w:lang w:val="uz-Cyrl-UZ"/>
        </w:rPr>
        <w:t>ҳ</w:t>
      </w:r>
      <w:r w:rsidRPr="00D1612B">
        <w:rPr>
          <w:color w:val="000000"/>
          <w:sz w:val="28"/>
          <w:szCs w:val="28"/>
          <w:lang w:val="uz-Cyrl-UZ"/>
        </w:rPr>
        <w:t>исобга олиб</w:t>
      </w:r>
      <w:r w:rsidR="008267CC" w:rsidRPr="00D1612B">
        <w:rPr>
          <w:color w:val="000000"/>
          <w:sz w:val="28"/>
          <w:szCs w:val="28"/>
          <w:lang w:val="uz-Cyrl-UZ"/>
        </w:rPr>
        <w:t xml:space="preserve">, </w:t>
      </w:r>
      <w:r w:rsidR="00F62C07" w:rsidRPr="00D1612B">
        <w:rPr>
          <w:color w:val="000000"/>
          <w:sz w:val="28"/>
          <w:lang w:val="uz-Cyrl-UZ"/>
        </w:rPr>
        <w:t xml:space="preserve">туман ва </w:t>
      </w:r>
      <w:r w:rsidR="00EA66C4">
        <w:rPr>
          <w:color w:val="000000"/>
          <w:sz w:val="28"/>
          <w:lang w:val="uz-Cyrl-UZ"/>
        </w:rPr>
        <w:t>шаҳар</w:t>
      </w:r>
      <w:r w:rsidR="00F62C07" w:rsidRPr="00D1612B">
        <w:rPr>
          <w:color w:val="000000"/>
          <w:sz w:val="28"/>
          <w:lang w:val="uz-Cyrl-UZ"/>
        </w:rPr>
        <w:t xml:space="preserve"> </w:t>
      </w:r>
      <w:r w:rsidR="003D5E67">
        <w:rPr>
          <w:color w:val="000000"/>
          <w:sz w:val="28"/>
          <w:lang w:val="uz-Cyrl-UZ"/>
        </w:rPr>
        <w:t>ҳ</w:t>
      </w:r>
      <w:r w:rsidR="00F62C07" w:rsidRPr="00D1612B">
        <w:rPr>
          <w:color w:val="000000"/>
          <w:sz w:val="28"/>
          <w:lang w:val="uz-Cyrl-UZ"/>
        </w:rPr>
        <w:t xml:space="preserve">окимиятлар миқёсида кичик маълум тўлов эвазига аъзо бўлувчи, </w:t>
      </w:r>
      <w:r w:rsidR="00922B1F" w:rsidRPr="00D1612B">
        <w:rPr>
          <w:color w:val="000000"/>
          <w:sz w:val="28"/>
          <w:lang w:val="uz-Cyrl-UZ"/>
        </w:rPr>
        <w:t>кичик бизнес</w:t>
      </w:r>
      <w:r w:rsidR="00F62C07" w:rsidRPr="00D1612B">
        <w:rPr>
          <w:color w:val="000000"/>
          <w:sz w:val="28"/>
          <w:lang w:val="uz-Cyrl-UZ"/>
        </w:rPr>
        <w:t xml:space="preserve"> субъектларига гаров турувчи жамиятларни ташкил қилиш, қонуни</w:t>
      </w:r>
      <w:r w:rsidR="008979C3" w:rsidRPr="00D1612B">
        <w:rPr>
          <w:color w:val="000000"/>
          <w:sz w:val="28"/>
          <w:lang w:val="uz-Cyrl-UZ"/>
        </w:rPr>
        <w:t>й</w:t>
      </w:r>
      <w:r w:rsidR="00F62C07" w:rsidRPr="00D1612B">
        <w:rPr>
          <w:color w:val="000000"/>
          <w:sz w:val="28"/>
          <w:lang w:val="uz-Cyrl-UZ"/>
        </w:rPr>
        <w:t xml:space="preserve"> асосларини ишлаб чиқиш</w:t>
      </w:r>
      <w:r w:rsidR="008979C3" w:rsidRPr="00D1612B">
        <w:rPr>
          <w:color w:val="000000"/>
          <w:sz w:val="28"/>
          <w:lang w:val="uz-Cyrl-UZ"/>
        </w:rPr>
        <w:t xml:space="preserve"> ва мавжудларига тегишли ўзгартиришлар киритиш</w:t>
      </w:r>
      <w:r w:rsidR="00F62C07" w:rsidRPr="00D1612B">
        <w:rPr>
          <w:color w:val="000000"/>
          <w:sz w:val="28"/>
          <w:lang w:val="uz-Cyrl-UZ"/>
        </w:rPr>
        <w:t>.</w:t>
      </w:r>
      <w:r w:rsidR="00D662F9" w:rsidRPr="00D1612B">
        <w:rPr>
          <w:color w:val="000000"/>
          <w:sz w:val="28"/>
          <w:lang w:val="uz-Cyrl-UZ"/>
        </w:rPr>
        <w:t xml:space="preserve"> Бу бугунги кунда ўз тадбиркорлигини ташкил қилиш истагида бўлган, аммо маблағ ҳамда гаров таъминотларга эга бўлмаган кичик бизнес субъектлари(хоҳ у коллеж битирувчиси</w:t>
      </w:r>
      <w:r w:rsidR="003D5E67">
        <w:rPr>
          <w:color w:val="000000"/>
          <w:sz w:val="28"/>
          <w:lang w:val="uz-Cyrl-UZ"/>
        </w:rPr>
        <w:t>,</w:t>
      </w:r>
      <w:r w:rsidR="00D662F9" w:rsidRPr="00D1612B">
        <w:rPr>
          <w:color w:val="000000"/>
          <w:sz w:val="28"/>
          <w:lang w:val="uz-Cyrl-UZ"/>
        </w:rPr>
        <w:t xml:space="preserve"> хоҳ янги тадбиркор бўлсин)га банклардан ташкил қилинган корхона кафиллиги ёки кафолати эвазига кредит маблағларидан фойдаланиш имкониятини яратади.</w:t>
      </w:r>
    </w:p>
    <w:p w:rsidR="00F62C07" w:rsidRPr="00D1612B" w:rsidRDefault="008979C3" w:rsidP="00174E81">
      <w:pPr>
        <w:pStyle w:val="af1"/>
        <w:widowControl w:val="0"/>
        <w:numPr>
          <w:ilvl w:val="1"/>
          <w:numId w:val="3"/>
        </w:numPr>
        <w:spacing w:line="360" w:lineRule="auto"/>
        <w:jc w:val="both"/>
        <w:rPr>
          <w:color w:val="000000"/>
          <w:sz w:val="28"/>
          <w:szCs w:val="28"/>
          <w:lang w:val="uz-Cyrl-UZ"/>
        </w:rPr>
      </w:pPr>
      <w:r w:rsidRPr="00D1612B">
        <w:rPr>
          <w:color w:val="000000"/>
          <w:sz w:val="28"/>
          <w:szCs w:val="28"/>
          <w:lang w:val="uz-Cyrl-UZ"/>
        </w:rPr>
        <w:t>Мижоз ва унинг молиявий фаолияти тўғрисида маълумотлар берувчи, тегишли давлат органлари (</w:t>
      </w:r>
      <w:r w:rsidR="00EA66C4">
        <w:rPr>
          <w:color w:val="000000"/>
          <w:sz w:val="28"/>
          <w:szCs w:val="28"/>
          <w:lang w:val="uz-Cyrl-UZ"/>
        </w:rPr>
        <w:t>рўйҳат</w:t>
      </w:r>
      <w:r w:rsidRPr="00D1612B">
        <w:rPr>
          <w:color w:val="000000"/>
          <w:sz w:val="28"/>
          <w:szCs w:val="28"/>
          <w:lang w:val="uz-Cyrl-UZ"/>
        </w:rPr>
        <w:t>га олувчи, назорат қилувчи ва бошқа хизматлар кўрсатувчи), банклар</w:t>
      </w:r>
      <w:r w:rsidR="003D5E67">
        <w:rPr>
          <w:color w:val="000000"/>
          <w:sz w:val="28"/>
          <w:szCs w:val="28"/>
          <w:lang w:val="uz-Cyrl-UZ"/>
        </w:rPr>
        <w:t>,</w:t>
      </w:r>
      <w:r w:rsidRPr="00D1612B">
        <w:rPr>
          <w:color w:val="000000"/>
          <w:sz w:val="28"/>
          <w:szCs w:val="28"/>
          <w:lang w:val="uz-Cyrl-UZ"/>
        </w:rPr>
        <w:t xml:space="preserve"> шунингдек</w:t>
      </w:r>
      <w:r w:rsidR="003D5E67">
        <w:rPr>
          <w:color w:val="000000"/>
          <w:sz w:val="28"/>
          <w:szCs w:val="28"/>
          <w:lang w:val="uz-Cyrl-UZ"/>
        </w:rPr>
        <w:t>,</w:t>
      </w:r>
      <w:r w:rsidRPr="00D1612B">
        <w:rPr>
          <w:color w:val="000000"/>
          <w:sz w:val="28"/>
          <w:szCs w:val="28"/>
          <w:lang w:val="uz-Cyrl-UZ"/>
        </w:rPr>
        <w:t xml:space="preserve"> суғурта компаниялари билан онлайн тизимида ишловчи </w:t>
      </w:r>
      <w:r w:rsidR="009850FE" w:rsidRPr="00D1612B">
        <w:rPr>
          <w:color w:val="000000"/>
          <w:sz w:val="28"/>
          <w:szCs w:val="28"/>
          <w:lang w:val="uz-Cyrl-UZ"/>
        </w:rPr>
        <w:t xml:space="preserve">ягона электрон </w:t>
      </w:r>
      <w:r w:rsidRPr="00D1612B">
        <w:rPr>
          <w:color w:val="000000"/>
          <w:sz w:val="28"/>
          <w:szCs w:val="28"/>
          <w:lang w:val="uz-Cyrl-UZ"/>
        </w:rPr>
        <w:t>ахборот алмашинув дастур</w:t>
      </w:r>
      <w:r w:rsidR="009850FE" w:rsidRPr="00D1612B">
        <w:rPr>
          <w:color w:val="000000"/>
          <w:sz w:val="28"/>
          <w:szCs w:val="28"/>
          <w:lang w:val="uz-Cyrl-UZ"/>
        </w:rPr>
        <w:t>и/базаси</w:t>
      </w:r>
      <w:r w:rsidRPr="00D1612B">
        <w:rPr>
          <w:color w:val="000000"/>
          <w:sz w:val="28"/>
          <w:szCs w:val="28"/>
          <w:lang w:val="uz-Cyrl-UZ"/>
        </w:rPr>
        <w:t>ни ишлаб чиқиш ва тадбиқ этиш.</w:t>
      </w:r>
      <w:r w:rsidR="00BF4AA0" w:rsidRPr="00D1612B">
        <w:rPr>
          <w:color w:val="000000"/>
          <w:sz w:val="28"/>
          <w:szCs w:val="28"/>
          <w:lang w:val="uz-Cyrl-UZ"/>
        </w:rPr>
        <w:t xml:space="preserve"> Бу биринчи ўринда банклар</w:t>
      </w:r>
      <w:r w:rsidR="00CF6113" w:rsidRPr="00D1612B">
        <w:rPr>
          <w:color w:val="000000"/>
          <w:sz w:val="28"/>
          <w:szCs w:val="28"/>
          <w:lang w:val="uz-Cyrl-UZ"/>
        </w:rPr>
        <w:t>га мижоз тўғрисидаги дастлабки тўлиқ маълумотларни о</w:t>
      </w:r>
      <w:r w:rsidR="008267CC" w:rsidRPr="00D1612B">
        <w:rPr>
          <w:color w:val="000000"/>
          <w:sz w:val="28"/>
          <w:szCs w:val="28"/>
          <w:lang w:val="uz-Cyrl-UZ"/>
        </w:rPr>
        <w:t>лиш, гаров таъминоти тўғрисида ҳ</w:t>
      </w:r>
      <w:r w:rsidR="00CF6113" w:rsidRPr="00D1612B">
        <w:rPr>
          <w:color w:val="000000"/>
          <w:sz w:val="28"/>
          <w:szCs w:val="28"/>
          <w:lang w:val="uz-Cyrl-UZ"/>
        </w:rPr>
        <w:t>ақиқий маълумотларга эга бўлиш</w:t>
      </w:r>
      <w:r w:rsidR="00566231" w:rsidRPr="00D1612B">
        <w:rPr>
          <w:color w:val="000000"/>
          <w:sz w:val="28"/>
          <w:szCs w:val="28"/>
          <w:lang w:val="uz-Cyrl-UZ"/>
        </w:rPr>
        <w:t>, шунингдек</w:t>
      </w:r>
      <w:r w:rsidR="003D5E67">
        <w:rPr>
          <w:color w:val="000000"/>
          <w:sz w:val="28"/>
          <w:szCs w:val="28"/>
          <w:lang w:val="uz-Cyrl-UZ"/>
        </w:rPr>
        <w:t>,</w:t>
      </w:r>
      <w:r w:rsidR="00566231" w:rsidRPr="00D1612B">
        <w:rPr>
          <w:color w:val="000000"/>
          <w:sz w:val="28"/>
          <w:szCs w:val="28"/>
          <w:lang w:val="uz-Cyrl-UZ"/>
        </w:rPr>
        <w:t xml:space="preserve"> </w:t>
      </w:r>
      <w:r w:rsidR="00DF6BBC" w:rsidRPr="00D1612B">
        <w:rPr>
          <w:color w:val="000000"/>
          <w:sz w:val="28"/>
          <w:szCs w:val="28"/>
          <w:lang w:val="uz-Cyrl-UZ"/>
        </w:rPr>
        <w:t>ҳужжат</w:t>
      </w:r>
      <w:r w:rsidR="00566231" w:rsidRPr="00D1612B">
        <w:rPr>
          <w:color w:val="000000"/>
          <w:sz w:val="28"/>
          <w:szCs w:val="28"/>
          <w:lang w:val="uz-Cyrl-UZ"/>
        </w:rPr>
        <w:t xml:space="preserve">лаштиришга кетадиган вактларни тежаш, гаров таъминоти, мижоз ва унинг фаолияти юзасидан бўлаётган ўзгаришларни ушбу дастури/базада онлайн тизимида акс этиши </w:t>
      </w:r>
      <w:r w:rsidR="003D5E67">
        <w:rPr>
          <w:color w:val="000000"/>
          <w:sz w:val="28"/>
          <w:szCs w:val="28"/>
          <w:lang w:val="uz-Cyrl-UZ"/>
        </w:rPr>
        <w:t>ҳ</w:t>
      </w:r>
      <w:r w:rsidR="00566231" w:rsidRPr="00D1612B">
        <w:rPr>
          <w:color w:val="000000"/>
          <w:sz w:val="28"/>
          <w:szCs w:val="28"/>
          <w:lang w:val="uz-Cyrl-UZ"/>
        </w:rPr>
        <w:t xml:space="preserve">исобига мижоз ва гаров таъминоти юзасидан ўтказилиши лозим бўлган масофавий мониторинг олиб бориш </w:t>
      </w:r>
      <w:r w:rsidR="00566231" w:rsidRPr="00D1612B">
        <w:rPr>
          <w:color w:val="000000"/>
          <w:sz w:val="28"/>
          <w:szCs w:val="28"/>
          <w:lang w:val="uz-Cyrl-UZ"/>
        </w:rPr>
        <w:lastRenderedPageBreak/>
        <w:t>имкониятларини яратади.</w:t>
      </w:r>
    </w:p>
    <w:p w:rsidR="00C66707" w:rsidRPr="00D1612B" w:rsidRDefault="0085635C" w:rsidP="00174E81">
      <w:pPr>
        <w:pStyle w:val="af1"/>
        <w:widowControl w:val="0"/>
        <w:numPr>
          <w:ilvl w:val="1"/>
          <w:numId w:val="3"/>
        </w:numPr>
        <w:spacing w:line="360" w:lineRule="auto"/>
        <w:jc w:val="both"/>
        <w:rPr>
          <w:color w:val="000000"/>
          <w:sz w:val="28"/>
          <w:szCs w:val="28"/>
          <w:lang w:val="uz-Cyrl-UZ"/>
        </w:rPr>
      </w:pPr>
      <w:r w:rsidRPr="00D1612B">
        <w:rPr>
          <w:color w:val="000000"/>
          <w:sz w:val="28"/>
          <w:szCs w:val="28"/>
          <w:lang w:val="uz-Cyrl-UZ"/>
        </w:rPr>
        <w:t xml:space="preserve">Ўзбекистон Републикаси “Гаров тўғрисида”ги </w:t>
      </w:r>
      <w:r w:rsidR="00872E9C" w:rsidRPr="00D1612B">
        <w:rPr>
          <w:color w:val="000000"/>
          <w:sz w:val="28"/>
          <w:szCs w:val="28"/>
          <w:lang w:val="uz-Cyrl-UZ"/>
        </w:rPr>
        <w:t>Қ</w:t>
      </w:r>
      <w:r w:rsidRPr="00D1612B">
        <w:rPr>
          <w:color w:val="000000"/>
          <w:sz w:val="28"/>
          <w:szCs w:val="28"/>
          <w:lang w:val="uz-Cyrl-UZ"/>
        </w:rPr>
        <w:t>онунига тегишли ўзгартиришлар киритиш.</w:t>
      </w:r>
      <w:r w:rsidR="00C66707" w:rsidRPr="00D1612B">
        <w:rPr>
          <w:color w:val="000000"/>
          <w:sz w:val="28"/>
          <w:szCs w:val="28"/>
          <w:lang w:val="uz-Cyrl-UZ"/>
        </w:rPr>
        <w:t xml:space="preserve"> Жумладан</w:t>
      </w:r>
      <w:r w:rsidR="003D5E67">
        <w:rPr>
          <w:color w:val="000000"/>
          <w:sz w:val="28"/>
          <w:szCs w:val="28"/>
          <w:lang w:val="uz-Cyrl-UZ"/>
        </w:rPr>
        <w:t>,</w:t>
      </w:r>
      <w:r w:rsidR="00C66707" w:rsidRPr="00D1612B">
        <w:rPr>
          <w:color w:val="000000"/>
          <w:sz w:val="28"/>
          <w:szCs w:val="28"/>
          <w:lang w:val="uz-Cyrl-UZ"/>
        </w:rPr>
        <w:t xml:space="preserve"> ушбу қонуннинг 13-моддаси иккинчи қисми “...гаровга қўювчи оқилона муддатда гаров нарсасини тиклашга ёки шартномада бошқа тартиб белгилнган бўлмаса, уни тенг қийматли бошқа мол-мулк билан алмаштиришга </w:t>
      </w:r>
      <w:r w:rsidR="003D5E67">
        <w:rPr>
          <w:color w:val="000000"/>
          <w:sz w:val="28"/>
          <w:szCs w:val="28"/>
          <w:lang w:val="uz-Cyrl-UZ"/>
        </w:rPr>
        <w:t>ҳ</w:t>
      </w:r>
      <w:r w:rsidR="00C66707" w:rsidRPr="00D1612B">
        <w:rPr>
          <w:color w:val="000000"/>
          <w:sz w:val="28"/>
          <w:szCs w:val="28"/>
          <w:lang w:val="uz-Cyrl-UZ"/>
        </w:rPr>
        <w:t xml:space="preserve">ақли.”га “оқилона” сўзини аниқ муддатлар билан алмаштириш, “уни тенг қийматли бошқа мол-мулк билан алмаштиришга </w:t>
      </w:r>
      <w:r w:rsidR="003D5E67">
        <w:rPr>
          <w:color w:val="000000"/>
          <w:sz w:val="28"/>
          <w:szCs w:val="28"/>
          <w:lang w:val="uz-Cyrl-UZ"/>
        </w:rPr>
        <w:t>ҳ</w:t>
      </w:r>
      <w:r w:rsidR="00C66707" w:rsidRPr="00D1612B">
        <w:rPr>
          <w:color w:val="000000"/>
          <w:sz w:val="28"/>
          <w:szCs w:val="28"/>
          <w:lang w:val="uz-Cyrl-UZ"/>
        </w:rPr>
        <w:t xml:space="preserve">ақли” </w:t>
      </w:r>
      <w:r w:rsidR="00D662F9" w:rsidRPr="00D1612B">
        <w:rPr>
          <w:color w:val="000000"/>
          <w:sz w:val="28"/>
          <w:szCs w:val="28"/>
          <w:lang w:val="uz-Cyrl-UZ"/>
        </w:rPr>
        <w:t>иборасини</w:t>
      </w:r>
      <w:r w:rsidR="00C66707" w:rsidRPr="00D1612B">
        <w:rPr>
          <w:color w:val="000000"/>
          <w:sz w:val="28"/>
          <w:szCs w:val="28"/>
          <w:lang w:val="uz-Cyrl-UZ"/>
        </w:rPr>
        <w:t xml:space="preserve"> “кредиторнинг талаби билан мажбур”га алмаштириш.</w:t>
      </w:r>
      <w:r w:rsidR="00D662F9" w:rsidRPr="00D1612B">
        <w:rPr>
          <w:color w:val="000000"/>
          <w:sz w:val="28"/>
          <w:szCs w:val="28"/>
          <w:lang w:val="uz-Cyrl-UZ"/>
        </w:rPr>
        <w:t xml:space="preserve"> Бу ўзгартириш шу вазият юзага келган вақтда томонлар ўртасида тушунмовчилик ва англашилмовчиликни олдини олиб, банкларда муаммоли ҳамда таъминотсиз кредитлар салмоғини камайтиради</w:t>
      </w:r>
    </w:p>
    <w:p w:rsidR="00775D94" w:rsidRPr="00D1612B" w:rsidRDefault="00775D94" w:rsidP="00174E81">
      <w:pPr>
        <w:pStyle w:val="af1"/>
        <w:widowControl w:val="0"/>
        <w:numPr>
          <w:ilvl w:val="1"/>
          <w:numId w:val="3"/>
        </w:numPr>
        <w:spacing w:line="360" w:lineRule="auto"/>
        <w:jc w:val="both"/>
        <w:rPr>
          <w:color w:val="000000"/>
          <w:sz w:val="28"/>
          <w:szCs w:val="28"/>
          <w:lang w:val="uz-Cyrl-UZ"/>
        </w:rPr>
      </w:pPr>
      <w:r w:rsidRPr="00D1612B">
        <w:rPr>
          <w:color w:val="000000"/>
          <w:sz w:val="28"/>
          <w:szCs w:val="28"/>
          <w:lang w:val="uz-Cyrl-UZ"/>
        </w:rPr>
        <w:t xml:space="preserve">Ўзбекистон Републикаси “Гаров тўғрисида”ги қонуни </w:t>
      </w:r>
      <w:r w:rsidR="00872E9C" w:rsidRPr="00D1612B">
        <w:rPr>
          <w:color w:val="000000"/>
          <w:sz w:val="28"/>
          <w:szCs w:val="28"/>
          <w:lang w:val="uz-Cyrl-UZ"/>
        </w:rPr>
        <w:t xml:space="preserve">15-моддаси </w:t>
      </w:r>
      <w:r w:rsidRPr="00D1612B">
        <w:rPr>
          <w:color w:val="000000"/>
          <w:sz w:val="28"/>
          <w:szCs w:val="28"/>
          <w:lang w:val="uz-Cyrl-UZ"/>
        </w:rPr>
        <w:t xml:space="preserve">ҳамда </w:t>
      </w:r>
      <w:r w:rsidR="00872E9C" w:rsidRPr="00D1612B">
        <w:rPr>
          <w:color w:val="000000"/>
          <w:sz w:val="28"/>
          <w:szCs w:val="28"/>
          <w:lang w:val="uz-Cyrl-UZ"/>
        </w:rPr>
        <w:t xml:space="preserve">Ўзбекистон Републикаси “Гаров реестри тўғрисида”ги қонунининг 9 – моддасини </w:t>
      </w:r>
      <w:r w:rsidR="00D662F9" w:rsidRPr="00D1612B">
        <w:rPr>
          <w:color w:val="000000"/>
          <w:sz w:val="28"/>
          <w:szCs w:val="28"/>
          <w:lang w:val="uz-Cyrl-UZ"/>
        </w:rPr>
        <w:t xml:space="preserve">ўзаро </w:t>
      </w:r>
      <w:r w:rsidR="00872E9C" w:rsidRPr="00D1612B">
        <w:rPr>
          <w:color w:val="000000"/>
          <w:sz w:val="28"/>
          <w:szCs w:val="28"/>
          <w:lang w:val="uz-Cyrl-UZ"/>
        </w:rPr>
        <w:t>мувофиқлаштириш</w:t>
      </w:r>
      <w:r w:rsidR="000741DD" w:rsidRPr="00D1612B">
        <w:rPr>
          <w:color w:val="000000"/>
          <w:sz w:val="28"/>
          <w:szCs w:val="28"/>
          <w:lang w:val="uz-Cyrl-UZ"/>
        </w:rPr>
        <w:t>.</w:t>
      </w:r>
      <w:r w:rsidR="00D662F9" w:rsidRPr="00D1612B">
        <w:rPr>
          <w:color w:val="000000"/>
          <w:sz w:val="28"/>
          <w:szCs w:val="28"/>
          <w:lang w:val="uz-Cyrl-UZ"/>
        </w:rPr>
        <w:t xml:space="preserve"> Бунда гаров таъминоти сифатида қисман тақдим этилган, масалан</w:t>
      </w:r>
      <w:r w:rsidR="003D5E67">
        <w:rPr>
          <w:color w:val="000000"/>
          <w:sz w:val="28"/>
          <w:szCs w:val="28"/>
          <w:lang w:val="uz-Cyrl-UZ"/>
        </w:rPr>
        <w:t>,</w:t>
      </w:r>
      <w:r w:rsidR="00D662F9" w:rsidRPr="00D1612B">
        <w:rPr>
          <w:color w:val="000000"/>
          <w:sz w:val="28"/>
          <w:szCs w:val="28"/>
          <w:lang w:val="uz-Cyrl-UZ"/>
        </w:rPr>
        <w:t xml:space="preserve"> кўп литерлик бино ва ин</w:t>
      </w:r>
      <w:r w:rsidR="003D5E67">
        <w:rPr>
          <w:color w:val="000000"/>
          <w:sz w:val="28"/>
          <w:szCs w:val="28"/>
          <w:lang w:val="uz-Cyrl-UZ"/>
        </w:rPr>
        <w:t>ш</w:t>
      </w:r>
      <w:r w:rsidR="00D662F9" w:rsidRPr="00D1612B">
        <w:rPr>
          <w:color w:val="000000"/>
          <w:sz w:val="28"/>
          <w:szCs w:val="28"/>
          <w:lang w:val="uz-Cyrl-UZ"/>
        </w:rPr>
        <w:t>оотл</w:t>
      </w:r>
      <w:r w:rsidR="003D5E67">
        <w:rPr>
          <w:color w:val="000000"/>
          <w:sz w:val="28"/>
          <w:szCs w:val="28"/>
          <w:lang w:val="uz-Cyrl-UZ"/>
        </w:rPr>
        <w:t>а</w:t>
      </w:r>
      <w:r w:rsidR="00D662F9" w:rsidRPr="00D1612B">
        <w:rPr>
          <w:color w:val="000000"/>
          <w:sz w:val="28"/>
          <w:szCs w:val="28"/>
          <w:lang w:val="uz-Cyrl-UZ"/>
        </w:rPr>
        <w:t>рни гаров реестридан ўтказилмаганида ҳамда навбатдаги гаров сифатида тақдим этилган ва гаров реестрига тегишли маълумотлар киритилган вақтда, кредитни қайтариш гаров нарсасига қаратилгандаги тушунмовчиликни</w:t>
      </w:r>
      <w:r w:rsidR="003D5E67">
        <w:rPr>
          <w:color w:val="000000"/>
          <w:sz w:val="28"/>
          <w:szCs w:val="28"/>
          <w:lang w:val="uz-Cyrl-UZ"/>
        </w:rPr>
        <w:t>нг</w:t>
      </w:r>
      <w:r w:rsidR="00D662F9" w:rsidRPr="00D1612B">
        <w:rPr>
          <w:color w:val="000000"/>
          <w:sz w:val="28"/>
          <w:szCs w:val="28"/>
          <w:lang w:val="uz-Cyrl-UZ"/>
        </w:rPr>
        <w:t xml:space="preserve"> олдини олади. </w:t>
      </w:r>
    </w:p>
    <w:p w:rsidR="000741DD" w:rsidRPr="00E47F1A" w:rsidRDefault="000741DD" w:rsidP="00174E81">
      <w:pPr>
        <w:pStyle w:val="af1"/>
        <w:widowControl w:val="0"/>
        <w:numPr>
          <w:ilvl w:val="1"/>
          <w:numId w:val="3"/>
        </w:numPr>
        <w:spacing w:line="360" w:lineRule="auto"/>
        <w:jc w:val="both"/>
        <w:rPr>
          <w:color w:val="000000"/>
          <w:sz w:val="28"/>
          <w:szCs w:val="28"/>
          <w:lang w:val="uz-Cyrl-UZ"/>
        </w:rPr>
      </w:pPr>
      <w:r w:rsidRPr="00E47F1A">
        <w:rPr>
          <w:color w:val="000000"/>
          <w:sz w:val="28"/>
          <w:szCs w:val="28"/>
          <w:lang w:val="uz-Cyrl-UZ"/>
        </w:rPr>
        <w:t>Му</w:t>
      </w:r>
      <w:r w:rsidR="00117949" w:rsidRPr="00E47F1A">
        <w:rPr>
          <w:color w:val="000000"/>
          <w:sz w:val="28"/>
          <w:szCs w:val="28"/>
          <w:lang w:val="uz-Cyrl-UZ"/>
        </w:rPr>
        <w:t>с</w:t>
      </w:r>
      <w:r w:rsidRPr="00E47F1A">
        <w:rPr>
          <w:color w:val="000000"/>
          <w:sz w:val="28"/>
          <w:szCs w:val="28"/>
          <w:lang w:val="uz-Cyrl-UZ"/>
        </w:rPr>
        <w:t xml:space="preserve">тақил </w:t>
      </w:r>
      <w:r w:rsidR="00157FCD" w:rsidRPr="00E47F1A">
        <w:rPr>
          <w:color w:val="000000"/>
          <w:sz w:val="28"/>
          <w:szCs w:val="28"/>
          <w:lang w:val="uz-Cyrl-UZ"/>
        </w:rPr>
        <w:t>баҳо</w:t>
      </w:r>
      <w:r w:rsidRPr="00E47F1A">
        <w:rPr>
          <w:color w:val="000000"/>
          <w:sz w:val="28"/>
          <w:szCs w:val="28"/>
          <w:lang w:val="uz-Cyrl-UZ"/>
        </w:rPr>
        <w:t xml:space="preserve">ловчи ташкилотларнинг жавобгарликларини ошириш мақсадида, </w:t>
      </w:r>
      <w:r w:rsidR="003D5E67" w:rsidRPr="00E47F1A">
        <w:rPr>
          <w:sz w:val="28"/>
          <w:szCs w:val="28"/>
          <w:lang w:val="uz-Cyrl-UZ"/>
        </w:rPr>
        <w:t>Ўзбекистон Республикаси хусусийлаштириш, монополиядан чиқариш ва рақобатни ривожлантириш давлат қўмитаси</w:t>
      </w:r>
      <w:r w:rsidRPr="00E47F1A">
        <w:rPr>
          <w:sz w:val="28"/>
          <w:szCs w:val="28"/>
          <w:lang w:val="uz-Cyrl-UZ"/>
        </w:rPr>
        <w:t xml:space="preserve"> </w:t>
      </w:r>
      <w:r w:rsidR="00E47F1A" w:rsidRPr="00E47F1A">
        <w:rPr>
          <w:sz w:val="28"/>
          <w:szCs w:val="28"/>
          <w:lang w:val="uz-Cyrl-UZ"/>
        </w:rPr>
        <w:t>“Баҳолашнинг умумий тушунча ва принциплари” 1-миллий стандарти (2006 йил 24-июл, 1604-сон) ва “Ссуда, гаров ва қарз мажбуриятларини таъминлаш учун баҳолаш” 5-миллий стандарти</w:t>
      </w:r>
      <w:r w:rsidR="00230E26" w:rsidRPr="00E47F1A">
        <w:rPr>
          <w:sz w:val="28"/>
          <w:szCs w:val="28"/>
          <w:lang w:val="uz-Cyrl-UZ"/>
        </w:rPr>
        <w:t>(2006 йил 24-июл, 160</w:t>
      </w:r>
      <w:r w:rsidR="00230E26">
        <w:rPr>
          <w:sz w:val="28"/>
          <w:szCs w:val="28"/>
          <w:lang w:val="uz-Cyrl-UZ"/>
        </w:rPr>
        <w:t>8</w:t>
      </w:r>
      <w:r w:rsidR="00230E26" w:rsidRPr="00E47F1A">
        <w:rPr>
          <w:sz w:val="28"/>
          <w:szCs w:val="28"/>
          <w:lang w:val="uz-Cyrl-UZ"/>
        </w:rPr>
        <w:t>-сон)</w:t>
      </w:r>
      <w:r w:rsidR="00E47F1A" w:rsidRPr="00E47F1A">
        <w:rPr>
          <w:sz w:val="28"/>
          <w:szCs w:val="28"/>
          <w:lang w:val="uz-Cyrl-UZ"/>
        </w:rPr>
        <w:t>га</w:t>
      </w:r>
      <w:r w:rsidRPr="00E47F1A">
        <w:rPr>
          <w:sz w:val="28"/>
          <w:szCs w:val="28"/>
          <w:lang w:val="uz-Cyrl-UZ"/>
        </w:rPr>
        <w:t xml:space="preserve"> бозор </w:t>
      </w:r>
      <w:r w:rsidR="00157FCD" w:rsidRPr="00E47F1A">
        <w:rPr>
          <w:sz w:val="28"/>
          <w:szCs w:val="28"/>
          <w:lang w:val="uz-Cyrl-UZ"/>
        </w:rPr>
        <w:t>баҳо</w:t>
      </w:r>
      <w:r w:rsidRPr="00E47F1A">
        <w:rPr>
          <w:sz w:val="28"/>
          <w:szCs w:val="28"/>
          <w:lang w:val="uz-Cyrl-UZ"/>
        </w:rPr>
        <w:t xml:space="preserve">сини аниқлашда мулк ва активларни таснифлаган </w:t>
      </w:r>
      <w:r w:rsidR="008267CC" w:rsidRPr="00E47F1A">
        <w:rPr>
          <w:sz w:val="28"/>
          <w:szCs w:val="28"/>
          <w:lang w:val="uz-Cyrl-UZ"/>
        </w:rPr>
        <w:t>ҳ</w:t>
      </w:r>
      <w:r w:rsidRPr="00E47F1A">
        <w:rPr>
          <w:sz w:val="28"/>
          <w:szCs w:val="28"/>
          <w:lang w:val="uz-Cyrl-UZ"/>
        </w:rPr>
        <w:t>олда</w:t>
      </w:r>
      <w:r w:rsidR="00B1008C" w:rsidRPr="00E47F1A">
        <w:rPr>
          <w:sz w:val="28"/>
          <w:szCs w:val="28"/>
          <w:lang w:val="uz-Cyrl-UZ"/>
        </w:rPr>
        <w:t>,</w:t>
      </w:r>
      <w:r w:rsidRPr="00E47F1A">
        <w:rPr>
          <w:sz w:val="28"/>
          <w:szCs w:val="28"/>
          <w:lang w:val="uz-Cyrl-UZ"/>
        </w:rPr>
        <w:t xml:space="preserve"> </w:t>
      </w:r>
      <w:r w:rsidR="00B1008C" w:rsidRPr="00E47F1A">
        <w:rPr>
          <w:sz w:val="28"/>
          <w:szCs w:val="28"/>
          <w:lang w:val="uz-Cyrl-UZ"/>
        </w:rPr>
        <w:t xml:space="preserve">реал савдоларга асосланиб </w:t>
      </w:r>
      <w:r w:rsidRPr="00E47F1A">
        <w:rPr>
          <w:sz w:val="28"/>
          <w:szCs w:val="28"/>
          <w:lang w:val="uz-Cyrl-UZ"/>
        </w:rPr>
        <w:t>амалга ошириш.</w:t>
      </w:r>
      <w:r w:rsidR="005B23A9" w:rsidRPr="00E47F1A">
        <w:rPr>
          <w:sz w:val="28"/>
          <w:szCs w:val="28"/>
          <w:lang w:val="uz-Cyrl-UZ"/>
        </w:rPr>
        <w:t xml:space="preserve"> Бу ўз навбатида гаров таъминоти сифатида тақдим қилинаётган моддий бойликлар ҳақиқий бозор баҳоларини аниқлаш имкониятларини беради.</w:t>
      </w:r>
    </w:p>
    <w:p w:rsidR="006E244C" w:rsidRPr="00D1612B" w:rsidRDefault="00D20FEB" w:rsidP="00174E81">
      <w:pPr>
        <w:pStyle w:val="af1"/>
        <w:widowControl w:val="0"/>
        <w:numPr>
          <w:ilvl w:val="1"/>
          <w:numId w:val="3"/>
        </w:numPr>
        <w:spacing w:line="360" w:lineRule="auto"/>
        <w:jc w:val="both"/>
        <w:rPr>
          <w:snapToGrid w:val="0"/>
          <w:sz w:val="24"/>
          <w:lang w:val="uz-Cyrl-UZ"/>
        </w:rPr>
      </w:pPr>
      <w:r w:rsidRPr="00D1612B">
        <w:rPr>
          <w:color w:val="000000"/>
          <w:sz w:val="28"/>
          <w:szCs w:val="28"/>
          <w:lang w:val="uz-Cyrl-UZ"/>
        </w:rPr>
        <w:t xml:space="preserve">Бир қатор қонун </w:t>
      </w:r>
      <w:r w:rsidR="00DF6BBC" w:rsidRPr="00D1612B">
        <w:rPr>
          <w:color w:val="000000"/>
          <w:sz w:val="28"/>
          <w:szCs w:val="28"/>
          <w:lang w:val="uz-Cyrl-UZ"/>
        </w:rPr>
        <w:t>ҳужжат</w:t>
      </w:r>
      <w:r w:rsidRPr="00D1612B">
        <w:rPr>
          <w:color w:val="000000"/>
          <w:sz w:val="28"/>
          <w:szCs w:val="28"/>
          <w:lang w:val="uz-Cyrl-UZ"/>
        </w:rPr>
        <w:t>лари</w:t>
      </w:r>
      <w:r w:rsidR="003D5E67">
        <w:rPr>
          <w:color w:val="000000"/>
          <w:sz w:val="28"/>
          <w:szCs w:val="28"/>
          <w:lang w:val="uz-Cyrl-UZ"/>
        </w:rPr>
        <w:t>,</w:t>
      </w:r>
      <w:r w:rsidRPr="00D1612B">
        <w:rPr>
          <w:color w:val="000000"/>
          <w:sz w:val="28"/>
          <w:szCs w:val="28"/>
          <w:lang w:val="uz-Cyrl-UZ"/>
        </w:rPr>
        <w:t xml:space="preserve"> жумладан, «Суд ҳужжатлари ва </w:t>
      </w:r>
      <w:r w:rsidRPr="00D1612B">
        <w:rPr>
          <w:color w:val="000000"/>
          <w:sz w:val="28"/>
          <w:szCs w:val="28"/>
          <w:lang w:val="uz-Cyrl-UZ"/>
        </w:rPr>
        <w:lastRenderedPageBreak/>
        <w:t>бошқа органлар ҳужжатларини ижро этиш тўғрисида” Ўзбекистон Республикасининг қонун</w:t>
      </w:r>
      <w:r w:rsidR="00B82CD6" w:rsidRPr="00D1612B">
        <w:rPr>
          <w:color w:val="000000"/>
          <w:sz w:val="28"/>
          <w:szCs w:val="28"/>
          <w:lang w:val="uz-Cyrl-UZ"/>
        </w:rPr>
        <w:t>и</w:t>
      </w:r>
      <w:r w:rsidR="00F94A9A" w:rsidRPr="00D1612B">
        <w:rPr>
          <w:color w:val="000000"/>
          <w:sz w:val="28"/>
          <w:szCs w:val="28"/>
          <w:lang w:val="uz-Cyrl-UZ"/>
        </w:rPr>
        <w:t>га тегишли ўзгартиришлар киритиш, жумладан қонунининг 56-моддаси 5-хатбошига “Гаровга қўйилган мол-мулк билан таъминланган қарзни ундириш тўғрисидаги ижро ҳужжатлари бўйича, х</w:t>
      </w:r>
      <w:r w:rsidR="008267CC" w:rsidRPr="00D1612B">
        <w:rPr>
          <w:color w:val="000000"/>
          <w:sz w:val="28"/>
          <w:szCs w:val="28"/>
          <w:lang w:val="uz-Cyrl-UZ"/>
        </w:rPr>
        <w:t>ам</w:t>
      </w:r>
      <w:r w:rsidR="00F94A9A" w:rsidRPr="00D1612B">
        <w:rPr>
          <w:color w:val="000000"/>
          <w:sz w:val="28"/>
          <w:szCs w:val="28"/>
          <w:lang w:val="uz-Cyrl-UZ"/>
        </w:rPr>
        <w:t xml:space="preserve">да суд ижрочиси ундирувчи билан келишган тартибда арзонлаштирилиш” бандини киритиш </w:t>
      </w:r>
      <w:r w:rsidR="003D5E67">
        <w:rPr>
          <w:color w:val="000000"/>
          <w:sz w:val="28"/>
          <w:szCs w:val="28"/>
          <w:lang w:val="uz-Cyrl-UZ"/>
        </w:rPr>
        <w:t xml:space="preserve">ҳамда ушбу модданинг 7-хатбоши  </w:t>
      </w:r>
      <w:r w:rsidR="00F94A9A" w:rsidRPr="00D1612B">
        <w:rPr>
          <w:color w:val="000000"/>
          <w:sz w:val="28"/>
          <w:szCs w:val="28"/>
          <w:lang w:val="uz-Cyrl-UZ"/>
        </w:rPr>
        <w:t xml:space="preserve">3-жумласига </w:t>
      </w:r>
      <w:r w:rsidR="00EA76D1" w:rsidRPr="00D1612B">
        <w:rPr>
          <w:color w:val="000000"/>
          <w:sz w:val="28"/>
          <w:szCs w:val="28"/>
          <w:lang w:val="uz-Cyrl-UZ"/>
        </w:rPr>
        <w:t>“дастлабки кимошди савдолари амалга ошмаган деб эълон қилинганда мол-мулк суд ижрочиси ундирувчи билан келишган тартибда белгиланган нарх бўйича такрорий аукцион шаклидаги кимошди савдоларига ёки савдо ташкилоти томонидан такро</w:t>
      </w:r>
      <w:r w:rsidR="003D5E67">
        <w:rPr>
          <w:color w:val="000000"/>
          <w:sz w:val="28"/>
          <w:szCs w:val="28"/>
          <w:lang w:val="uz-Cyrl-UZ"/>
        </w:rPr>
        <w:t>ран реализация қилишга қўйилади</w:t>
      </w:r>
      <w:r w:rsidR="00EA76D1" w:rsidRPr="00D1612B">
        <w:rPr>
          <w:color w:val="000000"/>
          <w:sz w:val="28"/>
          <w:szCs w:val="28"/>
          <w:lang w:val="uz-Cyrl-UZ"/>
        </w:rPr>
        <w:t>” ўзгартиришлар</w:t>
      </w:r>
      <w:r w:rsidR="003D5E67">
        <w:rPr>
          <w:color w:val="000000"/>
          <w:sz w:val="28"/>
          <w:szCs w:val="28"/>
          <w:lang w:val="uz-Cyrl-UZ"/>
        </w:rPr>
        <w:t>ини</w:t>
      </w:r>
      <w:r w:rsidR="00EA76D1" w:rsidRPr="00D1612B">
        <w:rPr>
          <w:color w:val="000000"/>
          <w:sz w:val="28"/>
          <w:szCs w:val="28"/>
          <w:lang w:val="uz-Cyrl-UZ"/>
        </w:rPr>
        <w:t xml:space="preserve"> кирит</w:t>
      </w:r>
      <w:r w:rsidR="00686C10" w:rsidRPr="00D1612B">
        <w:rPr>
          <w:color w:val="000000"/>
          <w:sz w:val="28"/>
          <w:szCs w:val="28"/>
          <w:lang w:val="uz-Cyrl-UZ"/>
        </w:rPr>
        <w:t>и</w:t>
      </w:r>
      <w:r w:rsidR="00EA76D1" w:rsidRPr="00D1612B">
        <w:rPr>
          <w:color w:val="000000"/>
          <w:sz w:val="28"/>
          <w:szCs w:val="28"/>
          <w:lang w:val="uz-Cyrl-UZ"/>
        </w:rPr>
        <w:t>ш. Бу суд томонида</w:t>
      </w:r>
      <w:r w:rsidR="00215ED8" w:rsidRPr="00D1612B">
        <w:rPr>
          <w:color w:val="000000"/>
          <w:sz w:val="28"/>
          <w:szCs w:val="28"/>
          <w:lang w:val="uz-Cyrl-UZ"/>
        </w:rPr>
        <w:t>н</w:t>
      </w:r>
      <w:r w:rsidR="00EA76D1" w:rsidRPr="00D1612B">
        <w:rPr>
          <w:color w:val="000000"/>
          <w:sz w:val="28"/>
          <w:szCs w:val="28"/>
          <w:lang w:val="uz-Cyrl-UZ"/>
        </w:rPr>
        <w:t xml:space="preserve"> банк фойдасига ҳал қилинган ишлар юзасидан, суд қарори чиқ</w:t>
      </w:r>
      <w:r w:rsidR="003D5E67">
        <w:rPr>
          <w:color w:val="000000"/>
          <w:sz w:val="28"/>
          <w:szCs w:val="28"/>
          <w:lang w:val="uz-Cyrl-UZ"/>
        </w:rPr>
        <w:t>қ</w:t>
      </w:r>
      <w:r w:rsidR="00EA76D1" w:rsidRPr="00D1612B">
        <w:rPr>
          <w:color w:val="000000"/>
          <w:sz w:val="28"/>
          <w:szCs w:val="28"/>
          <w:lang w:val="uz-Cyrl-UZ"/>
        </w:rPr>
        <w:t>ан кундан то қарз маблағларини сўндирилгунига қадар бўлган вақт, ортиқча ҳаракат ва ҳаражатни тежаш имкониятини беради.</w:t>
      </w:r>
    </w:p>
    <w:p w:rsidR="001455CE" w:rsidRDefault="00B82CD6" w:rsidP="00CB47A0">
      <w:pPr>
        <w:pStyle w:val="af1"/>
        <w:widowControl w:val="0"/>
        <w:numPr>
          <w:ilvl w:val="1"/>
          <w:numId w:val="3"/>
        </w:numPr>
        <w:spacing w:line="360" w:lineRule="auto"/>
        <w:jc w:val="both"/>
        <w:rPr>
          <w:color w:val="000000"/>
          <w:sz w:val="28"/>
          <w:szCs w:val="28"/>
          <w:lang w:val="uz-Cyrl-UZ"/>
        </w:rPr>
      </w:pPr>
      <w:r w:rsidRPr="00CB47A0">
        <w:rPr>
          <w:color w:val="000000"/>
          <w:sz w:val="28"/>
          <w:szCs w:val="28"/>
          <w:lang w:val="uz-Cyrl-UZ"/>
        </w:rPr>
        <w:t xml:space="preserve">«Суд ҳужжатлари ва бошқа органлар ҳужжатларини ижро этиш тўғрисида” Ўзбекистон Республикасининг қонунининг 56-моддаси 8-хат бошиси, 3-жумласи “Гаровга қўйилган мол-мулк билан таъминланган қарзни ундириш тўғрисидаги ижро ҳужжатлари бўйича ушбу мол-мулк реализация қилинмаса, суд ижрочиси гаровга олувчига мол-мулкни такрорий аукцион шаклидаги кимошди савдоларидаги ёки савдо ташкилотларининг такрорий реализация қилишидаги бошланғич сотиш нархидан 10 фоизга камайтирилган суммада ўзида қолдиришни таклиф қилади.”, Ўзбекистон Республикаси “Гаров тўғрисида”ги қонуни 29-моддаси 2-хатбоши “Такрорий кимошди савдоси амалга ошмаган деб эълон қилинганида </w:t>
      </w:r>
      <w:r w:rsidR="00721293" w:rsidRPr="00CB47A0">
        <w:rPr>
          <w:color w:val="000000"/>
          <w:sz w:val="28"/>
          <w:szCs w:val="28"/>
          <w:lang w:val="uz-Cyrl-UZ"/>
        </w:rPr>
        <w:t>г</w:t>
      </w:r>
      <w:r w:rsidRPr="00CB47A0">
        <w:rPr>
          <w:color w:val="000000"/>
          <w:sz w:val="28"/>
          <w:szCs w:val="28"/>
          <w:lang w:val="uz-Cyrl-UZ"/>
        </w:rPr>
        <w:t xml:space="preserve">аровга олувчи гаров нарсасини такрорий кимошди савдосидаги бошланғич сотиш нархидан кўпи билан 10% камайтирган суммада баҳолаб, ўзида олиб қолишга хақли” </w:t>
      </w:r>
      <w:r w:rsidR="006E244C" w:rsidRPr="00CB47A0">
        <w:rPr>
          <w:color w:val="000000"/>
          <w:sz w:val="28"/>
          <w:szCs w:val="28"/>
          <w:lang w:val="uz-Cyrl-UZ"/>
        </w:rPr>
        <w:t>шунингдек</w:t>
      </w:r>
      <w:r w:rsidR="003D5E67">
        <w:rPr>
          <w:color w:val="000000"/>
          <w:sz w:val="28"/>
          <w:szCs w:val="28"/>
          <w:lang w:val="uz-Cyrl-UZ"/>
        </w:rPr>
        <w:t>,</w:t>
      </w:r>
      <w:r w:rsidR="006E244C" w:rsidRPr="00CB47A0">
        <w:rPr>
          <w:color w:val="000000"/>
          <w:sz w:val="28"/>
          <w:szCs w:val="28"/>
          <w:lang w:val="uz-Cyrl-UZ"/>
        </w:rPr>
        <w:t xml:space="preserve"> Ўзбекистон Республикаси “Фуқаролик кодекси” 281</w:t>
      </w:r>
      <w:r w:rsidR="00230E26">
        <w:rPr>
          <w:color w:val="000000"/>
          <w:sz w:val="28"/>
          <w:szCs w:val="28"/>
          <w:lang w:val="uz-Cyrl-UZ"/>
        </w:rPr>
        <w:t>-</w:t>
      </w:r>
      <w:r w:rsidR="006E244C" w:rsidRPr="00CB47A0">
        <w:rPr>
          <w:color w:val="000000"/>
          <w:sz w:val="28"/>
          <w:szCs w:val="28"/>
          <w:lang w:val="uz-Cyrl-UZ"/>
        </w:rPr>
        <w:t xml:space="preserve">моддасининг 6-хатбоши “Такрорий кимошди савдоси амалга ошмаган деб эълон қилинганида гаровга олувчи гаров нарсасини такрорий кимошди савдосидаги </w:t>
      </w:r>
      <w:r w:rsidR="006E244C" w:rsidRPr="00CB47A0">
        <w:rPr>
          <w:color w:val="000000"/>
          <w:sz w:val="28"/>
          <w:szCs w:val="28"/>
          <w:lang w:val="uz-Cyrl-UZ"/>
        </w:rPr>
        <w:lastRenderedPageBreak/>
        <w:t xml:space="preserve">бошлангич сотиш нархидан кўпи билан ўн фоиз камайтирган суммада </w:t>
      </w:r>
      <w:r w:rsidR="00157FCD" w:rsidRPr="00CB47A0">
        <w:rPr>
          <w:color w:val="000000"/>
          <w:sz w:val="28"/>
          <w:szCs w:val="28"/>
          <w:lang w:val="uz-Cyrl-UZ"/>
        </w:rPr>
        <w:t>баҳо</w:t>
      </w:r>
      <w:r w:rsidR="006E244C" w:rsidRPr="00CB47A0">
        <w:rPr>
          <w:color w:val="000000"/>
          <w:sz w:val="28"/>
          <w:szCs w:val="28"/>
          <w:lang w:val="uz-Cyrl-UZ"/>
        </w:rPr>
        <w:t xml:space="preserve">лаб, ўзида олиб қолишга </w:t>
      </w:r>
      <w:r w:rsidR="003D5E67">
        <w:rPr>
          <w:color w:val="000000"/>
          <w:sz w:val="28"/>
          <w:szCs w:val="28"/>
          <w:lang w:val="uz-Cyrl-UZ"/>
        </w:rPr>
        <w:t>ҳ</w:t>
      </w:r>
      <w:r w:rsidR="006E244C" w:rsidRPr="00CB47A0">
        <w:rPr>
          <w:color w:val="000000"/>
          <w:sz w:val="28"/>
          <w:szCs w:val="28"/>
          <w:lang w:val="uz-Cyrl-UZ"/>
        </w:rPr>
        <w:t xml:space="preserve">ақли.” ушбу қонунларнинг бандлари ва хатбошиларини қонун </w:t>
      </w:r>
      <w:r w:rsidR="00DF6BBC" w:rsidRPr="00CB47A0">
        <w:rPr>
          <w:color w:val="000000"/>
          <w:sz w:val="28"/>
          <w:szCs w:val="28"/>
          <w:lang w:val="uz-Cyrl-UZ"/>
        </w:rPr>
        <w:t>ҳужжат</w:t>
      </w:r>
      <w:r w:rsidR="006E244C" w:rsidRPr="00CB47A0">
        <w:rPr>
          <w:color w:val="000000"/>
          <w:sz w:val="28"/>
          <w:szCs w:val="28"/>
          <w:lang w:val="uz-Cyrl-UZ"/>
        </w:rPr>
        <w:t>лари таркибидан олиб ташлаш ёки “бошқа мижозлар ва ёки лойиҳа асосида бўлиб тўлаш шарти билан сотиш” маъноларида ўзгартириш лозим. Чунки лоликвид активлар</w:t>
      </w:r>
      <w:r w:rsidR="006E244C" w:rsidRPr="00D1612B">
        <w:rPr>
          <w:rStyle w:val="af6"/>
          <w:color w:val="000000"/>
          <w:sz w:val="28"/>
          <w:szCs w:val="28"/>
          <w:lang w:val="uz-Cyrl-UZ"/>
        </w:rPr>
        <w:footnoteReference w:id="102"/>
      </w:r>
      <w:r w:rsidR="006E244C" w:rsidRPr="00CB47A0">
        <w:rPr>
          <w:color w:val="000000"/>
          <w:sz w:val="28"/>
          <w:szCs w:val="28"/>
          <w:lang w:val="uz-Cyrl-UZ"/>
        </w:rPr>
        <w:t>нинг банк балансига олиниши</w:t>
      </w:r>
      <w:r w:rsidR="00C05CB5" w:rsidRPr="00CB47A0">
        <w:rPr>
          <w:color w:val="000000"/>
          <w:sz w:val="28"/>
          <w:szCs w:val="28"/>
          <w:lang w:val="uz-Cyrl-UZ"/>
        </w:rPr>
        <w:t xml:space="preserve"> нотўғри. Банкларга ушбу мулкларни маълум шартлар асосида мижозларга сотиш хуқуқини</w:t>
      </w:r>
      <w:r w:rsidR="003D5E67">
        <w:rPr>
          <w:color w:val="000000"/>
          <w:sz w:val="28"/>
          <w:szCs w:val="28"/>
          <w:lang w:val="uz-Cyrl-UZ"/>
        </w:rPr>
        <w:t>нг</w:t>
      </w:r>
      <w:r w:rsidR="00C05CB5" w:rsidRPr="00CB47A0">
        <w:rPr>
          <w:color w:val="000000"/>
          <w:sz w:val="28"/>
          <w:szCs w:val="28"/>
          <w:lang w:val="uz-Cyrl-UZ"/>
        </w:rPr>
        <w:t xml:space="preserve"> берилиши, банклар балансларида ноликвид активларнинг йиғилиб қолиши ва маблағларни музлатиб қўйиш хавфлари мавжуд бўлиб, ушбу активларни маълум зарарлар эвазига сотиш ёки маълум шартлар асосида мижозларга ўтказиш юқоридаги хавфларни бир мунча қисқартиради.</w:t>
      </w:r>
    </w:p>
    <w:p w:rsidR="00E92A3A" w:rsidRDefault="00E92A3A" w:rsidP="00E92A3A">
      <w:pPr>
        <w:pStyle w:val="af1"/>
        <w:widowControl w:val="0"/>
        <w:spacing w:line="360" w:lineRule="auto"/>
        <w:jc w:val="both"/>
        <w:rPr>
          <w:color w:val="000000"/>
          <w:sz w:val="28"/>
          <w:szCs w:val="28"/>
          <w:lang w:val="uz-Cyrl-UZ"/>
        </w:rPr>
      </w:pPr>
    </w:p>
    <w:p w:rsidR="00E92A3A" w:rsidRDefault="00E92A3A" w:rsidP="00E92A3A">
      <w:pPr>
        <w:pStyle w:val="af1"/>
        <w:widowControl w:val="0"/>
        <w:spacing w:line="360" w:lineRule="auto"/>
        <w:jc w:val="both"/>
        <w:rPr>
          <w:color w:val="000000"/>
          <w:sz w:val="28"/>
          <w:szCs w:val="28"/>
          <w:lang w:val="uz-Cyrl-UZ"/>
        </w:rPr>
      </w:pPr>
    </w:p>
    <w:p w:rsidR="00E92A3A" w:rsidRDefault="00E92A3A" w:rsidP="00E92A3A">
      <w:pPr>
        <w:pStyle w:val="af1"/>
        <w:widowControl w:val="0"/>
        <w:spacing w:line="360" w:lineRule="auto"/>
        <w:jc w:val="both"/>
        <w:rPr>
          <w:color w:val="000000"/>
          <w:sz w:val="28"/>
          <w:szCs w:val="28"/>
          <w:lang w:val="uz-Cyrl-UZ"/>
        </w:rPr>
      </w:pPr>
    </w:p>
    <w:p w:rsidR="00E92A3A" w:rsidRDefault="00E92A3A" w:rsidP="00E92A3A">
      <w:pPr>
        <w:pStyle w:val="af1"/>
        <w:widowControl w:val="0"/>
        <w:spacing w:line="360" w:lineRule="auto"/>
        <w:jc w:val="both"/>
        <w:rPr>
          <w:color w:val="000000"/>
          <w:sz w:val="28"/>
          <w:szCs w:val="28"/>
          <w:lang w:val="uz-Cyrl-UZ"/>
        </w:rPr>
      </w:pPr>
    </w:p>
    <w:p w:rsidR="00E92A3A" w:rsidRDefault="00E92A3A" w:rsidP="00E92A3A">
      <w:pPr>
        <w:pStyle w:val="af1"/>
        <w:widowControl w:val="0"/>
        <w:spacing w:line="360" w:lineRule="auto"/>
        <w:jc w:val="both"/>
        <w:rPr>
          <w:color w:val="000000"/>
          <w:sz w:val="28"/>
          <w:szCs w:val="28"/>
          <w:lang w:val="uz-Cyrl-UZ"/>
        </w:rPr>
      </w:pPr>
    </w:p>
    <w:p w:rsidR="00E92A3A" w:rsidRPr="00E92A3A" w:rsidRDefault="00E92A3A" w:rsidP="00E92A3A">
      <w:pPr>
        <w:tabs>
          <w:tab w:val="left" w:pos="0"/>
        </w:tabs>
        <w:spacing w:line="360" w:lineRule="auto"/>
        <w:jc w:val="center"/>
        <w:rPr>
          <w:b/>
          <w:sz w:val="28"/>
          <w:szCs w:val="28"/>
          <w:lang w:val="uz-Cyrl-UZ"/>
        </w:rPr>
      </w:pPr>
      <w:r>
        <w:rPr>
          <w:b/>
          <w:sz w:val="28"/>
          <w:szCs w:val="28"/>
          <w:lang w:val="uz-Cyrl-UZ"/>
        </w:rPr>
        <w:br w:type="page"/>
      </w:r>
      <w:r w:rsidRPr="00E92A3A">
        <w:rPr>
          <w:b/>
          <w:sz w:val="28"/>
          <w:szCs w:val="28"/>
          <w:lang w:val="uz-Cyrl-UZ"/>
        </w:rPr>
        <w:lastRenderedPageBreak/>
        <w:t>ФОЙДАЛАНИЛГАН АДАБИЁТЛАР РЎЙХАТИ</w:t>
      </w:r>
    </w:p>
    <w:p w:rsidR="00E92A3A" w:rsidRPr="00E92A3A" w:rsidRDefault="00E92A3A" w:rsidP="00E92A3A">
      <w:pPr>
        <w:tabs>
          <w:tab w:val="left" w:pos="0"/>
        </w:tabs>
        <w:spacing w:line="360" w:lineRule="auto"/>
        <w:jc w:val="center"/>
        <w:rPr>
          <w:b/>
          <w:sz w:val="28"/>
          <w:szCs w:val="28"/>
          <w:lang w:val="uz-Cyrl-UZ"/>
        </w:rPr>
      </w:pPr>
      <w:r w:rsidRPr="00E92A3A">
        <w:rPr>
          <w:b/>
          <w:sz w:val="28"/>
          <w:szCs w:val="28"/>
          <w:lang w:val="uz-Cyrl-UZ"/>
        </w:rPr>
        <w:t>Ўзбекистон Республикаси Қонунлари:</w:t>
      </w:r>
    </w:p>
    <w:p w:rsidR="00E92A3A" w:rsidRPr="00E92A3A" w:rsidRDefault="00E92A3A" w:rsidP="00E92A3A">
      <w:pPr>
        <w:pStyle w:val="11"/>
        <w:numPr>
          <w:ilvl w:val="0"/>
          <w:numId w:val="35"/>
        </w:numPr>
        <w:tabs>
          <w:tab w:val="left" w:pos="0"/>
        </w:tabs>
        <w:spacing w:after="0" w:line="360" w:lineRule="auto"/>
        <w:ind w:left="0" w:firstLine="360"/>
        <w:jc w:val="both"/>
        <w:rPr>
          <w:rFonts w:ascii="Times New Roman" w:hAnsi="Times New Roman"/>
          <w:sz w:val="28"/>
          <w:szCs w:val="28"/>
          <w:lang w:val="uz-Cyrl-UZ"/>
        </w:rPr>
      </w:pPr>
      <w:r w:rsidRPr="00E92A3A">
        <w:rPr>
          <w:rFonts w:ascii="Times New Roman" w:hAnsi="Times New Roman"/>
          <w:sz w:val="28"/>
          <w:szCs w:val="28"/>
          <w:lang w:val="uz-Cyrl-UZ"/>
        </w:rPr>
        <w:t>Ўзбекистон Республикасининг Конституцияси. –Тошкент: “Ўзбекистон”, 2010 йил.</w:t>
      </w:r>
    </w:p>
    <w:p w:rsidR="00E92A3A" w:rsidRPr="00E92A3A" w:rsidRDefault="00E92A3A" w:rsidP="00E92A3A">
      <w:pPr>
        <w:pStyle w:val="11"/>
        <w:numPr>
          <w:ilvl w:val="0"/>
          <w:numId w:val="35"/>
        </w:numPr>
        <w:tabs>
          <w:tab w:val="left" w:pos="0"/>
        </w:tabs>
        <w:spacing w:after="0" w:line="360" w:lineRule="auto"/>
        <w:ind w:left="0" w:firstLine="360"/>
        <w:jc w:val="both"/>
        <w:rPr>
          <w:rFonts w:ascii="Times New Roman" w:hAnsi="Times New Roman"/>
          <w:sz w:val="28"/>
          <w:szCs w:val="28"/>
          <w:lang w:val="uz-Cyrl-UZ"/>
        </w:rPr>
      </w:pPr>
      <w:r w:rsidRPr="00E92A3A">
        <w:rPr>
          <w:rFonts w:ascii="Times New Roman" w:hAnsi="Times New Roman"/>
          <w:sz w:val="28"/>
          <w:szCs w:val="28"/>
          <w:lang w:val="uz-Cyrl-UZ"/>
        </w:rPr>
        <w:t>Ўзбекистон Республикасининг Фуқаролик Кодекси. – Т.; 2008 йил.</w:t>
      </w:r>
    </w:p>
    <w:p w:rsidR="00E92A3A" w:rsidRPr="00E92A3A" w:rsidRDefault="00E92A3A" w:rsidP="00E92A3A">
      <w:pPr>
        <w:pStyle w:val="11"/>
        <w:numPr>
          <w:ilvl w:val="0"/>
          <w:numId w:val="35"/>
        </w:numPr>
        <w:tabs>
          <w:tab w:val="left" w:pos="0"/>
        </w:tabs>
        <w:spacing w:after="0" w:line="360" w:lineRule="auto"/>
        <w:ind w:left="0" w:firstLine="360"/>
        <w:jc w:val="both"/>
        <w:rPr>
          <w:rFonts w:ascii="Times New Roman" w:hAnsi="Times New Roman"/>
          <w:sz w:val="28"/>
          <w:szCs w:val="28"/>
          <w:lang w:val="uz-Cyrl-UZ"/>
        </w:rPr>
      </w:pPr>
      <w:r w:rsidRPr="00E92A3A">
        <w:rPr>
          <w:rFonts w:ascii="Times New Roman" w:hAnsi="Times New Roman"/>
          <w:sz w:val="28"/>
          <w:szCs w:val="28"/>
          <w:lang w:val="uz-Cyrl-UZ"/>
        </w:rPr>
        <w:t>Ўзбекистон Республикасининг “Ўзбекистон Республикаси Марказий банки тўғрисида”ги Қонуни. 1995 йил</w:t>
      </w:r>
      <w:r w:rsidRPr="00E92A3A">
        <w:rPr>
          <w:rFonts w:ascii="Times New Roman" w:hAnsi="Times New Roman"/>
          <w:sz w:val="28"/>
          <w:szCs w:val="28"/>
          <w:lang w:val="en-US"/>
        </w:rPr>
        <w:t xml:space="preserve"> </w:t>
      </w:r>
      <w:r w:rsidRPr="00E92A3A">
        <w:rPr>
          <w:rFonts w:ascii="Times New Roman" w:hAnsi="Times New Roman"/>
          <w:sz w:val="28"/>
          <w:szCs w:val="28"/>
          <w:lang w:val="uz-Cyrl-UZ"/>
        </w:rPr>
        <w:t xml:space="preserve">21 декабрь </w:t>
      </w:r>
    </w:p>
    <w:p w:rsidR="00E92A3A" w:rsidRPr="00E92A3A" w:rsidRDefault="00E92A3A" w:rsidP="00E92A3A">
      <w:pPr>
        <w:pStyle w:val="11"/>
        <w:numPr>
          <w:ilvl w:val="0"/>
          <w:numId w:val="35"/>
        </w:numPr>
        <w:tabs>
          <w:tab w:val="left" w:pos="0"/>
        </w:tabs>
        <w:spacing w:after="0" w:line="360" w:lineRule="auto"/>
        <w:ind w:left="0" w:firstLine="360"/>
        <w:jc w:val="both"/>
        <w:rPr>
          <w:rFonts w:ascii="Times New Roman" w:hAnsi="Times New Roman"/>
          <w:sz w:val="28"/>
          <w:szCs w:val="28"/>
          <w:lang w:val="uz-Cyrl-UZ"/>
        </w:rPr>
      </w:pPr>
      <w:r w:rsidRPr="00E92A3A">
        <w:rPr>
          <w:rFonts w:ascii="Times New Roman" w:hAnsi="Times New Roman"/>
          <w:sz w:val="28"/>
          <w:szCs w:val="28"/>
          <w:lang w:val="uz-Cyrl-UZ"/>
        </w:rPr>
        <w:t>Ўзбекистон Республикасининг “Банклар ва банк фаолияти тўғрисида”ги Қонуни. 1996 йил 25 апрель</w:t>
      </w:r>
    </w:p>
    <w:p w:rsidR="00E92A3A" w:rsidRPr="00E92A3A" w:rsidRDefault="00E92A3A" w:rsidP="00E92A3A">
      <w:pPr>
        <w:pStyle w:val="11"/>
        <w:numPr>
          <w:ilvl w:val="0"/>
          <w:numId w:val="35"/>
        </w:numPr>
        <w:tabs>
          <w:tab w:val="left" w:pos="0"/>
        </w:tabs>
        <w:spacing w:after="0" w:line="360" w:lineRule="auto"/>
        <w:ind w:left="0" w:firstLine="360"/>
        <w:jc w:val="both"/>
        <w:rPr>
          <w:rFonts w:ascii="Times New Roman" w:hAnsi="Times New Roman"/>
          <w:sz w:val="28"/>
          <w:szCs w:val="28"/>
          <w:lang w:val="uz-Cyrl-UZ"/>
        </w:rPr>
      </w:pPr>
      <w:r w:rsidRPr="00E92A3A">
        <w:rPr>
          <w:rFonts w:ascii="Times New Roman" w:hAnsi="Times New Roman"/>
          <w:sz w:val="28"/>
          <w:szCs w:val="28"/>
          <w:lang w:val="uz-Cyrl-UZ"/>
        </w:rPr>
        <w:t>Ўзбекистон Республикаси “Баҳолаш фаолият тўғрисида”ги қонуни 1999 йил 19 август 811-I</w:t>
      </w:r>
    </w:p>
    <w:p w:rsidR="00E92A3A" w:rsidRPr="00E92A3A" w:rsidRDefault="00E92A3A" w:rsidP="00E92A3A">
      <w:pPr>
        <w:pStyle w:val="11"/>
        <w:numPr>
          <w:ilvl w:val="0"/>
          <w:numId w:val="35"/>
        </w:numPr>
        <w:tabs>
          <w:tab w:val="left" w:pos="0"/>
        </w:tabs>
        <w:spacing w:after="0" w:line="360" w:lineRule="auto"/>
        <w:ind w:left="0" w:firstLine="360"/>
        <w:jc w:val="both"/>
        <w:rPr>
          <w:rFonts w:ascii="Times New Roman" w:hAnsi="Times New Roman"/>
          <w:sz w:val="28"/>
          <w:szCs w:val="28"/>
          <w:lang w:val="uz-Cyrl-UZ"/>
        </w:rPr>
      </w:pPr>
      <w:r w:rsidRPr="00E92A3A">
        <w:rPr>
          <w:rFonts w:ascii="Times New Roman" w:hAnsi="Times New Roman"/>
          <w:sz w:val="28"/>
          <w:szCs w:val="28"/>
          <w:lang w:val="uz-Cyrl-UZ"/>
        </w:rPr>
        <w:t>Ўзбекистон Республикасининг “Банк сири тўғрисида”ги Қонуни 2003 йил 30 август 530-II</w:t>
      </w:r>
    </w:p>
    <w:p w:rsidR="00E92A3A" w:rsidRPr="00E92A3A" w:rsidRDefault="00E92A3A" w:rsidP="00E92A3A">
      <w:pPr>
        <w:pStyle w:val="11"/>
        <w:numPr>
          <w:ilvl w:val="0"/>
          <w:numId w:val="35"/>
        </w:numPr>
        <w:tabs>
          <w:tab w:val="left" w:pos="0"/>
        </w:tabs>
        <w:spacing w:after="0" w:line="360" w:lineRule="auto"/>
        <w:ind w:left="0" w:firstLine="360"/>
        <w:jc w:val="both"/>
        <w:rPr>
          <w:rFonts w:ascii="Times New Roman" w:hAnsi="Times New Roman"/>
          <w:sz w:val="28"/>
          <w:szCs w:val="28"/>
          <w:lang w:val="uz-Cyrl-UZ"/>
        </w:rPr>
      </w:pPr>
      <w:r w:rsidRPr="00E92A3A">
        <w:rPr>
          <w:rFonts w:ascii="Times New Roman" w:hAnsi="Times New Roman"/>
          <w:sz w:val="28"/>
          <w:szCs w:val="28"/>
          <w:lang w:val="uz-Cyrl-UZ"/>
        </w:rPr>
        <w:t>Ўзбекистон Республикасининг «Гаров тўғрисида»ги Қонуни, 1992 йил 9-декабр</w:t>
      </w:r>
    </w:p>
    <w:p w:rsidR="00E92A3A" w:rsidRPr="00E92A3A" w:rsidRDefault="00E92A3A" w:rsidP="00E92A3A">
      <w:pPr>
        <w:pStyle w:val="11"/>
        <w:numPr>
          <w:ilvl w:val="0"/>
          <w:numId w:val="35"/>
        </w:numPr>
        <w:tabs>
          <w:tab w:val="left" w:pos="0"/>
        </w:tabs>
        <w:spacing w:after="0" w:line="360" w:lineRule="auto"/>
        <w:ind w:left="0" w:firstLine="360"/>
        <w:jc w:val="both"/>
        <w:rPr>
          <w:rFonts w:ascii="Times New Roman" w:hAnsi="Times New Roman"/>
          <w:sz w:val="28"/>
          <w:szCs w:val="28"/>
          <w:lang w:val="uz-Cyrl-UZ"/>
        </w:rPr>
      </w:pPr>
      <w:bookmarkStart w:id="5" w:name="1680073"/>
      <w:bookmarkEnd w:id="5"/>
      <w:r w:rsidRPr="00E92A3A">
        <w:rPr>
          <w:rFonts w:ascii="Times New Roman" w:hAnsi="Times New Roman"/>
          <w:sz w:val="28"/>
          <w:szCs w:val="28"/>
          <w:lang w:val="uz-Cyrl-UZ"/>
        </w:rPr>
        <w:t>Ўзбекистон Республикаси “Баҳолаш фаолияти такомиллаштирилиши муносабати билан Ўзбекистон Республикасининг айрим қонун ҳужжатларига ўзгартишлар киритиш тўғрисида”ги қонуни 2010 йил 17 сентябр ЎРҚ-257</w:t>
      </w:r>
    </w:p>
    <w:p w:rsidR="00E92A3A" w:rsidRPr="00E92A3A" w:rsidRDefault="00E92A3A" w:rsidP="00E92A3A">
      <w:pPr>
        <w:pStyle w:val="11"/>
        <w:tabs>
          <w:tab w:val="left" w:pos="0"/>
        </w:tabs>
        <w:spacing w:after="0" w:line="360" w:lineRule="auto"/>
        <w:ind w:left="360"/>
        <w:jc w:val="both"/>
        <w:rPr>
          <w:rFonts w:ascii="Times New Roman" w:hAnsi="Times New Roman"/>
          <w:sz w:val="28"/>
          <w:szCs w:val="28"/>
          <w:lang w:val="uz-Cyrl-UZ"/>
        </w:rPr>
      </w:pPr>
    </w:p>
    <w:p w:rsidR="00E92A3A" w:rsidRPr="00E92A3A" w:rsidRDefault="00E92A3A" w:rsidP="00E92A3A">
      <w:pPr>
        <w:tabs>
          <w:tab w:val="left" w:pos="0"/>
        </w:tabs>
        <w:spacing w:line="360" w:lineRule="auto"/>
        <w:jc w:val="center"/>
        <w:rPr>
          <w:b/>
          <w:sz w:val="28"/>
          <w:szCs w:val="28"/>
          <w:lang w:val="uz-Cyrl-UZ"/>
        </w:rPr>
      </w:pPr>
      <w:r w:rsidRPr="00E92A3A">
        <w:rPr>
          <w:b/>
          <w:sz w:val="28"/>
          <w:szCs w:val="28"/>
          <w:lang w:val="uz-Cyrl-UZ"/>
        </w:rPr>
        <w:t xml:space="preserve">Ўзбекистон Республикаси Президентининг фармонлари ва </w:t>
      </w:r>
    </w:p>
    <w:p w:rsidR="00E92A3A" w:rsidRPr="00E92A3A" w:rsidRDefault="00E92A3A" w:rsidP="00E92A3A">
      <w:pPr>
        <w:tabs>
          <w:tab w:val="left" w:pos="0"/>
        </w:tabs>
        <w:spacing w:line="360" w:lineRule="auto"/>
        <w:jc w:val="center"/>
        <w:rPr>
          <w:b/>
          <w:sz w:val="28"/>
          <w:szCs w:val="28"/>
          <w:lang w:val="uz-Cyrl-UZ"/>
        </w:rPr>
      </w:pPr>
      <w:r w:rsidRPr="00E92A3A">
        <w:rPr>
          <w:b/>
          <w:sz w:val="28"/>
          <w:szCs w:val="28"/>
          <w:lang w:val="uz-Cyrl-UZ"/>
        </w:rPr>
        <w:t xml:space="preserve">қарорлари: </w:t>
      </w:r>
    </w:p>
    <w:p w:rsidR="00E92A3A" w:rsidRPr="00E92A3A" w:rsidRDefault="00E92A3A" w:rsidP="00E92A3A">
      <w:pPr>
        <w:pStyle w:val="11"/>
        <w:numPr>
          <w:ilvl w:val="0"/>
          <w:numId w:val="36"/>
        </w:numPr>
        <w:tabs>
          <w:tab w:val="left" w:pos="0"/>
        </w:tabs>
        <w:spacing w:after="0" w:line="360" w:lineRule="auto"/>
        <w:ind w:left="0" w:firstLine="349"/>
        <w:jc w:val="both"/>
        <w:rPr>
          <w:rFonts w:ascii="Times New Roman" w:hAnsi="Times New Roman"/>
          <w:sz w:val="28"/>
          <w:szCs w:val="28"/>
          <w:lang w:val="uz-Cyrl-UZ"/>
        </w:rPr>
      </w:pPr>
      <w:r w:rsidRPr="00E92A3A">
        <w:rPr>
          <w:rFonts w:ascii="Times New Roman" w:hAnsi="Times New Roman"/>
          <w:sz w:val="28"/>
          <w:szCs w:val="28"/>
          <w:lang w:val="uz-Cyrl-UZ"/>
        </w:rPr>
        <w:t>Ўзбекистон Республикаси Президентининг 2015 йил 24 апрелдаги “Акциядорлик жамиятларида замонавий корпоратив бошқарув услубларини жорий этиш чора-тадбирлари тўғрисида”ги 4720-сонли фармони.</w:t>
      </w:r>
    </w:p>
    <w:p w:rsidR="00E92A3A" w:rsidRPr="00E92A3A" w:rsidRDefault="00E92A3A" w:rsidP="00E92A3A">
      <w:pPr>
        <w:pStyle w:val="11"/>
        <w:numPr>
          <w:ilvl w:val="0"/>
          <w:numId w:val="36"/>
        </w:numPr>
        <w:tabs>
          <w:tab w:val="left" w:pos="0"/>
        </w:tabs>
        <w:spacing w:after="0" w:line="360" w:lineRule="auto"/>
        <w:ind w:left="0" w:firstLine="349"/>
        <w:jc w:val="both"/>
        <w:rPr>
          <w:rFonts w:ascii="Times New Roman" w:hAnsi="Times New Roman"/>
          <w:sz w:val="28"/>
          <w:szCs w:val="28"/>
          <w:lang w:val="uz-Cyrl-UZ"/>
        </w:rPr>
      </w:pPr>
      <w:r w:rsidRPr="00E92A3A">
        <w:rPr>
          <w:rFonts w:ascii="Times New Roman" w:hAnsi="Times New Roman"/>
          <w:sz w:val="28"/>
          <w:szCs w:val="28"/>
          <w:lang w:val="uz-Cyrl-UZ"/>
        </w:rPr>
        <w:t>Ўзбекистон Республикаси Президентининг 2015 йил 15-майдаги “Хусусий мулк, кичик бизнес ва хусусий тадбиркорликни ишончли ҳимоя қилишни таъминлаш, уларни жадал ривожлантириш йўлида тўсиқларни бартараф этиш чора-тадбирлари тўғрисида”ги 4725-сонли фармони.</w:t>
      </w:r>
    </w:p>
    <w:p w:rsidR="00E92A3A" w:rsidRPr="00E92A3A" w:rsidRDefault="00E92A3A" w:rsidP="00E92A3A">
      <w:pPr>
        <w:pStyle w:val="11"/>
        <w:numPr>
          <w:ilvl w:val="0"/>
          <w:numId w:val="36"/>
        </w:numPr>
        <w:tabs>
          <w:tab w:val="left" w:pos="0"/>
        </w:tabs>
        <w:spacing w:after="0" w:line="360" w:lineRule="auto"/>
        <w:ind w:left="0" w:firstLine="349"/>
        <w:jc w:val="both"/>
        <w:rPr>
          <w:rFonts w:ascii="Times New Roman" w:hAnsi="Times New Roman"/>
          <w:sz w:val="28"/>
          <w:szCs w:val="28"/>
          <w:lang w:val="uz-Cyrl-UZ"/>
        </w:rPr>
      </w:pPr>
      <w:r w:rsidRPr="00E92A3A">
        <w:rPr>
          <w:rFonts w:ascii="Times New Roman" w:hAnsi="Times New Roman"/>
          <w:sz w:val="28"/>
          <w:szCs w:val="28"/>
          <w:lang w:val="uz-Cyrl-UZ"/>
        </w:rPr>
        <w:lastRenderedPageBreak/>
        <w:t>Ўзбекистон Республикаси Президентининг 2012 йил 18 июлдаги “Ишбилармонлик муҳитини янада тубдан яхшилаш ва тадбиркорликка янада кенг эркинлик бериш бериш чора-тадбирлари тўғрисида”ги 4455-сонли фармони.</w:t>
      </w:r>
    </w:p>
    <w:p w:rsidR="00E92A3A" w:rsidRPr="00E92A3A" w:rsidRDefault="00E92A3A" w:rsidP="00E92A3A">
      <w:pPr>
        <w:pStyle w:val="11"/>
        <w:numPr>
          <w:ilvl w:val="0"/>
          <w:numId w:val="36"/>
        </w:numPr>
        <w:tabs>
          <w:tab w:val="left" w:pos="0"/>
        </w:tabs>
        <w:spacing w:after="0" w:line="360" w:lineRule="auto"/>
        <w:ind w:left="0" w:firstLine="349"/>
        <w:jc w:val="both"/>
        <w:rPr>
          <w:rFonts w:ascii="Times New Roman" w:hAnsi="Times New Roman"/>
          <w:sz w:val="28"/>
          <w:szCs w:val="28"/>
          <w:lang w:val="uz-Cyrl-UZ"/>
        </w:rPr>
      </w:pPr>
      <w:r w:rsidRPr="00E92A3A">
        <w:rPr>
          <w:rFonts w:ascii="Times New Roman" w:hAnsi="Times New Roman"/>
          <w:sz w:val="28"/>
          <w:szCs w:val="28"/>
          <w:lang w:val="uz-Cyrl-UZ"/>
        </w:rPr>
        <w:t>Ўзбекистон Республикаси Президентининг 2006 йил 19 декабрдаги “Тижорат банкларининг капиталлашиш даражасини оширишни рағбатлантириш чора-тадбирлари тўғрисида”ги 3831-сонли фармони.</w:t>
      </w:r>
    </w:p>
    <w:p w:rsidR="00E92A3A" w:rsidRPr="00E92A3A" w:rsidRDefault="00E92A3A" w:rsidP="00E92A3A">
      <w:pPr>
        <w:pStyle w:val="11"/>
        <w:numPr>
          <w:ilvl w:val="0"/>
          <w:numId w:val="36"/>
        </w:numPr>
        <w:tabs>
          <w:tab w:val="left" w:pos="0"/>
        </w:tabs>
        <w:spacing w:after="0" w:line="360" w:lineRule="auto"/>
        <w:ind w:left="0" w:firstLine="349"/>
        <w:jc w:val="both"/>
        <w:rPr>
          <w:rFonts w:ascii="Times New Roman" w:hAnsi="Times New Roman"/>
          <w:sz w:val="28"/>
          <w:szCs w:val="28"/>
          <w:lang w:val="uz-Cyrl-UZ"/>
        </w:rPr>
      </w:pPr>
      <w:r w:rsidRPr="00E92A3A">
        <w:rPr>
          <w:rFonts w:ascii="Times New Roman" w:hAnsi="Times New Roman"/>
          <w:sz w:val="28"/>
          <w:szCs w:val="28"/>
          <w:lang w:val="uz-Cyrl-UZ"/>
        </w:rPr>
        <w:t>Ўзбекистон Республикаси Президентининг 2015 йил 6 майдаги “</w:t>
      </w:r>
      <w:r w:rsidRPr="00E92A3A">
        <w:rPr>
          <w:rFonts w:ascii="Times New Roman" w:hAnsi="Times New Roman"/>
          <w:bCs/>
          <w:sz w:val="28"/>
          <w:szCs w:val="28"/>
          <w:lang w:val="uz-Cyrl-UZ"/>
        </w:rPr>
        <w:t>Тижорат банкларининг молиявий барқарорлигини янада ошириш ва уларнинг ресурс базасини ривожлантириш чора-тадбирлари тўғрисида</w:t>
      </w:r>
      <w:r w:rsidRPr="00E92A3A">
        <w:rPr>
          <w:rFonts w:ascii="Times New Roman" w:hAnsi="Times New Roman"/>
          <w:sz w:val="28"/>
          <w:szCs w:val="28"/>
          <w:lang w:val="uz-Cyrl-UZ"/>
        </w:rPr>
        <w:t>”ги ПҚ-2344-сонли Қарори.</w:t>
      </w:r>
    </w:p>
    <w:p w:rsidR="00E92A3A" w:rsidRPr="00E92A3A" w:rsidRDefault="00E92A3A" w:rsidP="00E92A3A">
      <w:pPr>
        <w:pStyle w:val="11"/>
        <w:numPr>
          <w:ilvl w:val="0"/>
          <w:numId w:val="36"/>
        </w:numPr>
        <w:tabs>
          <w:tab w:val="left" w:pos="0"/>
        </w:tabs>
        <w:spacing w:after="0" w:line="360" w:lineRule="auto"/>
        <w:ind w:left="0" w:firstLine="349"/>
        <w:jc w:val="both"/>
        <w:rPr>
          <w:rFonts w:ascii="Times New Roman" w:hAnsi="Times New Roman"/>
          <w:sz w:val="28"/>
          <w:szCs w:val="28"/>
          <w:lang w:val="uz-Cyrl-UZ"/>
        </w:rPr>
      </w:pPr>
      <w:r w:rsidRPr="00E92A3A">
        <w:rPr>
          <w:rFonts w:ascii="Times New Roman" w:hAnsi="Times New Roman"/>
          <w:sz w:val="28"/>
          <w:szCs w:val="28"/>
          <w:lang w:val="uz-Cyrl-UZ"/>
        </w:rPr>
        <w:t>Ўзбекистон Республикаси Президентининг 2011 йил 11 мартдаги “Кичик бизнес ва хусусий тадбиркорлик субъектларига кредит беришни кўпайтиришга оид қўшимча чора-тадбирлар тўғрисида”ПҚ-1501-сонли Қарори.</w:t>
      </w:r>
    </w:p>
    <w:p w:rsidR="00E92A3A" w:rsidRPr="00E92A3A" w:rsidRDefault="00E92A3A" w:rsidP="00E92A3A">
      <w:pPr>
        <w:pStyle w:val="11"/>
        <w:widowControl w:val="0"/>
        <w:numPr>
          <w:ilvl w:val="0"/>
          <w:numId w:val="36"/>
        </w:numPr>
        <w:tabs>
          <w:tab w:val="left" w:pos="0"/>
        </w:tabs>
        <w:spacing w:after="0" w:line="360" w:lineRule="auto"/>
        <w:ind w:left="0" w:firstLine="360"/>
        <w:jc w:val="both"/>
        <w:rPr>
          <w:rFonts w:ascii="Times New Roman" w:hAnsi="Times New Roman"/>
          <w:sz w:val="28"/>
          <w:szCs w:val="28"/>
          <w:lang w:val="uz-Cyrl-UZ"/>
        </w:rPr>
      </w:pPr>
      <w:r w:rsidRPr="00E92A3A">
        <w:rPr>
          <w:rFonts w:ascii="Times New Roman" w:hAnsi="Times New Roman"/>
          <w:sz w:val="28"/>
          <w:szCs w:val="28"/>
          <w:lang w:val="uz-Cyrl-UZ"/>
        </w:rPr>
        <w:t>Ўзбекистон Республикаси Президентининг 2010 йил 26 ноябрдаги “2011-2015 йилларда республика молия-банк тизимини янада ислоҳ қилиш ва барқарорлигини ошириш ҳамда юқори халқаро рейтинг кўрсаткичларига эришишнинг устувор йўналишлари тўғрисида”ги ПҚ-1438-сонли Қарори.</w:t>
      </w:r>
    </w:p>
    <w:p w:rsidR="00E92A3A" w:rsidRPr="00E92A3A" w:rsidRDefault="00E92A3A" w:rsidP="00E92A3A">
      <w:pPr>
        <w:pStyle w:val="11"/>
        <w:numPr>
          <w:ilvl w:val="0"/>
          <w:numId w:val="36"/>
        </w:numPr>
        <w:tabs>
          <w:tab w:val="left" w:pos="0"/>
        </w:tabs>
        <w:spacing w:after="0" w:line="360" w:lineRule="auto"/>
        <w:ind w:left="0" w:firstLine="349"/>
        <w:jc w:val="both"/>
        <w:rPr>
          <w:rFonts w:ascii="Times New Roman" w:hAnsi="Times New Roman"/>
          <w:sz w:val="28"/>
          <w:szCs w:val="28"/>
          <w:lang w:val="uz-Cyrl-UZ"/>
        </w:rPr>
      </w:pPr>
      <w:r w:rsidRPr="00E92A3A">
        <w:rPr>
          <w:rFonts w:ascii="Times New Roman" w:hAnsi="Times New Roman"/>
          <w:sz w:val="28"/>
          <w:szCs w:val="28"/>
          <w:lang w:val="uz-Cyrl-UZ"/>
        </w:rPr>
        <w:t xml:space="preserve">Ўзбекистон Республикаси Президентининг 2010 йил 6 апрелдаги  “Банк тизимининг молиявий барқарорлигини янада ошириш ва унинг инвестициявий фаоллигини кучайтириш чора-тадбирлари тўғрисида”ги ПҚ-1317-сонли Қарори. </w:t>
      </w:r>
    </w:p>
    <w:p w:rsidR="00E92A3A" w:rsidRPr="00E92A3A" w:rsidRDefault="00E92A3A" w:rsidP="00E92A3A">
      <w:pPr>
        <w:tabs>
          <w:tab w:val="left" w:pos="0"/>
        </w:tabs>
        <w:spacing w:line="360" w:lineRule="auto"/>
        <w:jc w:val="center"/>
        <w:rPr>
          <w:b/>
          <w:sz w:val="28"/>
          <w:szCs w:val="28"/>
          <w:lang w:val="uz-Cyrl-UZ"/>
        </w:rPr>
      </w:pPr>
    </w:p>
    <w:p w:rsidR="00E92A3A" w:rsidRPr="00E92A3A" w:rsidRDefault="00E92A3A" w:rsidP="00E92A3A">
      <w:pPr>
        <w:tabs>
          <w:tab w:val="left" w:pos="0"/>
        </w:tabs>
        <w:spacing w:line="360" w:lineRule="auto"/>
        <w:jc w:val="center"/>
        <w:rPr>
          <w:b/>
          <w:sz w:val="28"/>
          <w:szCs w:val="28"/>
          <w:lang w:val="uz-Cyrl-UZ"/>
        </w:rPr>
      </w:pPr>
      <w:r w:rsidRPr="00E92A3A">
        <w:rPr>
          <w:b/>
          <w:sz w:val="28"/>
          <w:szCs w:val="28"/>
          <w:lang w:val="uz-Cyrl-UZ"/>
        </w:rPr>
        <w:t xml:space="preserve">Ўзбекистон Республикаси Президентининг асарлари ва </w:t>
      </w:r>
    </w:p>
    <w:p w:rsidR="00E92A3A" w:rsidRPr="00E92A3A" w:rsidRDefault="00E92A3A" w:rsidP="00E92A3A">
      <w:pPr>
        <w:tabs>
          <w:tab w:val="left" w:pos="0"/>
        </w:tabs>
        <w:spacing w:line="360" w:lineRule="auto"/>
        <w:jc w:val="center"/>
        <w:rPr>
          <w:b/>
          <w:sz w:val="28"/>
          <w:szCs w:val="28"/>
          <w:lang w:val="uz-Cyrl-UZ"/>
        </w:rPr>
      </w:pPr>
      <w:r w:rsidRPr="00E92A3A">
        <w:rPr>
          <w:b/>
          <w:sz w:val="28"/>
          <w:szCs w:val="28"/>
          <w:lang w:val="uz-Cyrl-UZ"/>
        </w:rPr>
        <w:t xml:space="preserve">маърузалари: </w:t>
      </w:r>
    </w:p>
    <w:p w:rsidR="00E92A3A" w:rsidRPr="00E92A3A" w:rsidRDefault="00E92A3A" w:rsidP="00E92A3A">
      <w:pPr>
        <w:pStyle w:val="11"/>
        <w:numPr>
          <w:ilvl w:val="0"/>
          <w:numId w:val="37"/>
        </w:numPr>
        <w:tabs>
          <w:tab w:val="left" w:pos="0"/>
        </w:tabs>
        <w:spacing w:after="0" w:line="360" w:lineRule="auto"/>
        <w:ind w:left="0" w:firstLine="360"/>
        <w:jc w:val="both"/>
        <w:rPr>
          <w:rFonts w:ascii="Times New Roman" w:hAnsi="Times New Roman"/>
          <w:sz w:val="28"/>
          <w:szCs w:val="28"/>
          <w:lang w:val="uz-Cyrl-UZ"/>
        </w:rPr>
      </w:pPr>
      <w:r w:rsidRPr="00E92A3A">
        <w:rPr>
          <w:rFonts w:ascii="Times New Roman" w:hAnsi="Times New Roman"/>
          <w:sz w:val="28"/>
          <w:szCs w:val="28"/>
          <w:lang w:val="uz-Cyrl-UZ"/>
        </w:rPr>
        <w:t xml:space="preserve">И.А.Каримовнинг “2015 йилда иқтисодиётимизда туб таркибий ўзгаришларни амалга ошириш, модернизация ва диверсификация жараёнларини изчил давом эттириш ҳисобидан хусусий мулк ва хусусий </w:t>
      </w:r>
      <w:r w:rsidRPr="00E92A3A">
        <w:rPr>
          <w:rFonts w:ascii="Times New Roman" w:hAnsi="Times New Roman"/>
          <w:sz w:val="28"/>
          <w:szCs w:val="28"/>
          <w:lang w:val="uz-Cyrl-UZ"/>
        </w:rPr>
        <w:lastRenderedPageBreak/>
        <w:t>тадбиркорликка кенг йўл очиб бериш – устуво вазифамиздир” Ўзбекистон. 2015</w:t>
      </w:r>
      <w:r w:rsidRPr="00E92A3A">
        <w:rPr>
          <w:rFonts w:ascii="Times New Roman" w:hAnsi="Times New Roman"/>
          <w:sz w:val="28"/>
          <w:szCs w:val="28"/>
          <w:lang w:val="en-US"/>
        </w:rPr>
        <w:t xml:space="preserve"> </w:t>
      </w:r>
      <w:r w:rsidRPr="00E92A3A">
        <w:rPr>
          <w:rFonts w:ascii="Times New Roman" w:hAnsi="Times New Roman"/>
          <w:sz w:val="28"/>
          <w:szCs w:val="28"/>
          <w:lang w:val="uz-Cyrl-UZ"/>
        </w:rPr>
        <w:t>–</w:t>
      </w:r>
      <w:r w:rsidRPr="00E92A3A">
        <w:rPr>
          <w:rFonts w:ascii="Times New Roman" w:hAnsi="Times New Roman"/>
          <w:sz w:val="28"/>
          <w:szCs w:val="28"/>
          <w:lang w:val="en-US"/>
        </w:rPr>
        <w:t xml:space="preserve"> </w:t>
      </w:r>
      <w:r w:rsidRPr="00E92A3A">
        <w:rPr>
          <w:rFonts w:ascii="Times New Roman" w:hAnsi="Times New Roman"/>
          <w:sz w:val="28"/>
          <w:szCs w:val="28"/>
          <w:lang w:val="uz-Cyrl-UZ"/>
        </w:rPr>
        <w:t>72</w:t>
      </w:r>
      <w:r w:rsidRPr="00E92A3A">
        <w:rPr>
          <w:rFonts w:ascii="Times New Roman" w:hAnsi="Times New Roman"/>
          <w:sz w:val="28"/>
          <w:szCs w:val="28"/>
          <w:lang w:val="en-US"/>
        </w:rPr>
        <w:t>-</w:t>
      </w:r>
      <w:r w:rsidRPr="00E92A3A">
        <w:rPr>
          <w:rFonts w:ascii="Times New Roman" w:hAnsi="Times New Roman"/>
          <w:sz w:val="28"/>
          <w:szCs w:val="28"/>
          <w:lang w:val="uz-Cyrl-UZ"/>
        </w:rPr>
        <w:t>б.</w:t>
      </w:r>
    </w:p>
    <w:p w:rsidR="00E92A3A" w:rsidRPr="00E92A3A" w:rsidRDefault="00E92A3A" w:rsidP="00E92A3A">
      <w:pPr>
        <w:pStyle w:val="11"/>
        <w:numPr>
          <w:ilvl w:val="0"/>
          <w:numId w:val="37"/>
        </w:numPr>
        <w:tabs>
          <w:tab w:val="left" w:pos="0"/>
        </w:tabs>
        <w:spacing w:after="0" w:line="360" w:lineRule="auto"/>
        <w:ind w:left="0" w:firstLine="360"/>
        <w:jc w:val="both"/>
        <w:rPr>
          <w:rFonts w:ascii="Times New Roman" w:hAnsi="Times New Roman"/>
          <w:sz w:val="28"/>
          <w:szCs w:val="28"/>
          <w:lang w:val="uz-Cyrl-UZ"/>
        </w:rPr>
      </w:pPr>
      <w:r w:rsidRPr="00E92A3A">
        <w:rPr>
          <w:rFonts w:ascii="Times New Roman" w:hAnsi="Times New Roman"/>
          <w:sz w:val="28"/>
          <w:szCs w:val="28"/>
          <w:lang w:val="uz-Cyrl-UZ"/>
        </w:rPr>
        <w:t xml:space="preserve">Каримов И.А. Бош мақсадимиз – кенг кўламли ислоҳотлар ва модернизация йўлини қатъият билан давом эттириш. – Тошкент: “Ўзбекистон”, 2013. – 64-б. </w:t>
      </w:r>
    </w:p>
    <w:p w:rsidR="00E92A3A" w:rsidRPr="00E92A3A" w:rsidRDefault="00E92A3A" w:rsidP="00E92A3A">
      <w:pPr>
        <w:pStyle w:val="11"/>
        <w:numPr>
          <w:ilvl w:val="0"/>
          <w:numId w:val="37"/>
        </w:numPr>
        <w:tabs>
          <w:tab w:val="left" w:pos="0"/>
        </w:tabs>
        <w:spacing w:after="0" w:line="360" w:lineRule="auto"/>
        <w:ind w:left="0" w:firstLine="360"/>
        <w:jc w:val="both"/>
        <w:rPr>
          <w:rFonts w:ascii="Times New Roman" w:hAnsi="Times New Roman"/>
          <w:sz w:val="28"/>
          <w:szCs w:val="28"/>
          <w:lang w:val="uz-Cyrl-UZ"/>
        </w:rPr>
      </w:pPr>
      <w:r w:rsidRPr="00E92A3A">
        <w:rPr>
          <w:rFonts w:ascii="Times New Roman" w:hAnsi="Times New Roman"/>
          <w:sz w:val="28"/>
          <w:szCs w:val="28"/>
          <w:lang w:val="uz-Cyrl-UZ"/>
        </w:rPr>
        <w:t>Каримов И.А. 2012 йил Ватанимиз тараққиётини янги босқичга кўтарадиган йўл бўлади. – Т.: “Ўзбекистон”, 2012. -36 б.</w:t>
      </w:r>
    </w:p>
    <w:p w:rsidR="00E92A3A" w:rsidRPr="00E92A3A" w:rsidRDefault="00E92A3A" w:rsidP="00E92A3A">
      <w:pPr>
        <w:pStyle w:val="11"/>
        <w:numPr>
          <w:ilvl w:val="0"/>
          <w:numId w:val="37"/>
        </w:numPr>
        <w:tabs>
          <w:tab w:val="left" w:pos="0"/>
        </w:tabs>
        <w:spacing w:after="0" w:line="360" w:lineRule="auto"/>
        <w:ind w:left="0" w:firstLine="360"/>
        <w:jc w:val="both"/>
        <w:rPr>
          <w:rFonts w:ascii="Times New Roman" w:hAnsi="Times New Roman"/>
          <w:sz w:val="28"/>
          <w:szCs w:val="28"/>
          <w:lang w:val="uz-Cyrl-UZ"/>
        </w:rPr>
      </w:pPr>
      <w:r w:rsidRPr="00E92A3A">
        <w:rPr>
          <w:rFonts w:ascii="Times New Roman" w:hAnsi="Times New Roman"/>
          <w:sz w:val="28"/>
          <w:szCs w:val="28"/>
          <w:lang w:val="uz-Cyrl-UZ"/>
        </w:rPr>
        <w:t>Каримов И.А. Барча режа ва дастурларимиз Ватанимиз тараққиётини юксалтириш, халқимиз фаровонлигини оширишга хизмат қилади. – Т.: “Ўзбекистон”, 2011. – 48-б.</w:t>
      </w:r>
    </w:p>
    <w:p w:rsidR="00E92A3A" w:rsidRPr="00E92A3A" w:rsidRDefault="00E92A3A" w:rsidP="00E92A3A">
      <w:pPr>
        <w:pStyle w:val="11"/>
        <w:numPr>
          <w:ilvl w:val="0"/>
          <w:numId w:val="37"/>
        </w:numPr>
        <w:tabs>
          <w:tab w:val="left" w:pos="0"/>
        </w:tabs>
        <w:spacing w:after="0" w:line="360" w:lineRule="auto"/>
        <w:ind w:left="0" w:firstLine="360"/>
        <w:jc w:val="both"/>
        <w:rPr>
          <w:rFonts w:ascii="Times New Roman" w:hAnsi="Times New Roman"/>
          <w:sz w:val="28"/>
          <w:szCs w:val="28"/>
          <w:lang w:val="uz-Cyrl-UZ"/>
        </w:rPr>
      </w:pPr>
      <w:r w:rsidRPr="00E92A3A">
        <w:rPr>
          <w:rFonts w:ascii="Times New Roman" w:hAnsi="Times New Roman"/>
          <w:sz w:val="28"/>
          <w:szCs w:val="28"/>
          <w:lang w:val="uz-Cyrl-UZ"/>
        </w:rPr>
        <w:t>Каримов И.А. “Асосий вазифамиз – ватанимиз тараққиёти ва халқимиз фаровонлигини янада юксалтиришдир”. – Тошкент: “Ўзбекистон”, 2010. – 48-б.</w:t>
      </w:r>
    </w:p>
    <w:p w:rsidR="00E92A3A" w:rsidRPr="00E92A3A" w:rsidRDefault="00E92A3A" w:rsidP="00E92A3A">
      <w:pPr>
        <w:pStyle w:val="11"/>
        <w:numPr>
          <w:ilvl w:val="0"/>
          <w:numId w:val="37"/>
        </w:numPr>
        <w:tabs>
          <w:tab w:val="left" w:pos="0"/>
        </w:tabs>
        <w:spacing w:after="0" w:line="360" w:lineRule="auto"/>
        <w:ind w:left="0" w:firstLine="360"/>
        <w:jc w:val="both"/>
        <w:rPr>
          <w:rFonts w:ascii="Times New Roman" w:hAnsi="Times New Roman"/>
          <w:sz w:val="28"/>
          <w:szCs w:val="28"/>
          <w:lang w:val="uz-Cyrl-UZ"/>
        </w:rPr>
      </w:pPr>
      <w:r w:rsidRPr="00E92A3A">
        <w:rPr>
          <w:rFonts w:ascii="Times New Roman" w:hAnsi="Times New Roman"/>
          <w:sz w:val="28"/>
          <w:szCs w:val="28"/>
          <w:lang w:val="uz-Cyrl-UZ"/>
        </w:rPr>
        <w:t>Каримов И.А. Мамлакатимизни модернизация қилиш йўлини изчил давом эттириш – тараққиётимизнинг муҳим омилидир. – Т.: “Ўзбекистон”, 2010. -5-32 б.</w:t>
      </w:r>
    </w:p>
    <w:p w:rsidR="00E92A3A" w:rsidRPr="00E92A3A" w:rsidRDefault="00E92A3A" w:rsidP="00E92A3A">
      <w:pPr>
        <w:pStyle w:val="11"/>
        <w:numPr>
          <w:ilvl w:val="0"/>
          <w:numId w:val="37"/>
        </w:numPr>
        <w:tabs>
          <w:tab w:val="left" w:pos="0"/>
        </w:tabs>
        <w:spacing w:after="0" w:line="360" w:lineRule="auto"/>
        <w:ind w:left="0" w:firstLine="360"/>
        <w:jc w:val="both"/>
        <w:rPr>
          <w:rFonts w:ascii="Times New Roman" w:hAnsi="Times New Roman"/>
          <w:sz w:val="28"/>
          <w:szCs w:val="28"/>
          <w:lang w:val="uz-Cyrl-UZ"/>
        </w:rPr>
      </w:pPr>
      <w:r w:rsidRPr="00E92A3A">
        <w:rPr>
          <w:rStyle w:val="FontStyle251"/>
          <w:sz w:val="28"/>
          <w:szCs w:val="28"/>
          <w:lang w:val="uz-Cyrl-UZ" w:eastAsia="uz-Cyrl-UZ"/>
        </w:rPr>
        <w:t xml:space="preserve">Каримов И. А. Инсон, унинг ҳуқуқ ва эркинликлари - олий қадрият.-Тошкент: </w:t>
      </w:r>
      <w:r w:rsidRPr="00E92A3A">
        <w:rPr>
          <w:rFonts w:ascii="Times New Roman" w:hAnsi="Times New Roman"/>
          <w:sz w:val="28"/>
          <w:szCs w:val="28"/>
          <w:lang w:val="uz-Cyrl-UZ"/>
        </w:rPr>
        <w:t>“Ўзбекистон”</w:t>
      </w:r>
      <w:r w:rsidRPr="00E92A3A">
        <w:rPr>
          <w:rStyle w:val="FontStyle251"/>
          <w:sz w:val="28"/>
          <w:szCs w:val="28"/>
          <w:lang w:val="uz-Cyrl-UZ" w:eastAsia="uz-Cyrl-UZ"/>
        </w:rPr>
        <w:t>, 2006.</w:t>
      </w:r>
      <w:r w:rsidRPr="00E92A3A">
        <w:rPr>
          <w:rFonts w:ascii="Times New Roman" w:hAnsi="Times New Roman"/>
          <w:sz w:val="28"/>
          <w:szCs w:val="28"/>
          <w:lang w:val="uz-Cyrl-UZ"/>
        </w:rPr>
        <w:t xml:space="preserve"> – 53-б.</w:t>
      </w:r>
    </w:p>
    <w:p w:rsidR="00E92A3A" w:rsidRPr="00E92A3A" w:rsidRDefault="00E92A3A" w:rsidP="00E92A3A">
      <w:pPr>
        <w:pStyle w:val="11"/>
        <w:numPr>
          <w:ilvl w:val="0"/>
          <w:numId w:val="37"/>
        </w:numPr>
        <w:tabs>
          <w:tab w:val="left" w:pos="0"/>
        </w:tabs>
        <w:spacing w:after="0" w:line="360" w:lineRule="auto"/>
        <w:ind w:left="0" w:firstLine="360"/>
        <w:jc w:val="both"/>
        <w:rPr>
          <w:rFonts w:ascii="Times New Roman" w:hAnsi="Times New Roman"/>
          <w:sz w:val="28"/>
          <w:szCs w:val="28"/>
          <w:lang w:val="uz-Cyrl-UZ"/>
        </w:rPr>
      </w:pPr>
      <w:r w:rsidRPr="00E92A3A">
        <w:rPr>
          <w:rFonts w:ascii="Times New Roman" w:hAnsi="Times New Roman"/>
          <w:sz w:val="28"/>
          <w:szCs w:val="28"/>
          <w:lang w:val="uz-Cyrl-UZ"/>
        </w:rPr>
        <w:t xml:space="preserve">Каримов И.А. Банк тизими, пул муомаласи, кредит, инвестиция ва молиявий барқарорлик тўғрисида. – Тошкент: “Ўзбекистон”, 2005. – </w:t>
      </w:r>
      <w:r w:rsidRPr="00E92A3A">
        <w:rPr>
          <w:rFonts w:ascii="Times New Roman" w:hAnsi="Times New Roman"/>
          <w:sz w:val="28"/>
          <w:szCs w:val="28"/>
        </w:rPr>
        <w:t>32</w:t>
      </w:r>
      <w:r w:rsidRPr="00E92A3A">
        <w:rPr>
          <w:rFonts w:ascii="Times New Roman" w:hAnsi="Times New Roman"/>
          <w:sz w:val="28"/>
          <w:szCs w:val="28"/>
          <w:lang w:val="uz-Cyrl-UZ"/>
        </w:rPr>
        <w:t>-б.</w:t>
      </w:r>
    </w:p>
    <w:p w:rsidR="00E92A3A" w:rsidRPr="00E92A3A" w:rsidRDefault="00E92A3A" w:rsidP="00E92A3A">
      <w:pPr>
        <w:tabs>
          <w:tab w:val="left" w:pos="0"/>
        </w:tabs>
        <w:spacing w:line="360" w:lineRule="auto"/>
        <w:jc w:val="center"/>
        <w:rPr>
          <w:b/>
          <w:sz w:val="28"/>
          <w:szCs w:val="28"/>
          <w:lang w:val="uz-Cyrl-UZ"/>
        </w:rPr>
      </w:pPr>
      <w:r w:rsidRPr="00E92A3A">
        <w:rPr>
          <w:b/>
          <w:sz w:val="28"/>
          <w:szCs w:val="28"/>
          <w:lang w:val="uz-Cyrl-UZ"/>
        </w:rPr>
        <w:t>Махсус адабиётлар:</w:t>
      </w:r>
    </w:p>
    <w:p w:rsidR="00E92A3A" w:rsidRPr="00E92A3A" w:rsidRDefault="00E92A3A" w:rsidP="00E92A3A">
      <w:pPr>
        <w:pStyle w:val="11"/>
        <w:numPr>
          <w:ilvl w:val="0"/>
          <w:numId w:val="33"/>
        </w:numPr>
        <w:spacing w:after="0" w:line="360" w:lineRule="auto"/>
        <w:ind w:left="0"/>
        <w:jc w:val="both"/>
        <w:rPr>
          <w:rFonts w:ascii="Times New Roman" w:hAnsi="Times New Roman"/>
          <w:sz w:val="28"/>
          <w:szCs w:val="28"/>
          <w:lang w:val="uz-Cyrl-UZ"/>
        </w:rPr>
      </w:pPr>
      <w:r w:rsidRPr="00E92A3A">
        <w:rPr>
          <w:rFonts w:ascii="Times New Roman" w:hAnsi="Times New Roman"/>
          <w:sz w:val="28"/>
          <w:szCs w:val="28"/>
          <w:lang w:val="uz-Cyrl-UZ"/>
        </w:rPr>
        <w:t xml:space="preserve">Абдуллаева Ш.З. Банк иши. Дарслик. – Тошкент: “IQTISOD-MOLIYA”, 2010 йил. – 192-б. </w:t>
      </w:r>
    </w:p>
    <w:p w:rsidR="00E92A3A" w:rsidRPr="00E92A3A" w:rsidRDefault="00E92A3A" w:rsidP="00E92A3A">
      <w:pPr>
        <w:pStyle w:val="11"/>
        <w:numPr>
          <w:ilvl w:val="0"/>
          <w:numId w:val="33"/>
        </w:numPr>
        <w:spacing w:after="0" w:line="360" w:lineRule="auto"/>
        <w:ind w:left="0"/>
        <w:jc w:val="both"/>
        <w:rPr>
          <w:rFonts w:ascii="Times New Roman" w:hAnsi="Times New Roman"/>
          <w:sz w:val="28"/>
          <w:szCs w:val="28"/>
          <w:lang w:val="uz-Cyrl-UZ"/>
        </w:rPr>
      </w:pPr>
      <w:r w:rsidRPr="00E92A3A">
        <w:rPr>
          <w:rFonts w:ascii="Times New Roman" w:hAnsi="Times New Roman"/>
          <w:sz w:val="28"/>
          <w:szCs w:val="28"/>
          <w:lang w:val="uz-Cyrl-UZ"/>
        </w:rPr>
        <w:t>Абдуллаева Ш.З. Пул, кредит ва банклар. – Тошкент, Молия институти, 2000 йил.</w:t>
      </w:r>
      <w:r w:rsidRPr="00E92A3A">
        <w:rPr>
          <w:rFonts w:ascii="Times New Roman" w:hAnsi="Times New Roman"/>
          <w:sz w:val="28"/>
          <w:szCs w:val="28"/>
        </w:rPr>
        <w:t xml:space="preserve"> </w:t>
      </w:r>
      <w:r w:rsidRPr="00E92A3A">
        <w:rPr>
          <w:rFonts w:ascii="Times New Roman" w:hAnsi="Times New Roman"/>
          <w:sz w:val="28"/>
          <w:szCs w:val="28"/>
          <w:lang w:val="uz-Cyrl-UZ"/>
        </w:rPr>
        <w:t xml:space="preserve">– </w:t>
      </w:r>
      <w:r w:rsidRPr="00E92A3A">
        <w:rPr>
          <w:rFonts w:ascii="Times New Roman" w:hAnsi="Times New Roman"/>
          <w:sz w:val="28"/>
          <w:szCs w:val="28"/>
        </w:rPr>
        <w:t>142</w:t>
      </w:r>
      <w:r w:rsidRPr="00E92A3A">
        <w:rPr>
          <w:rFonts w:ascii="Times New Roman" w:hAnsi="Times New Roman"/>
          <w:sz w:val="28"/>
          <w:szCs w:val="28"/>
          <w:lang w:val="uz-Cyrl-UZ"/>
        </w:rPr>
        <w:t>-б.</w:t>
      </w:r>
    </w:p>
    <w:p w:rsidR="00E92A3A" w:rsidRPr="00E92A3A" w:rsidRDefault="00E92A3A" w:rsidP="00E92A3A">
      <w:pPr>
        <w:pStyle w:val="a4"/>
        <w:numPr>
          <w:ilvl w:val="0"/>
          <w:numId w:val="33"/>
        </w:numPr>
        <w:tabs>
          <w:tab w:val="left" w:pos="709"/>
          <w:tab w:val="left" w:pos="851"/>
        </w:tabs>
        <w:spacing w:line="360" w:lineRule="auto"/>
        <w:ind w:left="0"/>
        <w:contextualSpacing w:val="0"/>
        <w:jc w:val="both"/>
        <w:rPr>
          <w:sz w:val="28"/>
          <w:szCs w:val="28"/>
          <w:lang w:val="uz-Cyrl-UZ"/>
        </w:rPr>
      </w:pPr>
      <w:r w:rsidRPr="00E92A3A">
        <w:rPr>
          <w:sz w:val="28"/>
          <w:szCs w:val="28"/>
          <w:lang w:val="uz-Cyrl-UZ"/>
        </w:rPr>
        <w:t>Аликориев О., ред. Вахабов А.В.Тижорат банкларида молиявий хизмат турларини ривожлантириш йуналишлари : монография-Тошкент.: Akademnashr, 2012. – 192-б.</w:t>
      </w:r>
    </w:p>
    <w:p w:rsidR="00E92A3A" w:rsidRPr="00E92A3A" w:rsidRDefault="00E92A3A" w:rsidP="00E92A3A">
      <w:pPr>
        <w:pStyle w:val="a4"/>
        <w:numPr>
          <w:ilvl w:val="0"/>
          <w:numId w:val="33"/>
        </w:numPr>
        <w:tabs>
          <w:tab w:val="left" w:pos="1260"/>
        </w:tabs>
        <w:spacing w:line="360" w:lineRule="auto"/>
        <w:ind w:left="0"/>
        <w:contextualSpacing w:val="0"/>
        <w:jc w:val="both"/>
        <w:rPr>
          <w:rStyle w:val="af6"/>
          <w:sz w:val="28"/>
          <w:szCs w:val="28"/>
          <w:lang w:val="uz-Cyrl-UZ"/>
        </w:rPr>
      </w:pPr>
      <w:r w:rsidRPr="00E92A3A">
        <w:rPr>
          <w:sz w:val="28"/>
          <w:szCs w:val="28"/>
        </w:rPr>
        <w:lastRenderedPageBreak/>
        <w:t>Лаврушин</w:t>
      </w:r>
      <w:r w:rsidRPr="00E92A3A">
        <w:rPr>
          <w:sz w:val="28"/>
          <w:szCs w:val="28"/>
          <w:lang w:val="uz-Cyrl-UZ"/>
        </w:rPr>
        <w:t>а</w:t>
      </w:r>
      <w:r w:rsidRPr="00E92A3A">
        <w:rPr>
          <w:sz w:val="28"/>
          <w:szCs w:val="28"/>
        </w:rPr>
        <w:t xml:space="preserve"> О.И. Банковское дело.Устойчивость банковской системы и развитие банковской политики: монография. – М.: КноРус, 2014. – 280-с</w:t>
      </w:r>
      <w:r w:rsidRPr="00E92A3A">
        <w:rPr>
          <w:sz w:val="28"/>
          <w:szCs w:val="28"/>
          <w:lang w:val="uz-Cyrl-UZ"/>
        </w:rPr>
        <w:t>.</w:t>
      </w:r>
      <w:r w:rsidRPr="00E92A3A">
        <w:rPr>
          <w:spacing w:val="-2"/>
          <w:sz w:val="28"/>
          <w:szCs w:val="28"/>
          <w:lang w:val="uz-Cyrl-UZ"/>
        </w:rPr>
        <w:t>;</w:t>
      </w:r>
    </w:p>
    <w:p w:rsidR="00E92A3A" w:rsidRPr="00E92A3A" w:rsidRDefault="00E92A3A" w:rsidP="00E92A3A">
      <w:pPr>
        <w:pStyle w:val="a4"/>
        <w:numPr>
          <w:ilvl w:val="0"/>
          <w:numId w:val="33"/>
        </w:numPr>
        <w:tabs>
          <w:tab w:val="left" w:pos="1260"/>
        </w:tabs>
        <w:spacing w:line="360" w:lineRule="auto"/>
        <w:ind w:left="0"/>
        <w:contextualSpacing w:val="0"/>
        <w:jc w:val="both"/>
        <w:rPr>
          <w:sz w:val="28"/>
          <w:szCs w:val="28"/>
        </w:rPr>
      </w:pPr>
      <w:r w:rsidRPr="00E92A3A">
        <w:rPr>
          <w:bCs/>
          <w:sz w:val="28"/>
          <w:szCs w:val="28"/>
          <w:lang w:val="uz-Cyrl-UZ"/>
        </w:rPr>
        <w:t>Лаврушина О.И.</w:t>
      </w:r>
      <w:r w:rsidRPr="00E92A3A">
        <w:rPr>
          <w:sz w:val="28"/>
          <w:szCs w:val="28"/>
        </w:rPr>
        <w:t>Банковское дело  : учебник</w:t>
      </w:r>
      <w:r w:rsidRPr="00E92A3A">
        <w:rPr>
          <w:sz w:val="28"/>
          <w:szCs w:val="28"/>
          <w:lang w:val="uz-Cyrl-UZ"/>
        </w:rPr>
        <w:t xml:space="preserve"> 10</w:t>
      </w:r>
      <w:r w:rsidRPr="00E92A3A">
        <w:rPr>
          <w:sz w:val="28"/>
          <w:szCs w:val="28"/>
        </w:rPr>
        <w:t>-е изд., перераб. и доп.. -М.: КНОРУС, 2013. – 800-с.</w:t>
      </w:r>
    </w:p>
    <w:p w:rsidR="00E92A3A" w:rsidRPr="00E92A3A" w:rsidRDefault="00E92A3A" w:rsidP="00E92A3A">
      <w:pPr>
        <w:pStyle w:val="11"/>
        <w:numPr>
          <w:ilvl w:val="0"/>
          <w:numId w:val="33"/>
        </w:numPr>
        <w:tabs>
          <w:tab w:val="left" w:pos="284"/>
          <w:tab w:val="left" w:pos="567"/>
          <w:tab w:val="left" w:pos="709"/>
          <w:tab w:val="left" w:pos="851"/>
          <w:tab w:val="left" w:pos="993"/>
        </w:tabs>
        <w:spacing w:after="0" w:line="360" w:lineRule="auto"/>
        <w:ind w:left="0"/>
        <w:jc w:val="both"/>
        <w:rPr>
          <w:rFonts w:ascii="Times New Roman" w:hAnsi="Times New Roman"/>
          <w:sz w:val="28"/>
          <w:szCs w:val="28"/>
          <w:lang w:val="uz-Cyrl-UZ"/>
        </w:rPr>
      </w:pPr>
      <w:r w:rsidRPr="00E92A3A">
        <w:rPr>
          <w:rFonts w:ascii="Times New Roman" w:hAnsi="Times New Roman"/>
          <w:sz w:val="28"/>
          <w:szCs w:val="28"/>
        </w:rPr>
        <w:t>Лаврушин О.И. Управление деятельностью коммерческого банка. – М.: 2003. – 360-с.</w:t>
      </w:r>
    </w:p>
    <w:p w:rsidR="00E92A3A" w:rsidRPr="00E92A3A" w:rsidRDefault="00E92A3A" w:rsidP="00E92A3A">
      <w:pPr>
        <w:pStyle w:val="11"/>
        <w:numPr>
          <w:ilvl w:val="0"/>
          <w:numId w:val="33"/>
        </w:numPr>
        <w:tabs>
          <w:tab w:val="left" w:pos="284"/>
          <w:tab w:val="left" w:pos="567"/>
          <w:tab w:val="left" w:pos="709"/>
          <w:tab w:val="left" w:pos="851"/>
          <w:tab w:val="left" w:pos="993"/>
        </w:tabs>
        <w:spacing w:after="0" w:line="360" w:lineRule="auto"/>
        <w:ind w:left="0"/>
        <w:jc w:val="both"/>
        <w:rPr>
          <w:rFonts w:ascii="Times New Roman" w:hAnsi="Times New Roman"/>
          <w:sz w:val="28"/>
          <w:szCs w:val="28"/>
          <w:lang w:val="uz-Cyrl-UZ"/>
        </w:rPr>
      </w:pPr>
      <w:r w:rsidRPr="00E92A3A">
        <w:rPr>
          <w:rFonts w:ascii="Times New Roman" w:hAnsi="Times New Roman"/>
          <w:sz w:val="28"/>
          <w:szCs w:val="28"/>
        </w:rPr>
        <w:t>Кристофер Ф. Блюмфилд. «Как взять кредит в банке» М.1996. - 100-</w:t>
      </w:r>
      <w:r w:rsidRPr="00E92A3A">
        <w:rPr>
          <w:rFonts w:ascii="Times New Roman" w:hAnsi="Times New Roman"/>
          <w:sz w:val="28"/>
          <w:szCs w:val="28"/>
          <w:lang w:val="en-US"/>
        </w:rPr>
        <w:t>c</w:t>
      </w:r>
      <w:r w:rsidRPr="00E92A3A">
        <w:rPr>
          <w:rFonts w:ascii="Times New Roman" w:hAnsi="Times New Roman"/>
          <w:sz w:val="28"/>
          <w:szCs w:val="28"/>
        </w:rPr>
        <w:t>.</w:t>
      </w:r>
    </w:p>
    <w:p w:rsidR="00E92A3A" w:rsidRPr="00E92A3A" w:rsidRDefault="00E92A3A" w:rsidP="00E92A3A">
      <w:pPr>
        <w:pStyle w:val="11"/>
        <w:numPr>
          <w:ilvl w:val="0"/>
          <w:numId w:val="33"/>
        </w:numPr>
        <w:tabs>
          <w:tab w:val="left" w:pos="284"/>
          <w:tab w:val="left" w:pos="567"/>
          <w:tab w:val="left" w:pos="709"/>
          <w:tab w:val="left" w:pos="851"/>
          <w:tab w:val="left" w:pos="993"/>
        </w:tabs>
        <w:spacing w:after="0" w:line="360" w:lineRule="auto"/>
        <w:ind w:left="0"/>
        <w:jc w:val="both"/>
        <w:rPr>
          <w:rFonts w:ascii="Times New Roman" w:hAnsi="Times New Roman"/>
          <w:sz w:val="28"/>
          <w:szCs w:val="28"/>
          <w:lang w:val="uz-Cyrl-UZ"/>
        </w:rPr>
      </w:pPr>
      <w:r w:rsidRPr="00E92A3A">
        <w:rPr>
          <w:rFonts w:ascii="Times New Roman" w:hAnsi="Times New Roman"/>
          <w:sz w:val="28"/>
          <w:szCs w:val="28"/>
          <w:lang w:val="uz-Cyrl-UZ"/>
        </w:rPr>
        <w:t>Мицек С.А. Экономика финансовых институтов. - Екатренбург: Дело,1996. -195</w:t>
      </w:r>
      <w:r w:rsidRPr="00E92A3A">
        <w:rPr>
          <w:rFonts w:ascii="Times New Roman" w:hAnsi="Times New Roman"/>
          <w:sz w:val="28"/>
          <w:szCs w:val="28"/>
        </w:rPr>
        <w:t>-</w:t>
      </w:r>
      <w:r w:rsidRPr="00E92A3A">
        <w:rPr>
          <w:rFonts w:ascii="Times New Roman" w:hAnsi="Times New Roman"/>
          <w:sz w:val="28"/>
          <w:szCs w:val="28"/>
          <w:lang w:val="uz-Cyrl-UZ"/>
        </w:rPr>
        <w:t>с</w:t>
      </w:r>
      <w:r w:rsidRPr="00E92A3A">
        <w:rPr>
          <w:rFonts w:ascii="Times New Roman" w:hAnsi="Times New Roman"/>
          <w:sz w:val="28"/>
          <w:szCs w:val="28"/>
        </w:rPr>
        <w:t>.</w:t>
      </w:r>
    </w:p>
    <w:p w:rsidR="00E92A3A" w:rsidRPr="00E92A3A" w:rsidRDefault="00E92A3A" w:rsidP="00E92A3A">
      <w:pPr>
        <w:pStyle w:val="11"/>
        <w:numPr>
          <w:ilvl w:val="0"/>
          <w:numId w:val="33"/>
        </w:numPr>
        <w:tabs>
          <w:tab w:val="left" w:pos="284"/>
          <w:tab w:val="left" w:pos="567"/>
          <w:tab w:val="left" w:pos="709"/>
          <w:tab w:val="left" w:pos="851"/>
          <w:tab w:val="left" w:pos="993"/>
        </w:tabs>
        <w:spacing w:after="0" w:line="360" w:lineRule="auto"/>
        <w:ind w:left="0"/>
        <w:jc w:val="both"/>
        <w:rPr>
          <w:rFonts w:ascii="Times New Roman" w:hAnsi="Times New Roman"/>
          <w:sz w:val="28"/>
          <w:szCs w:val="28"/>
          <w:lang w:val="uz-Cyrl-UZ"/>
        </w:rPr>
      </w:pPr>
      <w:r w:rsidRPr="00E92A3A">
        <w:rPr>
          <w:rFonts w:ascii="Times New Roman" w:hAnsi="Times New Roman"/>
          <w:sz w:val="28"/>
          <w:szCs w:val="28"/>
        </w:rPr>
        <w:t xml:space="preserve">Муллажонов Ф. Банковская система </w:t>
      </w:r>
      <w:r w:rsidRPr="00E92A3A">
        <w:rPr>
          <w:rFonts w:ascii="Times New Roman" w:hAnsi="Times New Roman"/>
          <w:sz w:val="28"/>
          <w:szCs w:val="28"/>
          <w:lang w:val="uz-Cyrl-UZ"/>
        </w:rPr>
        <w:t>-</w:t>
      </w:r>
      <w:r w:rsidRPr="00E92A3A">
        <w:rPr>
          <w:rFonts w:ascii="Times New Roman" w:hAnsi="Times New Roman"/>
          <w:sz w:val="28"/>
          <w:szCs w:val="28"/>
        </w:rPr>
        <w:t xml:space="preserve"> локомотив экономических реформ. Рынок, деньги и кредит. </w:t>
      </w:r>
      <w:r w:rsidRPr="00E92A3A">
        <w:rPr>
          <w:rFonts w:ascii="Times New Roman" w:hAnsi="Times New Roman"/>
          <w:sz w:val="28"/>
          <w:szCs w:val="28"/>
          <w:lang w:val="uz-Cyrl-UZ"/>
        </w:rPr>
        <w:t xml:space="preserve">- </w:t>
      </w:r>
      <w:r w:rsidRPr="00E92A3A">
        <w:rPr>
          <w:rFonts w:ascii="Times New Roman" w:hAnsi="Times New Roman"/>
          <w:sz w:val="28"/>
          <w:szCs w:val="28"/>
        </w:rPr>
        <w:t xml:space="preserve">Т.: 2004. </w:t>
      </w:r>
      <w:r w:rsidRPr="00E92A3A">
        <w:rPr>
          <w:rFonts w:ascii="Times New Roman" w:hAnsi="Times New Roman"/>
          <w:sz w:val="28"/>
          <w:szCs w:val="28"/>
          <w:lang w:val="uz-Cyrl-UZ"/>
        </w:rPr>
        <w:t xml:space="preserve">- </w:t>
      </w:r>
      <w:r w:rsidRPr="00E92A3A">
        <w:rPr>
          <w:rFonts w:ascii="Times New Roman" w:hAnsi="Times New Roman"/>
          <w:sz w:val="28"/>
          <w:szCs w:val="28"/>
        </w:rPr>
        <w:t>№ 7-8.</w:t>
      </w:r>
    </w:p>
    <w:p w:rsidR="00E92A3A" w:rsidRPr="00E92A3A" w:rsidRDefault="00E92A3A" w:rsidP="00E92A3A">
      <w:pPr>
        <w:pStyle w:val="a4"/>
        <w:numPr>
          <w:ilvl w:val="0"/>
          <w:numId w:val="33"/>
        </w:numPr>
        <w:tabs>
          <w:tab w:val="left" w:pos="1260"/>
        </w:tabs>
        <w:spacing w:line="360" w:lineRule="auto"/>
        <w:ind w:left="0"/>
        <w:contextualSpacing w:val="0"/>
        <w:jc w:val="both"/>
        <w:rPr>
          <w:sz w:val="28"/>
          <w:szCs w:val="28"/>
          <w:lang w:val="uz-Cyrl-UZ"/>
        </w:rPr>
      </w:pPr>
      <w:r w:rsidRPr="00E92A3A">
        <w:rPr>
          <w:sz w:val="28"/>
          <w:szCs w:val="28"/>
        </w:rPr>
        <w:t>Нотон Д</w:t>
      </w:r>
      <w:r w:rsidRPr="00E92A3A">
        <w:rPr>
          <w:sz w:val="28"/>
          <w:szCs w:val="28"/>
          <w:lang w:val="uz-Cyrl-UZ"/>
        </w:rPr>
        <w:t>.</w:t>
      </w:r>
      <w:r w:rsidRPr="00E92A3A">
        <w:rPr>
          <w:sz w:val="28"/>
          <w:szCs w:val="28"/>
        </w:rPr>
        <w:t xml:space="preserve"> М. Банковские учреждение в развивающихся странах. </w:t>
      </w:r>
      <w:r w:rsidRPr="00E92A3A">
        <w:rPr>
          <w:sz w:val="28"/>
          <w:szCs w:val="28"/>
          <w:lang w:val="uz-Cyrl-UZ"/>
        </w:rPr>
        <w:t>Пер. с англ.</w:t>
      </w:r>
      <w:r w:rsidRPr="00E92A3A">
        <w:rPr>
          <w:sz w:val="28"/>
          <w:szCs w:val="28"/>
        </w:rPr>
        <w:t xml:space="preserve"> В 2-х т. </w:t>
      </w:r>
      <w:r w:rsidRPr="00E92A3A">
        <w:rPr>
          <w:sz w:val="28"/>
          <w:szCs w:val="28"/>
          <w:lang w:val="uz-Cyrl-UZ"/>
        </w:rPr>
        <w:t>-</w:t>
      </w:r>
      <w:r w:rsidRPr="00E92A3A">
        <w:rPr>
          <w:sz w:val="28"/>
          <w:szCs w:val="28"/>
        </w:rPr>
        <w:t>Вашингтон, Д.С.</w:t>
      </w:r>
      <w:r w:rsidRPr="00E92A3A">
        <w:rPr>
          <w:sz w:val="28"/>
          <w:szCs w:val="28"/>
          <w:lang w:val="uz-Cyrl-UZ"/>
        </w:rPr>
        <w:t>:Всемирн</w:t>
      </w:r>
      <w:r w:rsidRPr="00E92A3A">
        <w:rPr>
          <w:sz w:val="28"/>
          <w:szCs w:val="28"/>
        </w:rPr>
        <w:t>ы</w:t>
      </w:r>
      <w:r w:rsidRPr="00E92A3A">
        <w:rPr>
          <w:sz w:val="28"/>
          <w:szCs w:val="28"/>
          <w:lang w:val="uz-Cyrl-UZ"/>
        </w:rPr>
        <w:t xml:space="preserve">й </w:t>
      </w:r>
      <w:r w:rsidRPr="00E92A3A">
        <w:rPr>
          <w:sz w:val="28"/>
          <w:szCs w:val="28"/>
        </w:rPr>
        <w:t>банк, 1994. Т.1.</w:t>
      </w:r>
      <w:r w:rsidRPr="00E92A3A">
        <w:rPr>
          <w:sz w:val="28"/>
          <w:szCs w:val="28"/>
          <w:lang w:val="en-US"/>
        </w:rPr>
        <w:t xml:space="preserve"> -</w:t>
      </w:r>
      <w:r w:rsidRPr="00E92A3A">
        <w:rPr>
          <w:sz w:val="28"/>
          <w:szCs w:val="28"/>
        </w:rPr>
        <w:t xml:space="preserve"> 208</w:t>
      </w:r>
      <w:r w:rsidRPr="00E92A3A">
        <w:rPr>
          <w:sz w:val="28"/>
          <w:szCs w:val="28"/>
          <w:lang w:val="uz-Cyrl-UZ"/>
        </w:rPr>
        <w:t>-</w:t>
      </w:r>
      <w:r w:rsidRPr="00E92A3A">
        <w:rPr>
          <w:sz w:val="28"/>
          <w:szCs w:val="28"/>
          <w:lang w:val="en-US"/>
        </w:rPr>
        <w:t>c</w:t>
      </w:r>
      <w:r w:rsidRPr="00E92A3A">
        <w:rPr>
          <w:sz w:val="28"/>
          <w:szCs w:val="28"/>
        </w:rPr>
        <w:t>.</w:t>
      </w:r>
    </w:p>
    <w:p w:rsidR="00E92A3A" w:rsidRPr="00E92A3A" w:rsidRDefault="00E92A3A" w:rsidP="00E92A3A">
      <w:pPr>
        <w:pStyle w:val="11"/>
        <w:numPr>
          <w:ilvl w:val="0"/>
          <w:numId w:val="33"/>
        </w:numPr>
        <w:tabs>
          <w:tab w:val="left" w:pos="0"/>
          <w:tab w:val="left" w:pos="284"/>
          <w:tab w:val="left" w:pos="567"/>
          <w:tab w:val="left" w:pos="709"/>
          <w:tab w:val="left" w:pos="851"/>
          <w:tab w:val="left" w:pos="993"/>
        </w:tabs>
        <w:spacing w:after="0" w:line="360" w:lineRule="auto"/>
        <w:ind w:left="0"/>
        <w:jc w:val="both"/>
        <w:rPr>
          <w:rFonts w:ascii="Times New Roman" w:hAnsi="Times New Roman"/>
          <w:sz w:val="28"/>
          <w:szCs w:val="28"/>
          <w:lang w:val="uz-Cyrl-UZ"/>
        </w:rPr>
      </w:pPr>
      <w:r w:rsidRPr="00E92A3A">
        <w:rPr>
          <w:rFonts w:ascii="Times New Roman" w:hAnsi="Times New Roman"/>
          <w:sz w:val="28"/>
          <w:szCs w:val="28"/>
        </w:rPr>
        <w:t xml:space="preserve">Репова М.Л. Эконометрика: практикум / сост. Сев. (Арктич.) федер. ун-тим. М.В.Ломоносова. </w:t>
      </w:r>
      <w:r w:rsidRPr="00E92A3A">
        <w:rPr>
          <w:rFonts w:ascii="Times New Roman" w:hAnsi="Times New Roman"/>
          <w:sz w:val="28"/>
          <w:szCs w:val="28"/>
          <w:lang w:val="uz-Cyrl-UZ"/>
        </w:rPr>
        <w:t>-</w:t>
      </w:r>
      <w:r w:rsidRPr="00E92A3A">
        <w:rPr>
          <w:rFonts w:ascii="Times New Roman" w:hAnsi="Times New Roman"/>
          <w:sz w:val="28"/>
          <w:szCs w:val="28"/>
        </w:rPr>
        <w:t xml:space="preserve"> Архангельск: ИПЦСАФУ, 2012.</w:t>
      </w:r>
    </w:p>
    <w:p w:rsidR="00E92A3A" w:rsidRPr="00E92A3A" w:rsidRDefault="00E92A3A" w:rsidP="00E92A3A">
      <w:pPr>
        <w:pStyle w:val="11"/>
        <w:numPr>
          <w:ilvl w:val="0"/>
          <w:numId w:val="33"/>
        </w:numPr>
        <w:tabs>
          <w:tab w:val="left" w:pos="0"/>
          <w:tab w:val="left" w:pos="284"/>
          <w:tab w:val="left" w:pos="567"/>
          <w:tab w:val="left" w:pos="709"/>
          <w:tab w:val="left" w:pos="851"/>
          <w:tab w:val="left" w:pos="993"/>
        </w:tabs>
        <w:spacing w:after="0" w:line="360" w:lineRule="auto"/>
        <w:ind w:left="0"/>
        <w:jc w:val="both"/>
        <w:rPr>
          <w:rFonts w:ascii="Times New Roman" w:hAnsi="Times New Roman"/>
          <w:sz w:val="28"/>
          <w:szCs w:val="28"/>
        </w:rPr>
      </w:pPr>
      <w:r w:rsidRPr="00E92A3A">
        <w:rPr>
          <w:rFonts w:ascii="Times New Roman" w:hAnsi="Times New Roman"/>
          <w:sz w:val="28"/>
          <w:szCs w:val="28"/>
        </w:rPr>
        <w:t>Сабиров О., Юсупов А. Стратегия формирования и укрепления капитала коммерческих банков Узбекистана. Рынок, деньги и кредит, 2005.</w:t>
      </w:r>
    </w:p>
    <w:p w:rsidR="00E92A3A" w:rsidRPr="00E92A3A" w:rsidRDefault="00E92A3A" w:rsidP="00E92A3A">
      <w:pPr>
        <w:pStyle w:val="11"/>
        <w:numPr>
          <w:ilvl w:val="0"/>
          <w:numId w:val="33"/>
        </w:numPr>
        <w:tabs>
          <w:tab w:val="left" w:pos="0"/>
          <w:tab w:val="left" w:pos="284"/>
          <w:tab w:val="left" w:pos="567"/>
          <w:tab w:val="left" w:pos="709"/>
          <w:tab w:val="left" w:pos="851"/>
          <w:tab w:val="left" w:pos="993"/>
        </w:tabs>
        <w:spacing w:after="0" w:line="360" w:lineRule="auto"/>
        <w:ind w:left="0"/>
        <w:jc w:val="both"/>
        <w:rPr>
          <w:rFonts w:ascii="Times New Roman" w:hAnsi="Times New Roman"/>
          <w:sz w:val="28"/>
          <w:szCs w:val="28"/>
        </w:rPr>
      </w:pPr>
      <w:r w:rsidRPr="00E92A3A">
        <w:rPr>
          <w:rFonts w:ascii="Times New Roman" w:hAnsi="Times New Roman"/>
          <w:sz w:val="28"/>
          <w:szCs w:val="28"/>
        </w:rPr>
        <w:t xml:space="preserve">Усоскин В.М. Современный коммерческий банк: управление и операции. - Москва: Антидар, 1998. - 320 с.; Курс лекций. </w:t>
      </w:r>
      <w:r w:rsidRPr="00E92A3A">
        <w:rPr>
          <w:rFonts w:ascii="Times New Roman" w:hAnsi="Times New Roman"/>
          <w:sz w:val="28"/>
          <w:szCs w:val="28"/>
          <w:lang w:val="uz-Cyrl-UZ"/>
        </w:rPr>
        <w:t>-</w:t>
      </w:r>
      <w:r w:rsidRPr="00E92A3A">
        <w:rPr>
          <w:rFonts w:ascii="Times New Roman" w:hAnsi="Times New Roman"/>
          <w:sz w:val="28"/>
          <w:szCs w:val="28"/>
        </w:rPr>
        <w:t xml:space="preserve"> М.. Экономиста, 2004. </w:t>
      </w:r>
      <w:r w:rsidRPr="00E92A3A">
        <w:rPr>
          <w:rFonts w:ascii="Times New Roman" w:hAnsi="Times New Roman"/>
          <w:sz w:val="28"/>
          <w:szCs w:val="28"/>
          <w:lang w:val="uz-Cyrl-UZ"/>
        </w:rPr>
        <w:t>-</w:t>
      </w:r>
      <w:r w:rsidRPr="00E92A3A">
        <w:rPr>
          <w:rFonts w:ascii="Times New Roman" w:hAnsi="Times New Roman"/>
          <w:sz w:val="28"/>
          <w:szCs w:val="28"/>
        </w:rPr>
        <w:t xml:space="preserve"> 400 сМ.. Экономиста, 2004 – 400</w:t>
      </w:r>
      <w:r w:rsidRPr="00E92A3A">
        <w:rPr>
          <w:rFonts w:ascii="Times New Roman" w:hAnsi="Times New Roman"/>
          <w:sz w:val="28"/>
          <w:szCs w:val="28"/>
          <w:lang w:val="en-US"/>
        </w:rPr>
        <w:t>-c</w:t>
      </w:r>
      <w:r w:rsidRPr="00E92A3A">
        <w:rPr>
          <w:rFonts w:ascii="Times New Roman" w:hAnsi="Times New Roman"/>
          <w:sz w:val="28"/>
          <w:szCs w:val="28"/>
        </w:rPr>
        <w:t>.</w:t>
      </w:r>
    </w:p>
    <w:p w:rsidR="00E92A3A" w:rsidRPr="00E92A3A" w:rsidRDefault="00E92A3A" w:rsidP="00E92A3A">
      <w:pPr>
        <w:pStyle w:val="11"/>
        <w:numPr>
          <w:ilvl w:val="0"/>
          <w:numId w:val="33"/>
        </w:numPr>
        <w:tabs>
          <w:tab w:val="left" w:pos="0"/>
          <w:tab w:val="left" w:pos="284"/>
          <w:tab w:val="left" w:pos="567"/>
          <w:tab w:val="left" w:pos="709"/>
          <w:tab w:val="left" w:pos="851"/>
          <w:tab w:val="left" w:pos="993"/>
        </w:tabs>
        <w:spacing w:after="0" w:line="360" w:lineRule="auto"/>
        <w:ind w:left="0"/>
        <w:jc w:val="both"/>
        <w:rPr>
          <w:rFonts w:ascii="Times New Roman" w:hAnsi="Times New Roman"/>
          <w:sz w:val="28"/>
          <w:szCs w:val="28"/>
        </w:rPr>
      </w:pPr>
      <w:r w:rsidRPr="00E92A3A">
        <w:rPr>
          <w:rFonts w:ascii="Times New Roman" w:hAnsi="Times New Roman"/>
          <w:sz w:val="28"/>
          <w:szCs w:val="28"/>
        </w:rPr>
        <w:t xml:space="preserve">Ю.Г.Вешкин, “Банковские системы зарубежных стран: курс лекций. </w:t>
      </w:r>
      <w:r w:rsidRPr="00E92A3A">
        <w:rPr>
          <w:rFonts w:ascii="Times New Roman" w:hAnsi="Times New Roman"/>
          <w:sz w:val="28"/>
          <w:szCs w:val="28"/>
          <w:lang w:val="uz-Cyrl-UZ"/>
        </w:rPr>
        <w:t>-</w:t>
      </w:r>
      <w:r w:rsidRPr="00E92A3A">
        <w:rPr>
          <w:rFonts w:ascii="Times New Roman" w:hAnsi="Times New Roman"/>
          <w:sz w:val="28"/>
          <w:szCs w:val="28"/>
        </w:rPr>
        <w:t xml:space="preserve"> М.. Экономиста, 2004. </w:t>
      </w:r>
      <w:r w:rsidRPr="00E92A3A">
        <w:rPr>
          <w:rFonts w:ascii="Times New Roman" w:hAnsi="Times New Roman"/>
          <w:sz w:val="28"/>
          <w:szCs w:val="28"/>
          <w:lang w:val="uz-Cyrl-UZ"/>
        </w:rPr>
        <w:t>-</w:t>
      </w:r>
      <w:r w:rsidRPr="00E92A3A">
        <w:rPr>
          <w:rFonts w:ascii="Times New Roman" w:hAnsi="Times New Roman"/>
          <w:sz w:val="28"/>
          <w:szCs w:val="28"/>
        </w:rPr>
        <w:t xml:space="preserve"> </w:t>
      </w:r>
      <w:r w:rsidRPr="00E92A3A">
        <w:rPr>
          <w:rFonts w:ascii="Times New Roman" w:hAnsi="Times New Roman"/>
          <w:sz w:val="28"/>
          <w:szCs w:val="28"/>
          <w:lang w:val="en-US"/>
        </w:rPr>
        <w:t>294</w:t>
      </w:r>
      <w:r w:rsidRPr="00E92A3A">
        <w:rPr>
          <w:rFonts w:ascii="Times New Roman" w:hAnsi="Times New Roman"/>
          <w:sz w:val="28"/>
          <w:szCs w:val="28"/>
        </w:rPr>
        <w:t xml:space="preserve"> с</w:t>
      </w:r>
      <w:r w:rsidRPr="00E92A3A">
        <w:rPr>
          <w:rFonts w:ascii="Times New Roman" w:hAnsi="Times New Roman"/>
          <w:sz w:val="28"/>
          <w:szCs w:val="28"/>
          <w:lang w:val="en-US"/>
        </w:rPr>
        <w:t>.</w:t>
      </w:r>
    </w:p>
    <w:p w:rsidR="00E92A3A" w:rsidRPr="00E92A3A" w:rsidRDefault="00E92A3A" w:rsidP="00E92A3A">
      <w:pPr>
        <w:pStyle w:val="11"/>
        <w:tabs>
          <w:tab w:val="left" w:pos="284"/>
          <w:tab w:val="left" w:pos="567"/>
          <w:tab w:val="left" w:pos="709"/>
          <w:tab w:val="left" w:pos="851"/>
          <w:tab w:val="left" w:pos="993"/>
        </w:tabs>
        <w:spacing w:after="0" w:line="360" w:lineRule="auto"/>
        <w:ind w:left="0"/>
        <w:jc w:val="both"/>
        <w:rPr>
          <w:rFonts w:ascii="Times New Roman" w:hAnsi="Times New Roman"/>
          <w:b/>
          <w:sz w:val="28"/>
          <w:szCs w:val="28"/>
          <w:lang w:val="uz-Cyrl-UZ"/>
        </w:rPr>
      </w:pPr>
      <w:r w:rsidRPr="00E92A3A">
        <w:rPr>
          <w:rFonts w:ascii="Times New Roman" w:hAnsi="Times New Roman"/>
          <w:sz w:val="28"/>
          <w:szCs w:val="28"/>
          <w:lang w:val="uz-Cyrl-UZ"/>
        </w:rPr>
        <w:tab/>
      </w:r>
    </w:p>
    <w:p w:rsidR="00E92A3A" w:rsidRPr="00E92A3A" w:rsidRDefault="00E92A3A" w:rsidP="00E92A3A">
      <w:pPr>
        <w:tabs>
          <w:tab w:val="left" w:pos="0"/>
          <w:tab w:val="left" w:pos="284"/>
          <w:tab w:val="left" w:pos="567"/>
          <w:tab w:val="left" w:pos="709"/>
          <w:tab w:val="left" w:pos="851"/>
          <w:tab w:val="left" w:pos="993"/>
        </w:tabs>
        <w:spacing w:line="360" w:lineRule="auto"/>
        <w:jc w:val="center"/>
        <w:rPr>
          <w:b/>
          <w:sz w:val="28"/>
          <w:szCs w:val="28"/>
          <w:lang w:val="uz-Cyrl-UZ"/>
        </w:rPr>
      </w:pPr>
      <w:r w:rsidRPr="00E92A3A">
        <w:rPr>
          <w:b/>
          <w:sz w:val="28"/>
          <w:szCs w:val="28"/>
          <w:lang w:val="uz-Cyrl-UZ"/>
        </w:rPr>
        <w:t>Даврий нашрлар, статистик тўпламлар ва ҳисоботлар</w:t>
      </w:r>
    </w:p>
    <w:p w:rsidR="00E92A3A" w:rsidRPr="00E92A3A" w:rsidRDefault="00E92A3A" w:rsidP="00E92A3A">
      <w:pPr>
        <w:pStyle w:val="11"/>
        <w:numPr>
          <w:ilvl w:val="0"/>
          <w:numId w:val="38"/>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sz w:val="28"/>
          <w:szCs w:val="28"/>
          <w:lang w:val="uz-Cyrl-UZ"/>
        </w:rPr>
      </w:pPr>
      <w:r w:rsidRPr="00E92A3A">
        <w:rPr>
          <w:rFonts w:ascii="Times New Roman" w:hAnsi="Times New Roman"/>
          <w:sz w:val="28"/>
          <w:szCs w:val="28"/>
          <w:lang w:val="uz-Cyrl-UZ"/>
        </w:rPr>
        <w:t>Ўзбекистон Республикаси Давлат-тижорат Халқ банки йиллик йиғма ҳисоботи. 2010-2015 йй.</w:t>
      </w:r>
    </w:p>
    <w:p w:rsidR="00E92A3A" w:rsidRPr="00E92A3A" w:rsidRDefault="00E92A3A" w:rsidP="00E92A3A">
      <w:pPr>
        <w:pStyle w:val="11"/>
        <w:numPr>
          <w:ilvl w:val="0"/>
          <w:numId w:val="38"/>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sz w:val="28"/>
          <w:szCs w:val="28"/>
          <w:lang w:val="uz-Cyrl-UZ"/>
        </w:rPr>
      </w:pPr>
      <w:r w:rsidRPr="00E92A3A">
        <w:rPr>
          <w:rFonts w:ascii="Times New Roman" w:hAnsi="Times New Roman"/>
          <w:sz w:val="28"/>
          <w:szCs w:val="28"/>
          <w:lang w:val="uz-Cyrl-UZ"/>
        </w:rPr>
        <w:t>АТИБ “Ипотека банк” йиллик йиғма ҳисоботи. 2010-2015 йй.</w:t>
      </w:r>
    </w:p>
    <w:p w:rsidR="00E92A3A" w:rsidRPr="00E92A3A" w:rsidRDefault="00E92A3A" w:rsidP="00E92A3A">
      <w:pPr>
        <w:pStyle w:val="11"/>
        <w:numPr>
          <w:ilvl w:val="0"/>
          <w:numId w:val="38"/>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sz w:val="28"/>
          <w:szCs w:val="28"/>
          <w:lang w:val="uz-Cyrl-UZ"/>
        </w:rPr>
      </w:pPr>
      <w:r w:rsidRPr="00E92A3A">
        <w:rPr>
          <w:rFonts w:ascii="Times New Roman" w:hAnsi="Times New Roman"/>
          <w:sz w:val="28"/>
          <w:szCs w:val="28"/>
          <w:lang w:val="uz-Cyrl-UZ"/>
        </w:rPr>
        <w:t>АТБ“Агро банк” йиллик йиғма ҳисоботи. 2010-2015 йй.</w:t>
      </w:r>
    </w:p>
    <w:p w:rsidR="00E92A3A" w:rsidRPr="00E92A3A" w:rsidRDefault="00E92A3A" w:rsidP="00E92A3A">
      <w:pPr>
        <w:pStyle w:val="11"/>
        <w:numPr>
          <w:ilvl w:val="0"/>
          <w:numId w:val="38"/>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sz w:val="28"/>
          <w:szCs w:val="28"/>
          <w:lang w:val="uz-Cyrl-UZ"/>
        </w:rPr>
      </w:pPr>
      <w:r w:rsidRPr="00E92A3A">
        <w:rPr>
          <w:rFonts w:ascii="Times New Roman" w:hAnsi="Times New Roman"/>
          <w:sz w:val="28"/>
          <w:szCs w:val="28"/>
          <w:lang w:val="uz-Cyrl-UZ"/>
        </w:rPr>
        <w:lastRenderedPageBreak/>
        <w:t>АТБ“Хамкор банк” йиллик йиғма ҳисоботи. 2010-2015 йй.</w:t>
      </w:r>
    </w:p>
    <w:p w:rsidR="00E92A3A" w:rsidRPr="00E92A3A" w:rsidRDefault="00E92A3A" w:rsidP="00E92A3A">
      <w:pPr>
        <w:pStyle w:val="11"/>
        <w:numPr>
          <w:ilvl w:val="0"/>
          <w:numId w:val="38"/>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sz w:val="28"/>
          <w:szCs w:val="28"/>
          <w:lang w:val="uz-Cyrl-UZ"/>
        </w:rPr>
      </w:pPr>
      <w:r w:rsidRPr="00E92A3A">
        <w:rPr>
          <w:rFonts w:ascii="Times New Roman" w:hAnsi="Times New Roman"/>
          <w:sz w:val="28"/>
          <w:szCs w:val="28"/>
          <w:lang w:val="uz-Cyrl-UZ"/>
        </w:rPr>
        <w:t>Бозор, пул ва кредит. Илмий-амалий журнали. 2014 й.</w:t>
      </w:r>
    </w:p>
    <w:p w:rsidR="00E92A3A" w:rsidRPr="00E92A3A" w:rsidRDefault="00E92A3A" w:rsidP="00E92A3A">
      <w:pPr>
        <w:pStyle w:val="11"/>
        <w:numPr>
          <w:ilvl w:val="0"/>
          <w:numId w:val="38"/>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sz w:val="28"/>
          <w:szCs w:val="28"/>
          <w:lang w:val="uz-Cyrl-UZ"/>
        </w:rPr>
      </w:pPr>
      <w:r w:rsidRPr="00E92A3A">
        <w:rPr>
          <w:rFonts w:ascii="Times New Roman" w:hAnsi="Times New Roman"/>
          <w:sz w:val="28"/>
          <w:szCs w:val="28"/>
          <w:lang w:val="uz-Cyrl-UZ"/>
        </w:rPr>
        <w:t>“Ахбор рейтинг” рейтинг агентлиги  маълумотлари. 2010-2015 йй.</w:t>
      </w:r>
    </w:p>
    <w:p w:rsidR="00E92A3A" w:rsidRPr="00E92A3A" w:rsidRDefault="00E92A3A" w:rsidP="00E92A3A">
      <w:pPr>
        <w:tabs>
          <w:tab w:val="left" w:pos="0"/>
          <w:tab w:val="left" w:pos="284"/>
          <w:tab w:val="left" w:pos="567"/>
          <w:tab w:val="left" w:pos="709"/>
          <w:tab w:val="left" w:pos="851"/>
          <w:tab w:val="left" w:pos="993"/>
        </w:tabs>
        <w:spacing w:line="360" w:lineRule="auto"/>
        <w:jc w:val="center"/>
        <w:rPr>
          <w:b/>
          <w:sz w:val="28"/>
          <w:szCs w:val="28"/>
          <w:lang w:val="uz-Cyrl-UZ"/>
        </w:rPr>
      </w:pPr>
    </w:p>
    <w:p w:rsidR="00E92A3A" w:rsidRPr="00E92A3A" w:rsidRDefault="00E92A3A" w:rsidP="00E92A3A">
      <w:pPr>
        <w:tabs>
          <w:tab w:val="left" w:pos="0"/>
          <w:tab w:val="left" w:pos="284"/>
          <w:tab w:val="left" w:pos="567"/>
          <w:tab w:val="left" w:pos="709"/>
          <w:tab w:val="left" w:pos="851"/>
          <w:tab w:val="left" w:pos="993"/>
        </w:tabs>
        <w:spacing w:line="360" w:lineRule="auto"/>
        <w:jc w:val="center"/>
        <w:rPr>
          <w:b/>
          <w:sz w:val="28"/>
          <w:szCs w:val="28"/>
          <w:lang w:val="uz-Cyrl-UZ"/>
        </w:rPr>
      </w:pPr>
      <w:r w:rsidRPr="00E92A3A">
        <w:rPr>
          <w:b/>
          <w:sz w:val="28"/>
          <w:szCs w:val="28"/>
          <w:lang w:val="uz-Cyrl-UZ"/>
        </w:rPr>
        <w:t>Интернет сайтлари</w:t>
      </w:r>
    </w:p>
    <w:p w:rsidR="00E92A3A" w:rsidRPr="00E92A3A" w:rsidRDefault="00E92A3A" w:rsidP="00E92A3A">
      <w:pPr>
        <w:pStyle w:val="a4"/>
        <w:numPr>
          <w:ilvl w:val="0"/>
          <w:numId w:val="39"/>
        </w:numPr>
        <w:tabs>
          <w:tab w:val="left" w:pos="1080"/>
        </w:tabs>
        <w:autoSpaceDE w:val="0"/>
        <w:autoSpaceDN w:val="0"/>
        <w:adjustRightInd w:val="0"/>
        <w:spacing w:line="360" w:lineRule="auto"/>
        <w:ind w:left="0"/>
        <w:jc w:val="both"/>
        <w:rPr>
          <w:bCs/>
          <w:sz w:val="28"/>
          <w:szCs w:val="28"/>
        </w:rPr>
      </w:pPr>
      <w:hyperlink r:id="rId43" w:history="1">
        <w:r w:rsidRPr="00E92A3A">
          <w:rPr>
            <w:rStyle w:val="af8"/>
            <w:bCs/>
            <w:sz w:val="28"/>
            <w:szCs w:val="28"/>
            <w:lang w:val="en-US"/>
          </w:rPr>
          <w:t>http</w:t>
        </w:r>
        <w:r w:rsidRPr="00E92A3A">
          <w:rPr>
            <w:rStyle w:val="af8"/>
            <w:bCs/>
            <w:sz w:val="28"/>
            <w:szCs w:val="28"/>
            <w:lang w:val="uz-Cyrl-UZ"/>
          </w:rPr>
          <w:t>://</w:t>
        </w:r>
        <w:r w:rsidRPr="00E92A3A">
          <w:rPr>
            <w:rStyle w:val="af8"/>
            <w:bCs/>
            <w:sz w:val="28"/>
            <w:szCs w:val="28"/>
            <w:lang w:val="en-US"/>
          </w:rPr>
          <w:t>www</w:t>
        </w:r>
        <w:r w:rsidRPr="00E92A3A">
          <w:rPr>
            <w:rStyle w:val="af8"/>
            <w:bCs/>
            <w:sz w:val="28"/>
            <w:szCs w:val="28"/>
          </w:rPr>
          <w:t>.</w:t>
        </w:r>
        <w:r w:rsidRPr="00E92A3A">
          <w:rPr>
            <w:rStyle w:val="af8"/>
            <w:bCs/>
            <w:sz w:val="28"/>
            <w:szCs w:val="28"/>
            <w:lang w:val="en-US"/>
          </w:rPr>
          <w:t>cbu</w:t>
        </w:r>
        <w:r w:rsidRPr="00E92A3A">
          <w:rPr>
            <w:rStyle w:val="af8"/>
            <w:bCs/>
            <w:sz w:val="28"/>
            <w:szCs w:val="28"/>
          </w:rPr>
          <w:t>.</w:t>
        </w:r>
        <w:r w:rsidRPr="00E92A3A">
          <w:rPr>
            <w:rStyle w:val="af8"/>
            <w:bCs/>
            <w:sz w:val="28"/>
            <w:szCs w:val="28"/>
            <w:lang w:val="en-US"/>
          </w:rPr>
          <w:t>uz</w:t>
        </w:r>
      </w:hyperlink>
      <w:r w:rsidRPr="00E92A3A">
        <w:rPr>
          <w:sz w:val="28"/>
          <w:szCs w:val="28"/>
          <w:lang w:val="uz-Cyrl-UZ"/>
        </w:rPr>
        <w:t>(</w:t>
      </w:r>
      <w:r w:rsidRPr="00E92A3A">
        <w:rPr>
          <w:sz w:val="28"/>
          <w:szCs w:val="28"/>
        </w:rPr>
        <w:t>ЎзбекистонРеспубликасиМарказий банки</w:t>
      </w:r>
      <w:r w:rsidRPr="00E92A3A">
        <w:rPr>
          <w:sz w:val="28"/>
          <w:szCs w:val="28"/>
          <w:lang w:val="uz-Cyrl-UZ"/>
        </w:rPr>
        <w:t>)</w:t>
      </w:r>
      <w:r w:rsidRPr="00E92A3A">
        <w:rPr>
          <w:sz w:val="28"/>
          <w:szCs w:val="28"/>
        </w:rPr>
        <w:t>;</w:t>
      </w:r>
    </w:p>
    <w:p w:rsidR="00E92A3A" w:rsidRPr="00E92A3A" w:rsidRDefault="00E92A3A" w:rsidP="00E92A3A">
      <w:pPr>
        <w:pStyle w:val="a4"/>
        <w:numPr>
          <w:ilvl w:val="0"/>
          <w:numId w:val="39"/>
        </w:numPr>
        <w:tabs>
          <w:tab w:val="left" w:pos="1080"/>
        </w:tabs>
        <w:autoSpaceDE w:val="0"/>
        <w:autoSpaceDN w:val="0"/>
        <w:adjustRightInd w:val="0"/>
        <w:spacing w:line="360" w:lineRule="auto"/>
        <w:ind w:left="0"/>
        <w:jc w:val="both"/>
        <w:rPr>
          <w:bCs/>
          <w:sz w:val="28"/>
          <w:szCs w:val="28"/>
        </w:rPr>
      </w:pPr>
      <w:hyperlink r:id="rId44" w:history="1">
        <w:r w:rsidRPr="00E92A3A">
          <w:rPr>
            <w:rStyle w:val="af8"/>
            <w:bCs/>
            <w:sz w:val="28"/>
            <w:szCs w:val="28"/>
            <w:lang w:val="en-US"/>
          </w:rPr>
          <w:t>http</w:t>
        </w:r>
        <w:r w:rsidRPr="00E92A3A">
          <w:rPr>
            <w:rStyle w:val="af8"/>
            <w:bCs/>
            <w:sz w:val="28"/>
            <w:szCs w:val="28"/>
            <w:lang w:val="uz-Cyrl-UZ"/>
          </w:rPr>
          <w:t>://</w:t>
        </w:r>
        <w:r w:rsidRPr="00E92A3A">
          <w:rPr>
            <w:rStyle w:val="af8"/>
            <w:bCs/>
            <w:sz w:val="28"/>
            <w:szCs w:val="28"/>
            <w:lang w:val="en-US"/>
          </w:rPr>
          <w:t>www</w:t>
        </w:r>
        <w:r w:rsidRPr="00E92A3A">
          <w:rPr>
            <w:rStyle w:val="af8"/>
            <w:bCs/>
            <w:sz w:val="28"/>
            <w:szCs w:val="28"/>
          </w:rPr>
          <w:t>.</w:t>
        </w:r>
        <w:r w:rsidRPr="00E92A3A">
          <w:rPr>
            <w:rStyle w:val="af8"/>
            <w:bCs/>
            <w:sz w:val="28"/>
            <w:szCs w:val="28"/>
            <w:lang w:val="en-US"/>
          </w:rPr>
          <w:t>garov</w:t>
        </w:r>
        <w:r w:rsidRPr="00E92A3A">
          <w:rPr>
            <w:rStyle w:val="af8"/>
            <w:bCs/>
            <w:sz w:val="28"/>
            <w:szCs w:val="28"/>
          </w:rPr>
          <w:t>.</w:t>
        </w:r>
        <w:r w:rsidRPr="00E92A3A">
          <w:rPr>
            <w:rStyle w:val="af8"/>
            <w:bCs/>
            <w:sz w:val="28"/>
            <w:szCs w:val="28"/>
            <w:lang w:val="en-US"/>
          </w:rPr>
          <w:t>uz</w:t>
        </w:r>
      </w:hyperlink>
      <w:r w:rsidRPr="00E92A3A">
        <w:rPr>
          <w:sz w:val="28"/>
          <w:szCs w:val="28"/>
          <w:lang w:val="uz-Cyrl-UZ"/>
        </w:rPr>
        <w:t>(</w:t>
      </w:r>
      <w:r w:rsidRPr="00E92A3A">
        <w:rPr>
          <w:sz w:val="28"/>
          <w:szCs w:val="28"/>
        </w:rPr>
        <w:t>ЎзбекистонРеспубликасиМарказий банки</w:t>
      </w:r>
      <w:r w:rsidRPr="00E92A3A">
        <w:rPr>
          <w:sz w:val="28"/>
          <w:szCs w:val="28"/>
          <w:lang w:val="uz-Cyrl-UZ"/>
        </w:rPr>
        <w:t>)</w:t>
      </w:r>
      <w:r w:rsidRPr="00E92A3A">
        <w:rPr>
          <w:sz w:val="28"/>
          <w:szCs w:val="28"/>
        </w:rPr>
        <w:t>;</w:t>
      </w:r>
    </w:p>
    <w:p w:rsidR="00E92A3A" w:rsidRPr="00E92A3A" w:rsidRDefault="00E92A3A" w:rsidP="00E92A3A">
      <w:pPr>
        <w:pStyle w:val="a4"/>
        <w:numPr>
          <w:ilvl w:val="0"/>
          <w:numId w:val="39"/>
        </w:numPr>
        <w:tabs>
          <w:tab w:val="left" w:pos="1080"/>
        </w:tabs>
        <w:autoSpaceDE w:val="0"/>
        <w:autoSpaceDN w:val="0"/>
        <w:adjustRightInd w:val="0"/>
        <w:spacing w:line="360" w:lineRule="auto"/>
        <w:ind w:left="0"/>
        <w:jc w:val="both"/>
        <w:rPr>
          <w:bCs/>
          <w:sz w:val="28"/>
          <w:szCs w:val="28"/>
        </w:rPr>
      </w:pPr>
      <w:hyperlink r:id="rId45" w:history="1">
        <w:r w:rsidRPr="00E92A3A">
          <w:rPr>
            <w:rStyle w:val="af8"/>
            <w:bCs/>
            <w:sz w:val="28"/>
            <w:szCs w:val="28"/>
            <w:lang w:val="en-US"/>
          </w:rPr>
          <w:t>http</w:t>
        </w:r>
        <w:r w:rsidRPr="00E92A3A">
          <w:rPr>
            <w:rStyle w:val="af8"/>
            <w:bCs/>
            <w:sz w:val="28"/>
            <w:szCs w:val="28"/>
            <w:lang w:val="uz-Cyrl-UZ"/>
          </w:rPr>
          <w:t>://</w:t>
        </w:r>
        <w:r w:rsidRPr="00E92A3A">
          <w:rPr>
            <w:rStyle w:val="af8"/>
            <w:bCs/>
            <w:sz w:val="28"/>
            <w:szCs w:val="28"/>
            <w:lang w:val="en-US"/>
          </w:rPr>
          <w:t>www</w:t>
        </w:r>
        <w:r w:rsidRPr="00E92A3A">
          <w:rPr>
            <w:rStyle w:val="af8"/>
            <w:bCs/>
            <w:sz w:val="28"/>
            <w:szCs w:val="28"/>
          </w:rPr>
          <w:t>.</w:t>
        </w:r>
        <w:r w:rsidRPr="00E92A3A">
          <w:rPr>
            <w:rStyle w:val="af8"/>
            <w:bCs/>
            <w:sz w:val="28"/>
            <w:szCs w:val="28"/>
            <w:lang w:val="en-US"/>
          </w:rPr>
          <w:t>bankir</w:t>
        </w:r>
        <w:r w:rsidRPr="00E92A3A">
          <w:rPr>
            <w:rStyle w:val="af8"/>
            <w:bCs/>
            <w:sz w:val="28"/>
            <w:szCs w:val="28"/>
          </w:rPr>
          <w:t>.</w:t>
        </w:r>
        <w:r w:rsidRPr="00E92A3A">
          <w:rPr>
            <w:rStyle w:val="af8"/>
            <w:bCs/>
            <w:sz w:val="28"/>
            <w:szCs w:val="28"/>
            <w:lang w:val="en-US"/>
          </w:rPr>
          <w:t>uz</w:t>
        </w:r>
      </w:hyperlink>
      <w:r w:rsidRPr="00E92A3A">
        <w:rPr>
          <w:sz w:val="28"/>
          <w:szCs w:val="28"/>
        </w:rPr>
        <w:t xml:space="preserve"> (</w:t>
      </w:r>
      <w:r w:rsidRPr="00E92A3A">
        <w:rPr>
          <w:sz w:val="28"/>
          <w:szCs w:val="28"/>
          <w:lang w:val="uz-Cyrl-UZ"/>
        </w:rPr>
        <w:t>Россия банк</w:t>
      </w:r>
      <w:r w:rsidRPr="00E92A3A">
        <w:rPr>
          <w:sz w:val="28"/>
          <w:szCs w:val="28"/>
        </w:rPr>
        <w:t>тизимиҳақидамаълумотсайти);</w:t>
      </w:r>
    </w:p>
    <w:p w:rsidR="00E92A3A" w:rsidRPr="00E92A3A" w:rsidRDefault="00E92A3A" w:rsidP="00E92A3A">
      <w:pPr>
        <w:pStyle w:val="a4"/>
        <w:numPr>
          <w:ilvl w:val="0"/>
          <w:numId w:val="39"/>
        </w:numPr>
        <w:tabs>
          <w:tab w:val="left" w:pos="1080"/>
        </w:tabs>
        <w:autoSpaceDE w:val="0"/>
        <w:autoSpaceDN w:val="0"/>
        <w:adjustRightInd w:val="0"/>
        <w:spacing w:line="360" w:lineRule="auto"/>
        <w:ind w:left="0"/>
        <w:jc w:val="both"/>
        <w:rPr>
          <w:bCs/>
          <w:sz w:val="28"/>
          <w:szCs w:val="28"/>
        </w:rPr>
      </w:pPr>
      <w:hyperlink r:id="rId46" w:history="1">
        <w:r w:rsidRPr="00E92A3A">
          <w:rPr>
            <w:rStyle w:val="af8"/>
            <w:bCs/>
            <w:sz w:val="28"/>
            <w:szCs w:val="28"/>
            <w:lang w:val="en-US"/>
          </w:rPr>
          <w:t>http</w:t>
        </w:r>
        <w:r w:rsidRPr="00E92A3A">
          <w:rPr>
            <w:rStyle w:val="af8"/>
            <w:bCs/>
            <w:sz w:val="28"/>
            <w:szCs w:val="28"/>
            <w:lang w:val="uz-Cyrl-UZ"/>
          </w:rPr>
          <w:t>://</w:t>
        </w:r>
        <w:r w:rsidRPr="00E92A3A">
          <w:rPr>
            <w:rStyle w:val="af8"/>
            <w:bCs/>
            <w:sz w:val="28"/>
            <w:szCs w:val="28"/>
            <w:lang w:val="en-US"/>
          </w:rPr>
          <w:t>www</w:t>
        </w:r>
        <w:r w:rsidRPr="00E92A3A">
          <w:rPr>
            <w:rStyle w:val="af8"/>
            <w:bCs/>
            <w:sz w:val="28"/>
            <w:szCs w:val="28"/>
          </w:rPr>
          <w:t>.</w:t>
        </w:r>
        <w:r w:rsidRPr="00E92A3A">
          <w:rPr>
            <w:rStyle w:val="af8"/>
            <w:bCs/>
            <w:sz w:val="28"/>
            <w:szCs w:val="28"/>
            <w:lang w:val="en-US"/>
          </w:rPr>
          <w:t>uba</w:t>
        </w:r>
        <w:r w:rsidRPr="00E92A3A">
          <w:rPr>
            <w:rStyle w:val="af8"/>
            <w:bCs/>
            <w:sz w:val="28"/>
            <w:szCs w:val="28"/>
          </w:rPr>
          <w:t>.</w:t>
        </w:r>
        <w:r w:rsidRPr="00E92A3A">
          <w:rPr>
            <w:rStyle w:val="af8"/>
            <w:bCs/>
            <w:sz w:val="28"/>
            <w:szCs w:val="28"/>
            <w:lang w:val="en-US"/>
          </w:rPr>
          <w:t>uz</w:t>
        </w:r>
      </w:hyperlink>
      <w:r w:rsidRPr="00E92A3A">
        <w:rPr>
          <w:sz w:val="28"/>
          <w:szCs w:val="28"/>
          <w:lang w:val="uz-Cyrl-UZ"/>
        </w:rPr>
        <w:t xml:space="preserve"> (</w:t>
      </w:r>
      <w:r w:rsidRPr="00E92A3A">
        <w:rPr>
          <w:sz w:val="28"/>
          <w:szCs w:val="28"/>
        </w:rPr>
        <w:t>Ўзбекистон</w:t>
      </w:r>
      <w:r w:rsidRPr="00E92A3A">
        <w:rPr>
          <w:sz w:val="28"/>
          <w:szCs w:val="28"/>
          <w:lang w:val="uz-Cyrl-UZ"/>
        </w:rPr>
        <w:t>Б</w:t>
      </w:r>
      <w:r w:rsidRPr="00E92A3A">
        <w:rPr>
          <w:sz w:val="28"/>
          <w:szCs w:val="28"/>
        </w:rPr>
        <w:t>анк</w:t>
      </w:r>
      <w:r w:rsidRPr="00E92A3A">
        <w:rPr>
          <w:sz w:val="28"/>
          <w:szCs w:val="28"/>
          <w:lang w:val="uz-Cyrl-UZ"/>
        </w:rPr>
        <w:t>лар Ассоциацияси)</w:t>
      </w:r>
    </w:p>
    <w:p w:rsidR="00E92A3A" w:rsidRPr="00E92A3A" w:rsidRDefault="00E92A3A" w:rsidP="00E92A3A">
      <w:pPr>
        <w:pStyle w:val="a4"/>
        <w:numPr>
          <w:ilvl w:val="0"/>
          <w:numId w:val="39"/>
        </w:numPr>
        <w:tabs>
          <w:tab w:val="left" w:pos="1080"/>
        </w:tabs>
        <w:autoSpaceDE w:val="0"/>
        <w:autoSpaceDN w:val="0"/>
        <w:adjustRightInd w:val="0"/>
        <w:spacing w:line="360" w:lineRule="auto"/>
        <w:ind w:left="0" w:firstLine="360"/>
        <w:jc w:val="both"/>
        <w:rPr>
          <w:bCs/>
          <w:sz w:val="28"/>
          <w:szCs w:val="28"/>
        </w:rPr>
      </w:pPr>
      <w:hyperlink r:id="rId47" w:history="1">
        <w:r w:rsidRPr="00E92A3A">
          <w:rPr>
            <w:rStyle w:val="af8"/>
            <w:bCs/>
            <w:sz w:val="28"/>
            <w:szCs w:val="28"/>
            <w:lang w:val="en-US"/>
          </w:rPr>
          <w:t>http</w:t>
        </w:r>
        <w:r w:rsidRPr="00E92A3A">
          <w:rPr>
            <w:rStyle w:val="af8"/>
            <w:bCs/>
            <w:sz w:val="28"/>
            <w:szCs w:val="28"/>
            <w:lang w:val="uz-Cyrl-UZ"/>
          </w:rPr>
          <w:t>://</w:t>
        </w:r>
        <w:r w:rsidRPr="00E92A3A">
          <w:rPr>
            <w:rStyle w:val="af8"/>
            <w:bCs/>
            <w:sz w:val="28"/>
            <w:szCs w:val="28"/>
            <w:lang w:val="en-US"/>
          </w:rPr>
          <w:t>www</w:t>
        </w:r>
        <w:r w:rsidRPr="00E92A3A">
          <w:rPr>
            <w:rStyle w:val="af8"/>
            <w:bCs/>
            <w:sz w:val="28"/>
            <w:szCs w:val="28"/>
          </w:rPr>
          <w:t>.</w:t>
        </w:r>
        <w:r w:rsidRPr="00E92A3A">
          <w:rPr>
            <w:rStyle w:val="af8"/>
            <w:bCs/>
            <w:sz w:val="28"/>
            <w:szCs w:val="28"/>
            <w:lang w:val="en-US"/>
          </w:rPr>
          <w:t>stat</w:t>
        </w:r>
        <w:r w:rsidRPr="00E92A3A">
          <w:rPr>
            <w:rStyle w:val="af8"/>
            <w:bCs/>
            <w:sz w:val="28"/>
            <w:szCs w:val="28"/>
          </w:rPr>
          <w:t>.</w:t>
        </w:r>
        <w:r w:rsidRPr="00E92A3A">
          <w:rPr>
            <w:rStyle w:val="af8"/>
            <w:bCs/>
            <w:sz w:val="28"/>
            <w:szCs w:val="28"/>
            <w:lang w:val="en-US"/>
          </w:rPr>
          <w:t>uz</w:t>
        </w:r>
      </w:hyperlink>
      <w:r w:rsidRPr="00E92A3A">
        <w:rPr>
          <w:sz w:val="28"/>
          <w:szCs w:val="28"/>
          <w:lang w:val="uz-Cyrl-UZ"/>
        </w:rPr>
        <w:t xml:space="preserve"> (</w:t>
      </w:r>
      <w:r w:rsidRPr="00E92A3A">
        <w:rPr>
          <w:sz w:val="28"/>
          <w:szCs w:val="28"/>
        </w:rPr>
        <w:t>ЎзбекистонРеспубликаси</w:t>
      </w:r>
      <w:r w:rsidRPr="00E92A3A">
        <w:rPr>
          <w:sz w:val="28"/>
          <w:szCs w:val="28"/>
          <w:lang w:val="uz-Cyrl-UZ"/>
        </w:rPr>
        <w:t>Давлат Статистика қўмитаси)</w:t>
      </w:r>
    </w:p>
    <w:p w:rsidR="00E92A3A" w:rsidRPr="00E92A3A" w:rsidRDefault="00E92A3A" w:rsidP="00E92A3A">
      <w:pPr>
        <w:pStyle w:val="a4"/>
        <w:numPr>
          <w:ilvl w:val="0"/>
          <w:numId w:val="39"/>
        </w:numPr>
        <w:tabs>
          <w:tab w:val="left" w:pos="1080"/>
        </w:tabs>
        <w:autoSpaceDE w:val="0"/>
        <w:autoSpaceDN w:val="0"/>
        <w:adjustRightInd w:val="0"/>
        <w:spacing w:line="360" w:lineRule="auto"/>
        <w:ind w:left="0"/>
        <w:jc w:val="both"/>
        <w:rPr>
          <w:bCs/>
          <w:sz w:val="28"/>
          <w:szCs w:val="28"/>
        </w:rPr>
      </w:pPr>
      <w:hyperlink r:id="rId48" w:history="1">
        <w:r w:rsidRPr="00E92A3A">
          <w:rPr>
            <w:rStyle w:val="af8"/>
            <w:bCs/>
            <w:sz w:val="28"/>
            <w:szCs w:val="28"/>
            <w:lang w:val="en-US"/>
          </w:rPr>
          <w:t>http</w:t>
        </w:r>
        <w:r w:rsidRPr="00E92A3A">
          <w:rPr>
            <w:rStyle w:val="af8"/>
            <w:bCs/>
            <w:sz w:val="28"/>
            <w:szCs w:val="28"/>
            <w:lang w:val="uz-Cyrl-UZ"/>
          </w:rPr>
          <w:t>://</w:t>
        </w:r>
        <w:r w:rsidRPr="00E92A3A">
          <w:rPr>
            <w:rStyle w:val="af8"/>
            <w:bCs/>
            <w:sz w:val="28"/>
            <w:szCs w:val="28"/>
            <w:lang w:val="en-US"/>
          </w:rPr>
          <w:t>www</w:t>
        </w:r>
        <w:r w:rsidRPr="00E92A3A">
          <w:rPr>
            <w:rStyle w:val="af8"/>
            <w:bCs/>
            <w:sz w:val="28"/>
            <w:szCs w:val="28"/>
          </w:rPr>
          <w:t>.</w:t>
        </w:r>
        <w:r w:rsidRPr="00E92A3A">
          <w:rPr>
            <w:rStyle w:val="af8"/>
            <w:bCs/>
            <w:sz w:val="28"/>
            <w:szCs w:val="28"/>
            <w:lang w:val="en-US"/>
          </w:rPr>
          <w:t>uza</w:t>
        </w:r>
        <w:r w:rsidRPr="00E92A3A">
          <w:rPr>
            <w:rStyle w:val="af8"/>
            <w:bCs/>
            <w:sz w:val="28"/>
            <w:szCs w:val="28"/>
          </w:rPr>
          <w:t>.</w:t>
        </w:r>
        <w:r w:rsidRPr="00E92A3A">
          <w:rPr>
            <w:rStyle w:val="af8"/>
            <w:bCs/>
            <w:sz w:val="28"/>
            <w:szCs w:val="28"/>
            <w:lang w:val="en-US"/>
          </w:rPr>
          <w:t>uz</w:t>
        </w:r>
      </w:hyperlink>
      <w:r w:rsidRPr="00E92A3A">
        <w:rPr>
          <w:sz w:val="28"/>
          <w:szCs w:val="28"/>
          <w:lang w:val="uz-Cyrl-UZ"/>
        </w:rPr>
        <w:t xml:space="preserve"> (</w:t>
      </w:r>
      <w:r w:rsidRPr="00E92A3A">
        <w:rPr>
          <w:sz w:val="28"/>
          <w:szCs w:val="28"/>
        </w:rPr>
        <w:t>Ўзбекистон М</w:t>
      </w:r>
      <w:r w:rsidRPr="00E92A3A">
        <w:rPr>
          <w:sz w:val="28"/>
          <w:szCs w:val="28"/>
          <w:lang w:val="uz-Cyrl-UZ"/>
        </w:rPr>
        <w:t>илли</w:t>
      </w:r>
      <w:r w:rsidRPr="00E92A3A">
        <w:rPr>
          <w:sz w:val="28"/>
          <w:szCs w:val="28"/>
        </w:rPr>
        <w:t xml:space="preserve">й </w:t>
      </w:r>
      <w:r w:rsidRPr="00E92A3A">
        <w:rPr>
          <w:sz w:val="28"/>
          <w:szCs w:val="28"/>
          <w:lang w:val="uz-Cyrl-UZ"/>
        </w:rPr>
        <w:t>ахборот агентлиги)</w:t>
      </w:r>
    </w:p>
    <w:p w:rsidR="00E92A3A" w:rsidRPr="00E92A3A" w:rsidRDefault="00E92A3A" w:rsidP="00E92A3A">
      <w:pPr>
        <w:pStyle w:val="11"/>
        <w:numPr>
          <w:ilvl w:val="0"/>
          <w:numId w:val="39"/>
        </w:numPr>
        <w:tabs>
          <w:tab w:val="left" w:pos="0"/>
          <w:tab w:val="left" w:pos="284"/>
          <w:tab w:val="left" w:pos="567"/>
          <w:tab w:val="left" w:pos="709"/>
          <w:tab w:val="left" w:pos="851"/>
          <w:tab w:val="left" w:pos="993"/>
        </w:tabs>
        <w:spacing w:after="0" w:line="360" w:lineRule="auto"/>
        <w:ind w:left="0"/>
        <w:jc w:val="both"/>
        <w:rPr>
          <w:rFonts w:ascii="Times New Roman" w:hAnsi="Times New Roman"/>
          <w:sz w:val="28"/>
          <w:szCs w:val="28"/>
          <w:lang w:val="uz-Cyrl-UZ"/>
        </w:rPr>
      </w:pPr>
      <w:r w:rsidRPr="00E92A3A">
        <w:rPr>
          <w:rFonts w:ascii="Times New Roman" w:hAnsi="Times New Roman"/>
          <w:sz w:val="28"/>
          <w:szCs w:val="28"/>
          <w:lang w:val="en-US"/>
        </w:rPr>
        <w:t>http</w:t>
      </w:r>
      <w:r w:rsidRPr="00E92A3A">
        <w:rPr>
          <w:rFonts w:ascii="Times New Roman" w:hAnsi="Times New Roman"/>
          <w:sz w:val="28"/>
          <w:szCs w:val="28"/>
        </w:rPr>
        <w:t xml:space="preserve">: </w:t>
      </w:r>
      <w:hyperlink r:id="rId49" w:history="1">
        <w:r w:rsidRPr="00E92A3A">
          <w:rPr>
            <w:rStyle w:val="af8"/>
            <w:rFonts w:ascii="Times New Roman" w:hAnsi="Times New Roman"/>
            <w:sz w:val="28"/>
            <w:szCs w:val="28"/>
            <w:lang w:val="en-US"/>
          </w:rPr>
          <w:t>www</w:t>
        </w:r>
        <w:r w:rsidRPr="00E92A3A">
          <w:rPr>
            <w:rStyle w:val="af8"/>
            <w:rFonts w:ascii="Times New Roman" w:hAnsi="Times New Roman"/>
            <w:sz w:val="28"/>
            <w:szCs w:val="28"/>
          </w:rPr>
          <w:t>.</w:t>
        </w:r>
        <w:r w:rsidRPr="00E92A3A">
          <w:rPr>
            <w:rStyle w:val="af8"/>
            <w:rFonts w:ascii="Times New Roman" w:hAnsi="Times New Roman"/>
            <w:sz w:val="28"/>
            <w:szCs w:val="28"/>
            <w:lang w:val="en-US"/>
          </w:rPr>
          <w:t>xb</w:t>
        </w:r>
        <w:r w:rsidRPr="00E92A3A">
          <w:rPr>
            <w:rStyle w:val="af8"/>
            <w:rFonts w:ascii="Times New Roman" w:hAnsi="Times New Roman"/>
            <w:sz w:val="28"/>
            <w:szCs w:val="28"/>
          </w:rPr>
          <w:t>.</w:t>
        </w:r>
        <w:r w:rsidRPr="00E92A3A">
          <w:rPr>
            <w:rStyle w:val="af8"/>
            <w:rFonts w:ascii="Times New Roman" w:hAnsi="Times New Roman"/>
            <w:sz w:val="28"/>
            <w:szCs w:val="28"/>
            <w:lang w:val="en-US"/>
          </w:rPr>
          <w:t>uz</w:t>
        </w:r>
      </w:hyperlink>
      <w:r w:rsidRPr="00E92A3A">
        <w:rPr>
          <w:rFonts w:ascii="Times New Roman" w:hAnsi="Times New Roman"/>
          <w:sz w:val="28"/>
          <w:szCs w:val="28"/>
          <w:lang w:eastAsia="ru-RU"/>
        </w:rPr>
        <w:t xml:space="preserve">(ДТ Халқ банки </w:t>
      </w:r>
      <w:r w:rsidRPr="00E92A3A">
        <w:rPr>
          <w:rFonts w:ascii="Times New Roman" w:hAnsi="Times New Roman"/>
          <w:sz w:val="28"/>
          <w:szCs w:val="28"/>
          <w:lang w:val="uz-Cyrl-UZ" w:eastAsia="ru-RU"/>
        </w:rPr>
        <w:t>интернет сайти</w:t>
      </w:r>
      <w:r w:rsidRPr="00E92A3A">
        <w:rPr>
          <w:rFonts w:ascii="Times New Roman" w:hAnsi="Times New Roman"/>
          <w:sz w:val="28"/>
          <w:szCs w:val="28"/>
          <w:lang w:eastAsia="ru-RU"/>
        </w:rPr>
        <w:t>)</w:t>
      </w:r>
    </w:p>
    <w:p w:rsidR="00E92A3A" w:rsidRPr="00E92A3A" w:rsidRDefault="00E92A3A" w:rsidP="00E92A3A">
      <w:pPr>
        <w:pStyle w:val="11"/>
        <w:numPr>
          <w:ilvl w:val="0"/>
          <w:numId w:val="39"/>
        </w:numPr>
        <w:tabs>
          <w:tab w:val="left" w:pos="0"/>
          <w:tab w:val="left" w:pos="284"/>
          <w:tab w:val="left" w:pos="567"/>
          <w:tab w:val="left" w:pos="709"/>
          <w:tab w:val="left" w:pos="851"/>
          <w:tab w:val="left" w:pos="993"/>
        </w:tabs>
        <w:spacing w:after="0" w:line="360" w:lineRule="auto"/>
        <w:ind w:left="0"/>
        <w:jc w:val="both"/>
        <w:rPr>
          <w:rFonts w:ascii="Times New Roman" w:hAnsi="Times New Roman"/>
          <w:sz w:val="28"/>
          <w:szCs w:val="28"/>
          <w:lang w:val="uz-Cyrl-UZ"/>
        </w:rPr>
      </w:pPr>
      <w:r w:rsidRPr="00E92A3A">
        <w:rPr>
          <w:rFonts w:ascii="Times New Roman" w:hAnsi="Times New Roman"/>
          <w:sz w:val="28"/>
          <w:szCs w:val="28"/>
          <w:lang w:val="en-US"/>
        </w:rPr>
        <w:t>http</w:t>
      </w:r>
      <w:r w:rsidRPr="00E92A3A">
        <w:rPr>
          <w:rFonts w:ascii="Times New Roman" w:hAnsi="Times New Roman"/>
          <w:sz w:val="28"/>
          <w:szCs w:val="28"/>
        </w:rPr>
        <w:t xml:space="preserve">: </w:t>
      </w:r>
      <w:hyperlink r:id="rId50" w:history="1">
        <w:r w:rsidRPr="00E92A3A">
          <w:rPr>
            <w:rStyle w:val="af8"/>
            <w:rFonts w:ascii="Times New Roman" w:hAnsi="Times New Roman"/>
            <w:sz w:val="28"/>
            <w:szCs w:val="28"/>
            <w:lang w:val="en-US"/>
          </w:rPr>
          <w:t>www</w:t>
        </w:r>
        <w:r w:rsidRPr="00E92A3A">
          <w:rPr>
            <w:rStyle w:val="af8"/>
            <w:rFonts w:ascii="Times New Roman" w:hAnsi="Times New Roman"/>
            <w:sz w:val="28"/>
            <w:szCs w:val="28"/>
          </w:rPr>
          <w:t>.</w:t>
        </w:r>
        <w:r w:rsidRPr="00E92A3A">
          <w:rPr>
            <w:rStyle w:val="af8"/>
            <w:rFonts w:ascii="Times New Roman" w:hAnsi="Times New Roman"/>
            <w:sz w:val="28"/>
            <w:szCs w:val="28"/>
            <w:lang w:val="en-US"/>
          </w:rPr>
          <w:t>ipotekabank</w:t>
        </w:r>
        <w:r w:rsidRPr="00E92A3A">
          <w:rPr>
            <w:rStyle w:val="af8"/>
            <w:rFonts w:ascii="Times New Roman" w:hAnsi="Times New Roman"/>
            <w:sz w:val="28"/>
            <w:szCs w:val="28"/>
          </w:rPr>
          <w:t>.</w:t>
        </w:r>
        <w:r w:rsidRPr="00E92A3A">
          <w:rPr>
            <w:rStyle w:val="af8"/>
            <w:rFonts w:ascii="Times New Roman" w:hAnsi="Times New Roman"/>
            <w:sz w:val="28"/>
            <w:szCs w:val="28"/>
            <w:lang w:val="en-US"/>
          </w:rPr>
          <w:t>uz</w:t>
        </w:r>
      </w:hyperlink>
      <w:r w:rsidRPr="00E92A3A">
        <w:rPr>
          <w:rFonts w:ascii="Times New Roman" w:hAnsi="Times New Roman"/>
          <w:sz w:val="28"/>
          <w:szCs w:val="28"/>
          <w:lang w:eastAsia="ru-RU"/>
        </w:rPr>
        <w:t>(АИТБ Ипотека банк интернет сайти)</w:t>
      </w:r>
    </w:p>
    <w:p w:rsidR="00E92A3A" w:rsidRPr="00E92A3A" w:rsidRDefault="00E92A3A" w:rsidP="00E92A3A">
      <w:pPr>
        <w:pStyle w:val="11"/>
        <w:widowControl w:val="0"/>
        <w:numPr>
          <w:ilvl w:val="0"/>
          <w:numId w:val="39"/>
        </w:numPr>
        <w:tabs>
          <w:tab w:val="left" w:pos="0"/>
          <w:tab w:val="left" w:pos="284"/>
          <w:tab w:val="left" w:pos="567"/>
          <w:tab w:val="left" w:pos="709"/>
          <w:tab w:val="left" w:pos="851"/>
          <w:tab w:val="left" w:pos="993"/>
        </w:tabs>
        <w:spacing w:after="0" w:line="360" w:lineRule="auto"/>
        <w:ind w:left="0"/>
        <w:jc w:val="both"/>
        <w:rPr>
          <w:rFonts w:ascii="Times New Roman" w:hAnsi="Times New Roman"/>
          <w:sz w:val="28"/>
          <w:szCs w:val="28"/>
          <w:lang w:val="uz-Latn-UZ"/>
        </w:rPr>
      </w:pPr>
      <w:r w:rsidRPr="00E92A3A">
        <w:rPr>
          <w:rFonts w:ascii="Times New Roman" w:hAnsi="Times New Roman"/>
          <w:sz w:val="28"/>
          <w:szCs w:val="28"/>
          <w:lang w:val="en-US"/>
        </w:rPr>
        <w:t>http</w:t>
      </w:r>
      <w:r w:rsidRPr="00E92A3A">
        <w:rPr>
          <w:rFonts w:ascii="Times New Roman" w:hAnsi="Times New Roman"/>
          <w:sz w:val="28"/>
          <w:szCs w:val="28"/>
        </w:rPr>
        <w:t xml:space="preserve">: </w:t>
      </w:r>
      <w:hyperlink r:id="rId51" w:history="1">
        <w:r w:rsidRPr="00E92A3A">
          <w:rPr>
            <w:rStyle w:val="af8"/>
            <w:rFonts w:ascii="Times New Roman" w:hAnsi="Times New Roman"/>
            <w:sz w:val="28"/>
            <w:szCs w:val="28"/>
            <w:lang w:val="en-US"/>
          </w:rPr>
          <w:t>www</w:t>
        </w:r>
        <w:r w:rsidRPr="00E92A3A">
          <w:rPr>
            <w:rStyle w:val="af8"/>
            <w:rFonts w:ascii="Times New Roman" w:hAnsi="Times New Roman"/>
            <w:sz w:val="28"/>
            <w:szCs w:val="28"/>
          </w:rPr>
          <w:t>.</w:t>
        </w:r>
        <w:r w:rsidRPr="00E92A3A">
          <w:rPr>
            <w:rStyle w:val="af8"/>
            <w:rFonts w:ascii="Times New Roman" w:hAnsi="Times New Roman"/>
            <w:sz w:val="28"/>
            <w:szCs w:val="28"/>
            <w:lang w:val="en-US"/>
          </w:rPr>
          <w:t>hamkorbank</w:t>
        </w:r>
        <w:r w:rsidRPr="00E92A3A">
          <w:rPr>
            <w:rStyle w:val="af8"/>
            <w:rFonts w:ascii="Times New Roman" w:hAnsi="Times New Roman"/>
            <w:sz w:val="28"/>
            <w:szCs w:val="28"/>
          </w:rPr>
          <w:t>.</w:t>
        </w:r>
        <w:r w:rsidRPr="00E92A3A">
          <w:rPr>
            <w:rStyle w:val="af8"/>
            <w:rFonts w:ascii="Times New Roman" w:hAnsi="Times New Roman"/>
            <w:sz w:val="28"/>
            <w:szCs w:val="28"/>
            <w:lang w:val="en-US"/>
          </w:rPr>
          <w:t>uz</w:t>
        </w:r>
      </w:hyperlink>
      <w:r w:rsidRPr="00E92A3A">
        <w:rPr>
          <w:rStyle w:val="af8"/>
          <w:rFonts w:ascii="Times New Roman" w:hAnsi="Times New Roman"/>
          <w:sz w:val="28"/>
          <w:szCs w:val="28"/>
          <w:lang w:val="uz-Cyrl-UZ"/>
        </w:rPr>
        <w:t>(АТБ Ҳамкор банк</w:t>
      </w:r>
      <w:r w:rsidRPr="00E92A3A">
        <w:rPr>
          <w:rStyle w:val="af8"/>
          <w:rFonts w:ascii="Times New Roman" w:hAnsi="Times New Roman"/>
          <w:sz w:val="28"/>
          <w:szCs w:val="28"/>
        </w:rPr>
        <w:t>интернет сайти</w:t>
      </w:r>
      <w:r w:rsidRPr="00E92A3A">
        <w:rPr>
          <w:rStyle w:val="af8"/>
          <w:rFonts w:ascii="Times New Roman" w:hAnsi="Times New Roman"/>
          <w:sz w:val="28"/>
          <w:szCs w:val="28"/>
          <w:lang w:val="uz-Cyrl-UZ"/>
        </w:rPr>
        <w:t>)</w:t>
      </w:r>
    </w:p>
    <w:p w:rsidR="00E92A3A" w:rsidRPr="00E92A3A" w:rsidRDefault="00E92A3A" w:rsidP="00E92A3A">
      <w:pPr>
        <w:pStyle w:val="11"/>
        <w:widowControl w:val="0"/>
        <w:numPr>
          <w:ilvl w:val="0"/>
          <w:numId w:val="39"/>
        </w:numPr>
        <w:tabs>
          <w:tab w:val="left" w:pos="0"/>
          <w:tab w:val="left" w:pos="284"/>
          <w:tab w:val="left" w:pos="567"/>
          <w:tab w:val="left" w:pos="709"/>
          <w:tab w:val="left" w:pos="851"/>
          <w:tab w:val="left" w:pos="993"/>
        </w:tabs>
        <w:spacing w:after="0" w:line="360" w:lineRule="auto"/>
        <w:ind w:left="0"/>
        <w:jc w:val="both"/>
        <w:rPr>
          <w:rFonts w:ascii="Times New Roman" w:hAnsi="Times New Roman"/>
          <w:sz w:val="28"/>
          <w:szCs w:val="28"/>
          <w:lang w:val="uz-Latn-UZ"/>
        </w:rPr>
      </w:pPr>
      <w:r w:rsidRPr="00E92A3A">
        <w:rPr>
          <w:rFonts w:ascii="Times New Roman" w:hAnsi="Times New Roman"/>
          <w:sz w:val="28"/>
          <w:szCs w:val="28"/>
          <w:lang w:val="en-US"/>
        </w:rPr>
        <w:t>http</w:t>
      </w:r>
      <w:r w:rsidRPr="00E92A3A">
        <w:rPr>
          <w:rFonts w:ascii="Times New Roman" w:hAnsi="Times New Roman"/>
          <w:sz w:val="28"/>
          <w:szCs w:val="28"/>
        </w:rPr>
        <w:t xml:space="preserve">: </w:t>
      </w:r>
      <w:hyperlink r:id="rId52" w:history="1">
        <w:r w:rsidRPr="00E92A3A">
          <w:rPr>
            <w:rStyle w:val="af8"/>
            <w:rFonts w:ascii="Times New Roman" w:hAnsi="Times New Roman"/>
            <w:sz w:val="28"/>
            <w:szCs w:val="28"/>
            <w:lang w:val="en-US"/>
          </w:rPr>
          <w:t>www</w:t>
        </w:r>
        <w:r w:rsidRPr="00E92A3A">
          <w:rPr>
            <w:rStyle w:val="af8"/>
            <w:rFonts w:ascii="Times New Roman" w:hAnsi="Times New Roman"/>
            <w:sz w:val="28"/>
            <w:szCs w:val="28"/>
          </w:rPr>
          <w:t>.</w:t>
        </w:r>
        <w:r w:rsidRPr="00E92A3A">
          <w:rPr>
            <w:rStyle w:val="af8"/>
            <w:rFonts w:ascii="Times New Roman" w:hAnsi="Times New Roman"/>
            <w:sz w:val="28"/>
            <w:szCs w:val="28"/>
            <w:lang w:val="en-US"/>
          </w:rPr>
          <w:t>agrobank</w:t>
        </w:r>
        <w:r w:rsidRPr="00E92A3A">
          <w:rPr>
            <w:rStyle w:val="af8"/>
            <w:rFonts w:ascii="Times New Roman" w:hAnsi="Times New Roman"/>
            <w:sz w:val="28"/>
            <w:szCs w:val="28"/>
          </w:rPr>
          <w:t>.</w:t>
        </w:r>
        <w:r w:rsidRPr="00E92A3A">
          <w:rPr>
            <w:rStyle w:val="af8"/>
            <w:rFonts w:ascii="Times New Roman" w:hAnsi="Times New Roman"/>
            <w:sz w:val="28"/>
            <w:szCs w:val="28"/>
            <w:lang w:val="en-US"/>
          </w:rPr>
          <w:t>uz</w:t>
        </w:r>
      </w:hyperlink>
      <w:r w:rsidRPr="00E92A3A">
        <w:rPr>
          <w:rStyle w:val="af8"/>
          <w:rFonts w:ascii="Times New Roman" w:hAnsi="Times New Roman"/>
          <w:sz w:val="28"/>
          <w:szCs w:val="28"/>
          <w:lang w:val="uz-Cyrl-UZ"/>
        </w:rPr>
        <w:t>(АТБ Агро банк</w:t>
      </w:r>
      <w:r w:rsidRPr="00E92A3A">
        <w:rPr>
          <w:rStyle w:val="af8"/>
          <w:rFonts w:ascii="Times New Roman" w:hAnsi="Times New Roman"/>
          <w:sz w:val="28"/>
          <w:szCs w:val="28"/>
        </w:rPr>
        <w:t>интернет сайти</w:t>
      </w:r>
      <w:r w:rsidRPr="00E92A3A">
        <w:rPr>
          <w:rStyle w:val="af8"/>
          <w:rFonts w:ascii="Times New Roman" w:hAnsi="Times New Roman"/>
          <w:sz w:val="28"/>
          <w:szCs w:val="28"/>
          <w:lang w:val="uz-Cyrl-UZ"/>
        </w:rPr>
        <w:t>)</w:t>
      </w:r>
    </w:p>
    <w:p w:rsidR="00E92A3A" w:rsidRPr="004312BA" w:rsidRDefault="00E92A3A" w:rsidP="00E92A3A">
      <w:pPr>
        <w:pStyle w:val="af1"/>
        <w:widowControl w:val="0"/>
        <w:spacing w:line="360" w:lineRule="auto"/>
        <w:jc w:val="both"/>
        <w:rPr>
          <w:color w:val="000000"/>
          <w:sz w:val="28"/>
          <w:szCs w:val="28"/>
          <w:lang w:val="uz-Cyrl-UZ"/>
        </w:rPr>
      </w:pPr>
    </w:p>
    <w:p w:rsidR="00E92A3A" w:rsidRPr="004312BA" w:rsidRDefault="00E92A3A" w:rsidP="00E92A3A">
      <w:pPr>
        <w:pStyle w:val="af1"/>
        <w:widowControl w:val="0"/>
        <w:spacing w:line="360" w:lineRule="auto"/>
        <w:jc w:val="both"/>
        <w:rPr>
          <w:color w:val="000000"/>
          <w:sz w:val="28"/>
          <w:szCs w:val="28"/>
          <w:lang w:val="uz-Cyrl-UZ"/>
        </w:rPr>
      </w:pPr>
    </w:p>
    <w:p w:rsidR="00E92A3A" w:rsidRPr="004312BA" w:rsidRDefault="00E92A3A" w:rsidP="00E92A3A"/>
    <w:p w:rsidR="00E92A3A" w:rsidRPr="004312BA" w:rsidRDefault="00E92A3A" w:rsidP="00E92A3A"/>
    <w:p w:rsidR="00E92A3A" w:rsidRDefault="00E92A3A" w:rsidP="00E92A3A">
      <w:pPr>
        <w:rPr>
          <w:lang w:val="uz-Cyrl-UZ"/>
        </w:rPr>
      </w:pPr>
    </w:p>
    <w:p w:rsidR="00E92A3A" w:rsidRDefault="00E92A3A" w:rsidP="00E92A3A">
      <w:pPr>
        <w:rPr>
          <w:lang w:val="uz-Cyrl-UZ"/>
        </w:rPr>
      </w:pPr>
    </w:p>
    <w:p w:rsidR="00E92A3A" w:rsidRDefault="00E92A3A" w:rsidP="00E92A3A">
      <w:pPr>
        <w:rPr>
          <w:lang w:val="uz-Cyrl-UZ"/>
        </w:rPr>
      </w:pPr>
    </w:p>
    <w:p w:rsidR="00E92A3A" w:rsidRDefault="00E92A3A" w:rsidP="00E92A3A">
      <w:pPr>
        <w:rPr>
          <w:lang w:val="uz-Cyrl-UZ"/>
        </w:rPr>
      </w:pPr>
    </w:p>
    <w:p w:rsidR="00E92A3A" w:rsidRDefault="00E92A3A" w:rsidP="00E92A3A">
      <w:pPr>
        <w:rPr>
          <w:lang w:val="uz-Cyrl-UZ"/>
        </w:rPr>
      </w:pPr>
    </w:p>
    <w:p w:rsidR="00E92A3A" w:rsidRDefault="00E92A3A" w:rsidP="00E92A3A">
      <w:pPr>
        <w:rPr>
          <w:lang w:val="uz-Cyrl-UZ"/>
        </w:rPr>
      </w:pPr>
    </w:p>
    <w:p w:rsidR="00E92A3A" w:rsidRDefault="00E92A3A" w:rsidP="00E92A3A">
      <w:pPr>
        <w:rPr>
          <w:lang w:val="uz-Cyrl-UZ"/>
        </w:rPr>
      </w:pPr>
    </w:p>
    <w:p w:rsidR="00E92A3A" w:rsidRDefault="00E92A3A" w:rsidP="00E92A3A">
      <w:pPr>
        <w:rPr>
          <w:lang w:val="uz-Cyrl-UZ"/>
        </w:rPr>
      </w:pPr>
    </w:p>
    <w:p w:rsidR="00E92A3A" w:rsidRDefault="00E92A3A" w:rsidP="00E92A3A">
      <w:pPr>
        <w:rPr>
          <w:lang w:val="uz-Cyrl-UZ"/>
        </w:rPr>
      </w:pPr>
    </w:p>
    <w:p w:rsidR="00E92A3A" w:rsidRDefault="00E92A3A" w:rsidP="00E92A3A">
      <w:pPr>
        <w:rPr>
          <w:lang w:val="uz-Cyrl-UZ"/>
        </w:rPr>
      </w:pPr>
    </w:p>
    <w:p w:rsidR="00E92A3A" w:rsidRDefault="00E92A3A" w:rsidP="00E92A3A">
      <w:pPr>
        <w:rPr>
          <w:lang w:val="uz-Cyrl-UZ"/>
        </w:rPr>
      </w:pPr>
    </w:p>
    <w:p w:rsidR="00E92A3A" w:rsidRDefault="00E92A3A" w:rsidP="00E92A3A">
      <w:pPr>
        <w:rPr>
          <w:lang w:val="uz-Cyrl-UZ"/>
        </w:rPr>
      </w:pPr>
    </w:p>
    <w:p w:rsidR="00E92A3A" w:rsidRDefault="00E92A3A" w:rsidP="00E92A3A">
      <w:pPr>
        <w:rPr>
          <w:lang w:val="uz-Cyrl-UZ"/>
        </w:rPr>
      </w:pPr>
    </w:p>
    <w:p w:rsidR="00E92A3A" w:rsidRDefault="00E92A3A" w:rsidP="00E92A3A">
      <w:pPr>
        <w:rPr>
          <w:lang w:val="uz-Cyrl-UZ"/>
        </w:rPr>
      </w:pPr>
    </w:p>
    <w:p w:rsidR="00E92A3A" w:rsidRDefault="00E92A3A" w:rsidP="00E92A3A">
      <w:pPr>
        <w:rPr>
          <w:lang w:val="uz-Cyrl-UZ"/>
        </w:rPr>
      </w:pPr>
    </w:p>
    <w:p w:rsidR="00E92A3A" w:rsidRDefault="00E92A3A" w:rsidP="00E92A3A">
      <w:pPr>
        <w:rPr>
          <w:lang w:val="uz-Cyrl-UZ"/>
        </w:rPr>
      </w:pPr>
    </w:p>
    <w:p w:rsidR="00E92A3A" w:rsidRDefault="00E92A3A" w:rsidP="00E92A3A">
      <w:pPr>
        <w:rPr>
          <w:lang w:val="uz-Cyrl-UZ"/>
        </w:rPr>
      </w:pPr>
    </w:p>
    <w:p w:rsidR="00E92A3A" w:rsidRDefault="00E92A3A" w:rsidP="00E92A3A">
      <w:pPr>
        <w:rPr>
          <w:lang w:val="uz-Cyrl-UZ"/>
        </w:rPr>
      </w:pPr>
    </w:p>
    <w:p w:rsidR="00E92A3A" w:rsidRPr="00F474AC" w:rsidRDefault="00E92A3A" w:rsidP="00E92A3A">
      <w:pPr>
        <w:rPr>
          <w:lang w:val="uz-Cyrl-UZ"/>
        </w:rPr>
      </w:pPr>
    </w:p>
    <w:p w:rsidR="00E92A3A" w:rsidRDefault="00E92A3A" w:rsidP="00E92A3A">
      <w:pPr>
        <w:ind w:firstLine="708"/>
        <w:jc w:val="right"/>
        <w:rPr>
          <w:b/>
          <w:sz w:val="28"/>
          <w:szCs w:val="28"/>
          <w:lang w:val="uz-Cyrl-UZ"/>
        </w:rPr>
      </w:pPr>
      <w:r w:rsidRPr="00B977B1">
        <w:rPr>
          <w:b/>
          <w:sz w:val="28"/>
          <w:szCs w:val="28"/>
          <w:lang w:val="uz-Cyrl-UZ"/>
        </w:rPr>
        <w:t>1-</w:t>
      </w:r>
      <w:r w:rsidRPr="004312BA">
        <w:rPr>
          <w:b/>
          <w:sz w:val="28"/>
          <w:szCs w:val="28"/>
          <w:lang w:val="uz-Cyrl-UZ"/>
        </w:rPr>
        <w:t xml:space="preserve">Илова </w:t>
      </w:r>
    </w:p>
    <w:p w:rsidR="00E92A3A" w:rsidRPr="004312BA" w:rsidRDefault="00E92A3A" w:rsidP="00E92A3A">
      <w:pPr>
        <w:ind w:firstLine="708"/>
        <w:jc w:val="right"/>
        <w:rPr>
          <w:b/>
          <w:color w:val="000000"/>
          <w:sz w:val="28"/>
          <w:szCs w:val="28"/>
          <w:lang w:val="uz-Cyrl-UZ"/>
        </w:rPr>
      </w:pPr>
    </w:p>
    <w:p w:rsidR="00E92A3A" w:rsidRPr="004312BA" w:rsidRDefault="00E92A3A" w:rsidP="00E92A3A">
      <w:pPr>
        <w:jc w:val="center"/>
        <w:rPr>
          <w:b/>
          <w:color w:val="000000"/>
          <w:sz w:val="28"/>
          <w:szCs w:val="28"/>
          <w:lang w:val="uz-Cyrl-UZ"/>
        </w:rPr>
      </w:pPr>
      <w:r w:rsidRPr="004312BA">
        <w:rPr>
          <w:b/>
          <w:color w:val="000000"/>
          <w:sz w:val="28"/>
          <w:szCs w:val="28"/>
          <w:lang w:val="uz-Cyrl-UZ"/>
        </w:rPr>
        <w:t>Енгил типдаги автомашиналар баҳоларини қабул қилиш бўйича анкета</w:t>
      </w:r>
    </w:p>
    <w:tbl>
      <w:tblPr>
        <w:tblW w:w="8509" w:type="dxa"/>
        <w:tblInd w:w="91" w:type="dxa"/>
        <w:tblLook w:val="04A0" w:firstRow="1" w:lastRow="0" w:firstColumn="1" w:lastColumn="0" w:noHBand="0" w:noVBand="1"/>
      </w:tblPr>
      <w:tblGrid>
        <w:gridCol w:w="448"/>
        <w:gridCol w:w="2417"/>
        <w:gridCol w:w="2310"/>
        <w:gridCol w:w="946"/>
        <w:gridCol w:w="1265"/>
        <w:gridCol w:w="1810"/>
      </w:tblGrid>
      <w:tr w:rsidR="00E92A3A" w:rsidRPr="004312BA" w:rsidTr="005F01F8">
        <w:trPr>
          <w:trHeight w:val="510"/>
        </w:trPr>
        <w:tc>
          <w:tcPr>
            <w:tcW w:w="452" w:type="dxa"/>
            <w:tcBorders>
              <w:top w:val="single" w:sz="4" w:space="0" w:color="auto"/>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w:t>
            </w:r>
          </w:p>
        </w:tc>
        <w:tc>
          <w:tcPr>
            <w:tcW w:w="1692" w:type="dxa"/>
            <w:tcBorders>
              <w:top w:val="single" w:sz="4" w:space="0" w:color="auto"/>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Номи</w:t>
            </w:r>
          </w:p>
        </w:tc>
        <w:tc>
          <w:tcPr>
            <w:tcW w:w="2346" w:type="dxa"/>
            <w:tcBorders>
              <w:top w:val="single" w:sz="4" w:space="0" w:color="auto"/>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Холати</w:t>
            </w:r>
          </w:p>
        </w:tc>
        <w:tc>
          <w:tcPr>
            <w:tcW w:w="954" w:type="dxa"/>
            <w:tcBorders>
              <w:top w:val="single" w:sz="4" w:space="0" w:color="auto"/>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макс.бал</w:t>
            </w:r>
          </w:p>
        </w:tc>
        <w:tc>
          <w:tcPr>
            <w:tcW w:w="1283" w:type="dxa"/>
            <w:tcBorders>
              <w:top w:val="single" w:sz="4" w:space="0" w:color="auto"/>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берилган бал</w:t>
            </w:r>
          </w:p>
        </w:tc>
        <w:tc>
          <w:tcPr>
            <w:tcW w:w="1782" w:type="dxa"/>
            <w:tcBorders>
              <w:top w:val="nil"/>
              <w:left w:val="nil"/>
              <w:bottom w:val="nil"/>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Автомашина маълумотлари</w:t>
            </w:r>
          </w:p>
        </w:tc>
      </w:tr>
      <w:tr w:rsidR="00E92A3A" w:rsidRPr="004312BA" w:rsidTr="005F01F8">
        <w:trPr>
          <w:trHeight w:val="255"/>
        </w:trPr>
        <w:tc>
          <w:tcPr>
            <w:tcW w:w="452" w:type="dxa"/>
            <w:vMerge w:val="restart"/>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1</w:t>
            </w:r>
          </w:p>
        </w:tc>
        <w:tc>
          <w:tcPr>
            <w:tcW w:w="1692" w:type="dxa"/>
            <w:vMerge w:val="restart"/>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Маркаси</w:t>
            </w:r>
          </w:p>
        </w:tc>
        <w:tc>
          <w:tcPr>
            <w:tcW w:w="2346"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Номдор бренд</w:t>
            </w:r>
          </w:p>
        </w:tc>
        <w:tc>
          <w:tcPr>
            <w:tcW w:w="95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0"/>
                <w:szCs w:val="20"/>
              </w:rPr>
            </w:pPr>
            <w:r w:rsidRPr="004312BA">
              <w:rPr>
                <w:color w:val="000000"/>
                <w:sz w:val="20"/>
                <w:szCs w:val="20"/>
              </w:rPr>
              <w:t>0,8</w:t>
            </w:r>
          </w:p>
        </w:tc>
        <w:tc>
          <w:tcPr>
            <w:tcW w:w="1283"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0,8</w:t>
            </w:r>
          </w:p>
        </w:tc>
        <w:tc>
          <w:tcPr>
            <w:tcW w:w="1782" w:type="dxa"/>
            <w:tcBorders>
              <w:top w:val="single" w:sz="4" w:space="0" w:color="auto"/>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Lacetti DLX</w:t>
            </w:r>
          </w:p>
        </w:tc>
      </w:tr>
      <w:tr w:rsidR="00E92A3A" w:rsidRPr="004312BA" w:rsidTr="005F01F8">
        <w:trPr>
          <w:trHeight w:val="255"/>
        </w:trPr>
        <w:tc>
          <w:tcPr>
            <w:tcW w:w="45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169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2346"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Уртача бренд</w:t>
            </w:r>
          </w:p>
        </w:tc>
        <w:tc>
          <w:tcPr>
            <w:tcW w:w="95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0"/>
                <w:szCs w:val="20"/>
              </w:rPr>
            </w:pPr>
            <w:r w:rsidRPr="004312BA">
              <w:rPr>
                <w:color w:val="000000"/>
                <w:sz w:val="20"/>
                <w:szCs w:val="20"/>
              </w:rPr>
              <w:t>0,6</w:t>
            </w:r>
          </w:p>
        </w:tc>
        <w:tc>
          <w:tcPr>
            <w:tcW w:w="1283"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c>
          <w:tcPr>
            <w:tcW w:w="1782" w:type="dxa"/>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r>
      <w:tr w:rsidR="00E92A3A" w:rsidRPr="004312BA" w:rsidTr="005F01F8">
        <w:trPr>
          <w:trHeight w:val="255"/>
        </w:trPr>
        <w:tc>
          <w:tcPr>
            <w:tcW w:w="45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169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2346"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Номдорбулмаган бренд</w:t>
            </w:r>
          </w:p>
        </w:tc>
        <w:tc>
          <w:tcPr>
            <w:tcW w:w="95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0"/>
                <w:szCs w:val="20"/>
              </w:rPr>
            </w:pPr>
            <w:r w:rsidRPr="004312BA">
              <w:rPr>
                <w:color w:val="000000"/>
                <w:sz w:val="20"/>
                <w:szCs w:val="20"/>
              </w:rPr>
              <w:t>0,5</w:t>
            </w:r>
          </w:p>
        </w:tc>
        <w:tc>
          <w:tcPr>
            <w:tcW w:w="1283"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c>
          <w:tcPr>
            <w:tcW w:w="1782" w:type="dxa"/>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r>
      <w:tr w:rsidR="00E92A3A" w:rsidRPr="004312BA" w:rsidTr="005F01F8">
        <w:trPr>
          <w:trHeight w:val="255"/>
        </w:trPr>
        <w:tc>
          <w:tcPr>
            <w:tcW w:w="452" w:type="dxa"/>
            <w:vMerge w:val="restart"/>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2</w:t>
            </w:r>
          </w:p>
        </w:tc>
        <w:tc>
          <w:tcPr>
            <w:tcW w:w="1692" w:type="dxa"/>
            <w:vMerge w:val="restart"/>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Ишлабчикарилганвакти</w:t>
            </w:r>
          </w:p>
        </w:tc>
        <w:tc>
          <w:tcPr>
            <w:tcW w:w="2346"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1 йилгача</w:t>
            </w:r>
          </w:p>
        </w:tc>
        <w:tc>
          <w:tcPr>
            <w:tcW w:w="95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0"/>
                <w:szCs w:val="20"/>
              </w:rPr>
            </w:pPr>
            <w:r w:rsidRPr="004312BA">
              <w:rPr>
                <w:color w:val="000000"/>
                <w:sz w:val="20"/>
                <w:szCs w:val="20"/>
              </w:rPr>
              <w:t>0,8</w:t>
            </w:r>
          </w:p>
        </w:tc>
        <w:tc>
          <w:tcPr>
            <w:tcW w:w="1283"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0,8</w:t>
            </w:r>
          </w:p>
        </w:tc>
        <w:tc>
          <w:tcPr>
            <w:tcW w:w="1782" w:type="dxa"/>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2014 й</w:t>
            </w:r>
          </w:p>
        </w:tc>
      </w:tr>
      <w:tr w:rsidR="00E92A3A" w:rsidRPr="004312BA" w:rsidTr="005F01F8">
        <w:trPr>
          <w:trHeight w:val="255"/>
        </w:trPr>
        <w:tc>
          <w:tcPr>
            <w:tcW w:w="45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169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2346"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1-3йилгача</w:t>
            </w:r>
          </w:p>
        </w:tc>
        <w:tc>
          <w:tcPr>
            <w:tcW w:w="95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0"/>
                <w:szCs w:val="20"/>
              </w:rPr>
            </w:pPr>
            <w:r w:rsidRPr="004312BA">
              <w:rPr>
                <w:color w:val="000000"/>
                <w:sz w:val="20"/>
                <w:szCs w:val="20"/>
              </w:rPr>
              <w:t>0,6</w:t>
            </w:r>
          </w:p>
        </w:tc>
        <w:tc>
          <w:tcPr>
            <w:tcW w:w="1283"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c>
          <w:tcPr>
            <w:tcW w:w="1782" w:type="dxa"/>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r>
      <w:tr w:rsidR="00E92A3A" w:rsidRPr="004312BA" w:rsidTr="005F01F8">
        <w:trPr>
          <w:trHeight w:val="255"/>
        </w:trPr>
        <w:tc>
          <w:tcPr>
            <w:tcW w:w="45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169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2346"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3-5 йилгача</w:t>
            </w:r>
          </w:p>
        </w:tc>
        <w:tc>
          <w:tcPr>
            <w:tcW w:w="95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0"/>
                <w:szCs w:val="20"/>
              </w:rPr>
            </w:pPr>
            <w:r w:rsidRPr="004312BA">
              <w:rPr>
                <w:color w:val="000000"/>
                <w:sz w:val="20"/>
                <w:szCs w:val="20"/>
              </w:rPr>
              <w:t>0,5</w:t>
            </w:r>
          </w:p>
        </w:tc>
        <w:tc>
          <w:tcPr>
            <w:tcW w:w="1283"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c>
          <w:tcPr>
            <w:tcW w:w="1782" w:type="dxa"/>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r>
      <w:tr w:rsidR="00E92A3A" w:rsidRPr="004312BA" w:rsidTr="005F01F8">
        <w:trPr>
          <w:trHeight w:val="255"/>
        </w:trPr>
        <w:tc>
          <w:tcPr>
            <w:tcW w:w="45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169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2346"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5 йилдан куп</w:t>
            </w:r>
          </w:p>
        </w:tc>
        <w:tc>
          <w:tcPr>
            <w:tcW w:w="95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0"/>
                <w:szCs w:val="20"/>
              </w:rPr>
            </w:pPr>
            <w:r w:rsidRPr="004312BA">
              <w:rPr>
                <w:color w:val="000000"/>
                <w:sz w:val="20"/>
                <w:szCs w:val="20"/>
              </w:rPr>
              <w:t>0,4</w:t>
            </w:r>
          </w:p>
        </w:tc>
        <w:tc>
          <w:tcPr>
            <w:tcW w:w="1283"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c>
          <w:tcPr>
            <w:tcW w:w="1782" w:type="dxa"/>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r>
      <w:tr w:rsidR="00E92A3A" w:rsidRPr="004312BA" w:rsidTr="005F01F8">
        <w:trPr>
          <w:trHeight w:val="255"/>
        </w:trPr>
        <w:tc>
          <w:tcPr>
            <w:tcW w:w="452" w:type="dxa"/>
            <w:vMerge w:val="restart"/>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3</w:t>
            </w:r>
          </w:p>
        </w:tc>
        <w:tc>
          <w:tcPr>
            <w:tcW w:w="1692" w:type="dxa"/>
            <w:vMerge w:val="restart"/>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Жамиюрганмасофаси /пробег</w:t>
            </w:r>
          </w:p>
        </w:tc>
        <w:tc>
          <w:tcPr>
            <w:tcW w:w="2346"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25 000 кмгача</w:t>
            </w:r>
          </w:p>
        </w:tc>
        <w:tc>
          <w:tcPr>
            <w:tcW w:w="95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0"/>
                <w:szCs w:val="20"/>
              </w:rPr>
            </w:pPr>
            <w:r w:rsidRPr="004312BA">
              <w:rPr>
                <w:color w:val="000000"/>
                <w:sz w:val="20"/>
                <w:szCs w:val="20"/>
              </w:rPr>
              <w:t>0,8</w:t>
            </w:r>
          </w:p>
        </w:tc>
        <w:tc>
          <w:tcPr>
            <w:tcW w:w="1283"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c>
          <w:tcPr>
            <w:tcW w:w="1782" w:type="dxa"/>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r>
      <w:tr w:rsidR="00E92A3A" w:rsidRPr="004312BA" w:rsidTr="005F01F8">
        <w:trPr>
          <w:trHeight w:val="255"/>
        </w:trPr>
        <w:tc>
          <w:tcPr>
            <w:tcW w:w="45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169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2346"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50 000 кмгача</w:t>
            </w:r>
          </w:p>
        </w:tc>
        <w:tc>
          <w:tcPr>
            <w:tcW w:w="95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0"/>
                <w:szCs w:val="20"/>
              </w:rPr>
            </w:pPr>
            <w:r w:rsidRPr="004312BA">
              <w:rPr>
                <w:color w:val="000000"/>
                <w:sz w:val="20"/>
                <w:szCs w:val="20"/>
              </w:rPr>
              <w:t>0,75</w:t>
            </w:r>
          </w:p>
        </w:tc>
        <w:tc>
          <w:tcPr>
            <w:tcW w:w="1283"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c>
          <w:tcPr>
            <w:tcW w:w="1782" w:type="dxa"/>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r>
      <w:tr w:rsidR="00E92A3A" w:rsidRPr="004312BA" w:rsidTr="005F01F8">
        <w:trPr>
          <w:trHeight w:val="255"/>
        </w:trPr>
        <w:tc>
          <w:tcPr>
            <w:tcW w:w="45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169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2346"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75 000 кмгача</w:t>
            </w:r>
          </w:p>
        </w:tc>
        <w:tc>
          <w:tcPr>
            <w:tcW w:w="95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0"/>
                <w:szCs w:val="20"/>
              </w:rPr>
            </w:pPr>
            <w:r w:rsidRPr="004312BA">
              <w:rPr>
                <w:color w:val="000000"/>
                <w:sz w:val="20"/>
                <w:szCs w:val="20"/>
              </w:rPr>
              <w:t>0,7</w:t>
            </w:r>
          </w:p>
        </w:tc>
        <w:tc>
          <w:tcPr>
            <w:tcW w:w="1283"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c>
          <w:tcPr>
            <w:tcW w:w="1782" w:type="dxa"/>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r>
      <w:tr w:rsidR="00E92A3A" w:rsidRPr="004312BA" w:rsidTr="005F01F8">
        <w:trPr>
          <w:trHeight w:val="255"/>
        </w:trPr>
        <w:tc>
          <w:tcPr>
            <w:tcW w:w="45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169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2346"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100 000 кмгача</w:t>
            </w:r>
          </w:p>
        </w:tc>
        <w:tc>
          <w:tcPr>
            <w:tcW w:w="95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0"/>
                <w:szCs w:val="20"/>
              </w:rPr>
            </w:pPr>
            <w:r w:rsidRPr="004312BA">
              <w:rPr>
                <w:color w:val="000000"/>
                <w:sz w:val="20"/>
                <w:szCs w:val="20"/>
              </w:rPr>
              <w:t>0,65</w:t>
            </w:r>
          </w:p>
        </w:tc>
        <w:tc>
          <w:tcPr>
            <w:tcW w:w="1283"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0,65</w:t>
            </w:r>
          </w:p>
        </w:tc>
        <w:tc>
          <w:tcPr>
            <w:tcW w:w="1782" w:type="dxa"/>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95750 км</w:t>
            </w:r>
          </w:p>
        </w:tc>
      </w:tr>
      <w:tr w:rsidR="00E92A3A" w:rsidRPr="004312BA" w:rsidTr="005F01F8">
        <w:trPr>
          <w:trHeight w:val="255"/>
        </w:trPr>
        <w:tc>
          <w:tcPr>
            <w:tcW w:w="45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169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2346"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200 000 кмгача</w:t>
            </w:r>
          </w:p>
        </w:tc>
        <w:tc>
          <w:tcPr>
            <w:tcW w:w="95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0"/>
                <w:szCs w:val="20"/>
              </w:rPr>
            </w:pPr>
            <w:r w:rsidRPr="004312BA">
              <w:rPr>
                <w:color w:val="000000"/>
                <w:sz w:val="20"/>
                <w:szCs w:val="20"/>
              </w:rPr>
              <w:t>0,6</w:t>
            </w:r>
          </w:p>
        </w:tc>
        <w:tc>
          <w:tcPr>
            <w:tcW w:w="1283"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c>
          <w:tcPr>
            <w:tcW w:w="1782" w:type="dxa"/>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r>
      <w:tr w:rsidR="00E92A3A" w:rsidRPr="004312BA" w:rsidTr="005F01F8">
        <w:trPr>
          <w:trHeight w:val="255"/>
        </w:trPr>
        <w:tc>
          <w:tcPr>
            <w:tcW w:w="45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169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2346"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200 000 кмданошик</w:t>
            </w:r>
          </w:p>
        </w:tc>
        <w:tc>
          <w:tcPr>
            <w:tcW w:w="95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0"/>
                <w:szCs w:val="20"/>
              </w:rPr>
            </w:pPr>
            <w:r w:rsidRPr="004312BA">
              <w:rPr>
                <w:color w:val="000000"/>
                <w:sz w:val="20"/>
                <w:szCs w:val="20"/>
              </w:rPr>
              <w:t>0,5</w:t>
            </w:r>
          </w:p>
        </w:tc>
        <w:tc>
          <w:tcPr>
            <w:tcW w:w="1283"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c>
          <w:tcPr>
            <w:tcW w:w="1782" w:type="dxa"/>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r>
      <w:tr w:rsidR="00E92A3A" w:rsidRPr="004312BA" w:rsidTr="005F01F8">
        <w:trPr>
          <w:trHeight w:val="255"/>
        </w:trPr>
        <w:tc>
          <w:tcPr>
            <w:tcW w:w="452" w:type="dxa"/>
            <w:vMerge w:val="restart"/>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4</w:t>
            </w:r>
          </w:p>
        </w:tc>
        <w:tc>
          <w:tcPr>
            <w:tcW w:w="1692" w:type="dxa"/>
            <w:vMerge w:val="restart"/>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ЙТХ учраганёкиучрамаганлиги</w:t>
            </w:r>
          </w:p>
        </w:tc>
        <w:tc>
          <w:tcPr>
            <w:tcW w:w="2346"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учрамаган</w:t>
            </w:r>
          </w:p>
        </w:tc>
        <w:tc>
          <w:tcPr>
            <w:tcW w:w="95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0"/>
                <w:szCs w:val="20"/>
              </w:rPr>
            </w:pPr>
            <w:r w:rsidRPr="004312BA">
              <w:rPr>
                <w:color w:val="000000"/>
                <w:sz w:val="20"/>
                <w:szCs w:val="20"/>
              </w:rPr>
              <w:t>0,8</w:t>
            </w:r>
          </w:p>
        </w:tc>
        <w:tc>
          <w:tcPr>
            <w:tcW w:w="1283"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c>
          <w:tcPr>
            <w:tcW w:w="1782" w:type="dxa"/>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r>
      <w:tr w:rsidR="00E92A3A" w:rsidRPr="004312BA" w:rsidTr="005F01F8">
        <w:trPr>
          <w:trHeight w:val="1020"/>
        </w:trPr>
        <w:tc>
          <w:tcPr>
            <w:tcW w:w="45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169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2346"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3%гача</w:t>
            </w:r>
          </w:p>
        </w:tc>
        <w:tc>
          <w:tcPr>
            <w:tcW w:w="95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0"/>
                <w:szCs w:val="20"/>
              </w:rPr>
            </w:pPr>
            <w:r w:rsidRPr="004312BA">
              <w:rPr>
                <w:color w:val="000000"/>
                <w:sz w:val="20"/>
                <w:szCs w:val="20"/>
              </w:rPr>
              <w:t>0,75</w:t>
            </w:r>
          </w:p>
        </w:tc>
        <w:tc>
          <w:tcPr>
            <w:tcW w:w="1283"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0,75</w:t>
            </w:r>
          </w:p>
        </w:tc>
        <w:tc>
          <w:tcPr>
            <w:tcW w:w="1782" w:type="dxa"/>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енгилйул техник ходисасигаучраган</w:t>
            </w:r>
          </w:p>
        </w:tc>
      </w:tr>
      <w:tr w:rsidR="00E92A3A" w:rsidRPr="004312BA" w:rsidTr="005F01F8">
        <w:trPr>
          <w:trHeight w:val="255"/>
        </w:trPr>
        <w:tc>
          <w:tcPr>
            <w:tcW w:w="45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169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2346"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5%гача</w:t>
            </w:r>
          </w:p>
        </w:tc>
        <w:tc>
          <w:tcPr>
            <w:tcW w:w="95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0"/>
                <w:szCs w:val="20"/>
              </w:rPr>
            </w:pPr>
            <w:r w:rsidRPr="004312BA">
              <w:rPr>
                <w:color w:val="000000"/>
                <w:sz w:val="20"/>
                <w:szCs w:val="20"/>
              </w:rPr>
              <w:t>0,7</w:t>
            </w:r>
          </w:p>
        </w:tc>
        <w:tc>
          <w:tcPr>
            <w:tcW w:w="1283"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c>
          <w:tcPr>
            <w:tcW w:w="1782" w:type="dxa"/>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r>
      <w:tr w:rsidR="00E92A3A" w:rsidRPr="004312BA" w:rsidTr="005F01F8">
        <w:trPr>
          <w:trHeight w:val="255"/>
        </w:trPr>
        <w:tc>
          <w:tcPr>
            <w:tcW w:w="45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169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2346"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10%гача</w:t>
            </w:r>
          </w:p>
        </w:tc>
        <w:tc>
          <w:tcPr>
            <w:tcW w:w="95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0"/>
                <w:szCs w:val="20"/>
              </w:rPr>
            </w:pPr>
            <w:r w:rsidRPr="004312BA">
              <w:rPr>
                <w:color w:val="000000"/>
                <w:sz w:val="20"/>
                <w:szCs w:val="20"/>
              </w:rPr>
              <w:t>0,6</w:t>
            </w:r>
          </w:p>
        </w:tc>
        <w:tc>
          <w:tcPr>
            <w:tcW w:w="1283"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c>
          <w:tcPr>
            <w:tcW w:w="1782" w:type="dxa"/>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r>
      <w:tr w:rsidR="00E92A3A" w:rsidRPr="004312BA" w:rsidTr="005F01F8">
        <w:trPr>
          <w:trHeight w:val="255"/>
        </w:trPr>
        <w:tc>
          <w:tcPr>
            <w:tcW w:w="45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169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2346"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30%гача</w:t>
            </w:r>
          </w:p>
        </w:tc>
        <w:tc>
          <w:tcPr>
            <w:tcW w:w="95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0"/>
                <w:szCs w:val="20"/>
              </w:rPr>
            </w:pPr>
            <w:r w:rsidRPr="004312BA">
              <w:rPr>
                <w:color w:val="000000"/>
                <w:sz w:val="20"/>
                <w:szCs w:val="20"/>
              </w:rPr>
              <w:t>0,5</w:t>
            </w:r>
          </w:p>
        </w:tc>
        <w:tc>
          <w:tcPr>
            <w:tcW w:w="1283"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c>
          <w:tcPr>
            <w:tcW w:w="1782" w:type="dxa"/>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r>
      <w:tr w:rsidR="00E92A3A" w:rsidRPr="004312BA" w:rsidTr="005F01F8">
        <w:trPr>
          <w:trHeight w:val="510"/>
        </w:trPr>
        <w:tc>
          <w:tcPr>
            <w:tcW w:w="45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169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2346"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50%гача</w:t>
            </w:r>
          </w:p>
        </w:tc>
        <w:tc>
          <w:tcPr>
            <w:tcW w:w="95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0"/>
                <w:szCs w:val="20"/>
              </w:rPr>
            </w:pPr>
            <w:r w:rsidRPr="004312BA">
              <w:rPr>
                <w:color w:val="000000"/>
                <w:sz w:val="20"/>
                <w:szCs w:val="20"/>
              </w:rPr>
              <w:t>0,4</w:t>
            </w:r>
          </w:p>
        </w:tc>
        <w:tc>
          <w:tcPr>
            <w:tcW w:w="1283"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c>
          <w:tcPr>
            <w:tcW w:w="1782" w:type="dxa"/>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r>
      <w:tr w:rsidR="00E92A3A" w:rsidRPr="004312BA" w:rsidTr="005F01F8">
        <w:trPr>
          <w:trHeight w:val="255"/>
        </w:trPr>
        <w:tc>
          <w:tcPr>
            <w:tcW w:w="45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169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2346"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50%дан юкори</w:t>
            </w:r>
          </w:p>
        </w:tc>
        <w:tc>
          <w:tcPr>
            <w:tcW w:w="95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0"/>
                <w:szCs w:val="20"/>
              </w:rPr>
            </w:pPr>
            <w:r w:rsidRPr="004312BA">
              <w:rPr>
                <w:color w:val="000000"/>
                <w:sz w:val="20"/>
                <w:szCs w:val="20"/>
              </w:rPr>
              <w:t>0</w:t>
            </w:r>
          </w:p>
        </w:tc>
        <w:tc>
          <w:tcPr>
            <w:tcW w:w="1283"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c>
          <w:tcPr>
            <w:tcW w:w="1782" w:type="dxa"/>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r>
      <w:tr w:rsidR="00E92A3A" w:rsidRPr="004312BA" w:rsidTr="005F01F8">
        <w:trPr>
          <w:trHeight w:val="255"/>
        </w:trPr>
        <w:tc>
          <w:tcPr>
            <w:tcW w:w="452"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c>
          <w:tcPr>
            <w:tcW w:w="1692"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Эхтимолийкадрсизланиш</w:t>
            </w:r>
          </w:p>
        </w:tc>
        <w:tc>
          <w:tcPr>
            <w:tcW w:w="2346"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 </w:t>
            </w:r>
          </w:p>
        </w:tc>
        <w:tc>
          <w:tcPr>
            <w:tcW w:w="95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0"/>
                <w:szCs w:val="20"/>
              </w:rPr>
            </w:pPr>
            <w:r w:rsidRPr="004312BA">
              <w:rPr>
                <w:color w:val="000000"/>
                <w:sz w:val="20"/>
                <w:szCs w:val="20"/>
              </w:rPr>
              <w:t>0,5</w:t>
            </w:r>
          </w:p>
        </w:tc>
        <w:tc>
          <w:tcPr>
            <w:tcW w:w="1283"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0,5</w:t>
            </w:r>
          </w:p>
        </w:tc>
        <w:tc>
          <w:tcPr>
            <w:tcW w:w="1782" w:type="dxa"/>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r>
      <w:tr w:rsidR="00E92A3A" w:rsidRPr="004312BA" w:rsidTr="005F01F8">
        <w:trPr>
          <w:trHeight w:val="255"/>
        </w:trPr>
        <w:tc>
          <w:tcPr>
            <w:tcW w:w="452"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 </w:t>
            </w:r>
          </w:p>
        </w:tc>
        <w:tc>
          <w:tcPr>
            <w:tcW w:w="4992" w:type="dxa"/>
            <w:gridSpan w:val="3"/>
            <w:tcBorders>
              <w:top w:val="single" w:sz="4" w:space="0" w:color="auto"/>
              <w:left w:val="nil"/>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0"/>
                <w:szCs w:val="20"/>
              </w:rPr>
            </w:pPr>
            <w:r w:rsidRPr="004312BA">
              <w:rPr>
                <w:color w:val="000000"/>
                <w:sz w:val="20"/>
                <w:szCs w:val="20"/>
              </w:rPr>
              <w:t>ЖАМИ</w:t>
            </w:r>
          </w:p>
        </w:tc>
        <w:tc>
          <w:tcPr>
            <w:tcW w:w="1283"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0,7</w:t>
            </w:r>
          </w:p>
        </w:tc>
        <w:tc>
          <w:tcPr>
            <w:tcW w:w="1782" w:type="dxa"/>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r>
    </w:tbl>
    <w:p w:rsidR="00E92A3A" w:rsidRPr="004312BA" w:rsidRDefault="00E92A3A" w:rsidP="00E92A3A">
      <w:pPr>
        <w:spacing w:after="240" w:line="360" w:lineRule="auto"/>
        <w:ind w:firstLine="708"/>
        <w:jc w:val="both"/>
        <w:rPr>
          <w:color w:val="000000"/>
          <w:sz w:val="28"/>
          <w:szCs w:val="28"/>
        </w:rPr>
      </w:pPr>
    </w:p>
    <w:p w:rsidR="00E92A3A" w:rsidRPr="004312BA" w:rsidRDefault="00E92A3A" w:rsidP="00E92A3A">
      <w:pPr>
        <w:spacing w:after="240" w:line="360" w:lineRule="auto"/>
        <w:ind w:firstLine="708"/>
        <w:jc w:val="both"/>
        <w:rPr>
          <w:color w:val="000000"/>
          <w:sz w:val="28"/>
          <w:szCs w:val="28"/>
        </w:rPr>
      </w:pPr>
    </w:p>
    <w:p w:rsidR="00E92A3A" w:rsidRPr="004312BA" w:rsidRDefault="00E92A3A" w:rsidP="00E92A3A">
      <w:pPr>
        <w:spacing w:after="240" w:line="360" w:lineRule="auto"/>
        <w:ind w:firstLine="708"/>
        <w:jc w:val="both"/>
        <w:rPr>
          <w:color w:val="000000"/>
          <w:sz w:val="28"/>
          <w:szCs w:val="28"/>
        </w:rPr>
      </w:pPr>
    </w:p>
    <w:p w:rsidR="00E92A3A" w:rsidRPr="004312BA" w:rsidRDefault="00E92A3A" w:rsidP="00E92A3A">
      <w:pPr>
        <w:spacing w:after="240" w:line="360" w:lineRule="auto"/>
        <w:ind w:firstLine="708"/>
        <w:jc w:val="both"/>
        <w:rPr>
          <w:color w:val="000000"/>
          <w:sz w:val="28"/>
          <w:szCs w:val="28"/>
          <w:lang w:val="uz-Cyrl-UZ"/>
        </w:rPr>
      </w:pPr>
    </w:p>
    <w:p w:rsidR="00E92A3A" w:rsidRDefault="00E92A3A" w:rsidP="00E92A3A">
      <w:pPr>
        <w:spacing w:line="360" w:lineRule="auto"/>
        <w:ind w:firstLine="708"/>
        <w:jc w:val="right"/>
        <w:rPr>
          <w:b/>
          <w:sz w:val="28"/>
          <w:szCs w:val="28"/>
          <w:lang w:val="uz-Cyrl-UZ"/>
        </w:rPr>
      </w:pPr>
    </w:p>
    <w:p w:rsidR="00E92A3A" w:rsidRDefault="00E92A3A" w:rsidP="00E92A3A">
      <w:pPr>
        <w:spacing w:line="360" w:lineRule="auto"/>
        <w:ind w:firstLine="708"/>
        <w:jc w:val="right"/>
        <w:rPr>
          <w:b/>
          <w:sz w:val="28"/>
          <w:szCs w:val="28"/>
          <w:lang w:val="uz-Cyrl-UZ"/>
        </w:rPr>
      </w:pPr>
      <w:r>
        <w:rPr>
          <w:b/>
          <w:sz w:val="28"/>
          <w:szCs w:val="28"/>
          <w:lang w:val="en-US"/>
        </w:rPr>
        <w:lastRenderedPageBreak/>
        <w:t>2-</w:t>
      </w:r>
      <w:r w:rsidRPr="004312BA">
        <w:rPr>
          <w:b/>
          <w:sz w:val="28"/>
          <w:szCs w:val="28"/>
          <w:lang w:val="uz-Cyrl-UZ"/>
        </w:rPr>
        <w:t xml:space="preserve">Илова </w:t>
      </w:r>
    </w:p>
    <w:p w:rsidR="00E92A3A" w:rsidRPr="004312BA" w:rsidRDefault="00E92A3A" w:rsidP="00E92A3A">
      <w:pPr>
        <w:spacing w:line="360" w:lineRule="auto"/>
        <w:ind w:firstLine="708"/>
        <w:jc w:val="right"/>
        <w:rPr>
          <w:b/>
          <w:color w:val="000000"/>
          <w:sz w:val="28"/>
          <w:szCs w:val="28"/>
          <w:lang w:val="uz-Cyrl-UZ"/>
        </w:rPr>
      </w:pPr>
    </w:p>
    <w:p w:rsidR="00E92A3A" w:rsidRPr="004312BA" w:rsidRDefault="00E92A3A" w:rsidP="00E92A3A">
      <w:pPr>
        <w:spacing w:line="360" w:lineRule="auto"/>
        <w:jc w:val="center"/>
        <w:rPr>
          <w:b/>
          <w:color w:val="000000"/>
          <w:sz w:val="28"/>
          <w:szCs w:val="28"/>
          <w:lang w:val="uz-Cyrl-UZ"/>
        </w:rPr>
      </w:pPr>
      <w:r w:rsidRPr="004312BA">
        <w:rPr>
          <w:b/>
          <w:color w:val="000000"/>
          <w:sz w:val="28"/>
          <w:szCs w:val="28"/>
          <w:lang w:val="uz-Cyrl-UZ"/>
        </w:rPr>
        <w:t>Енгил типдаги автомашиналар баҳоларини қабул қилиш бўйича анкета</w:t>
      </w:r>
    </w:p>
    <w:tbl>
      <w:tblPr>
        <w:tblW w:w="8813" w:type="dxa"/>
        <w:tblInd w:w="91" w:type="dxa"/>
        <w:tblLook w:val="04A0" w:firstRow="1" w:lastRow="0" w:firstColumn="1" w:lastColumn="0" w:noHBand="0" w:noVBand="1"/>
      </w:tblPr>
      <w:tblGrid>
        <w:gridCol w:w="454"/>
        <w:gridCol w:w="2401"/>
        <w:gridCol w:w="2219"/>
        <w:gridCol w:w="1031"/>
        <w:gridCol w:w="1293"/>
        <w:gridCol w:w="1798"/>
      </w:tblGrid>
      <w:tr w:rsidR="00E92A3A" w:rsidRPr="004312BA" w:rsidTr="005F01F8">
        <w:trPr>
          <w:trHeight w:val="510"/>
        </w:trPr>
        <w:tc>
          <w:tcPr>
            <w:tcW w:w="460" w:type="dxa"/>
            <w:tcBorders>
              <w:top w:val="single" w:sz="4" w:space="0" w:color="auto"/>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w:t>
            </w:r>
          </w:p>
        </w:tc>
        <w:tc>
          <w:tcPr>
            <w:tcW w:w="1825" w:type="dxa"/>
            <w:tcBorders>
              <w:top w:val="single" w:sz="4" w:space="0" w:color="auto"/>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Номи</w:t>
            </w:r>
          </w:p>
        </w:tc>
        <w:tc>
          <w:tcPr>
            <w:tcW w:w="2268" w:type="dxa"/>
            <w:tcBorders>
              <w:top w:val="single" w:sz="4" w:space="0" w:color="auto"/>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Холати</w:t>
            </w:r>
          </w:p>
        </w:tc>
        <w:tc>
          <w:tcPr>
            <w:tcW w:w="1051" w:type="dxa"/>
            <w:tcBorders>
              <w:top w:val="single" w:sz="4" w:space="0" w:color="auto"/>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макс.бал</w:t>
            </w:r>
          </w:p>
        </w:tc>
        <w:tc>
          <w:tcPr>
            <w:tcW w:w="1320" w:type="dxa"/>
            <w:tcBorders>
              <w:top w:val="single" w:sz="4" w:space="0" w:color="auto"/>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берилган бал</w:t>
            </w:r>
          </w:p>
        </w:tc>
        <w:tc>
          <w:tcPr>
            <w:tcW w:w="1889" w:type="dxa"/>
            <w:tcBorders>
              <w:top w:val="nil"/>
              <w:left w:val="nil"/>
              <w:bottom w:val="nil"/>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Автомашина маълумотлари</w:t>
            </w:r>
          </w:p>
        </w:tc>
      </w:tr>
      <w:tr w:rsidR="00E92A3A" w:rsidRPr="004312BA" w:rsidTr="005F01F8">
        <w:trPr>
          <w:trHeight w:val="255"/>
        </w:trPr>
        <w:tc>
          <w:tcPr>
            <w:tcW w:w="460" w:type="dxa"/>
            <w:vMerge w:val="restart"/>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1</w:t>
            </w:r>
          </w:p>
        </w:tc>
        <w:tc>
          <w:tcPr>
            <w:tcW w:w="1825" w:type="dxa"/>
            <w:vMerge w:val="restart"/>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Маркаси</w:t>
            </w:r>
          </w:p>
        </w:tc>
        <w:tc>
          <w:tcPr>
            <w:tcW w:w="2268"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Номдор бренд</w:t>
            </w:r>
          </w:p>
        </w:tc>
        <w:tc>
          <w:tcPr>
            <w:tcW w:w="105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0"/>
                <w:szCs w:val="20"/>
              </w:rPr>
            </w:pPr>
            <w:r w:rsidRPr="004312BA">
              <w:rPr>
                <w:color w:val="000000"/>
                <w:sz w:val="20"/>
                <w:szCs w:val="20"/>
              </w:rPr>
              <w:t>0,8</w:t>
            </w:r>
          </w:p>
        </w:tc>
        <w:tc>
          <w:tcPr>
            <w:tcW w:w="1320"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0,8</w:t>
            </w:r>
          </w:p>
        </w:tc>
        <w:tc>
          <w:tcPr>
            <w:tcW w:w="1889" w:type="dxa"/>
            <w:tcBorders>
              <w:top w:val="single" w:sz="4" w:space="0" w:color="auto"/>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Lacetti DLX</w:t>
            </w:r>
          </w:p>
        </w:tc>
      </w:tr>
      <w:tr w:rsidR="00E92A3A" w:rsidRPr="004312BA" w:rsidTr="005F01F8">
        <w:trPr>
          <w:trHeight w:val="255"/>
        </w:trPr>
        <w:tc>
          <w:tcPr>
            <w:tcW w:w="460"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1825"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2268"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Уртача бренд</w:t>
            </w:r>
          </w:p>
        </w:tc>
        <w:tc>
          <w:tcPr>
            <w:tcW w:w="105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0"/>
                <w:szCs w:val="20"/>
              </w:rPr>
            </w:pPr>
            <w:r w:rsidRPr="004312BA">
              <w:rPr>
                <w:color w:val="000000"/>
                <w:sz w:val="20"/>
                <w:szCs w:val="20"/>
              </w:rPr>
              <w:t>0,6</w:t>
            </w:r>
          </w:p>
        </w:tc>
        <w:tc>
          <w:tcPr>
            <w:tcW w:w="1320"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c>
          <w:tcPr>
            <w:tcW w:w="1889" w:type="dxa"/>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r>
      <w:tr w:rsidR="00E92A3A" w:rsidRPr="004312BA" w:rsidTr="005F01F8">
        <w:trPr>
          <w:trHeight w:val="255"/>
        </w:trPr>
        <w:tc>
          <w:tcPr>
            <w:tcW w:w="460"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1825"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2268"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Номдорбулмаган бренд</w:t>
            </w:r>
          </w:p>
        </w:tc>
        <w:tc>
          <w:tcPr>
            <w:tcW w:w="105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0"/>
                <w:szCs w:val="20"/>
              </w:rPr>
            </w:pPr>
            <w:r w:rsidRPr="004312BA">
              <w:rPr>
                <w:color w:val="000000"/>
                <w:sz w:val="20"/>
                <w:szCs w:val="20"/>
              </w:rPr>
              <w:t>0,5</w:t>
            </w:r>
          </w:p>
        </w:tc>
        <w:tc>
          <w:tcPr>
            <w:tcW w:w="1320"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c>
          <w:tcPr>
            <w:tcW w:w="1889" w:type="dxa"/>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r>
      <w:tr w:rsidR="00E92A3A" w:rsidRPr="004312BA" w:rsidTr="005F01F8">
        <w:trPr>
          <w:trHeight w:val="255"/>
        </w:trPr>
        <w:tc>
          <w:tcPr>
            <w:tcW w:w="460" w:type="dxa"/>
            <w:vMerge w:val="restart"/>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2</w:t>
            </w:r>
          </w:p>
        </w:tc>
        <w:tc>
          <w:tcPr>
            <w:tcW w:w="1825" w:type="dxa"/>
            <w:vMerge w:val="restart"/>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Ишлабчикарилганвакти</w:t>
            </w:r>
          </w:p>
        </w:tc>
        <w:tc>
          <w:tcPr>
            <w:tcW w:w="2268"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1 йилгача</w:t>
            </w:r>
          </w:p>
        </w:tc>
        <w:tc>
          <w:tcPr>
            <w:tcW w:w="105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0"/>
                <w:szCs w:val="20"/>
              </w:rPr>
            </w:pPr>
            <w:r w:rsidRPr="004312BA">
              <w:rPr>
                <w:color w:val="000000"/>
                <w:sz w:val="20"/>
                <w:szCs w:val="20"/>
              </w:rPr>
              <w:t>0,8</w:t>
            </w:r>
          </w:p>
        </w:tc>
        <w:tc>
          <w:tcPr>
            <w:tcW w:w="1320"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c>
          <w:tcPr>
            <w:tcW w:w="1889" w:type="dxa"/>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r>
      <w:tr w:rsidR="00E92A3A" w:rsidRPr="004312BA" w:rsidTr="005F01F8">
        <w:trPr>
          <w:trHeight w:val="255"/>
        </w:trPr>
        <w:tc>
          <w:tcPr>
            <w:tcW w:w="460"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1825"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2268"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1-3йилгача</w:t>
            </w:r>
          </w:p>
        </w:tc>
        <w:tc>
          <w:tcPr>
            <w:tcW w:w="105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0"/>
                <w:szCs w:val="20"/>
              </w:rPr>
            </w:pPr>
            <w:r w:rsidRPr="004312BA">
              <w:rPr>
                <w:color w:val="000000"/>
                <w:sz w:val="20"/>
                <w:szCs w:val="20"/>
              </w:rPr>
              <w:t>0,6</w:t>
            </w:r>
          </w:p>
        </w:tc>
        <w:tc>
          <w:tcPr>
            <w:tcW w:w="1320"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c>
          <w:tcPr>
            <w:tcW w:w="1889" w:type="dxa"/>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r>
      <w:tr w:rsidR="00E92A3A" w:rsidRPr="004312BA" w:rsidTr="005F01F8">
        <w:trPr>
          <w:trHeight w:val="255"/>
        </w:trPr>
        <w:tc>
          <w:tcPr>
            <w:tcW w:w="460"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1825"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2268"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3-5 йилгача</w:t>
            </w:r>
          </w:p>
        </w:tc>
        <w:tc>
          <w:tcPr>
            <w:tcW w:w="105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0"/>
                <w:szCs w:val="20"/>
              </w:rPr>
            </w:pPr>
            <w:r w:rsidRPr="004312BA">
              <w:rPr>
                <w:color w:val="000000"/>
                <w:sz w:val="20"/>
                <w:szCs w:val="20"/>
              </w:rPr>
              <w:t>0,5</w:t>
            </w:r>
          </w:p>
        </w:tc>
        <w:tc>
          <w:tcPr>
            <w:tcW w:w="1320"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0,5</w:t>
            </w:r>
          </w:p>
        </w:tc>
        <w:tc>
          <w:tcPr>
            <w:tcW w:w="1889" w:type="dxa"/>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2011 й</w:t>
            </w:r>
          </w:p>
        </w:tc>
      </w:tr>
      <w:tr w:rsidR="00E92A3A" w:rsidRPr="004312BA" w:rsidTr="005F01F8">
        <w:trPr>
          <w:trHeight w:val="255"/>
        </w:trPr>
        <w:tc>
          <w:tcPr>
            <w:tcW w:w="460"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1825"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2268"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5 йилдан куп</w:t>
            </w:r>
          </w:p>
        </w:tc>
        <w:tc>
          <w:tcPr>
            <w:tcW w:w="105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0"/>
                <w:szCs w:val="20"/>
              </w:rPr>
            </w:pPr>
            <w:r w:rsidRPr="004312BA">
              <w:rPr>
                <w:color w:val="000000"/>
                <w:sz w:val="20"/>
                <w:szCs w:val="20"/>
              </w:rPr>
              <w:t>0,4</w:t>
            </w:r>
          </w:p>
        </w:tc>
        <w:tc>
          <w:tcPr>
            <w:tcW w:w="1320"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c>
          <w:tcPr>
            <w:tcW w:w="1889" w:type="dxa"/>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r>
      <w:tr w:rsidR="00E92A3A" w:rsidRPr="004312BA" w:rsidTr="005F01F8">
        <w:trPr>
          <w:trHeight w:val="255"/>
        </w:trPr>
        <w:tc>
          <w:tcPr>
            <w:tcW w:w="460" w:type="dxa"/>
            <w:vMerge w:val="restart"/>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3</w:t>
            </w:r>
          </w:p>
        </w:tc>
        <w:tc>
          <w:tcPr>
            <w:tcW w:w="1825" w:type="dxa"/>
            <w:vMerge w:val="restart"/>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Жамиюрганмасофаси /пробег</w:t>
            </w:r>
          </w:p>
        </w:tc>
        <w:tc>
          <w:tcPr>
            <w:tcW w:w="2268"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25 000 кмгача</w:t>
            </w:r>
          </w:p>
        </w:tc>
        <w:tc>
          <w:tcPr>
            <w:tcW w:w="105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0"/>
                <w:szCs w:val="20"/>
              </w:rPr>
            </w:pPr>
            <w:r w:rsidRPr="004312BA">
              <w:rPr>
                <w:color w:val="000000"/>
                <w:sz w:val="20"/>
                <w:szCs w:val="20"/>
              </w:rPr>
              <w:t>0,8</w:t>
            </w:r>
          </w:p>
        </w:tc>
        <w:tc>
          <w:tcPr>
            <w:tcW w:w="1320"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0,8</w:t>
            </w:r>
          </w:p>
        </w:tc>
        <w:tc>
          <w:tcPr>
            <w:tcW w:w="1889" w:type="dxa"/>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23000 км</w:t>
            </w:r>
          </w:p>
        </w:tc>
      </w:tr>
      <w:tr w:rsidR="00E92A3A" w:rsidRPr="004312BA" w:rsidTr="005F01F8">
        <w:trPr>
          <w:trHeight w:val="255"/>
        </w:trPr>
        <w:tc>
          <w:tcPr>
            <w:tcW w:w="460"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1825"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2268"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50 000 кмгача</w:t>
            </w:r>
          </w:p>
        </w:tc>
        <w:tc>
          <w:tcPr>
            <w:tcW w:w="105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0"/>
                <w:szCs w:val="20"/>
              </w:rPr>
            </w:pPr>
            <w:r w:rsidRPr="004312BA">
              <w:rPr>
                <w:color w:val="000000"/>
                <w:sz w:val="20"/>
                <w:szCs w:val="20"/>
              </w:rPr>
              <w:t>0,75</w:t>
            </w:r>
          </w:p>
        </w:tc>
        <w:tc>
          <w:tcPr>
            <w:tcW w:w="1320"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c>
          <w:tcPr>
            <w:tcW w:w="1889" w:type="dxa"/>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r>
      <w:tr w:rsidR="00E92A3A" w:rsidRPr="004312BA" w:rsidTr="005F01F8">
        <w:trPr>
          <w:trHeight w:val="255"/>
        </w:trPr>
        <w:tc>
          <w:tcPr>
            <w:tcW w:w="460"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1825"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2268"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75 000 кмгача</w:t>
            </w:r>
          </w:p>
        </w:tc>
        <w:tc>
          <w:tcPr>
            <w:tcW w:w="105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0"/>
                <w:szCs w:val="20"/>
              </w:rPr>
            </w:pPr>
            <w:r w:rsidRPr="004312BA">
              <w:rPr>
                <w:color w:val="000000"/>
                <w:sz w:val="20"/>
                <w:szCs w:val="20"/>
              </w:rPr>
              <w:t>0,7</w:t>
            </w:r>
          </w:p>
        </w:tc>
        <w:tc>
          <w:tcPr>
            <w:tcW w:w="1320"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c>
          <w:tcPr>
            <w:tcW w:w="1889" w:type="dxa"/>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r>
      <w:tr w:rsidR="00E92A3A" w:rsidRPr="004312BA" w:rsidTr="005F01F8">
        <w:trPr>
          <w:trHeight w:val="255"/>
        </w:trPr>
        <w:tc>
          <w:tcPr>
            <w:tcW w:w="460"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1825"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2268"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100 000 кмгача</w:t>
            </w:r>
          </w:p>
        </w:tc>
        <w:tc>
          <w:tcPr>
            <w:tcW w:w="105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0"/>
                <w:szCs w:val="20"/>
              </w:rPr>
            </w:pPr>
            <w:r w:rsidRPr="004312BA">
              <w:rPr>
                <w:color w:val="000000"/>
                <w:sz w:val="20"/>
                <w:szCs w:val="20"/>
              </w:rPr>
              <w:t>0,65</w:t>
            </w:r>
          </w:p>
        </w:tc>
        <w:tc>
          <w:tcPr>
            <w:tcW w:w="1320"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c>
          <w:tcPr>
            <w:tcW w:w="1889" w:type="dxa"/>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r>
      <w:tr w:rsidR="00E92A3A" w:rsidRPr="004312BA" w:rsidTr="005F01F8">
        <w:trPr>
          <w:trHeight w:val="255"/>
        </w:trPr>
        <w:tc>
          <w:tcPr>
            <w:tcW w:w="460"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1825"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2268"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200 000 кмгача</w:t>
            </w:r>
          </w:p>
        </w:tc>
        <w:tc>
          <w:tcPr>
            <w:tcW w:w="105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0"/>
                <w:szCs w:val="20"/>
              </w:rPr>
            </w:pPr>
            <w:r w:rsidRPr="004312BA">
              <w:rPr>
                <w:color w:val="000000"/>
                <w:sz w:val="20"/>
                <w:szCs w:val="20"/>
              </w:rPr>
              <w:t>0,6</w:t>
            </w:r>
          </w:p>
        </w:tc>
        <w:tc>
          <w:tcPr>
            <w:tcW w:w="1320"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c>
          <w:tcPr>
            <w:tcW w:w="1889" w:type="dxa"/>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r>
      <w:tr w:rsidR="00E92A3A" w:rsidRPr="004312BA" w:rsidTr="005F01F8">
        <w:trPr>
          <w:trHeight w:val="255"/>
        </w:trPr>
        <w:tc>
          <w:tcPr>
            <w:tcW w:w="460"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1825"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2268"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200 000 кмданошик</w:t>
            </w:r>
          </w:p>
        </w:tc>
        <w:tc>
          <w:tcPr>
            <w:tcW w:w="105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0"/>
                <w:szCs w:val="20"/>
              </w:rPr>
            </w:pPr>
            <w:r w:rsidRPr="004312BA">
              <w:rPr>
                <w:color w:val="000000"/>
                <w:sz w:val="20"/>
                <w:szCs w:val="20"/>
              </w:rPr>
              <w:t>0,5</w:t>
            </w:r>
          </w:p>
        </w:tc>
        <w:tc>
          <w:tcPr>
            <w:tcW w:w="1320"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c>
          <w:tcPr>
            <w:tcW w:w="1889" w:type="dxa"/>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r>
      <w:tr w:rsidR="00E92A3A" w:rsidRPr="004312BA" w:rsidTr="005F01F8">
        <w:trPr>
          <w:trHeight w:val="255"/>
        </w:trPr>
        <w:tc>
          <w:tcPr>
            <w:tcW w:w="460" w:type="dxa"/>
            <w:vMerge w:val="restart"/>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4</w:t>
            </w:r>
          </w:p>
        </w:tc>
        <w:tc>
          <w:tcPr>
            <w:tcW w:w="1825" w:type="dxa"/>
            <w:vMerge w:val="restart"/>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ЙТХ учраганёкиучрамаганлиги</w:t>
            </w:r>
          </w:p>
        </w:tc>
        <w:tc>
          <w:tcPr>
            <w:tcW w:w="2268"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учрамаган</w:t>
            </w:r>
          </w:p>
        </w:tc>
        <w:tc>
          <w:tcPr>
            <w:tcW w:w="105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0"/>
                <w:szCs w:val="20"/>
              </w:rPr>
            </w:pPr>
            <w:r w:rsidRPr="004312BA">
              <w:rPr>
                <w:color w:val="000000"/>
                <w:sz w:val="20"/>
                <w:szCs w:val="20"/>
              </w:rPr>
              <w:t>0,8</w:t>
            </w:r>
          </w:p>
        </w:tc>
        <w:tc>
          <w:tcPr>
            <w:tcW w:w="1320"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c>
          <w:tcPr>
            <w:tcW w:w="1889" w:type="dxa"/>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r>
      <w:tr w:rsidR="00E92A3A" w:rsidRPr="004312BA" w:rsidTr="005F01F8">
        <w:trPr>
          <w:trHeight w:val="1020"/>
        </w:trPr>
        <w:tc>
          <w:tcPr>
            <w:tcW w:w="460"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1825"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2268"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3%гача</w:t>
            </w:r>
          </w:p>
        </w:tc>
        <w:tc>
          <w:tcPr>
            <w:tcW w:w="105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0"/>
                <w:szCs w:val="20"/>
              </w:rPr>
            </w:pPr>
            <w:r w:rsidRPr="004312BA">
              <w:rPr>
                <w:color w:val="000000"/>
                <w:sz w:val="20"/>
                <w:szCs w:val="20"/>
              </w:rPr>
              <w:t>0,75</w:t>
            </w:r>
          </w:p>
        </w:tc>
        <w:tc>
          <w:tcPr>
            <w:tcW w:w="1320"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c>
          <w:tcPr>
            <w:tcW w:w="1889" w:type="dxa"/>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r>
      <w:tr w:rsidR="00E92A3A" w:rsidRPr="004312BA" w:rsidTr="005F01F8">
        <w:trPr>
          <w:trHeight w:val="255"/>
        </w:trPr>
        <w:tc>
          <w:tcPr>
            <w:tcW w:w="460"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1825"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2268"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5%гача</w:t>
            </w:r>
          </w:p>
        </w:tc>
        <w:tc>
          <w:tcPr>
            <w:tcW w:w="105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0"/>
                <w:szCs w:val="20"/>
              </w:rPr>
            </w:pPr>
            <w:r w:rsidRPr="004312BA">
              <w:rPr>
                <w:color w:val="000000"/>
                <w:sz w:val="20"/>
                <w:szCs w:val="20"/>
              </w:rPr>
              <w:t>0,7</w:t>
            </w:r>
          </w:p>
        </w:tc>
        <w:tc>
          <w:tcPr>
            <w:tcW w:w="1320"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c>
          <w:tcPr>
            <w:tcW w:w="1889" w:type="dxa"/>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r>
      <w:tr w:rsidR="00E92A3A" w:rsidRPr="004312BA" w:rsidTr="005F01F8">
        <w:trPr>
          <w:trHeight w:val="255"/>
        </w:trPr>
        <w:tc>
          <w:tcPr>
            <w:tcW w:w="460"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1825"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2268"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10%гача</w:t>
            </w:r>
          </w:p>
        </w:tc>
        <w:tc>
          <w:tcPr>
            <w:tcW w:w="105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0"/>
                <w:szCs w:val="20"/>
              </w:rPr>
            </w:pPr>
            <w:r w:rsidRPr="004312BA">
              <w:rPr>
                <w:color w:val="000000"/>
                <w:sz w:val="20"/>
                <w:szCs w:val="20"/>
              </w:rPr>
              <w:t>0,6</w:t>
            </w:r>
          </w:p>
        </w:tc>
        <w:tc>
          <w:tcPr>
            <w:tcW w:w="1320"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c>
          <w:tcPr>
            <w:tcW w:w="1889" w:type="dxa"/>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r>
      <w:tr w:rsidR="00E92A3A" w:rsidRPr="004312BA" w:rsidTr="005F01F8">
        <w:trPr>
          <w:trHeight w:val="255"/>
        </w:trPr>
        <w:tc>
          <w:tcPr>
            <w:tcW w:w="460"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1825"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2268"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30%гача</w:t>
            </w:r>
          </w:p>
        </w:tc>
        <w:tc>
          <w:tcPr>
            <w:tcW w:w="105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0"/>
                <w:szCs w:val="20"/>
              </w:rPr>
            </w:pPr>
            <w:r w:rsidRPr="004312BA">
              <w:rPr>
                <w:color w:val="000000"/>
                <w:sz w:val="20"/>
                <w:szCs w:val="20"/>
              </w:rPr>
              <w:t>0,5</w:t>
            </w:r>
          </w:p>
        </w:tc>
        <w:tc>
          <w:tcPr>
            <w:tcW w:w="1320"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c>
          <w:tcPr>
            <w:tcW w:w="1889" w:type="dxa"/>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r>
      <w:tr w:rsidR="00E92A3A" w:rsidRPr="004312BA" w:rsidTr="005F01F8">
        <w:trPr>
          <w:trHeight w:val="510"/>
        </w:trPr>
        <w:tc>
          <w:tcPr>
            <w:tcW w:w="460"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1825"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2268"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50%гача</w:t>
            </w:r>
          </w:p>
        </w:tc>
        <w:tc>
          <w:tcPr>
            <w:tcW w:w="105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0"/>
                <w:szCs w:val="20"/>
              </w:rPr>
            </w:pPr>
            <w:r w:rsidRPr="004312BA">
              <w:rPr>
                <w:color w:val="000000"/>
                <w:sz w:val="20"/>
                <w:szCs w:val="20"/>
              </w:rPr>
              <w:t>0,4</w:t>
            </w:r>
          </w:p>
        </w:tc>
        <w:tc>
          <w:tcPr>
            <w:tcW w:w="1320"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0,4</w:t>
            </w:r>
          </w:p>
        </w:tc>
        <w:tc>
          <w:tcPr>
            <w:tcW w:w="1889" w:type="dxa"/>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жиддиййул техник ходисасигаучраган</w:t>
            </w:r>
          </w:p>
        </w:tc>
      </w:tr>
      <w:tr w:rsidR="00E92A3A" w:rsidRPr="004312BA" w:rsidTr="005F01F8">
        <w:trPr>
          <w:trHeight w:val="255"/>
        </w:trPr>
        <w:tc>
          <w:tcPr>
            <w:tcW w:w="460"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1825"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p>
        </w:tc>
        <w:tc>
          <w:tcPr>
            <w:tcW w:w="2268"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50%дан юкори</w:t>
            </w:r>
          </w:p>
        </w:tc>
        <w:tc>
          <w:tcPr>
            <w:tcW w:w="105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0"/>
                <w:szCs w:val="20"/>
              </w:rPr>
            </w:pPr>
            <w:r w:rsidRPr="004312BA">
              <w:rPr>
                <w:color w:val="000000"/>
                <w:sz w:val="20"/>
                <w:szCs w:val="20"/>
              </w:rPr>
              <w:t>0</w:t>
            </w:r>
          </w:p>
        </w:tc>
        <w:tc>
          <w:tcPr>
            <w:tcW w:w="1320"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c>
          <w:tcPr>
            <w:tcW w:w="1889" w:type="dxa"/>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r>
      <w:tr w:rsidR="00E92A3A" w:rsidRPr="004312BA" w:rsidTr="005F01F8">
        <w:trPr>
          <w:trHeight w:val="255"/>
        </w:trPr>
        <w:tc>
          <w:tcPr>
            <w:tcW w:w="460"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5</w:t>
            </w:r>
          </w:p>
        </w:tc>
        <w:tc>
          <w:tcPr>
            <w:tcW w:w="1825"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Эхтимолийкадрсизланиш</w:t>
            </w:r>
          </w:p>
        </w:tc>
        <w:tc>
          <w:tcPr>
            <w:tcW w:w="2268"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 </w:t>
            </w:r>
          </w:p>
        </w:tc>
        <w:tc>
          <w:tcPr>
            <w:tcW w:w="105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0"/>
                <w:szCs w:val="20"/>
              </w:rPr>
            </w:pPr>
            <w:r w:rsidRPr="004312BA">
              <w:rPr>
                <w:color w:val="000000"/>
                <w:sz w:val="20"/>
                <w:szCs w:val="20"/>
              </w:rPr>
              <w:t>0,5</w:t>
            </w:r>
          </w:p>
        </w:tc>
        <w:tc>
          <w:tcPr>
            <w:tcW w:w="1320"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0,5</w:t>
            </w:r>
          </w:p>
        </w:tc>
        <w:tc>
          <w:tcPr>
            <w:tcW w:w="1889" w:type="dxa"/>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r>
      <w:tr w:rsidR="00E92A3A" w:rsidRPr="004312BA" w:rsidTr="005F01F8">
        <w:trPr>
          <w:trHeight w:val="255"/>
        </w:trPr>
        <w:tc>
          <w:tcPr>
            <w:tcW w:w="460"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 </w:t>
            </w:r>
          </w:p>
        </w:tc>
        <w:tc>
          <w:tcPr>
            <w:tcW w:w="5144" w:type="dxa"/>
            <w:gridSpan w:val="3"/>
            <w:tcBorders>
              <w:top w:val="single" w:sz="4" w:space="0" w:color="auto"/>
              <w:left w:val="nil"/>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0"/>
                <w:szCs w:val="20"/>
              </w:rPr>
            </w:pPr>
            <w:r w:rsidRPr="004312BA">
              <w:rPr>
                <w:color w:val="000000"/>
                <w:sz w:val="20"/>
                <w:szCs w:val="20"/>
              </w:rPr>
              <w:t>ЖАМИ</w:t>
            </w:r>
          </w:p>
        </w:tc>
        <w:tc>
          <w:tcPr>
            <w:tcW w:w="1320" w:type="dxa"/>
            <w:tcBorders>
              <w:top w:val="nil"/>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0,6</w:t>
            </w:r>
          </w:p>
        </w:tc>
        <w:tc>
          <w:tcPr>
            <w:tcW w:w="1889" w:type="dxa"/>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 </w:t>
            </w:r>
          </w:p>
        </w:tc>
      </w:tr>
    </w:tbl>
    <w:p w:rsidR="00E92A3A" w:rsidRPr="004312BA" w:rsidRDefault="00E92A3A" w:rsidP="00E92A3A">
      <w:pPr>
        <w:spacing w:after="240" w:line="360" w:lineRule="auto"/>
        <w:ind w:firstLine="708"/>
        <w:jc w:val="center"/>
        <w:rPr>
          <w:b/>
          <w:sz w:val="28"/>
          <w:szCs w:val="28"/>
          <w:lang w:val="uz-Cyrl-UZ"/>
        </w:rPr>
      </w:pPr>
    </w:p>
    <w:p w:rsidR="00E92A3A" w:rsidRPr="004312BA" w:rsidRDefault="00E92A3A" w:rsidP="00E92A3A">
      <w:pPr>
        <w:spacing w:after="240" w:line="360" w:lineRule="auto"/>
        <w:ind w:firstLine="708"/>
        <w:jc w:val="center"/>
        <w:rPr>
          <w:b/>
          <w:sz w:val="28"/>
          <w:szCs w:val="28"/>
          <w:lang w:val="uz-Cyrl-UZ"/>
        </w:rPr>
      </w:pPr>
    </w:p>
    <w:p w:rsidR="00E92A3A" w:rsidRPr="004312BA" w:rsidRDefault="00E92A3A" w:rsidP="00E92A3A">
      <w:pPr>
        <w:spacing w:after="240"/>
        <w:ind w:firstLine="708"/>
        <w:jc w:val="center"/>
        <w:rPr>
          <w:b/>
          <w:sz w:val="28"/>
          <w:szCs w:val="28"/>
          <w:lang w:val="uz-Cyrl-UZ"/>
        </w:rPr>
        <w:sectPr w:rsidR="00E92A3A" w:rsidRPr="004312BA" w:rsidSect="00A7703D">
          <w:footerReference w:type="default" r:id="rId53"/>
          <w:pgSz w:w="11906" w:h="16838"/>
          <w:pgMar w:top="1134" w:right="1134" w:bottom="1134" w:left="1701" w:header="709" w:footer="709" w:gutter="0"/>
          <w:pgNumType w:start="96"/>
          <w:cols w:space="708"/>
          <w:docGrid w:linePitch="360"/>
        </w:sectPr>
      </w:pPr>
    </w:p>
    <w:p w:rsidR="00E92A3A" w:rsidRPr="004312BA" w:rsidRDefault="00E92A3A" w:rsidP="00E92A3A">
      <w:pPr>
        <w:spacing w:after="240"/>
        <w:ind w:firstLine="708"/>
        <w:jc w:val="center"/>
        <w:rPr>
          <w:b/>
          <w:sz w:val="28"/>
          <w:szCs w:val="28"/>
          <w:lang w:val="en-US"/>
        </w:rPr>
      </w:pPr>
    </w:p>
    <w:p w:rsidR="00E92A3A" w:rsidRPr="004312BA" w:rsidRDefault="00E92A3A" w:rsidP="00E92A3A">
      <w:pPr>
        <w:spacing w:after="240"/>
        <w:ind w:right="1133" w:firstLine="708"/>
        <w:jc w:val="right"/>
        <w:rPr>
          <w:b/>
          <w:color w:val="000000"/>
          <w:sz w:val="28"/>
          <w:szCs w:val="28"/>
          <w:lang w:val="uz-Cyrl-UZ"/>
        </w:rPr>
      </w:pPr>
      <w:r>
        <w:rPr>
          <w:b/>
          <w:sz w:val="28"/>
          <w:szCs w:val="28"/>
          <w:lang w:val="en-US"/>
        </w:rPr>
        <w:t>3-</w:t>
      </w:r>
      <w:r w:rsidRPr="004312BA">
        <w:rPr>
          <w:b/>
          <w:sz w:val="28"/>
          <w:szCs w:val="28"/>
          <w:lang w:val="uz-Cyrl-UZ"/>
        </w:rPr>
        <w:t xml:space="preserve">Илова </w:t>
      </w:r>
    </w:p>
    <w:p w:rsidR="00E92A3A" w:rsidRPr="004312BA" w:rsidRDefault="00E92A3A" w:rsidP="00E92A3A">
      <w:pPr>
        <w:spacing w:after="240"/>
        <w:jc w:val="center"/>
        <w:rPr>
          <w:b/>
          <w:color w:val="000000"/>
          <w:sz w:val="28"/>
          <w:szCs w:val="28"/>
          <w:lang w:val="uz-Cyrl-UZ"/>
        </w:rPr>
        <w:sectPr w:rsidR="00E92A3A" w:rsidRPr="004312BA" w:rsidSect="009623A8">
          <w:pgSz w:w="11906" w:h="16838"/>
          <w:pgMar w:top="0" w:right="0" w:bottom="0" w:left="1701" w:header="709" w:footer="709" w:gutter="0"/>
          <w:cols w:space="708"/>
          <w:docGrid w:linePitch="360"/>
        </w:sectPr>
      </w:pPr>
      <w:r w:rsidRPr="004312BA">
        <w:rPr>
          <w:b/>
          <w:color w:val="000000"/>
          <w:sz w:val="28"/>
          <w:szCs w:val="28"/>
          <w:lang w:val="uz-Cyrl-UZ"/>
        </w:rPr>
        <w:t>Кўчмас мулк баҳоларини қабул қилиш бўйича 1-анкета</w:t>
      </w:r>
      <w:r w:rsidRPr="004312BA">
        <w:rPr>
          <w:color w:val="000000"/>
          <w:sz w:val="28"/>
          <w:szCs w:val="28"/>
          <w:lang w:val="uz-Cyrl-UZ"/>
        </w:rPr>
        <w:object w:dxaOrig="12453" w:dyaOrig="16507">
          <v:shape id="_x0000_i1029" type="#_x0000_t75" style="width:460.5pt;height:693pt" o:ole="">
            <v:imagedata r:id="rId54" o:title=""/>
          </v:shape>
          <o:OLEObject Type="Embed" ProgID="Excel.Sheet.12" ShapeID="_x0000_i1029" DrawAspect="Content" ObjectID="_1526117646" r:id="rId55"/>
        </w:object>
      </w:r>
    </w:p>
    <w:p w:rsidR="00E92A3A" w:rsidRPr="004312BA" w:rsidRDefault="00E92A3A" w:rsidP="00E92A3A">
      <w:pPr>
        <w:spacing w:line="360" w:lineRule="auto"/>
        <w:ind w:left="-851"/>
        <w:jc w:val="right"/>
        <w:rPr>
          <w:b/>
          <w:color w:val="000000"/>
          <w:sz w:val="28"/>
          <w:szCs w:val="28"/>
          <w:lang w:val="uz-Cyrl-UZ"/>
        </w:rPr>
      </w:pPr>
      <w:r w:rsidRPr="00645F3C">
        <w:rPr>
          <w:b/>
          <w:sz w:val="28"/>
          <w:szCs w:val="28"/>
          <w:lang w:val="uz-Cyrl-UZ"/>
        </w:rPr>
        <w:lastRenderedPageBreak/>
        <w:t>4-</w:t>
      </w:r>
      <w:r w:rsidRPr="004312BA">
        <w:rPr>
          <w:b/>
          <w:sz w:val="28"/>
          <w:szCs w:val="28"/>
          <w:lang w:val="uz-Cyrl-UZ"/>
        </w:rPr>
        <w:t xml:space="preserve">Илова </w:t>
      </w:r>
    </w:p>
    <w:p w:rsidR="00E92A3A" w:rsidRPr="004312BA" w:rsidRDefault="00E92A3A" w:rsidP="00E92A3A">
      <w:pPr>
        <w:spacing w:line="360" w:lineRule="auto"/>
        <w:jc w:val="center"/>
        <w:rPr>
          <w:b/>
          <w:color w:val="000000"/>
          <w:sz w:val="28"/>
          <w:szCs w:val="28"/>
          <w:lang w:val="uz-Cyrl-UZ"/>
        </w:rPr>
      </w:pPr>
      <w:r w:rsidRPr="004312BA">
        <w:rPr>
          <w:b/>
          <w:color w:val="000000"/>
          <w:sz w:val="28"/>
          <w:szCs w:val="28"/>
          <w:lang w:val="uz-Cyrl-UZ"/>
        </w:rPr>
        <w:t>Кўчмас мулк баҳоларини қабул қилиш бўйича 2-анкета</w:t>
      </w:r>
    </w:p>
    <w:p w:rsidR="00E92A3A" w:rsidRPr="004312BA" w:rsidRDefault="00E92A3A" w:rsidP="00E92A3A">
      <w:pPr>
        <w:spacing w:after="240" w:line="360" w:lineRule="auto"/>
        <w:jc w:val="center"/>
        <w:rPr>
          <w:color w:val="000000"/>
          <w:sz w:val="28"/>
          <w:szCs w:val="28"/>
        </w:rPr>
        <w:sectPr w:rsidR="00E92A3A" w:rsidRPr="004312BA" w:rsidSect="005F61C0">
          <w:footerReference w:type="default" r:id="rId56"/>
          <w:pgSz w:w="11906" w:h="16838"/>
          <w:pgMar w:top="567" w:right="1134" w:bottom="295" w:left="1701" w:header="709" w:footer="709" w:gutter="0"/>
          <w:cols w:space="708"/>
          <w:docGrid w:linePitch="360"/>
        </w:sectPr>
      </w:pPr>
      <w:r w:rsidRPr="004312BA">
        <w:rPr>
          <w:color w:val="000000"/>
          <w:sz w:val="28"/>
          <w:szCs w:val="28"/>
        </w:rPr>
        <w:object w:dxaOrig="12453" w:dyaOrig="16507">
          <v:shape id="_x0000_i1030" type="#_x0000_t75" style="width:448.5pt;height:684.75pt" o:ole="">
            <v:imagedata r:id="rId57" o:title=""/>
          </v:shape>
          <o:OLEObject Type="Embed" ProgID="Excel.Sheet.12" ShapeID="_x0000_i1030" DrawAspect="Content" ObjectID="_1526117647" r:id="rId58"/>
        </w:object>
      </w:r>
    </w:p>
    <w:p w:rsidR="00E92A3A" w:rsidRPr="004312BA" w:rsidRDefault="00E92A3A" w:rsidP="00E92A3A">
      <w:pPr>
        <w:spacing w:line="360" w:lineRule="auto"/>
        <w:ind w:left="-851" w:right="142"/>
        <w:jc w:val="right"/>
        <w:rPr>
          <w:b/>
          <w:color w:val="000000"/>
          <w:sz w:val="28"/>
          <w:szCs w:val="28"/>
          <w:lang w:val="uz-Cyrl-UZ"/>
        </w:rPr>
      </w:pPr>
      <w:r w:rsidRPr="00116269">
        <w:rPr>
          <w:b/>
          <w:color w:val="000000"/>
          <w:sz w:val="28"/>
          <w:szCs w:val="28"/>
        </w:rPr>
        <w:lastRenderedPageBreak/>
        <w:t>5-</w:t>
      </w:r>
      <w:r w:rsidRPr="004312BA">
        <w:rPr>
          <w:b/>
          <w:color w:val="000000"/>
          <w:sz w:val="28"/>
          <w:szCs w:val="28"/>
          <w:lang w:val="uz-Cyrl-UZ"/>
        </w:rPr>
        <w:t>Илова</w:t>
      </w:r>
    </w:p>
    <w:p w:rsidR="00E92A3A" w:rsidRPr="004312BA" w:rsidRDefault="00E92A3A" w:rsidP="00E92A3A">
      <w:pPr>
        <w:spacing w:line="360" w:lineRule="auto"/>
        <w:jc w:val="center"/>
        <w:rPr>
          <w:color w:val="000000"/>
          <w:sz w:val="28"/>
          <w:szCs w:val="28"/>
          <w:lang w:val="uz-Cyrl-UZ"/>
        </w:rPr>
      </w:pPr>
      <w:r w:rsidRPr="004312BA">
        <w:rPr>
          <w:b/>
          <w:color w:val="000000"/>
          <w:sz w:val="28"/>
          <w:szCs w:val="28"/>
          <w:lang w:val="uz-Cyrl-UZ"/>
        </w:rPr>
        <w:t xml:space="preserve">Кредит қайтариш 1-графиги </w:t>
      </w:r>
      <w:r w:rsidRPr="00126E1F">
        <w:rPr>
          <w:b/>
          <w:color w:val="000000"/>
          <w:sz w:val="28"/>
          <w:szCs w:val="28"/>
          <w:lang w:val="uz-Cyrl-UZ"/>
        </w:rPr>
        <w:t>(минг сўм)</w:t>
      </w:r>
    </w:p>
    <w:tbl>
      <w:tblPr>
        <w:tblW w:w="6213" w:type="dxa"/>
        <w:tblInd w:w="1252" w:type="dxa"/>
        <w:tblLook w:val="04A0" w:firstRow="1" w:lastRow="0" w:firstColumn="1" w:lastColumn="0" w:noHBand="0" w:noVBand="1"/>
      </w:tblPr>
      <w:tblGrid>
        <w:gridCol w:w="475"/>
        <w:gridCol w:w="1610"/>
        <w:gridCol w:w="1404"/>
        <w:gridCol w:w="1362"/>
        <w:gridCol w:w="1362"/>
      </w:tblGrid>
      <w:tr w:rsidR="00E92A3A" w:rsidRPr="004312BA" w:rsidTr="005F01F8">
        <w:trPr>
          <w:trHeight w:val="176"/>
        </w:trPr>
        <w:tc>
          <w:tcPr>
            <w:tcW w:w="475" w:type="dxa"/>
            <w:tcBorders>
              <w:top w:val="single" w:sz="4" w:space="0" w:color="auto"/>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w:t>
            </w:r>
          </w:p>
        </w:tc>
        <w:tc>
          <w:tcPr>
            <w:tcW w:w="1610" w:type="dxa"/>
            <w:tcBorders>
              <w:top w:val="single" w:sz="4" w:space="0" w:color="auto"/>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Кредит колдиги</w:t>
            </w:r>
          </w:p>
        </w:tc>
        <w:tc>
          <w:tcPr>
            <w:tcW w:w="1404" w:type="dxa"/>
            <w:tcBorders>
              <w:top w:val="single" w:sz="4" w:space="0" w:color="auto"/>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Фоизтулови</w:t>
            </w:r>
          </w:p>
        </w:tc>
        <w:tc>
          <w:tcPr>
            <w:tcW w:w="1362" w:type="dxa"/>
            <w:tcBorders>
              <w:top w:val="single" w:sz="4" w:space="0" w:color="auto"/>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Асосий тулов </w:t>
            </w:r>
          </w:p>
        </w:tc>
        <w:tc>
          <w:tcPr>
            <w:tcW w:w="1362" w:type="dxa"/>
            <w:tcBorders>
              <w:top w:val="single" w:sz="4" w:space="0" w:color="auto"/>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Жами тулов </w:t>
            </w:r>
          </w:p>
        </w:tc>
      </w:tr>
      <w:tr w:rsidR="00E92A3A" w:rsidRPr="004312BA" w:rsidTr="005F01F8">
        <w:trPr>
          <w:trHeight w:val="176"/>
        </w:trPr>
        <w:tc>
          <w:tcPr>
            <w:tcW w:w="475"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rPr>
            </w:pPr>
            <w:r w:rsidRPr="004312BA">
              <w:rPr>
                <w:color w:val="000000"/>
                <w:sz w:val="22"/>
                <w:szCs w:val="22"/>
              </w:rPr>
              <w:t>1</w:t>
            </w:r>
          </w:p>
        </w:tc>
        <w:tc>
          <w:tcPr>
            <w:tcW w:w="161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150 000,0   </w:t>
            </w:r>
          </w:p>
        </w:tc>
        <w:tc>
          <w:tcPr>
            <w:tcW w:w="140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2 293,2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2 293,2   </w:t>
            </w:r>
          </w:p>
        </w:tc>
      </w:tr>
      <w:tr w:rsidR="00E92A3A" w:rsidRPr="004312BA" w:rsidTr="005F01F8">
        <w:trPr>
          <w:trHeight w:val="176"/>
        </w:trPr>
        <w:tc>
          <w:tcPr>
            <w:tcW w:w="475"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rPr>
            </w:pPr>
            <w:r w:rsidRPr="004312BA">
              <w:rPr>
                <w:color w:val="000000"/>
                <w:sz w:val="22"/>
                <w:szCs w:val="22"/>
              </w:rPr>
              <w:t>2</w:t>
            </w:r>
          </w:p>
        </w:tc>
        <w:tc>
          <w:tcPr>
            <w:tcW w:w="161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150 000,0   </w:t>
            </w:r>
          </w:p>
        </w:tc>
        <w:tc>
          <w:tcPr>
            <w:tcW w:w="140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2 219,2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2 219,2   </w:t>
            </w:r>
          </w:p>
        </w:tc>
      </w:tr>
      <w:tr w:rsidR="00E92A3A" w:rsidRPr="004312BA" w:rsidTr="005F01F8">
        <w:trPr>
          <w:trHeight w:val="176"/>
        </w:trPr>
        <w:tc>
          <w:tcPr>
            <w:tcW w:w="475"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rPr>
            </w:pPr>
            <w:r w:rsidRPr="004312BA">
              <w:rPr>
                <w:color w:val="000000"/>
                <w:sz w:val="22"/>
                <w:szCs w:val="22"/>
              </w:rPr>
              <w:t>3</w:t>
            </w:r>
          </w:p>
        </w:tc>
        <w:tc>
          <w:tcPr>
            <w:tcW w:w="161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150 000,0   </w:t>
            </w:r>
          </w:p>
        </w:tc>
        <w:tc>
          <w:tcPr>
            <w:tcW w:w="140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2 293,2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2 293,2   </w:t>
            </w:r>
          </w:p>
        </w:tc>
      </w:tr>
      <w:tr w:rsidR="00E92A3A" w:rsidRPr="004312BA" w:rsidTr="005F01F8">
        <w:trPr>
          <w:trHeight w:val="176"/>
        </w:trPr>
        <w:tc>
          <w:tcPr>
            <w:tcW w:w="475"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rPr>
            </w:pPr>
            <w:r w:rsidRPr="004312BA">
              <w:rPr>
                <w:color w:val="000000"/>
                <w:sz w:val="22"/>
                <w:szCs w:val="22"/>
              </w:rPr>
              <w:t>4</w:t>
            </w:r>
          </w:p>
        </w:tc>
        <w:tc>
          <w:tcPr>
            <w:tcW w:w="161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150 000,0   </w:t>
            </w:r>
          </w:p>
        </w:tc>
        <w:tc>
          <w:tcPr>
            <w:tcW w:w="140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2 219,2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2 219,2   </w:t>
            </w:r>
          </w:p>
        </w:tc>
      </w:tr>
      <w:tr w:rsidR="00E92A3A" w:rsidRPr="004312BA" w:rsidTr="005F01F8">
        <w:trPr>
          <w:trHeight w:val="176"/>
        </w:trPr>
        <w:tc>
          <w:tcPr>
            <w:tcW w:w="475"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rPr>
            </w:pPr>
            <w:r w:rsidRPr="004312BA">
              <w:rPr>
                <w:color w:val="000000"/>
                <w:sz w:val="22"/>
                <w:szCs w:val="22"/>
              </w:rPr>
              <w:t>5</w:t>
            </w:r>
          </w:p>
        </w:tc>
        <w:tc>
          <w:tcPr>
            <w:tcW w:w="161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150 000,0   </w:t>
            </w:r>
          </w:p>
        </w:tc>
        <w:tc>
          <w:tcPr>
            <w:tcW w:w="140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2 293,2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2 293,2   </w:t>
            </w:r>
          </w:p>
        </w:tc>
      </w:tr>
      <w:tr w:rsidR="00E92A3A" w:rsidRPr="004312BA" w:rsidTr="005F01F8">
        <w:trPr>
          <w:trHeight w:val="176"/>
        </w:trPr>
        <w:tc>
          <w:tcPr>
            <w:tcW w:w="475"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rPr>
            </w:pPr>
            <w:r w:rsidRPr="004312BA">
              <w:rPr>
                <w:color w:val="000000"/>
                <w:sz w:val="22"/>
                <w:szCs w:val="22"/>
              </w:rPr>
              <w:t>6</w:t>
            </w:r>
          </w:p>
        </w:tc>
        <w:tc>
          <w:tcPr>
            <w:tcW w:w="161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150 000,0   </w:t>
            </w:r>
          </w:p>
        </w:tc>
        <w:tc>
          <w:tcPr>
            <w:tcW w:w="140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2 219,2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2 219,2   </w:t>
            </w:r>
          </w:p>
        </w:tc>
      </w:tr>
      <w:tr w:rsidR="00E92A3A" w:rsidRPr="004312BA" w:rsidTr="005F01F8">
        <w:trPr>
          <w:trHeight w:val="176"/>
        </w:trPr>
        <w:tc>
          <w:tcPr>
            <w:tcW w:w="475"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rPr>
            </w:pPr>
            <w:r w:rsidRPr="004312BA">
              <w:rPr>
                <w:color w:val="000000"/>
                <w:sz w:val="22"/>
                <w:szCs w:val="22"/>
              </w:rPr>
              <w:t>7</w:t>
            </w:r>
          </w:p>
        </w:tc>
        <w:tc>
          <w:tcPr>
            <w:tcW w:w="161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150 000,0   </w:t>
            </w:r>
          </w:p>
        </w:tc>
        <w:tc>
          <w:tcPr>
            <w:tcW w:w="140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2 293,2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7 293,2   </w:t>
            </w:r>
          </w:p>
        </w:tc>
      </w:tr>
      <w:tr w:rsidR="00E92A3A" w:rsidRPr="004312BA" w:rsidTr="005F01F8">
        <w:trPr>
          <w:trHeight w:val="176"/>
        </w:trPr>
        <w:tc>
          <w:tcPr>
            <w:tcW w:w="475"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rPr>
            </w:pPr>
            <w:r w:rsidRPr="004312BA">
              <w:rPr>
                <w:color w:val="000000"/>
                <w:sz w:val="22"/>
                <w:szCs w:val="22"/>
              </w:rPr>
              <w:t>8</w:t>
            </w:r>
          </w:p>
        </w:tc>
        <w:tc>
          <w:tcPr>
            <w:tcW w:w="161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145 000,0   </w:t>
            </w:r>
          </w:p>
        </w:tc>
        <w:tc>
          <w:tcPr>
            <w:tcW w:w="140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2 216,7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7 216,7   </w:t>
            </w:r>
          </w:p>
        </w:tc>
      </w:tr>
      <w:tr w:rsidR="00E92A3A" w:rsidRPr="004312BA" w:rsidTr="005F01F8">
        <w:trPr>
          <w:trHeight w:val="176"/>
        </w:trPr>
        <w:tc>
          <w:tcPr>
            <w:tcW w:w="475"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rPr>
            </w:pPr>
            <w:r w:rsidRPr="004312BA">
              <w:rPr>
                <w:color w:val="000000"/>
                <w:sz w:val="22"/>
                <w:szCs w:val="22"/>
              </w:rPr>
              <w:t>9</w:t>
            </w:r>
          </w:p>
        </w:tc>
        <w:tc>
          <w:tcPr>
            <w:tcW w:w="161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140 000,0   </w:t>
            </w:r>
          </w:p>
        </w:tc>
        <w:tc>
          <w:tcPr>
            <w:tcW w:w="140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2 071,2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7 071,2   </w:t>
            </w:r>
          </w:p>
        </w:tc>
      </w:tr>
      <w:tr w:rsidR="00E92A3A" w:rsidRPr="004312BA" w:rsidTr="005F01F8">
        <w:trPr>
          <w:trHeight w:val="176"/>
        </w:trPr>
        <w:tc>
          <w:tcPr>
            <w:tcW w:w="475"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rPr>
            </w:pPr>
            <w:r w:rsidRPr="004312BA">
              <w:rPr>
                <w:color w:val="000000"/>
                <w:sz w:val="22"/>
                <w:szCs w:val="22"/>
              </w:rPr>
              <w:t>10</w:t>
            </w:r>
          </w:p>
        </w:tc>
        <w:tc>
          <w:tcPr>
            <w:tcW w:w="161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135 000,0   </w:t>
            </w:r>
          </w:p>
        </w:tc>
        <w:tc>
          <w:tcPr>
            <w:tcW w:w="140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2 063,8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7 063,8   </w:t>
            </w:r>
          </w:p>
        </w:tc>
      </w:tr>
      <w:tr w:rsidR="00E92A3A" w:rsidRPr="004312BA" w:rsidTr="005F01F8">
        <w:trPr>
          <w:trHeight w:val="176"/>
        </w:trPr>
        <w:tc>
          <w:tcPr>
            <w:tcW w:w="475"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rPr>
            </w:pPr>
            <w:r w:rsidRPr="004312BA">
              <w:rPr>
                <w:color w:val="000000"/>
                <w:sz w:val="22"/>
                <w:szCs w:val="22"/>
              </w:rPr>
              <w:t>11</w:t>
            </w:r>
          </w:p>
        </w:tc>
        <w:tc>
          <w:tcPr>
            <w:tcW w:w="161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130 000,0   </w:t>
            </w:r>
          </w:p>
        </w:tc>
        <w:tc>
          <w:tcPr>
            <w:tcW w:w="140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1 923,3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6 923,3   </w:t>
            </w:r>
          </w:p>
        </w:tc>
      </w:tr>
      <w:tr w:rsidR="00E92A3A" w:rsidRPr="004312BA" w:rsidTr="005F01F8">
        <w:trPr>
          <w:trHeight w:val="176"/>
        </w:trPr>
        <w:tc>
          <w:tcPr>
            <w:tcW w:w="475"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rPr>
            </w:pPr>
            <w:r w:rsidRPr="004312BA">
              <w:rPr>
                <w:color w:val="000000"/>
                <w:sz w:val="22"/>
                <w:szCs w:val="22"/>
              </w:rPr>
              <w:t>12</w:t>
            </w:r>
          </w:p>
        </w:tc>
        <w:tc>
          <w:tcPr>
            <w:tcW w:w="161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125 000,0   </w:t>
            </w:r>
          </w:p>
        </w:tc>
        <w:tc>
          <w:tcPr>
            <w:tcW w:w="140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1 911,0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6 911,0   </w:t>
            </w:r>
          </w:p>
        </w:tc>
      </w:tr>
      <w:tr w:rsidR="00E92A3A" w:rsidRPr="004312BA" w:rsidTr="005F01F8">
        <w:trPr>
          <w:trHeight w:val="176"/>
        </w:trPr>
        <w:tc>
          <w:tcPr>
            <w:tcW w:w="475"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rPr>
            </w:pPr>
            <w:r w:rsidRPr="004312BA">
              <w:rPr>
                <w:color w:val="000000"/>
                <w:sz w:val="22"/>
                <w:szCs w:val="22"/>
              </w:rPr>
              <w:t>13</w:t>
            </w:r>
          </w:p>
        </w:tc>
        <w:tc>
          <w:tcPr>
            <w:tcW w:w="161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120 000,0   </w:t>
            </w:r>
          </w:p>
        </w:tc>
        <w:tc>
          <w:tcPr>
            <w:tcW w:w="140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1 834,5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6 834,5   </w:t>
            </w:r>
          </w:p>
        </w:tc>
      </w:tr>
      <w:tr w:rsidR="00E92A3A" w:rsidRPr="004312BA" w:rsidTr="005F01F8">
        <w:trPr>
          <w:trHeight w:val="176"/>
        </w:trPr>
        <w:tc>
          <w:tcPr>
            <w:tcW w:w="475"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rPr>
            </w:pPr>
            <w:r w:rsidRPr="004312BA">
              <w:rPr>
                <w:color w:val="000000"/>
                <w:sz w:val="22"/>
                <w:szCs w:val="22"/>
              </w:rPr>
              <w:t>14</w:t>
            </w:r>
          </w:p>
        </w:tc>
        <w:tc>
          <w:tcPr>
            <w:tcW w:w="161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115 000,0   </w:t>
            </w:r>
          </w:p>
        </w:tc>
        <w:tc>
          <w:tcPr>
            <w:tcW w:w="140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1 701,4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6 701,4   </w:t>
            </w:r>
          </w:p>
        </w:tc>
      </w:tr>
      <w:tr w:rsidR="00E92A3A" w:rsidRPr="004312BA" w:rsidTr="005F01F8">
        <w:trPr>
          <w:trHeight w:val="176"/>
        </w:trPr>
        <w:tc>
          <w:tcPr>
            <w:tcW w:w="475"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rPr>
            </w:pPr>
            <w:r w:rsidRPr="004312BA">
              <w:rPr>
                <w:color w:val="000000"/>
                <w:sz w:val="22"/>
                <w:szCs w:val="22"/>
              </w:rPr>
              <w:t>15</w:t>
            </w:r>
          </w:p>
        </w:tc>
        <w:tc>
          <w:tcPr>
            <w:tcW w:w="161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110 000,0   </w:t>
            </w:r>
          </w:p>
        </w:tc>
        <w:tc>
          <w:tcPr>
            <w:tcW w:w="140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1 681,6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6 681,6   </w:t>
            </w:r>
          </w:p>
        </w:tc>
      </w:tr>
      <w:tr w:rsidR="00E92A3A" w:rsidRPr="004312BA" w:rsidTr="005F01F8">
        <w:trPr>
          <w:trHeight w:val="176"/>
        </w:trPr>
        <w:tc>
          <w:tcPr>
            <w:tcW w:w="475"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rPr>
            </w:pPr>
            <w:r w:rsidRPr="004312BA">
              <w:rPr>
                <w:color w:val="000000"/>
                <w:sz w:val="22"/>
                <w:szCs w:val="22"/>
              </w:rPr>
              <w:t>16</w:t>
            </w:r>
          </w:p>
        </w:tc>
        <w:tc>
          <w:tcPr>
            <w:tcW w:w="161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105 000,0   </w:t>
            </w:r>
          </w:p>
        </w:tc>
        <w:tc>
          <w:tcPr>
            <w:tcW w:w="140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1 553,4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6 553,4   </w:t>
            </w:r>
          </w:p>
        </w:tc>
      </w:tr>
      <w:tr w:rsidR="00E92A3A" w:rsidRPr="004312BA" w:rsidTr="005F01F8">
        <w:trPr>
          <w:trHeight w:val="176"/>
        </w:trPr>
        <w:tc>
          <w:tcPr>
            <w:tcW w:w="475"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rPr>
            </w:pPr>
            <w:r w:rsidRPr="004312BA">
              <w:rPr>
                <w:color w:val="000000"/>
                <w:sz w:val="22"/>
                <w:szCs w:val="22"/>
              </w:rPr>
              <w:t>17</w:t>
            </w:r>
          </w:p>
        </w:tc>
        <w:tc>
          <w:tcPr>
            <w:tcW w:w="161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100 000,0   </w:t>
            </w:r>
          </w:p>
        </w:tc>
        <w:tc>
          <w:tcPr>
            <w:tcW w:w="140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1 528,8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6 528,8   </w:t>
            </w:r>
          </w:p>
        </w:tc>
      </w:tr>
      <w:tr w:rsidR="00E92A3A" w:rsidRPr="004312BA" w:rsidTr="005F01F8">
        <w:trPr>
          <w:trHeight w:val="176"/>
        </w:trPr>
        <w:tc>
          <w:tcPr>
            <w:tcW w:w="475"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rPr>
            </w:pPr>
            <w:r w:rsidRPr="004312BA">
              <w:rPr>
                <w:color w:val="000000"/>
                <w:sz w:val="22"/>
                <w:szCs w:val="22"/>
              </w:rPr>
              <w:t>18</w:t>
            </w:r>
          </w:p>
        </w:tc>
        <w:tc>
          <w:tcPr>
            <w:tcW w:w="161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95 000,0   </w:t>
            </w:r>
          </w:p>
        </w:tc>
        <w:tc>
          <w:tcPr>
            <w:tcW w:w="140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1 405,5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6 405,5   </w:t>
            </w:r>
          </w:p>
        </w:tc>
      </w:tr>
      <w:tr w:rsidR="00E92A3A" w:rsidRPr="004312BA" w:rsidTr="005F01F8">
        <w:trPr>
          <w:trHeight w:val="176"/>
        </w:trPr>
        <w:tc>
          <w:tcPr>
            <w:tcW w:w="475"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rPr>
            </w:pPr>
            <w:r w:rsidRPr="004312BA">
              <w:rPr>
                <w:color w:val="000000"/>
                <w:sz w:val="22"/>
                <w:szCs w:val="22"/>
              </w:rPr>
              <w:t>19</w:t>
            </w:r>
          </w:p>
        </w:tc>
        <w:tc>
          <w:tcPr>
            <w:tcW w:w="161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90 000,0   </w:t>
            </w:r>
          </w:p>
        </w:tc>
        <w:tc>
          <w:tcPr>
            <w:tcW w:w="140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1 375,9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6 375,9   </w:t>
            </w:r>
          </w:p>
        </w:tc>
      </w:tr>
      <w:tr w:rsidR="00E92A3A" w:rsidRPr="004312BA" w:rsidTr="005F01F8">
        <w:trPr>
          <w:trHeight w:val="176"/>
        </w:trPr>
        <w:tc>
          <w:tcPr>
            <w:tcW w:w="475"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rPr>
            </w:pPr>
            <w:r w:rsidRPr="004312BA">
              <w:rPr>
                <w:color w:val="000000"/>
                <w:sz w:val="22"/>
                <w:szCs w:val="22"/>
              </w:rPr>
              <w:t>20</w:t>
            </w:r>
          </w:p>
        </w:tc>
        <w:tc>
          <w:tcPr>
            <w:tcW w:w="161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85 000,0   </w:t>
            </w:r>
          </w:p>
        </w:tc>
        <w:tc>
          <w:tcPr>
            <w:tcW w:w="140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1 299,5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6 299,5   </w:t>
            </w:r>
          </w:p>
        </w:tc>
      </w:tr>
      <w:tr w:rsidR="00E92A3A" w:rsidRPr="004312BA" w:rsidTr="005F01F8">
        <w:trPr>
          <w:trHeight w:val="176"/>
        </w:trPr>
        <w:tc>
          <w:tcPr>
            <w:tcW w:w="475"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rPr>
            </w:pPr>
            <w:r w:rsidRPr="004312BA">
              <w:rPr>
                <w:color w:val="000000"/>
                <w:sz w:val="22"/>
                <w:szCs w:val="22"/>
              </w:rPr>
              <w:t>21</w:t>
            </w:r>
          </w:p>
        </w:tc>
        <w:tc>
          <w:tcPr>
            <w:tcW w:w="161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80 000,0   </w:t>
            </w:r>
          </w:p>
        </w:tc>
        <w:tc>
          <w:tcPr>
            <w:tcW w:w="140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1 183,6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6 183,6   </w:t>
            </w:r>
          </w:p>
        </w:tc>
      </w:tr>
      <w:tr w:rsidR="00E92A3A" w:rsidRPr="004312BA" w:rsidTr="005F01F8">
        <w:trPr>
          <w:trHeight w:val="176"/>
        </w:trPr>
        <w:tc>
          <w:tcPr>
            <w:tcW w:w="475"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rPr>
            </w:pPr>
            <w:r w:rsidRPr="004312BA">
              <w:rPr>
                <w:color w:val="000000"/>
                <w:sz w:val="22"/>
                <w:szCs w:val="22"/>
              </w:rPr>
              <w:t>22</w:t>
            </w:r>
          </w:p>
        </w:tc>
        <w:tc>
          <w:tcPr>
            <w:tcW w:w="161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75 000,0   </w:t>
            </w:r>
          </w:p>
        </w:tc>
        <w:tc>
          <w:tcPr>
            <w:tcW w:w="140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1 146,6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6 146,6   </w:t>
            </w:r>
          </w:p>
        </w:tc>
      </w:tr>
      <w:tr w:rsidR="00E92A3A" w:rsidRPr="004312BA" w:rsidTr="005F01F8">
        <w:trPr>
          <w:trHeight w:val="176"/>
        </w:trPr>
        <w:tc>
          <w:tcPr>
            <w:tcW w:w="475"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rPr>
            </w:pPr>
            <w:r w:rsidRPr="004312BA">
              <w:rPr>
                <w:color w:val="000000"/>
                <w:sz w:val="22"/>
                <w:szCs w:val="22"/>
              </w:rPr>
              <w:t>23</w:t>
            </w:r>
          </w:p>
        </w:tc>
        <w:tc>
          <w:tcPr>
            <w:tcW w:w="161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70 000,0   </w:t>
            </w:r>
          </w:p>
        </w:tc>
        <w:tc>
          <w:tcPr>
            <w:tcW w:w="140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1 035,6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6 035,6   </w:t>
            </w:r>
          </w:p>
        </w:tc>
      </w:tr>
      <w:tr w:rsidR="00E92A3A" w:rsidRPr="004312BA" w:rsidTr="005F01F8">
        <w:trPr>
          <w:trHeight w:val="176"/>
        </w:trPr>
        <w:tc>
          <w:tcPr>
            <w:tcW w:w="475"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rPr>
            </w:pPr>
            <w:r w:rsidRPr="004312BA">
              <w:rPr>
                <w:color w:val="000000"/>
                <w:sz w:val="22"/>
                <w:szCs w:val="22"/>
              </w:rPr>
              <w:t>24</w:t>
            </w:r>
          </w:p>
        </w:tc>
        <w:tc>
          <w:tcPr>
            <w:tcW w:w="161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65 000,0   </w:t>
            </w:r>
          </w:p>
        </w:tc>
        <w:tc>
          <w:tcPr>
            <w:tcW w:w="140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993,7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5 993,7   </w:t>
            </w:r>
          </w:p>
        </w:tc>
      </w:tr>
      <w:tr w:rsidR="00E92A3A" w:rsidRPr="004312BA" w:rsidTr="005F01F8">
        <w:trPr>
          <w:trHeight w:val="176"/>
        </w:trPr>
        <w:tc>
          <w:tcPr>
            <w:tcW w:w="475"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rPr>
            </w:pPr>
            <w:r w:rsidRPr="004312BA">
              <w:rPr>
                <w:color w:val="000000"/>
                <w:sz w:val="22"/>
                <w:szCs w:val="22"/>
              </w:rPr>
              <w:t>25</w:t>
            </w:r>
          </w:p>
        </w:tc>
        <w:tc>
          <w:tcPr>
            <w:tcW w:w="161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60 000,0   </w:t>
            </w:r>
          </w:p>
        </w:tc>
        <w:tc>
          <w:tcPr>
            <w:tcW w:w="140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917,3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5 917,3   </w:t>
            </w:r>
          </w:p>
        </w:tc>
      </w:tr>
      <w:tr w:rsidR="00E92A3A" w:rsidRPr="004312BA" w:rsidTr="005F01F8">
        <w:trPr>
          <w:trHeight w:val="176"/>
        </w:trPr>
        <w:tc>
          <w:tcPr>
            <w:tcW w:w="475"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rPr>
            </w:pPr>
            <w:r w:rsidRPr="004312BA">
              <w:rPr>
                <w:color w:val="000000"/>
                <w:sz w:val="22"/>
                <w:szCs w:val="22"/>
              </w:rPr>
              <w:t>26</w:t>
            </w:r>
          </w:p>
        </w:tc>
        <w:tc>
          <w:tcPr>
            <w:tcW w:w="161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55 000,0   </w:t>
            </w:r>
          </w:p>
        </w:tc>
        <w:tc>
          <w:tcPr>
            <w:tcW w:w="140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813,7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5 813,7   </w:t>
            </w:r>
          </w:p>
        </w:tc>
      </w:tr>
      <w:tr w:rsidR="00E92A3A" w:rsidRPr="004312BA" w:rsidTr="005F01F8">
        <w:trPr>
          <w:trHeight w:val="176"/>
        </w:trPr>
        <w:tc>
          <w:tcPr>
            <w:tcW w:w="475"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rPr>
            </w:pPr>
            <w:r w:rsidRPr="004312BA">
              <w:rPr>
                <w:color w:val="000000"/>
                <w:sz w:val="22"/>
                <w:szCs w:val="22"/>
              </w:rPr>
              <w:t>27</w:t>
            </w:r>
          </w:p>
        </w:tc>
        <w:tc>
          <w:tcPr>
            <w:tcW w:w="161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50 000,0   </w:t>
            </w:r>
          </w:p>
        </w:tc>
        <w:tc>
          <w:tcPr>
            <w:tcW w:w="140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764,4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5 764,4   </w:t>
            </w:r>
          </w:p>
        </w:tc>
      </w:tr>
      <w:tr w:rsidR="00E92A3A" w:rsidRPr="004312BA" w:rsidTr="005F01F8">
        <w:trPr>
          <w:trHeight w:val="176"/>
        </w:trPr>
        <w:tc>
          <w:tcPr>
            <w:tcW w:w="475"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rPr>
            </w:pPr>
            <w:r w:rsidRPr="004312BA">
              <w:rPr>
                <w:color w:val="000000"/>
                <w:sz w:val="22"/>
                <w:szCs w:val="22"/>
              </w:rPr>
              <w:t>28</w:t>
            </w:r>
          </w:p>
        </w:tc>
        <w:tc>
          <w:tcPr>
            <w:tcW w:w="161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45 000,0   </w:t>
            </w:r>
          </w:p>
        </w:tc>
        <w:tc>
          <w:tcPr>
            <w:tcW w:w="140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665,8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5 665,8   </w:t>
            </w:r>
          </w:p>
        </w:tc>
      </w:tr>
      <w:tr w:rsidR="00E92A3A" w:rsidRPr="004312BA" w:rsidTr="005F01F8">
        <w:trPr>
          <w:trHeight w:val="176"/>
        </w:trPr>
        <w:tc>
          <w:tcPr>
            <w:tcW w:w="475"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rPr>
            </w:pPr>
            <w:r w:rsidRPr="004312BA">
              <w:rPr>
                <w:color w:val="000000"/>
                <w:sz w:val="22"/>
                <w:szCs w:val="22"/>
              </w:rPr>
              <w:t>29</w:t>
            </w:r>
          </w:p>
        </w:tc>
        <w:tc>
          <w:tcPr>
            <w:tcW w:w="161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40 000,0   </w:t>
            </w:r>
          </w:p>
        </w:tc>
        <w:tc>
          <w:tcPr>
            <w:tcW w:w="140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611,5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5 611,5   </w:t>
            </w:r>
          </w:p>
        </w:tc>
      </w:tr>
      <w:tr w:rsidR="00E92A3A" w:rsidRPr="004312BA" w:rsidTr="005F01F8">
        <w:trPr>
          <w:trHeight w:val="176"/>
        </w:trPr>
        <w:tc>
          <w:tcPr>
            <w:tcW w:w="475"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rPr>
            </w:pPr>
            <w:r w:rsidRPr="004312BA">
              <w:rPr>
                <w:color w:val="000000"/>
                <w:sz w:val="22"/>
                <w:szCs w:val="22"/>
              </w:rPr>
              <w:t>30</w:t>
            </w:r>
          </w:p>
        </w:tc>
        <w:tc>
          <w:tcPr>
            <w:tcW w:w="161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35 000,0   </w:t>
            </w:r>
          </w:p>
        </w:tc>
        <w:tc>
          <w:tcPr>
            <w:tcW w:w="140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517,8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5 517,8   </w:t>
            </w:r>
          </w:p>
        </w:tc>
      </w:tr>
      <w:tr w:rsidR="00E92A3A" w:rsidRPr="004312BA" w:rsidTr="005F01F8">
        <w:trPr>
          <w:trHeight w:val="176"/>
        </w:trPr>
        <w:tc>
          <w:tcPr>
            <w:tcW w:w="475"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rPr>
            </w:pPr>
            <w:r w:rsidRPr="004312BA">
              <w:rPr>
                <w:color w:val="000000"/>
                <w:sz w:val="22"/>
                <w:szCs w:val="22"/>
              </w:rPr>
              <w:t>31</w:t>
            </w:r>
          </w:p>
        </w:tc>
        <w:tc>
          <w:tcPr>
            <w:tcW w:w="161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30 000,0   </w:t>
            </w:r>
          </w:p>
        </w:tc>
        <w:tc>
          <w:tcPr>
            <w:tcW w:w="140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458,6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5 458,6   </w:t>
            </w:r>
          </w:p>
        </w:tc>
      </w:tr>
      <w:tr w:rsidR="00E92A3A" w:rsidRPr="004312BA" w:rsidTr="005F01F8">
        <w:trPr>
          <w:trHeight w:val="176"/>
        </w:trPr>
        <w:tc>
          <w:tcPr>
            <w:tcW w:w="475"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rPr>
            </w:pPr>
            <w:r w:rsidRPr="004312BA">
              <w:rPr>
                <w:color w:val="000000"/>
                <w:sz w:val="22"/>
                <w:szCs w:val="22"/>
              </w:rPr>
              <w:t>32</w:t>
            </w:r>
          </w:p>
        </w:tc>
        <w:tc>
          <w:tcPr>
            <w:tcW w:w="161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25 000,0   </w:t>
            </w:r>
          </w:p>
        </w:tc>
        <w:tc>
          <w:tcPr>
            <w:tcW w:w="140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382,2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5 382,2   </w:t>
            </w:r>
          </w:p>
        </w:tc>
      </w:tr>
      <w:tr w:rsidR="00E92A3A" w:rsidRPr="004312BA" w:rsidTr="005F01F8">
        <w:trPr>
          <w:trHeight w:val="176"/>
        </w:trPr>
        <w:tc>
          <w:tcPr>
            <w:tcW w:w="475"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rPr>
            </w:pPr>
            <w:r w:rsidRPr="004312BA">
              <w:rPr>
                <w:color w:val="000000"/>
                <w:sz w:val="22"/>
                <w:szCs w:val="22"/>
              </w:rPr>
              <w:lastRenderedPageBreak/>
              <w:t>33</w:t>
            </w:r>
          </w:p>
        </w:tc>
        <w:tc>
          <w:tcPr>
            <w:tcW w:w="161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20 000,0   </w:t>
            </w:r>
          </w:p>
        </w:tc>
        <w:tc>
          <w:tcPr>
            <w:tcW w:w="140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295,9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5 295,9   </w:t>
            </w:r>
          </w:p>
        </w:tc>
      </w:tr>
      <w:tr w:rsidR="00E92A3A" w:rsidRPr="004312BA" w:rsidTr="005F01F8">
        <w:trPr>
          <w:trHeight w:val="176"/>
        </w:trPr>
        <w:tc>
          <w:tcPr>
            <w:tcW w:w="475"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rPr>
            </w:pPr>
            <w:r w:rsidRPr="004312BA">
              <w:rPr>
                <w:color w:val="000000"/>
                <w:sz w:val="22"/>
                <w:szCs w:val="22"/>
              </w:rPr>
              <w:t>34</w:t>
            </w:r>
          </w:p>
        </w:tc>
        <w:tc>
          <w:tcPr>
            <w:tcW w:w="161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15 000,0   </w:t>
            </w:r>
          </w:p>
        </w:tc>
        <w:tc>
          <w:tcPr>
            <w:tcW w:w="140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229,3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5 229,3   </w:t>
            </w:r>
          </w:p>
        </w:tc>
      </w:tr>
      <w:tr w:rsidR="00E92A3A" w:rsidRPr="004312BA" w:rsidTr="005F01F8">
        <w:trPr>
          <w:trHeight w:val="176"/>
        </w:trPr>
        <w:tc>
          <w:tcPr>
            <w:tcW w:w="475"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rPr>
            </w:pPr>
            <w:r w:rsidRPr="004312BA">
              <w:rPr>
                <w:color w:val="000000"/>
                <w:sz w:val="22"/>
                <w:szCs w:val="22"/>
              </w:rPr>
              <w:t>35</w:t>
            </w:r>
          </w:p>
        </w:tc>
        <w:tc>
          <w:tcPr>
            <w:tcW w:w="161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10 000,0   </w:t>
            </w:r>
          </w:p>
        </w:tc>
        <w:tc>
          <w:tcPr>
            <w:tcW w:w="140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147,9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5 147,9   </w:t>
            </w:r>
          </w:p>
        </w:tc>
      </w:tr>
      <w:tr w:rsidR="00E92A3A" w:rsidRPr="004312BA" w:rsidTr="005F01F8">
        <w:trPr>
          <w:trHeight w:val="176"/>
        </w:trPr>
        <w:tc>
          <w:tcPr>
            <w:tcW w:w="475"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rPr>
            </w:pPr>
            <w:r w:rsidRPr="004312BA">
              <w:rPr>
                <w:color w:val="000000"/>
                <w:sz w:val="22"/>
                <w:szCs w:val="22"/>
              </w:rPr>
              <w:t>36</w:t>
            </w:r>
          </w:p>
        </w:tc>
        <w:tc>
          <w:tcPr>
            <w:tcW w:w="161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40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76,4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5 076,4   </w:t>
            </w:r>
          </w:p>
        </w:tc>
      </w:tr>
      <w:tr w:rsidR="00E92A3A" w:rsidRPr="004312BA" w:rsidTr="005F01F8">
        <w:trPr>
          <w:trHeight w:val="176"/>
        </w:trPr>
        <w:tc>
          <w:tcPr>
            <w:tcW w:w="475"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w:t>
            </w:r>
          </w:p>
        </w:tc>
        <w:tc>
          <w:tcPr>
            <w:tcW w:w="161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w:t>
            </w:r>
          </w:p>
        </w:tc>
        <w:tc>
          <w:tcPr>
            <w:tcW w:w="140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48 637,0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150 000,0   </w:t>
            </w:r>
          </w:p>
        </w:tc>
        <w:tc>
          <w:tcPr>
            <w:tcW w:w="13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198 637,0   </w:t>
            </w:r>
          </w:p>
        </w:tc>
      </w:tr>
    </w:tbl>
    <w:p w:rsidR="00E92A3A" w:rsidRPr="004312BA" w:rsidRDefault="00E92A3A" w:rsidP="00E92A3A"/>
    <w:p w:rsidR="00E92A3A" w:rsidRPr="004312BA" w:rsidRDefault="00E92A3A" w:rsidP="00E92A3A"/>
    <w:p w:rsidR="00E92A3A" w:rsidRPr="004312BA" w:rsidRDefault="00E92A3A" w:rsidP="00E92A3A">
      <w:pPr>
        <w:spacing w:before="100" w:beforeAutospacing="1" w:after="100" w:afterAutospacing="1" w:line="360" w:lineRule="auto"/>
        <w:jc w:val="center"/>
        <w:rPr>
          <w:b/>
          <w:sz w:val="28"/>
          <w:szCs w:val="28"/>
          <w:lang w:val="uz-Cyrl-UZ"/>
        </w:rPr>
      </w:pPr>
    </w:p>
    <w:p w:rsidR="00E92A3A" w:rsidRPr="004312BA" w:rsidRDefault="00E92A3A" w:rsidP="00E92A3A">
      <w:pPr>
        <w:spacing w:before="100" w:beforeAutospacing="1" w:after="100" w:afterAutospacing="1" w:line="360" w:lineRule="auto"/>
        <w:jc w:val="center"/>
        <w:rPr>
          <w:b/>
          <w:sz w:val="28"/>
          <w:szCs w:val="28"/>
          <w:lang w:val="uz-Cyrl-UZ"/>
        </w:rPr>
      </w:pPr>
    </w:p>
    <w:p w:rsidR="00E92A3A" w:rsidRPr="004312BA" w:rsidRDefault="00E92A3A" w:rsidP="00E92A3A">
      <w:pPr>
        <w:spacing w:before="100" w:beforeAutospacing="1" w:after="100" w:afterAutospacing="1" w:line="360" w:lineRule="auto"/>
        <w:jc w:val="center"/>
        <w:rPr>
          <w:b/>
          <w:sz w:val="28"/>
          <w:szCs w:val="28"/>
          <w:lang w:val="uz-Cyrl-UZ"/>
        </w:rPr>
      </w:pPr>
    </w:p>
    <w:p w:rsidR="00E92A3A" w:rsidRPr="004312BA" w:rsidRDefault="00E92A3A" w:rsidP="00E92A3A">
      <w:pPr>
        <w:spacing w:before="100" w:beforeAutospacing="1" w:after="100" w:afterAutospacing="1" w:line="360" w:lineRule="auto"/>
        <w:jc w:val="center"/>
        <w:rPr>
          <w:b/>
          <w:sz w:val="28"/>
          <w:szCs w:val="28"/>
          <w:lang w:val="uz-Cyrl-UZ"/>
        </w:rPr>
      </w:pPr>
    </w:p>
    <w:p w:rsidR="00E92A3A" w:rsidRPr="004312BA" w:rsidRDefault="00E92A3A" w:rsidP="00E92A3A">
      <w:pPr>
        <w:spacing w:before="100" w:beforeAutospacing="1" w:after="100" w:afterAutospacing="1" w:line="360" w:lineRule="auto"/>
        <w:jc w:val="center"/>
        <w:rPr>
          <w:b/>
          <w:sz w:val="28"/>
          <w:szCs w:val="28"/>
          <w:lang w:val="uz-Cyrl-UZ"/>
        </w:rPr>
      </w:pPr>
    </w:p>
    <w:p w:rsidR="00E92A3A" w:rsidRPr="004312BA" w:rsidRDefault="00E92A3A" w:rsidP="00E92A3A">
      <w:pPr>
        <w:spacing w:before="100" w:beforeAutospacing="1" w:after="100" w:afterAutospacing="1" w:line="360" w:lineRule="auto"/>
        <w:jc w:val="center"/>
        <w:rPr>
          <w:b/>
          <w:sz w:val="28"/>
          <w:szCs w:val="28"/>
          <w:lang w:val="uz-Cyrl-UZ"/>
        </w:rPr>
      </w:pPr>
    </w:p>
    <w:p w:rsidR="00E92A3A" w:rsidRPr="004312BA" w:rsidRDefault="00E92A3A" w:rsidP="00E92A3A">
      <w:pPr>
        <w:spacing w:before="100" w:beforeAutospacing="1" w:after="100" w:afterAutospacing="1" w:line="360" w:lineRule="auto"/>
        <w:jc w:val="center"/>
        <w:rPr>
          <w:b/>
          <w:sz w:val="28"/>
          <w:szCs w:val="28"/>
          <w:lang w:val="uz-Cyrl-UZ"/>
        </w:rPr>
      </w:pPr>
    </w:p>
    <w:p w:rsidR="00E92A3A" w:rsidRPr="004312BA" w:rsidRDefault="00E92A3A" w:rsidP="00E92A3A">
      <w:pPr>
        <w:spacing w:before="100" w:beforeAutospacing="1" w:after="100" w:afterAutospacing="1" w:line="360" w:lineRule="auto"/>
        <w:jc w:val="center"/>
        <w:rPr>
          <w:b/>
          <w:sz w:val="28"/>
          <w:szCs w:val="28"/>
          <w:lang w:val="uz-Cyrl-UZ"/>
        </w:rPr>
      </w:pPr>
    </w:p>
    <w:p w:rsidR="00E92A3A" w:rsidRPr="004312BA" w:rsidRDefault="00E92A3A" w:rsidP="00E92A3A">
      <w:pPr>
        <w:spacing w:before="100" w:beforeAutospacing="1" w:after="100" w:afterAutospacing="1" w:line="360" w:lineRule="auto"/>
        <w:jc w:val="center"/>
        <w:rPr>
          <w:b/>
          <w:sz w:val="28"/>
          <w:szCs w:val="28"/>
          <w:lang w:val="uz-Cyrl-UZ"/>
        </w:rPr>
      </w:pPr>
    </w:p>
    <w:p w:rsidR="00E92A3A" w:rsidRPr="004312BA" w:rsidRDefault="00E92A3A" w:rsidP="00E92A3A">
      <w:pPr>
        <w:spacing w:before="100" w:beforeAutospacing="1" w:after="100" w:afterAutospacing="1" w:line="360" w:lineRule="auto"/>
        <w:jc w:val="center"/>
        <w:rPr>
          <w:b/>
          <w:sz w:val="28"/>
          <w:szCs w:val="28"/>
          <w:lang w:val="uz-Cyrl-UZ"/>
        </w:rPr>
      </w:pPr>
    </w:p>
    <w:p w:rsidR="00E92A3A" w:rsidRPr="004312BA" w:rsidRDefault="00E92A3A" w:rsidP="00E92A3A">
      <w:pPr>
        <w:spacing w:before="100" w:beforeAutospacing="1" w:after="100" w:afterAutospacing="1" w:line="360" w:lineRule="auto"/>
        <w:jc w:val="center"/>
        <w:rPr>
          <w:b/>
          <w:sz w:val="28"/>
          <w:szCs w:val="28"/>
          <w:lang w:val="uz-Cyrl-UZ"/>
        </w:rPr>
      </w:pPr>
    </w:p>
    <w:p w:rsidR="00E92A3A" w:rsidRPr="004312BA" w:rsidRDefault="00E92A3A" w:rsidP="00E92A3A">
      <w:pPr>
        <w:spacing w:before="100" w:beforeAutospacing="1" w:after="100" w:afterAutospacing="1" w:line="360" w:lineRule="auto"/>
        <w:jc w:val="center"/>
        <w:rPr>
          <w:b/>
          <w:sz w:val="28"/>
          <w:szCs w:val="28"/>
          <w:lang w:val="uz-Cyrl-UZ"/>
        </w:rPr>
      </w:pPr>
    </w:p>
    <w:p w:rsidR="00E92A3A" w:rsidRPr="004312BA" w:rsidRDefault="00E92A3A" w:rsidP="00E92A3A">
      <w:pPr>
        <w:spacing w:before="100" w:beforeAutospacing="1" w:after="100" w:afterAutospacing="1" w:line="360" w:lineRule="auto"/>
        <w:jc w:val="center"/>
        <w:rPr>
          <w:b/>
          <w:sz w:val="28"/>
          <w:szCs w:val="28"/>
          <w:lang w:val="uz-Cyrl-UZ"/>
        </w:rPr>
      </w:pPr>
    </w:p>
    <w:p w:rsidR="00E92A3A" w:rsidRPr="004312BA" w:rsidRDefault="00E92A3A" w:rsidP="00E92A3A">
      <w:pPr>
        <w:spacing w:before="100" w:beforeAutospacing="1" w:after="100" w:afterAutospacing="1" w:line="360" w:lineRule="auto"/>
        <w:jc w:val="center"/>
        <w:rPr>
          <w:b/>
          <w:sz w:val="28"/>
          <w:szCs w:val="28"/>
          <w:lang w:val="uz-Cyrl-UZ"/>
        </w:rPr>
      </w:pPr>
    </w:p>
    <w:p w:rsidR="00E92A3A" w:rsidRPr="004312BA" w:rsidRDefault="00E92A3A" w:rsidP="00E92A3A">
      <w:pPr>
        <w:spacing w:before="100" w:beforeAutospacing="1" w:after="100" w:afterAutospacing="1" w:line="360" w:lineRule="auto"/>
        <w:jc w:val="center"/>
        <w:rPr>
          <w:b/>
          <w:sz w:val="28"/>
          <w:szCs w:val="28"/>
          <w:lang w:val="uz-Cyrl-UZ"/>
        </w:rPr>
      </w:pPr>
    </w:p>
    <w:p w:rsidR="00E92A3A" w:rsidRPr="004312BA" w:rsidRDefault="00E92A3A" w:rsidP="00E92A3A">
      <w:pPr>
        <w:spacing w:before="100" w:beforeAutospacing="1" w:after="100" w:afterAutospacing="1" w:line="360" w:lineRule="auto"/>
        <w:jc w:val="right"/>
        <w:rPr>
          <w:b/>
          <w:sz w:val="28"/>
          <w:szCs w:val="28"/>
          <w:lang w:val="uz-Cyrl-UZ"/>
        </w:rPr>
      </w:pPr>
      <w:r w:rsidRPr="00E92A3A">
        <w:rPr>
          <w:b/>
          <w:sz w:val="28"/>
          <w:szCs w:val="28"/>
        </w:rPr>
        <w:lastRenderedPageBreak/>
        <w:t>6-</w:t>
      </w:r>
      <w:r w:rsidRPr="004312BA">
        <w:rPr>
          <w:b/>
          <w:sz w:val="28"/>
          <w:szCs w:val="28"/>
          <w:lang w:val="uz-Cyrl-UZ"/>
        </w:rPr>
        <w:t xml:space="preserve">Илова </w:t>
      </w:r>
    </w:p>
    <w:p w:rsidR="00E92A3A" w:rsidRPr="004312BA" w:rsidRDefault="00E92A3A" w:rsidP="00E92A3A">
      <w:pPr>
        <w:spacing w:before="100" w:beforeAutospacing="1" w:after="100" w:afterAutospacing="1" w:line="360" w:lineRule="auto"/>
        <w:jc w:val="center"/>
        <w:rPr>
          <w:color w:val="000000"/>
          <w:sz w:val="28"/>
          <w:szCs w:val="28"/>
        </w:rPr>
      </w:pPr>
      <w:r w:rsidRPr="004312BA">
        <w:rPr>
          <w:b/>
          <w:color w:val="000000"/>
          <w:sz w:val="28"/>
          <w:szCs w:val="28"/>
          <w:lang w:val="uz-Cyrl-UZ"/>
        </w:rPr>
        <w:t>Кредит қайтариш 2-графиги (минг сўм)</w:t>
      </w:r>
    </w:p>
    <w:tbl>
      <w:tblPr>
        <w:tblW w:w="6100" w:type="dxa"/>
        <w:tblInd w:w="1218" w:type="dxa"/>
        <w:tblLook w:val="04A0" w:firstRow="1" w:lastRow="0" w:firstColumn="1" w:lastColumn="0" w:noHBand="0" w:noVBand="1"/>
      </w:tblPr>
      <w:tblGrid>
        <w:gridCol w:w="960"/>
        <w:gridCol w:w="1240"/>
        <w:gridCol w:w="1352"/>
        <w:gridCol w:w="1360"/>
        <w:gridCol w:w="1300"/>
      </w:tblGrid>
      <w:tr w:rsidR="00E92A3A" w:rsidRPr="004312BA" w:rsidTr="005F01F8">
        <w:trPr>
          <w:trHeight w:val="510"/>
        </w:trPr>
        <w:tc>
          <w:tcPr>
            <w:tcW w:w="960" w:type="dxa"/>
            <w:tcBorders>
              <w:top w:val="single" w:sz="4" w:space="0" w:color="auto"/>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rPr>
            </w:pPr>
            <w:r w:rsidRPr="004312BA">
              <w:rPr>
                <w:color w:val="000000"/>
                <w:sz w:val="22"/>
                <w:szCs w:val="22"/>
              </w:rPr>
              <w:t xml:space="preserve">№ </w:t>
            </w:r>
          </w:p>
        </w:tc>
        <w:tc>
          <w:tcPr>
            <w:tcW w:w="1240" w:type="dxa"/>
            <w:tcBorders>
              <w:top w:val="single" w:sz="4" w:space="0" w:color="auto"/>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rPr>
            </w:pPr>
            <w:r w:rsidRPr="004312BA">
              <w:rPr>
                <w:color w:val="000000"/>
                <w:sz w:val="22"/>
                <w:szCs w:val="22"/>
              </w:rPr>
              <w:t xml:space="preserve"> Кредит колдиги</w:t>
            </w:r>
          </w:p>
        </w:tc>
        <w:tc>
          <w:tcPr>
            <w:tcW w:w="1240" w:type="dxa"/>
            <w:tcBorders>
              <w:top w:val="single" w:sz="4" w:space="0" w:color="auto"/>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rPr>
            </w:pPr>
            <w:r w:rsidRPr="004312BA">
              <w:rPr>
                <w:color w:val="000000"/>
                <w:sz w:val="22"/>
                <w:szCs w:val="22"/>
              </w:rPr>
              <w:t>Фоизтулови</w:t>
            </w:r>
          </w:p>
        </w:tc>
        <w:tc>
          <w:tcPr>
            <w:tcW w:w="1360" w:type="dxa"/>
            <w:tcBorders>
              <w:top w:val="single" w:sz="4" w:space="0" w:color="auto"/>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rPr>
            </w:pPr>
            <w:r w:rsidRPr="004312BA">
              <w:rPr>
                <w:color w:val="000000"/>
                <w:sz w:val="22"/>
                <w:szCs w:val="22"/>
              </w:rPr>
              <w:t xml:space="preserve">Асосий тулов </w:t>
            </w:r>
          </w:p>
        </w:tc>
        <w:tc>
          <w:tcPr>
            <w:tcW w:w="1300" w:type="dxa"/>
            <w:tcBorders>
              <w:top w:val="single" w:sz="4" w:space="0" w:color="auto"/>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rPr>
            </w:pPr>
            <w:r w:rsidRPr="004312BA">
              <w:rPr>
                <w:color w:val="000000"/>
                <w:sz w:val="22"/>
                <w:szCs w:val="22"/>
              </w:rPr>
              <w:t xml:space="preserve">Жами тулов </w:t>
            </w:r>
          </w:p>
        </w:tc>
      </w:tr>
      <w:tr w:rsidR="00E92A3A" w:rsidRPr="004312BA" w:rsidTr="005F01F8">
        <w:trPr>
          <w:trHeight w:val="255"/>
        </w:trPr>
        <w:tc>
          <w:tcPr>
            <w:tcW w:w="960"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rPr>
            </w:pPr>
            <w:r w:rsidRPr="004312BA">
              <w:rPr>
                <w:color w:val="000000"/>
                <w:sz w:val="22"/>
                <w:szCs w:val="22"/>
              </w:rPr>
              <w:t>1</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150 000,0   </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1 146,6   </w:t>
            </w:r>
          </w:p>
        </w:tc>
        <w:tc>
          <w:tcPr>
            <w:tcW w:w="136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     </w:t>
            </w:r>
          </w:p>
        </w:tc>
        <w:tc>
          <w:tcPr>
            <w:tcW w:w="130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1 146,6   </w:t>
            </w:r>
          </w:p>
        </w:tc>
      </w:tr>
      <w:tr w:rsidR="00E92A3A" w:rsidRPr="004312BA" w:rsidTr="005F01F8">
        <w:trPr>
          <w:trHeight w:val="255"/>
        </w:trPr>
        <w:tc>
          <w:tcPr>
            <w:tcW w:w="960"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rPr>
            </w:pPr>
            <w:r w:rsidRPr="004312BA">
              <w:rPr>
                <w:color w:val="000000"/>
                <w:sz w:val="22"/>
                <w:szCs w:val="22"/>
              </w:rPr>
              <w:t>2</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150 000,0   </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1 109,6   </w:t>
            </w:r>
          </w:p>
        </w:tc>
        <w:tc>
          <w:tcPr>
            <w:tcW w:w="136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     </w:t>
            </w:r>
          </w:p>
        </w:tc>
        <w:tc>
          <w:tcPr>
            <w:tcW w:w="130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1 109,6   </w:t>
            </w:r>
          </w:p>
        </w:tc>
      </w:tr>
      <w:tr w:rsidR="00E92A3A" w:rsidRPr="004312BA" w:rsidTr="005F01F8">
        <w:trPr>
          <w:trHeight w:val="255"/>
        </w:trPr>
        <w:tc>
          <w:tcPr>
            <w:tcW w:w="960"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rPr>
            </w:pPr>
            <w:r w:rsidRPr="004312BA">
              <w:rPr>
                <w:color w:val="000000"/>
                <w:sz w:val="22"/>
                <w:szCs w:val="22"/>
              </w:rPr>
              <w:t>3</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150 000,0   </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1 146,6   </w:t>
            </w:r>
          </w:p>
        </w:tc>
        <w:tc>
          <w:tcPr>
            <w:tcW w:w="136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     </w:t>
            </w:r>
          </w:p>
        </w:tc>
        <w:tc>
          <w:tcPr>
            <w:tcW w:w="130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1 146,6   </w:t>
            </w:r>
          </w:p>
        </w:tc>
      </w:tr>
      <w:tr w:rsidR="00E92A3A" w:rsidRPr="004312BA" w:rsidTr="005F01F8">
        <w:trPr>
          <w:trHeight w:val="255"/>
        </w:trPr>
        <w:tc>
          <w:tcPr>
            <w:tcW w:w="960"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rPr>
            </w:pPr>
            <w:r w:rsidRPr="004312BA">
              <w:rPr>
                <w:color w:val="000000"/>
                <w:sz w:val="22"/>
                <w:szCs w:val="22"/>
              </w:rPr>
              <w:t>4</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150 000,0   </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1 109,6   </w:t>
            </w:r>
          </w:p>
        </w:tc>
        <w:tc>
          <w:tcPr>
            <w:tcW w:w="136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     </w:t>
            </w:r>
          </w:p>
        </w:tc>
        <w:tc>
          <w:tcPr>
            <w:tcW w:w="130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1 109,6   </w:t>
            </w:r>
          </w:p>
        </w:tc>
      </w:tr>
      <w:tr w:rsidR="00E92A3A" w:rsidRPr="004312BA" w:rsidTr="005F01F8">
        <w:trPr>
          <w:trHeight w:val="255"/>
        </w:trPr>
        <w:tc>
          <w:tcPr>
            <w:tcW w:w="960"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rPr>
            </w:pPr>
            <w:r w:rsidRPr="004312BA">
              <w:rPr>
                <w:color w:val="000000"/>
                <w:sz w:val="22"/>
                <w:szCs w:val="22"/>
              </w:rPr>
              <w:t>5</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150 000,0   </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1 146,6   </w:t>
            </w:r>
          </w:p>
        </w:tc>
        <w:tc>
          <w:tcPr>
            <w:tcW w:w="136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     </w:t>
            </w:r>
          </w:p>
        </w:tc>
        <w:tc>
          <w:tcPr>
            <w:tcW w:w="130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1 146,6   </w:t>
            </w:r>
          </w:p>
        </w:tc>
      </w:tr>
      <w:tr w:rsidR="00E92A3A" w:rsidRPr="004312BA" w:rsidTr="005F01F8">
        <w:trPr>
          <w:trHeight w:val="255"/>
        </w:trPr>
        <w:tc>
          <w:tcPr>
            <w:tcW w:w="960"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rPr>
            </w:pPr>
            <w:r w:rsidRPr="004312BA">
              <w:rPr>
                <w:color w:val="000000"/>
                <w:sz w:val="22"/>
                <w:szCs w:val="22"/>
              </w:rPr>
              <w:t>6</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150 000,0   </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1 109,6   </w:t>
            </w:r>
          </w:p>
        </w:tc>
        <w:tc>
          <w:tcPr>
            <w:tcW w:w="136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     </w:t>
            </w:r>
          </w:p>
        </w:tc>
        <w:tc>
          <w:tcPr>
            <w:tcW w:w="130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1 109,6   </w:t>
            </w:r>
          </w:p>
        </w:tc>
      </w:tr>
      <w:tr w:rsidR="00E92A3A" w:rsidRPr="004312BA" w:rsidTr="005F01F8">
        <w:trPr>
          <w:trHeight w:val="255"/>
        </w:trPr>
        <w:tc>
          <w:tcPr>
            <w:tcW w:w="960"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rPr>
            </w:pPr>
            <w:r w:rsidRPr="004312BA">
              <w:rPr>
                <w:color w:val="000000"/>
                <w:sz w:val="22"/>
                <w:szCs w:val="22"/>
              </w:rPr>
              <w:t>7</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150 000,0   </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1 719,9   </w:t>
            </w:r>
          </w:p>
        </w:tc>
        <w:tc>
          <w:tcPr>
            <w:tcW w:w="136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0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6 719,9   </w:t>
            </w:r>
          </w:p>
        </w:tc>
      </w:tr>
      <w:tr w:rsidR="00E92A3A" w:rsidRPr="004312BA" w:rsidTr="005F01F8">
        <w:trPr>
          <w:trHeight w:val="255"/>
        </w:trPr>
        <w:tc>
          <w:tcPr>
            <w:tcW w:w="960"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rPr>
            </w:pPr>
            <w:r w:rsidRPr="004312BA">
              <w:rPr>
                <w:color w:val="000000"/>
                <w:sz w:val="22"/>
                <w:szCs w:val="22"/>
              </w:rPr>
              <w:t>8</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145 000,0   </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1 662,5   </w:t>
            </w:r>
          </w:p>
        </w:tc>
        <w:tc>
          <w:tcPr>
            <w:tcW w:w="136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0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6 662,5   </w:t>
            </w:r>
          </w:p>
        </w:tc>
      </w:tr>
      <w:tr w:rsidR="00E92A3A" w:rsidRPr="004312BA" w:rsidTr="005F01F8">
        <w:trPr>
          <w:trHeight w:val="255"/>
        </w:trPr>
        <w:tc>
          <w:tcPr>
            <w:tcW w:w="960"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rPr>
            </w:pPr>
            <w:r w:rsidRPr="004312BA">
              <w:rPr>
                <w:color w:val="000000"/>
                <w:sz w:val="22"/>
                <w:szCs w:val="22"/>
              </w:rPr>
              <w:t>9</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140 000,0   </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1 553,4   </w:t>
            </w:r>
          </w:p>
        </w:tc>
        <w:tc>
          <w:tcPr>
            <w:tcW w:w="136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0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6 553,4   </w:t>
            </w:r>
          </w:p>
        </w:tc>
      </w:tr>
      <w:tr w:rsidR="00E92A3A" w:rsidRPr="004312BA" w:rsidTr="005F01F8">
        <w:trPr>
          <w:trHeight w:val="255"/>
        </w:trPr>
        <w:tc>
          <w:tcPr>
            <w:tcW w:w="960"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rPr>
            </w:pPr>
            <w:r w:rsidRPr="004312BA">
              <w:rPr>
                <w:color w:val="000000"/>
                <w:sz w:val="22"/>
                <w:szCs w:val="22"/>
              </w:rPr>
              <w:t>10</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135 000,0   </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1 547,9   </w:t>
            </w:r>
          </w:p>
        </w:tc>
        <w:tc>
          <w:tcPr>
            <w:tcW w:w="136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0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6 547,9   </w:t>
            </w:r>
          </w:p>
        </w:tc>
      </w:tr>
      <w:tr w:rsidR="00E92A3A" w:rsidRPr="004312BA" w:rsidTr="005F01F8">
        <w:trPr>
          <w:trHeight w:val="255"/>
        </w:trPr>
        <w:tc>
          <w:tcPr>
            <w:tcW w:w="960"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rPr>
            </w:pPr>
            <w:r w:rsidRPr="004312BA">
              <w:rPr>
                <w:color w:val="000000"/>
                <w:sz w:val="22"/>
                <w:szCs w:val="22"/>
              </w:rPr>
              <w:t>11</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130 000,0   </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1 442,5   </w:t>
            </w:r>
          </w:p>
        </w:tc>
        <w:tc>
          <w:tcPr>
            <w:tcW w:w="136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0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6 442,5   </w:t>
            </w:r>
          </w:p>
        </w:tc>
      </w:tr>
      <w:tr w:rsidR="00E92A3A" w:rsidRPr="004312BA" w:rsidTr="005F01F8">
        <w:trPr>
          <w:trHeight w:val="255"/>
        </w:trPr>
        <w:tc>
          <w:tcPr>
            <w:tcW w:w="960"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rPr>
            </w:pPr>
            <w:r w:rsidRPr="004312BA">
              <w:rPr>
                <w:color w:val="000000"/>
                <w:sz w:val="22"/>
                <w:szCs w:val="22"/>
              </w:rPr>
              <w:t>12</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125 000,0   </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1 433,2   </w:t>
            </w:r>
          </w:p>
        </w:tc>
        <w:tc>
          <w:tcPr>
            <w:tcW w:w="136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0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6 433,2   </w:t>
            </w:r>
          </w:p>
        </w:tc>
      </w:tr>
      <w:tr w:rsidR="00E92A3A" w:rsidRPr="004312BA" w:rsidTr="005F01F8">
        <w:trPr>
          <w:trHeight w:val="255"/>
        </w:trPr>
        <w:tc>
          <w:tcPr>
            <w:tcW w:w="960"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rPr>
            </w:pPr>
            <w:r w:rsidRPr="004312BA">
              <w:rPr>
                <w:color w:val="000000"/>
                <w:sz w:val="22"/>
                <w:szCs w:val="22"/>
              </w:rPr>
              <w:t>13</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120 000,0   </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1 834,5   </w:t>
            </w:r>
          </w:p>
        </w:tc>
        <w:tc>
          <w:tcPr>
            <w:tcW w:w="136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0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6 834,5   </w:t>
            </w:r>
          </w:p>
        </w:tc>
      </w:tr>
      <w:tr w:rsidR="00E92A3A" w:rsidRPr="004312BA" w:rsidTr="005F01F8">
        <w:trPr>
          <w:trHeight w:val="255"/>
        </w:trPr>
        <w:tc>
          <w:tcPr>
            <w:tcW w:w="960"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rPr>
            </w:pPr>
            <w:r w:rsidRPr="004312BA">
              <w:rPr>
                <w:color w:val="000000"/>
                <w:sz w:val="22"/>
                <w:szCs w:val="22"/>
              </w:rPr>
              <w:t>14</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115 000,0   </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1 701,4   </w:t>
            </w:r>
          </w:p>
        </w:tc>
        <w:tc>
          <w:tcPr>
            <w:tcW w:w="136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0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6 701,4   </w:t>
            </w:r>
          </w:p>
        </w:tc>
      </w:tr>
      <w:tr w:rsidR="00E92A3A" w:rsidRPr="004312BA" w:rsidTr="005F01F8">
        <w:trPr>
          <w:trHeight w:val="255"/>
        </w:trPr>
        <w:tc>
          <w:tcPr>
            <w:tcW w:w="960"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rPr>
            </w:pPr>
            <w:r w:rsidRPr="004312BA">
              <w:rPr>
                <w:color w:val="000000"/>
                <w:sz w:val="22"/>
                <w:szCs w:val="22"/>
              </w:rPr>
              <w:t>15</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110 000,0   </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1 681,6   </w:t>
            </w:r>
          </w:p>
        </w:tc>
        <w:tc>
          <w:tcPr>
            <w:tcW w:w="136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0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6 681,6   </w:t>
            </w:r>
          </w:p>
        </w:tc>
      </w:tr>
      <w:tr w:rsidR="00E92A3A" w:rsidRPr="004312BA" w:rsidTr="005F01F8">
        <w:trPr>
          <w:trHeight w:val="255"/>
        </w:trPr>
        <w:tc>
          <w:tcPr>
            <w:tcW w:w="960"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rPr>
            </w:pPr>
            <w:r w:rsidRPr="004312BA">
              <w:rPr>
                <w:color w:val="000000"/>
                <w:sz w:val="22"/>
                <w:szCs w:val="22"/>
              </w:rPr>
              <w:t>16</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105 000,0   </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1 553,4   </w:t>
            </w:r>
          </w:p>
        </w:tc>
        <w:tc>
          <w:tcPr>
            <w:tcW w:w="136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0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6 553,4   </w:t>
            </w:r>
          </w:p>
        </w:tc>
      </w:tr>
      <w:tr w:rsidR="00E92A3A" w:rsidRPr="004312BA" w:rsidTr="005F01F8">
        <w:trPr>
          <w:trHeight w:val="255"/>
        </w:trPr>
        <w:tc>
          <w:tcPr>
            <w:tcW w:w="960"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rPr>
            </w:pPr>
            <w:r w:rsidRPr="004312BA">
              <w:rPr>
                <w:color w:val="000000"/>
                <w:sz w:val="22"/>
                <w:szCs w:val="22"/>
              </w:rPr>
              <w:t>17</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100 000,0   </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1 528,8   </w:t>
            </w:r>
          </w:p>
        </w:tc>
        <w:tc>
          <w:tcPr>
            <w:tcW w:w="136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0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6 528,8   </w:t>
            </w:r>
          </w:p>
        </w:tc>
      </w:tr>
      <w:tr w:rsidR="00E92A3A" w:rsidRPr="004312BA" w:rsidTr="005F01F8">
        <w:trPr>
          <w:trHeight w:val="255"/>
        </w:trPr>
        <w:tc>
          <w:tcPr>
            <w:tcW w:w="960"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rPr>
            </w:pPr>
            <w:r w:rsidRPr="004312BA">
              <w:rPr>
                <w:color w:val="000000"/>
                <w:sz w:val="22"/>
                <w:szCs w:val="22"/>
              </w:rPr>
              <w:t>18</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95 000,0   </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1 405,5   </w:t>
            </w:r>
          </w:p>
        </w:tc>
        <w:tc>
          <w:tcPr>
            <w:tcW w:w="136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0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6 405,5   </w:t>
            </w:r>
          </w:p>
        </w:tc>
      </w:tr>
      <w:tr w:rsidR="00E92A3A" w:rsidRPr="004312BA" w:rsidTr="005F01F8">
        <w:trPr>
          <w:trHeight w:val="255"/>
        </w:trPr>
        <w:tc>
          <w:tcPr>
            <w:tcW w:w="960"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rPr>
            </w:pPr>
            <w:r w:rsidRPr="004312BA">
              <w:rPr>
                <w:color w:val="000000"/>
                <w:sz w:val="22"/>
                <w:szCs w:val="22"/>
              </w:rPr>
              <w:t>19</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90 000,0   </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2 063,8   </w:t>
            </w:r>
          </w:p>
        </w:tc>
        <w:tc>
          <w:tcPr>
            <w:tcW w:w="136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0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7 063,8   </w:t>
            </w:r>
          </w:p>
        </w:tc>
      </w:tr>
      <w:tr w:rsidR="00E92A3A" w:rsidRPr="004312BA" w:rsidTr="005F01F8">
        <w:trPr>
          <w:trHeight w:val="255"/>
        </w:trPr>
        <w:tc>
          <w:tcPr>
            <w:tcW w:w="960"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rPr>
            </w:pPr>
            <w:r w:rsidRPr="004312BA">
              <w:rPr>
                <w:color w:val="000000"/>
                <w:sz w:val="22"/>
                <w:szCs w:val="22"/>
              </w:rPr>
              <w:t>20</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85 000,0   </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1 949,2   </w:t>
            </w:r>
          </w:p>
        </w:tc>
        <w:tc>
          <w:tcPr>
            <w:tcW w:w="136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0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6 949,2   </w:t>
            </w:r>
          </w:p>
        </w:tc>
      </w:tr>
      <w:tr w:rsidR="00E92A3A" w:rsidRPr="004312BA" w:rsidTr="005F01F8">
        <w:trPr>
          <w:trHeight w:val="255"/>
        </w:trPr>
        <w:tc>
          <w:tcPr>
            <w:tcW w:w="960"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rPr>
            </w:pPr>
            <w:r w:rsidRPr="004312BA">
              <w:rPr>
                <w:color w:val="000000"/>
                <w:sz w:val="22"/>
                <w:szCs w:val="22"/>
              </w:rPr>
              <w:t>21</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80 000,0   </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1 775,3   </w:t>
            </w:r>
          </w:p>
        </w:tc>
        <w:tc>
          <w:tcPr>
            <w:tcW w:w="136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0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6 775,3   </w:t>
            </w:r>
          </w:p>
        </w:tc>
      </w:tr>
      <w:tr w:rsidR="00E92A3A" w:rsidRPr="004312BA" w:rsidTr="005F01F8">
        <w:trPr>
          <w:trHeight w:val="255"/>
        </w:trPr>
        <w:tc>
          <w:tcPr>
            <w:tcW w:w="960"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rPr>
            </w:pPr>
            <w:r w:rsidRPr="004312BA">
              <w:rPr>
                <w:color w:val="000000"/>
                <w:sz w:val="22"/>
                <w:szCs w:val="22"/>
              </w:rPr>
              <w:t>22</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75 000,0   </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1 719,9   </w:t>
            </w:r>
          </w:p>
        </w:tc>
        <w:tc>
          <w:tcPr>
            <w:tcW w:w="136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0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6 719,9   </w:t>
            </w:r>
          </w:p>
        </w:tc>
      </w:tr>
      <w:tr w:rsidR="00E92A3A" w:rsidRPr="004312BA" w:rsidTr="005F01F8">
        <w:trPr>
          <w:trHeight w:val="255"/>
        </w:trPr>
        <w:tc>
          <w:tcPr>
            <w:tcW w:w="960"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rPr>
            </w:pPr>
            <w:r w:rsidRPr="004312BA">
              <w:rPr>
                <w:color w:val="000000"/>
                <w:sz w:val="22"/>
                <w:szCs w:val="22"/>
              </w:rPr>
              <w:t>23</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70 000,0   </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1 553,4   </w:t>
            </w:r>
          </w:p>
        </w:tc>
        <w:tc>
          <w:tcPr>
            <w:tcW w:w="136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0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6 553,4   </w:t>
            </w:r>
          </w:p>
        </w:tc>
      </w:tr>
      <w:tr w:rsidR="00E92A3A" w:rsidRPr="004312BA" w:rsidTr="005F01F8">
        <w:trPr>
          <w:trHeight w:val="255"/>
        </w:trPr>
        <w:tc>
          <w:tcPr>
            <w:tcW w:w="960"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rPr>
            </w:pPr>
            <w:r w:rsidRPr="004312BA">
              <w:rPr>
                <w:color w:val="000000"/>
                <w:sz w:val="22"/>
                <w:szCs w:val="22"/>
              </w:rPr>
              <w:t>24</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65 000,0   </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1 490,5   </w:t>
            </w:r>
          </w:p>
        </w:tc>
        <w:tc>
          <w:tcPr>
            <w:tcW w:w="136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0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6 490,5   </w:t>
            </w:r>
          </w:p>
        </w:tc>
      </w:tr>
      <w:tr w:rsidR="00E92A3A" w:rsidRPr="004312BA" w:rsidTr="005F01F8">
        <w:trPr>
          <w:trHeight w:val="255"/>
        </w:trPr>
        <w:tc>
          <w:tcPr>
            <w:tcW w:w="960"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rPr>
            </w:pPr>
            <w:r w:rsidRPr="004312BA">
              <w:rPr>
                <w:color w:val="000000"/>
                <w:sz w:val="22"/>
                <w:szCs w:val="22"/>
              </w:rPr>
              <w:t>25</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60 000,0   </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1 834,5   </w:t>
            </w:r>
          </w:p>
        </w:tc>
        <w:tc>
          <w:tcPr>
            <w:tcW w:w="136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0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6 834,5   </w:t>
            </w:r>
          </w:p>
        </w:tc>
      </w:tr>
      <w:tr w:rsidR="00E92A3A" w:rsidRPr="004312BA" w:rsidTr="005F01F8">
        <w:trPr>
          <w:trHeight w:val="255"/>
        </w:trPr>
        <w:tc>
          <w:tcPr>
            <w:tcW w:w="960"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rPr>
            </w:pPr>
            <w:r w:rsidRPr="004312BA">
              <w:rPr>
                <w:color w:val="000000"/>
                <w:sz w:val="22"/>
                <w:szCs w:val="22"/>
              </w:rPr>
              <w:t>26</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55 000,0   </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1 627,4   </w:t>
            </w:r>
          </w:p>
        </w:tc>
        <w:tc>
          <w:tcPr>
            <w:tcW w:w="136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0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6 627,4   </w:t>
            </w:r>
          </w:p>
        </w:tc>
      </w:tr>
      <w:tr w:rsidR="00E92A3A" w:rsidRPr="004312BA" w:rsidTr="005F01F8">
        <w:trPr>
          <w:trHeight w:val="255"/>
        </w:trPr>
        <w:tc>
          <w:tcPr>
            <w:tcW w:w="960"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rPr>
            </w:pPr>
            <w:r w:rsidRPr="004312BA">
              <w:rPr>
                <w:color w:val="000000"/>
                <w:sz w:val="22"/>
                <w:szCs w:val="22"/>
              </w:rPr>
              <w:t>27</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50 000,0   </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1 528,8   </w:t>
            </w:r>
          </w:p>
        </w:tc>
        <w:tc>
          <w:tcPr>
            <w:tcW w:w="136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0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6 528,8   </w:t>
            </w:r>
          </w:p>
        </w:tc>
      </w:tr>
      <w:tr w:rsidR="00E92A3A" w:rsidRPr="004312BA" w:rsidTr="005F01F8">
        <w:trPr>
          <w:trHeight w:val="255"/>
        </w:trPr>
        <w:tc>
          <w:tcPr>
            <w:tcW w:w="960"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rPr>
            </w:pPr>
            <w:r w:rsidRPr="004312BA">
              <w:rPr>
                <w:color w:val="000000"/>
                <w:sz w:val="22"/>
                <w:szCs w:val="22"/>
              </w:rPr>
              <w:t>28</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45 000,0   </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1 331,5   </w:t>
            </w:r>
          </w:p>
        </w:tc>
        <w:tc>
          <w:tcPr>
            <w:tcW w:w="136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0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6 331,5   </w:t>
            </w:r>
          </w:p>
        </w:tc>
      </w:tr>
      <w:tr w:rsidR="00E92A3A" w:rsidRPr="004312BA" w:rsidTr="005F01F8">
        <w:trPr>
          <w:trHeight w:val="255"/>
        </w:trPr>
        <w:tc>
          <w:tcPr>
            <w:tcW w:w="960"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rPr>
            </w:pPr>
            <w:r w:rsidRPr="004312BA">
              <w:rPr>
                <w:color w:val="000000"/>
                <w:sz w:val="22"/>
                <w:szCs w:val="22"/>
              </w:rPr>
              <w:t>29</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40 000,0   </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1 223,0   </w:t>
            </w:r>
          </w:p>
        </w:tc>
        <w:tc>
          <w:tcPr>
            <w:tcW w:w="136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0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6 223,0   </w:t>
            </w:r>
          </w:p>
        </w:tc>
      </w:tr>
      <w:tr w:rsidR="00E92A3A" w:rsidRPr="004312BA" w:rsidTr="005F01F8">
        <w:trPr>
          <w:trHeight w:val="255"/>
        </w:trPr>
        <w:tc>
          <w:tcPr>
            <w:tcW w:w="960"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rPr>
            </w:pPr>
            <w:r w:rsidRPr="004312BA">
              <w:rPr>
                <w:color w:val="000000"/>
                <w:sz w:val="22"/>
                <w:szCs w:val="22"/>
              </w:rPr>
              <w:t>30</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35 000,0   </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1 035,6   </w:t>
            </w:r>
          </w:p>
        </w:tc>
        <w:tc>
          <w:tcPr>
            <w:tcW w:w="136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0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6 035,6   </w:t>
            </w:r>
          </w:p>
        </w:tc>
      </w:tr>
      <w:tr w:rsidR="00E92A3A" w:rsidRPr="004312BA" w:rsidTr="005F01F8">
        <w:trPr>
          <w:trHeight w:val="255"/>
        </w:trPr>
        <w:tc>
          <w:tcPr>
            <w:tcW w:w="960"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rPr>
            </w:pPr>
            <w:r w:rsidRPr="004312BA">
              <w:rPr>
                <w:color w:val="000000"/>
                <w:sz w:val="22"/>
                <w:szCs w:val="22"/>
              </w:rPr>
              <w:lastRenderedPageBreak/>
              <w:t>31</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30 000,0   </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1 146,6   </w:t>
            </w:r>
          </w:p>
        </w:tc>
        <w:tc>
          <w:tcPr>
            <w:tcW w:w="136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0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6 146,6   </w:t>
            </w:r>
          </w:p>
        </w:tc>
      </w:tr>
      <w:tr w:rsidR="00E92A3A" w:rsidRPr="004312BA" w:rsidTr="005F01F8">
        <w:trPr>
          <w:trHeight w:val="255"/>
        </w:trPr>
        <w:tc>
          <w:tcPr>
            <w:tcW w:w="960"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rPr>
            </w:pPr>
            <w:r w:rsidRPr="004312BA">
              <w:rPr>
                <w:color w:val="000000"/>
                <w:sz w:val="22"/>
                <w:szCs w:val="22"/>
              </w:rPr>
              <w:t>32</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25 000,0   </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955,5   </w:t>
            </w:r>
          </w:p>
        </w:tc>
        <w:tc>
          <w:tcPr>
            <w:tcW w:w="136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0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5 955,5   </w:t>
            </w:r>
          </w:p>
        </w:tc>
      </w:tr>
      <w:tr w:rsidR="00E92A3A" w:rsidRPr="004312BA" w:rsidTr="005F01F8">
        <w:trPr>
          <w:trHeight w:val="255"/>
        </w:trPr>
        <w:tc>
          <w:tcPr>
            <w:tcW w:w="960"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rPr>
            </w:pPr>
            <w:r w:rsidRPr="004312BA">
              <w:rPr>
                <w:color w:val="000000"/>
                <w:sz w:val="22"/>
                <w:szCs w:val="22"/>
              </w:rPr>
              <w:t>33</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20 000,0   </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739,7   </w:t>
            </w:r>
          </w:p>
        </w:tc>
        <w:tc>
          <w:tcPr>
            <w:tcW w:w="136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0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5 739,7   </w:t>
            </w:r>
          </w:p>
        </w:tc>
      </w:tr>
      <w:tr w:rsidR="00E92A3A" w:rsidRPr="004312BA" w:rsidTr="005F01F8">
        <w:trPr>
          <w:trHeight w:val="255"/>
        </w:trPr>
        <w:tc>
          <w:tcPr>
            <w:tcW w:w="960"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rPr>
            </w:pPr>
            <w:r w:rsidRPr="004312BA">
              <w:rPr>
                <w:color w:val="000000"/>
                <w:sz w:val="22"/>
                <w:szCs w:val="22"/>
              </w:rPr>
              <w:t>34</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15 000,0   </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573,3   </w:t>
            </w:r>
          </w:p>
        </w:tc>
        <w:tc>
          <w:tcPr>
            <w:tcW w:w="136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0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5 573,3   </w:t>
            </w:r>
          </w:p>
        </w:tc>
      </w:tr>
      <w:tr w:rsidR="00E92A3A" w:rsidRPr="004312BA" w:rsidTr="005F01F8">
        <w:trPr>
          <w:trHeight w:val="255"/>
        </w:trPr>
        <w:tc>
          <w:tcPr>
            <w:tcW w:w="960"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rPr>
            </w:pPr>
            <w:r w:rsidRPr="004312BA">
              <w:rPr>
                <w:color w:val="000000"/>
                <w:sz w:val="22"/>
                <w:szCs w:val="22"/>
              </w:rPr>
              <w:t>35</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10 000,0   </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369,9   </w:t>
            </w:r>
          </w:p>
        </w:tc>
        <w:tc>
          <w:tcPr>
            <w:tcW w:w="136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0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5 369,9   </w:t>
            </w:r>
          </w:p>
        </w:tc>
      </w:tr>
      <w:tr w:rsidR="00E92A3A" w:rsidRPr="004312BA" w:rsidTr="005F01F8">
        <w:trPr>
          <w:trHeight w:val="255"/>
        </w:trPr>
        <w:tc>
          <w:tcPr>
            <w:tcW w:w="960"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rPr>
            </w:pPr>
            <w:r w:rsidRPr="004312BA">
              <w:rPr>
                <w:color w:val="000000"/>
                <w:sz w:val="22"/>
                <w:szCs w:val="22"/>
              </w:rPr>
              <w:t>36</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191,1   </w:t>
            </w:r>
          </w:p>
        </w:tc>
        <w:tc>
          <w:tcPr>
            <w:tcW w:w="136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5 000,0   </w:t>
            </w:r>
          </w:p>
        </w:tc>
        <w:tc>
          <w:tcPr>
            <w:tcW w:w="130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5 191,1   </w:t>
            </w:r>
          </w:p>
        </w:tc>
      </w:tr>
      <w:tr w:rsidR="00E92A3A" w:rsidRPr="004312BA" w:rsidTr="005F01F8">
        <w:trPr>
          <w:trHeight w:val="255"/>
        </w:trPr>
        <w:tc>
          <w:tcPr>
            <w:tcW w:w="960"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w:t>
            </w:r>
          </w:p>
        </w:tc>
        <w:tc>
          <w:tcPr>
            <w:tcW w:w="124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48 942,1   </w:t>
            </w:r>
          </w:p>
        </w:tc>
        <w:tc>
          <w:tcPr>
            <w:tcW w:w="136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150 000,0   </w:t>
            </w:r>
          </w:p>
        </w:tc>
        <w:tc>
          <w:tcPr>
            <w:tcW w:w="130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sz w:val="22"/>
                <w:szCs w:val="22"/>
              </w:rPr>
              <w:t xml:space="preserve">   198 942,1   </w:t>
            </w:r>
          </w:p>
        </w:tc>
      </w:tr>
    </w:tbl>
    <w:p w:rsidR="00E92A3A" w:rsidRPr="004312BA" w:rsidRDefault="00E92A3A" w:rsidP="00E92A3A"/>
    <w:p w:rsidR="00E92A3A" w:rsidRPr="004312BA" w:rsidRDefault="00E92A3A" w:rsidP="00E92A3A"/>
    <w:p w:rsidR="00E92A3A" w:rsidRPr="004312BA" w:rsidRDefault="00E92A3A" w:rsidP="00E92A3A">
      <w:pPr>
        <w:spacing w:line="360" w:lineRule="auto"/>
        <w:ind w:firstLine="851"/>
        <w:jc w:val="center"/>
        <w:rPr>
          <w:b/>
          <w:sz w:val="28"/>
          <w:szCs w:val="28"/>
          <w:lang w:val="uz-Cyrl-UZ"/>
        </w:rPr>
      </w:pPr>
    </w:p>
    <w:p w:rsidR="00E92A3A" w:rsidRPr="004312BA" w:rsidRDefault="00E92A3A" w:rsidP="00E92A3A">
      <w:pPr>
        <w:spacing w:line="360" w:lineRule="auto"/>
        <w:ind w:firstLine="851"/>
        <w:jc w:val="center"/>
        <w:rPr>
          <w:b/>
          <w:sz w:val="28"/>
          <w:szCs w:val="28"/>
          <w:lang w:val="uz-Cyrl-UZ"/>
        </w:rPr>
      </w:pPr>
    </w:p>
    <w:p w:rsidR="00E92A3A" w:rsidRPr="004312BA" w:rsidRDefault="00E92A3A" w:rsidP="00E92A3A">
      <w:pPr>
        <w:spacing w:line="360" w:lineRule="auto"/>
        <w:ind w:firstLine="851"/>
        <w:jc w:val="center"/>
        <w:rPr>
          <w:b/>
          <w:sz w:val="28"/>
          <w:szCs w:val="28"/>
          <w:lang w:val="uz-Cyrl-UZ"/>
        </w:rPr>
      </w:pPr>
    </w:p>
    <w:p w:rsidR="00E92A3A" w:rsidRPr="004312BA" w:rsidRDefault="00E92A3A" w:rsidP="00E92A3A">
      <w:pPr>
        <w:spacing w:line="360" w:lineRule="auto"/>
        <w:ind w:firstLine="851"/>
        <w:jc w:val="center"/>
        <w:rPr>
          <w:b/>
          <w:sz w:val="28"/>
          <w:szCs w:val="28"/>
          <w:lang w:val="uz-Cyrl-UZ"/>
        </w:rPr>
      </w:pPr>
    </w:p>
    <w:p w:rsidR="00E92A3A" w:rsidRPr="004312BA" w:rsidRDefault="00E92A3A" w:rsidP="00E92A3A">
      <w:pPr>
        <w:spacing w:line="360" w:lineRule="auto"/>
        <w:ind w:firstLine="851"/>
        <w:jc w:val="center"/>
        <w:rPr>
          <w:b/>
          <w:sz w:val="28"/>
          <w:szCs w:val="28"/>
          <w:lang w:val="uz-Cyrl-UZ"/>
        </w:rPr>
      </w:pPr>
    </w:p>
    <w:p w:rsidR="00E92A3A" w:rsidRPr="004312BA" w:rsidRDefault="00E92A3A" w:rsidP="00E92A3A">
      <w:pPr>
        <w:spacing w:line="360" w:lineRule="auto"/>
        <w:ind w:firstLine="851"/>
        <w:jc w:val="center"/>
        <w:rPr>
          <w:b/>
          <w:sz w:val="28"/>
          <w:szCs w:val="28"/>
          <w:lang w:val="uz-Cyrl-UZ"/>
        </w:rPr>
      </w:pPr>
    </w:p>
    <w:p w:rsidR="00E92A3A" w:rsidRPr="004312BA" w:rsidRDefault="00E92A3A" w:rsidP="00E92A3A">
      <w:pPr>
        <w:spacing w:line="360" w:lineRule="auto"/>
        <w:ind w:firstLine="851"/>
        <w:jc w:val="center"/>
        <w:rPr>
          <w:b/>
          <w:sz w:val="28"/>
          <w:szCs w:val="28"/>
          <w:lang w:val="uz-Cyrl-UZ"/>
        </w:rPr>
      </w:pPr>
    </w:p>
    <w:p w:rsidR="00E92A3A" w:rsidRPr="004312BA" w:rsidRDefault="00E92A3A" w:rsidP="00E92A3A">
      <w:pPr>
        <w:spacing w:line="360" w:lineRule="auto"/>
        <w:ind w:firstLine="851"/>
        <w:jc w:val="center"/>
        <w:rPr>
          <w:b/>
          <w:sz w:val="28"/>
          <w:szCs w:val="28"/>
          <w:lang w:val="uz-Cyrl-UZ"/>
        </w:rPr>
      </w:pPr>
    </w:p>
    <w:p w:rsidR="00E92A3A" w:rsidRPr="004312BA" w:rsidRDefault="00E92A3A" w:rsidP="00E92A3A">
      <w:pPr>
        <w:spacing w:line="360" w:lineRule="auto"/>
        <w:ind w:firstLine="851"/>
        <w:jc w:val="center"/>
        <w:rPr>
          <w:b/>
          <w:sz w:val="28"/>
          <w:szCs w:val="28"/>
          <w:lang w:val="uz-Cyrl-UZ"/>
        </w:rPr>
      </w:pPr>
    </w:p>
    <w:p w:rsidR="00E92A3A" w:rsidRPr="004312BA" w:rsidRDefault="00E92A3A" w:rsidP="00E92A3A">
      <w:pPr>
        <w:spacing w:line="360" w:lineRule="auto"/>
        <w:ind w:firstLine="851"/>
        <w:jc w:val="center"/>
        <w:rPr>
          <w:b/>
          <w:sz w:val="28"/>
          <w:szCs w:val="28"/>
          <w:lang w:val="uz-Cyrl-UZ"/>
        </w:rPr>
      </w:pPr>
    </w:p>
    <w:p w:rsidR="00E92A3A" w:rsidRPr="004312BA" w:rsidRDefault="00E92A3A" w:rsidP="00E92A3A">
      <w:pPr>
        <w:spacing w:line="360" w:lineRule="auto"/>
        <w:ind w:firstLine="851"/>
        <w:jc w:val="center"/>
        <w:rPr>
          <w:b/>
          <w:sz w:val="28"/>
          <w:szCs w:val="28"/>
          <w:lang w:val="uz-Cyrl-UZ"/>
        </w:rPr>
      </w:pPr>
    </w:p>
    <w:p w:rsidR="00E92A3A" w:rsidRPr="004312BA" w:rsidRDefault="00E92A3A" w:rsidP="00E92A3A">
      <w:pPr>
        <w:spacing w:line="360" w:lineRule="auto"/>
        <w:ind w:firstLine="851"/>
        <w:jc w:val="center"/>
        <w:rPr>
          <w:b/>
          <w:sz w:val="28"/>
          <w:szCs w:val="28"/>
          <w:lang w:val="uz-Cyrl-UZ"/>
        </w:rPr>
      </w:pPr>
    </w:p>
    <w:p w:rsidR="00E92A3A" w:rsidRPr="004312BA" w:rsidRDefault="00E92A3A" w:rsidP="00E92A3A">
      <w:pPr>
        <w:spacing w:line="360" w:lineRule="auto"/>
        <w:ind w:firstLine="851"/>
        <w:jc w:val="center"/>
        <w:rPr>
          <w:b/>
          <w:sz w:val="28"/>
          <w:szCs w:val="28"/>
          <w:lang w:val="uz-Cyrl-UZ"/>
        </w:rPr>
      </w:pPr>
    </w:p>
    <w:p w:rsidR="00E92A3A" w:rsidRPr="004312BA" w:rsidRDefault="00E92A3A" w:rsidP="00E92A3A">
      <w:pPr>
        <w:spacing w:line="360" w:lineRule="auto"/>
        <w:ind w:firstLine="851"/>
        <w:jc w:val="center"/>
        <w:rPr>
          <w:b/>
          <w:sz w:val="28"/>
          <w:szCs w:val="28"/>
          <w:lang w:val="uz-Cyrl-UZ"/>
        </w:rPr>
      </w:pPr>
    </w:p>
    <w:p w:rsidR="00E92A3A" w:rsidRPr="004312BA" w:rsidRDefault="00E92A3A" w:rsidP="00E92A3A">
      <w:pPr>
        <w:spacing w:line="360" w:lineRule="auto"/>
        <w:ind w:firstLine="851"/>
        <w:jc w:val="center"/>
        <w:rPr>
          <w:b/>
          <w:sz w:val="28"/>
          <w:szCs w:val="28"/>
          <w:lang w:val="uz-Cyrl-UZ"/>
        </w:rPr>
      </w:pPr>
    </w:p>
    <w:p w:rsidR="00E92A3A" w:rsidRPr="004312BA" w:rsidRDefault="00E92A3A" w:rsidP="00E92A3A">
      <w:pPr>
        <w:spacing w:line="360" w:lineRule="auto"/>
        <w:ind w:firstLine="851"/>
        <w:jc w:val="center"/>
        <w:rPr>
          <w:b/>
          <w:sz w:val="28"/>
          <w:szCs w:val="28"/>
          <w:lang w:val="uz-Cyrl-UZ"/>
        </w:rPr>
      </w:pPr>
    </w:p>
    <w:p w:rsidR="00E92A3A" w:rsidRPr="004312BA" w:rsidRDefault="00E92A3A" w:rsidP="00E92A3A">
      <w:pPr>
        <w:spacing w:line="360" w:lineRule="auto"/>
        <w:ind w:firstLine="851"/>
        <w:jc w:val="center"/>
        <w:rPr>
          <w:b/>
          <w:sz w:val="28"/>
          <w:szCs w:val="28"/>
          <w:lang w:val="uz-Cyrl-UZ"/>
        </w:rPr>
      </w:pPr>
    </w:p>
    <w:p w:rsidR="00E92A3A" w:rsidRPr="004312BA" w:rsidRDefault="00E92A3A" w:rsidP="00E92A3A">
      <w:pPr>
        <w:spacing w:line="360" w:lineRule="auto"/>
        <w:ind w:firstLine="851"/>
        <w:jc w:val="center"/>
        <w:rPr>
          <w:b/>
          <w:sz w:val="28"/>
          <w:szCs w:val="28"/>
          <w:lang w:val="uz-Cyrl-UZ"/>
        </w:rPr>
      </w:pPr>
    </w:p>
    <w:p w:rsidR="00E92A3A" w:rsidRPr="004312BA" w:rsidRDefault="00E92A3A" w:rsidP="00E92A3A">
      <w:pPr>
        <w:spacing w:line="360" w:lineRule="auto"/>
        <w:ind w:firstLine="851"/>
        <w:jc w:val="center"/>
        <w:rPr>
          <w:b/>
          <w:sz w:val="28"/>
          <w:szCs w:val="28"/>
          <w:lang w:val="uz-Cyrl-UZ"/>
        </w:rPr>
      </w:pPr>
    </w:p>
    <w:p w:rsidR="00E92A3A" w:rsidRPr="004312BA" w:rsidRDefault="00E92A3A" w:rsidP="00E92A3A">
      <w:pPr>
        <w:spacing w:line="360" w:lineRule="auto"/>
        <w:ind w:firstLine="851"/>
        <w:jc w:val="center"/>
        <w:rPr>
          <w:b/>
          <w:sz w:val="28"/>
          <w:szCs w:val="28"/>
          <w:lang w:val="uz-Cyrl-UZ"/>
        </w:rPr>
      </w:pPr>
    </w:p>
    <w:p w:rsidR="00E92A3A" w:rsidRPr="004312BA" w:rsidRDefault="00E92A3A" w:rsidP="00E92A3A">
      <w:pPr>
        <w:spacing w:line="360" w:lineRule="auto"/>
        <w:ind w:firstLine="851"/>
        <w:jc w:val="center"/>
        <w:rPr>
          <w:b/>
          <w:sz w:val="28"/>
          <w:szCs w:val="28"/>
          <w:lang w:val="uz-Cyrl-UZ"/>
        </w:rPr>
      </w:pPr>
    </w:p>
    <w:p w:rsidR="00E92A3A" w:rsidRPr="004312BA" w:rsidRDefault="00E92A3A" w:rsidP="00E92A3A">
      <w:pPr>
        <w:spacing w:line="360" w:lineRule="auto"/>
        <w:ind w:firstLine="851"/>
        <w:jc w:val="center"/>
        <w:rPr>
          <w:b/>
          <w:sz w:val="28"/>
          <w:szCs w:val="28"/>
          <w:lang w:val="uz-Cyrl-UZ"/>
        </w:rPr>
      </w:pPr>
    </w:p>
    <w:p w:rsidR="00E92A3A" w:rsidRPr="004312BA" w:rsidRDefault="00E92A3A" w:rsidP="00E92A3A">
      <w:pPr>
        <w:spacing w:line="360" w:lineRule="auto"/>
        <w:ind w:firstLine="851"/>
        <w:jc w:val="center"/>
        <w:rPr>
          <w:b/>
          <w:sz w:val="28"/>
          <w:szCs w:val="28"/>
          <w:lang w:val="uz-Cyrl-UZ"/>
        </w:rPr>
      </w:pPr>
    </w:p>
    <w:p w:rsidR="00E92A3A" w:rsidRPr="004312BA" w:rsidRDefault="00E92A3A" w:rsidP="00E92A3A">
      <w:pPr>
        <w:spacing w:line="360" w:lineRule="auto"/>
        <w:ind w:firstLine="851"/>
        <w:jc w:val="center"/>
        <w:rPr>
          <w:b/>
          <w:sz w:val="28"/>
          <w:szCs w:val="28"/>
          <w:lang w:val="uz-Cyrl-UZ"/>
        </w:rPr>
      </w:pPr>
    </w:p>
    <w:p w:rsidR="00E92A3A" w:rsidRDefault="00E92A3A" w:rsidP="00E92A3A">
      <w:pPr>
        <w:spacing w:line="360" w:lineRule="auto"/>
        <w:jc w:val="right"/>
        <w:rPr>
          <w:b/>
          <w:sz w:val="28"/>
          <w:szCs w:val="28"/>
          <w:lang w:val="uz-Cyrl-UZ"/>
        </w:rPr>
      </w:pPr>
      <w:r w:rsidRPr="00E92A3A">
        <w:rPr>
          <w:b/>
          <w:sz w:val="28"/>
          <w:szCs w:val="28"/>
        </w:rPr>
        <w:t>7-</w:t>
      </w:r>
      <w:r w:rsidRPr="004312BA">
        <w:rPr>
          <w:b/>
          <w:sz w:val="28"/>
          <w:szCs w:val="28"/>
          <w:lang w:val="uz-Cyrl-UZ"/>
        </w:rPr>
        <w:t xml:space="preserve">Илова </w:t>
      </w:r>
    </w:p>
    <w:p w:rsidR="00E92A3A" w:rsidRPr="004312BA" w:rsidRDefault="00E92A3A" w:rsidP="00E92A3A">
      <w:pPr>
        <w:spacing w:line="360" w:lineRule="auto"/>
        <w:jc w:val="right"/>
        <w:rPr>
          <w:b/>
          <w:sz w:val="28"/>
          <w:szCs w:val="28"/>
          <w:lang w:val="uz-Cyrl-UZ"/>
        </w:rPr>
      </w:pPr>
    </w:p>
    <w:p w:rsidR="00E92A3A" w:rsidRPr="004312BA" w:rsidRDefault="00E92A3A" w:rsidP="00E92A3A">
      <w:pPr>
        <w:spacing w:line="360" w:lineRule="auto"/>
        <w:jc w:val="center"/>
        <w:rPr>
          <w:b/>
          <w:sz w:val="28"/>
          <w:szCs w:val="28"/>
          <w:lang w:val="uz-Cyrl-UZ"/>
        </w:rPr>
      </w:pPr>
      <w:r w:rsidRPr="004312BA">
        <w:rPr>
          <w:b/>
          <w:sz w:val="28"/>
          <w:szCs w:val="28"/>
          <w:lang w:val="uz-Cyrl-UZ"/>
        </w:rPr>
        <w:t>2015 йил 1-январь холатига ДТ Халқ Банки Тошкент вилояти филиаллари бўйича муаммоли кредитлар миқдори</w:t>
      </w:r>
    </w:p>
    <w:tbl>
      <w:tblPr>
        <w:tblW w:w="5632" w:type="dxa"/>
        <w:tblInd w:w="1457" w:type="dxa"/>
        <w:tblLook w:val="04A0" w:firstRow="1" w:lastRow="0" w:firstColumn="1" w:lastColumn="0" w:noHBand="0" w:noVBand="1"/>
      </w:tblPr>
      <w:tblGrid>
        <w:gridCol w:w="1590"/>
        <w:gridCol w:w="2452"/>
        <w:gridCol w:w="1590"/>
      </w:tblGrid>
      <w:tr w:rsidR="00E92A3A" w:rsidRPr="004312BA" w:rsidTr="005F01F8">
        <w:trPr>
          <w:trHeight w:val="303"/>
        </w:trPr>
        <w:tc>
          <w:tcPr>
            <w:tcW w:w="1590" w:type="dxa"/>
            <w:tcBorders>
              <w:top w:val="single" w:sz="8" w:space="0" w:color="auto"/>
              <w:left w:val="single" w:sz="8"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8"/>
                <w:szCs w:val="28"/>
              </w:rPr>
            </w:pPr>
            <w:r w:rsidRPr="004312BA">
              <w:rPr>
                <w:color w:val="000000"/>
                <w:sz w:val="28"/>
                <w:szCs w:val="28"/>
              </w:rPr>
              <w:t>№</w:t>
            </w:r>
          </w:p>
        </w:tc>
        <w:tc>
          <w:tcPr>
            <w:tcW w:w="2452" w:type="dxa"/>
            <w:tcBorders>
              <w:top w:val="single" w:sz="8" w:space="0" w:color="auto"/>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8"/>
                <w:szCs w:val="28"/>
              </w:rPr>
            </w:pPr>
            <w:r w:rsidRPr="004312BA">
              <w:rPr>
                <w:color w:val="000000"/>
                <w:sz w:val="28"/>
                <w:szCs w:val="28"/>
              </w:rPr>
              <w:t>Филиал жойлашганхудуд</w:t>
            </w:r>
          </w:p>
        </w:tc>
        <w:tc>
          <w:tcPr>
            <w:tcW w:w="1590" w:type="dxa"/>
            <w:tcBorders>
              <w:top w:val="single" w:sz="8" w:space="0" w:color="auto"/>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bCs/>
                <w:sz w:val="28"/>
                <w:szCs w:val="28"/>
              </w:rPr>
            </w:pPr>
            <w:r w:rsidRPr="004312BA">
              <w:rPr>
                <w:bCs/>
                <w:sz w:val="28"/>
                <w:szCs w:val="28"/>
              </w:rPr>
              <w:t>Муаммоли кредит миқдори</w:t>
            </w:r>
          </w:p>
        </w:tc>
      </w:tr>
      <w:tr w:rsidR="00E92A3A" w:rsidRPr="004312BA" w:rsidTr="005F01F8">
        <w:trPr>
          <w:trHeight w:val="303"/>
        </w:trPr>
        <w:tc>
          <w:tcPr>
            <w:tcW w:w="1590" w:type="dxa"/>
            <w:tcBorders>
              <w:top w:val="single" w:sz="8" w:space="0" w:color="auto"/>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1</w:t>
            </w:r>
          </w:p>
        </w:tc>
        <w:tc>
          <w:tcPr>
            <w:tcW w:w="2452" w:type="dxa"/>
            <w:tcBorders>
              <w:top w:val="single" w:sz="8" w:space="0" w:color="auto"/>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Бўстонлиқ</w:t>
            </w:r>
          </w:p>
        </w:tc>
        <w:tc>
          <w:tcPr>
            <w:tcW w:w="1590" w:type="dxa"/>
            <w:tcBorders>
              <w:top w:val="single" w:sz="8" w:space="0" w:color="auto"/>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b/>
                <w:bCs/>
                <w:sz w:val="28"/>
                <w:szCs w:val="28"/>
              </w:rPr>
            </w:pPr>
            <w:r w:rsidRPr="004312BA">
              <w:rPr>
                <w:b/>
                <w:bCs/>
                <w:sz w:val="28"/>
                <w:szCs w:val="28"/>
              </w:rPr>
              <w:t>213,6</w:t>
            </w:r>
          </w:p>
        </w:tc>
      </w:tr>
      <w:tr w:rsidR="00E92A3A" w:rsidRPr="004312BA" w:rsidTr="005F01F8">
        <w:trPr>
          <w:trHeight w:val="303"/>
        </w:trPr>
        <w:tc>
          <w:tcPr>
            <w:tcW w:w="1590"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2</w:t>
            </w:r>
          </w:p>
        </w:tc>
        <w:tc>
          <w:tcPr>
            <w:tcW w:w="245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Ю.Чирчиқ</w:t>
            </w:r>
          </w:p>
        </w:tc>
        <w:tc>
          <w:tcPr>
            <w:tcW w:w="159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b/>
                <w:bCs/>
                <w:sz w:val="28"/>
                <w:szCs w:val="28"/>
              </w:rPr>
            </w:pPr>
            <w:r w:rsidRPr="004312BA">
              <w:rPr>
                <w:b/>
                <w:bCs/>
                <w:sz w:val="28"/>
                <w:szCs w:val="28"/>
              </w:rPr>
              <w:t>655,3</w:t>
            </w:r>
          </w:p>
        </w:tc>
      </w:tr>
      <w:tr w:rsidR="00E92A3A" w:rsidRPr="004312BA" w:rsidTr="005F01F8">
        <w:trPr>
          <w:trHeight w:val="303"/>
        </w:trPr>
        <w:tc>
          <w:tcPr>
            <w:tcW w:w="1590"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3</w:t>
            </w:r>
          </w:p>
        </w:tc>
        <w:tc>
          <w:tcPr>
            <w:tcW w:w="245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Оҳангарон</w:t>
            </w:r>
          </w:p>
        </w:tc>
        <w:tc>
          <w:tcPr>
            <w:tcW w:w="159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b/>
                <w:bCs/>
                <w:sz w:val="28"/>
                <w:szCs w:val="28"/>
              </w:rPr>
            </w:pPr>
            <w:r w:rsidRPr="004312BA">
              <w:rPr>
                <w:b/>
                <w:bCs/>
                <w:sz w:val="28"/>
                <w:szCs w:val="28"/>
              </w:rPr>
              <w:t>206,5</w:t>
            </w:r>
          </w:p>
        </w:tc>
      </w:tr>
      <w:tr w:rsidR="00E92A3A" w:rsidRPr="004312BA" w:rsidTr="005F01F8">
        <w:trPr>
          <w:trHeight w:val="303"/>
        </w:trPr>
        <w:tc>
          <w:tcPr>
            <w:tcW w:w="1590"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4</w:t>
            </w:r>
          </w:p>
        </w:tc>
        <w:tc>
          <w:tcPr>
            <w:tcW w:w="245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lang w:val="uz-Cyrl-UZ"/>
              </w:rPr>
              <w:t>Қ</w:t>
            </w:r>
            <w:r w:rsidRPr="004312BA">
              <w:rPr>
                <w:color w:val="000000"/>
                <w:sz w:val="28"/>
                <w:szCs w:val="28"/>
              </w:rPr>
              <w:t>.Чирчиқ</w:t>
            </w:r>
          </w:p>
        </w:tc>
        <w:tc>
          <w:tcPr>
            <w:tcW w:w="159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b/>
                <w:bCs/>
                <w:sz w:val="28"/>
                <w:szCs w:val="28"/>
              </w:rPr>
            </w:pPr>
            <w:r w:rsidRPr="004312BA">
              <w:rPr>
                <w:b/>
                <w:bCs/>
                <w:sz w:val="28"/>
                <w:szCs w:val="28"/>
              </w:rPr>
              <w:t>1 074,3</w:t>
            </w:r>
          </w:p>
        </w:tc>
      </w:tr>
      <w:tr w:rsidR="00E92A3A" w:rsidRPr="004312BA" w:rsidTr="005F01F8">
        <w:trPr>
          <w:trHeight w:val="303"/>
        </w:trPr>
        <w:tc>
          <w:tcPr>
            <w:tcW w:w="1590"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5</w:t>
            </w:r>
          </w:p>
        </w:tc>
        <w:tc>
          <w:tcPr>
            <w:tcW w:w="245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Пискент</w:t>
            </w:r>
          </w:p>
        </w:tc>
        <w:tc>
          <w:tcPr>
            <w:tcW w:w="159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b/>
                <w:bCs/>
                <w:sz w:val="28"/>
                <w:szCs w:val="28"/>
              </w:rPr>
            </w:pPr>
            <w:r w:rsidRPr="004312BA">
              <w:rPr>
                <w:b/>
                <w:bCs/>
                <w:sz w:val="28"/>
                <w:szCs w:val="28"/>
              </w:rPr>
              <w:t>837,5</w:t>
            </w:r>
          </w:p>
        </w:tc>
      </w:tr>
      <w:tr w:rsidR="00E92A3A" w:rsidRPr="004312BA" w:rsidTr="005F01F8">
        <w:trPr>
          <w:trHeight w:val="303"/>
        </w:trPr>
        <w:tc>
          <w:tcPr>
            <w:tcW w:w="1590"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6</w:t>
            </w:r>
          </w:p>
        </w:tc>
        <w:tc>
          <w:tcPr>
            <w:tcW w:w="245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Ў.Чирчиқ</w:t>
            </w:r>
          </w:p>
        </w:tc>
        <w:tc>
          <w:tcPr>
            <w:tcW w:w="159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b/>
                <w:bCs/>
                <w:sz w:val="28"/>
                <w:szCs w:val="28"/>
              </w:rPr>
            </w:pPr>
            <w:r w:rsidRPr="004312BA">
              <w:rPr>
                <w:b/>
                <w:bCs/>
                <w:sz w:val="28"/>
                <w:szCs w:val="28"/>
              </w:rPr>
              <w:t>106,8</w:t>
            </w:r>
          </w:p>
        </w:tc>
      </w:tr>
      <w:tr w:rsidR="00E92A3A" w:rsidRPr="004312BA" w:rsidTr="005F01F8">
        <w:trPr>
          <w:trHeight w:val="303"/>
        </w:trPr>
        <w:tc>
          <w:tcPr>
            <w:tcW w:w="1590"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7</w:t>
            </w:r>
          </w:p>
        </w:tc>
        <w:tc>
          <w:tcPr>
            <w:tcW w:w="245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Қибрай</w:t>
            </w:r>
          </w:p>
        </w:tc>
        <w:tc>
          <w:tcPr>
            <w:tcW w:w="159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b/>
                <w:bCs/>
                <w:sz w:val="28"/>
                <w:szCs w:val="28"/>
              </w:rPr>
            </w:pPr>
            <w:r w:rsidRPr="004312BA">
              <w:rPr>
                <w:b/>
                <w:bCs/>
                <w:sz w:val="28"/>
                <w:szCs w:val="28"/>
              </w:rPr>
              <w:t>105,4</w:t>
            </w:r>
          </w:p>
        </w:tc>
      </w:tr>
      <w:tr w:rsidR="00E92A3A" w:rsidRPr="004312BA" w:rsidTr="005F01F8">
        <w:trPr>
          <w:trHeight w:val="303"/>
        </w:trPr>
        <w:tc>
          <w:tcPr>
            <w:tcW w:w="1590"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8</w:t>
            </w:r>
          </w:p>
        </w:tc>
        <w:tc>
          <w:tcPr>
            <w:tcW w:w="245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Янги й</w:t>
            </w:r>
            <w:r w:rsidRPr="004312BA">
              <w:rPr>
                <w:color w:val="000000"/>
                <w:sz w:val="28"/>
                <w:szCs w:val="28"/>
                <w:lang w:val="uz-Cyrl-UZ"/>
              </w:rPr>
              <w:t>ў</w:t>
            </w:r>
            <w:r w:rsidRPr="004312BA">
              <w:rPr>
                <w:color w:val="000000"/>
                <w:sz w:val="28"/>
                <w:szCs w:val="28"/>
              </w:rPr>
              <w:t>л</w:t>
            </w:r>
          </w:p>
        </w:tc>
        <w:tc>
          <w:tcPr>
            <w:tcW w:w="159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b/>
                <w:bCs/>
                <w:sz w:val="28"/>
                <w:szCs w:val="28"/>
              </w:rPr>
            </w:pPr>
            <w:r w:rsidRPr="004312BA">
              <w:rPr>
                <w:b/>
                <w:bCs/>
                <w:sz w:val="28"/>
                <w:szCs w:val="28"/>
              </w:rPr>
              <w:t>19,3</w:t>
            </w:r>
          </w:p>
        </w:tc>
      </w:tr>
      <w:tr w:rsidR="00E92A3A" w:rsidRPr="004312BA" w:rsidTr="005F01F8">
        <w:trPr>
          <w:trHeight w:val="303"/>
        </w:trPr>
        <w:tc>
          <w:tcPr>
            <w:tcW w:w="1590"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9</w:t>
            </w:r>
          </w:p>
        </w:tc>
        <w:tc>
          <w:tcPr>
            <w:tcW w:w="245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Зангиота</w:t>
            </w:r>
          </w:p>
        </w:tc>
        <w:tc>
          <w:tcPr>
            <w:tcW w:w="159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b/>
                <w:bCs/>
                <w:sz w:val="28"/>
                <w:szCs w:val="28"/>
              </w:rPr>
            </w:pPr>
            <w:r w:rsidRPr="004312BA">
              <w:rPr>
                <w:b/>
                <w:bCs/>
                <w:sz w:val="28"/>
                <w:szCs w:val="28"/>
              </w:rPr>
              <w:t>27,6</w:t>
            </w:r>
          </w:p>
        </w:tc>
      </w:tr>
      <w:tr w:rsidR="00E92A3A" w:rsidRPr="004312BA" w:rsidTr="005F01F8">
        <w:trPr>
          <w:trHeight w:val="303"/>
        </w:trPr>
        <w:tc>
          <w:tcPr>
            <w:tcW w:w="1590"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10</w:t>
            </w:r>
          </w:p>
        </w:tc>
        <w:tc>
          <w:tcPr>
            <w:tcW w:w="245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Оққўрғон</w:t>
            </w:r>
          </w:p>
        </w:tc>
        <w:tc>
          <w:tcPr>
            <w:tcW w:w="159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b/>
                <w:bCs/>
                <w:sz w:val="28"/>
                <w:szCs w:val="28"/>
              </w:rPr>
            </w:pPr>
            <w:r w:rsidRPr="004312BA">
              <w:rPr>
                <w:b/>
                <w:bCs/>
                <w:sz w:val="28"/>
                <w:szCs w:val="28"/>
              </w:rPr>
              <w:t>1 092,4</w:t>
            </w:r>
          </w:p>
        </w:tc>
      </w:tr>
      <w:tr w:rsidR="00E92A3A" w:rsidRPr="004312BA" w:rsidTr="005F01F8">
        <w:trPr>
          <w:trHeight w:val="303"/>
        </w:trPr>
        <w:tc>
          <w:tcPr>
            <w:tcW w:w="1590"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11</w:t>
            </w:r>
          </w:p>
        </w:tc>
        <w:tc>
          <w:tcPr>
            <w:tcW w:w="245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Чиноз</w:t>
            </w:r>
          </w:p>
        </w:tc>
        <w:tc>
          <w:tcPr>
            <w:tcW w:w="159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b/>
                <w:bCs/>
                <w:sz w:val="28"/>
                <w:szCs w:val="28"/>
              </w:rPr>
            </w:pPr>
            <w:r w:rsidRPr="004312BA">
              <w:rPr>
                <w:b/>
                <w:bCs/>
                <w:sz w:val="28"/>
                <w:szCs w:val="28"/>
              </w:rPr>
              <w:t>355,3</w:t>
            </w:r>
          </w:p>
        </w:tc>
      </w:tr>
      <w:tr w:rsidR="00E92A3A" w:rsidRPr="004312BA" w:rsidTr="005F01F8">
        <w:trPr>
          <w:trHeight w:val="303"/>
        </w:trPr>
        <w:tc>
          <w:tcPr>
            <w:tcW w:w="1590"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12</w:t>
            </w:r>
          </w:p>
        </w:tc>
        <w:tc>
          <w:tcPr>
            <w:tcW w:w="245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Чирчиқ ш</w:t>
            </w:r>
          </w:p>
        </w:tc>
        <w:tc>
          <w:tcPr>
            <w:tcW w:w="159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b/>
                <w:bCs/>
                <w:sz w:val="28"/>
                <w:szCs w:val="28"/>
              </w:rPr>
            </w:pPr>
            <w:r w:rsidRPr="004312BA">
              <w:rPr>
                <w:b/>
                <w:bCs/>
                <w:sz w:val="28"/>
                <w:szCs w:val="28"/>
              </w:rPr>
              <w:t>0,0</w:t>
            </w:r>
          </w:p>
        </w:tc>
      </w:tr>
      <w:tr w:rsidR="00E92A3A" w:rsidRPr="004312BA" w:rsidTr="005F01F8">
        <w:trPr>
          <w:trHeight w:val="303"/>
        </w:trPr>
        <w:tc>
          <w:tcPr>
            <w:tcW w:w="1590"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13</w:t>
            </w:r>
          </w:p>
        </w:tc>
        <w:tc>
          <w:tcPr>
            <w:tcW w:w="245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Бўка</w:t>
            </w:r>
          </w:p>
        </w:tc>
        <w:tc>
          <w:tcPr>
            <w:tcW w:w="159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b/>
                <w:bCs/>
                <w:sz w:val="28"/>
                <w:szCs w:val="28"/>
              </w:rPr>
            </w:pPr>
            <w:r w:rsidRPr="004312BA">
              <w:rPr>
                <w:b/>
                <w:bCs/>
                <w:sz w:val="28"/>
                <w:szCs w:val="28"/>
              </w:rPr>
              <w:t>533,7</w:t>
            </w:r>
          </w:p>
        </w:tc>
      </w:tr>
      <w:tr w:rsidR="00E92A3A" w:rsidRPr="004312BA" w:rsidTr="005F01F8">
        <w:trPr>
          <w:trHeight w:val="303"/>
        </w:trPr>
        <w:tc>
          <w:tcPr>
            <w:tcW w:w="1590"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14</w:t>
            </w:r>
          </w:p>
        </w:tc>
        <w:tc>
          <w:tcPr>
            <w:tcW w:w="245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Бекобод ш</w:t>
            </w:r>
          </w:p>
        </w:tc>
        <w:tc>
          <w:tcPr>
            <w:tcW w:w="159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b/>
                <w:bCs/>
                <w:sz w:val="28"/>
                <w:szCs w:val="28"/>
              </w:rPr>
            </w:pPr>
            <w:r w:rsidRPr="004312BA">
              <w:rPr>
                <w:b/>
                <w:bCs/>
                <w:sz w:val="28"/>
                <w:szCs w:val="28"/>
              </w:rPr>
              <w:t>8,8</w:t>
            </w:r>
          </w:p>
        </w:tc>
      </w:tr>
      <w:tr w:rsidR="00E92A3A" w:rsidRPr="004312BA" w:rsidTr="005F01F8">
        <w:trPr>
          <w:trHeight w:val="303"/>
        </w:trPr>
        <w:tc>
          <w:tcPr>
            <w:tcW w:w="1590"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15</w:t>
            </w:r>
          </w:p>
        </w:tc>
        <w:tc>
          <w:tcPr>
            <w:tcW w:w="245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Ангрен</w:t>
            </w:r>
          </w:p>
        </w:tc>
        <w:tc>
          <w:tcPr>
            <w:tcW w:w="159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b/>
                <w:bCs/>
                <w:sz w:val="28"/>
                <w:szCs w:val="28"/>
              </w:rPr>
            </w:pPr>
            <w:r w:rsidRPr="004312BA">
              <w:rPr>
                <w:b/>
                <w:bCs/>
                <w:sz w:val="28"/>
                <w:szCs w:val="28"/>
              </w:rPr>
              <w:t>39,2</w:t>
            </w:r>
          </w:p>
        </w:tc>
      </w:tr>
      <w:tr w:rsidR="00E92A3A" w:rsidRPr="004312BA" w:rsidTr="005F01F8">
        <w:trPr>
          <w:trHeight w:val="303"/>
        </w:trPr>
        <w:tc>
          <w:tcPr>
            <w:tcW w:w="1590"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16</w:t>
            </w:r>
          </w:p>
        </w:tc>
        <w:tc>
          <w:tcPr>
            <w:tcW w:w="245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lang w:val="uz-Cyrl-UZ"/>
              </w:rPr>
            </w:pPr>
            <w:r w:rsidRPr="004312BA">
              <w:rPr>
                <w:color w:val="000000"/>
                <w:sz w:val="28"/>
                <w:szCs w:val="28"/>
              </w:rPr>
              <w:t>Олмали</w:t>
            </w:r>
            <w:r w:rsidRPr="004312BA">
              <w:rPr>
                <w:color w:val="000000"/>
                <w:sz w:val="28"/>
                <w:szCs w:val="28"/>
                <w:lang w:val="uz-Cyrl-UZ"/>
              </w:rPr>
              <w:t>қ</w:t>
            </w:r>
          </w:p>
        </w:tc>
        <w:tc>
          <w:tcPr>
            <w:tcW w:w="159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b/>
                <w:bCs/>
                <w:sz w:val="28"/>
                <w:szCs w:val="28"/>
              </w:rPr>
            </w:pPr>
            <w:r w:rsidRPr="004312BA">
              <w:rPr>
                <w:b/>
                <w:bCs/>
                <w:sz w:val="28"/>
                <w:szCs w:val="28"/>
              </w:rPr>
              <w:t>139,8</w:t>
            </w:r>
          </w:p>
        </w:tc>
      </w:tr>
      <w:tr w:rsidR="00E92A3A" w:rsidRPr="004312BA" w:rsidTr="005F01F8">
        <w:trPr>
          <w:trHeight w:val="303"/>
        </w:trPr>
        <w:tc>
          <w:tcPr>
            <w:tcW w:w="1590"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17</w:t>
            </w:r>
          </w:p>
        </w:tc>
        <w:tc>
          <w:tcPr>
            <w:tcW w:w="245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Келес</w:t>
            </w:r>
          </w:p>
        </w:tc>
        <w:tc>
          <w:tcPr>
            <w:tcW w:w="159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b/>
                <w:bCs/>
                <w:sz w:val="28"/>
                <w:szCs w:val="28"/>
              </w:rPr>
            </w:pPr>
            <w:r w:rsidRPr="004312BA">
              <w:rPr>
                <w:b/>
                <w:bCs/>
                <w:sz w:val="28"/>
                <w:szCs w:val="28"/>
              </w:rPr>
              <w:t>76,8</w:t>
            </w:r>
          </w:p>
        </w:tc>
      </w:tr>
      <w:tr w:rsidR="00E92A3A" w:rsidRPr="004312BA" w:rsidTr="005F01F8">
        <w:trPr>
          <w:trHeight w:val="303"/>
        </w:trPr>
        <w:tc>
          <w:tcPr>
            <w:tcW w:w="1590"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18</w:t>
            </w:r>
          </w:p>
        </w:tc>
        <w:tc>
          <w:tcPr>
            <w:tcW w:w="245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Бекобод т</w:t>
            </w:r>
          </w:p>
        </w:tc>
        <w:tc>
          <w:tcPr>
            <w:tcW w:w="159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b/>
                <w:bCs/>
                <w:sz w:val="28"/>
                <w:szCs w:val="28"/>
              </w:rPr>
            </w:pPr>
            <w:r w:rsidRPr="004312BA">
              <w:rPr>
                <w:b/>
                <w:bCs/>
                <w:sz w:val="28"/>
                <w:szCs w:val="28"/>
              </w:rPr>
              <w:t>706,6</w:t>
            </w:r>
          </w:p>
        </w:tc>
      </w:tr>
      <w:tr w:rsidR="00E92A3A" w:rsidRPr="004312BA" w:rsidTr="005F01F8">
        <w:trPr>
          <w:trHeight w:val="303"/>
        </w:trPr>
        <w:tc>
          <w:tcPr>
            <w:tcW w:w="1590"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19</w:t>
            </w:r>
          </w:p>
        </w:tc>
        <w:tc>
          <w:tcPr>
            <w:tcW w:w="245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Паркент</w:t>
            </w:r>
          </w:p>
        </w:tc>
        <w:tc>
          <w:tcPr>
            <w:tcW w:w="159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b/>
                <w:bCs/>
                <w:sz w:val="28"/>
                <w:szCs w:val="28"/>
              </w:rPr>
            </w:pPr>
            <w:r w:rsidRPr="004312BA">
              <w:rPr>
                <w:b/>
                <w:bCs/>
                <w:sz w:val="28"/>
                <w:szCs w:val="28"/>
              </w:rPr>
              <w:t>0,0</w:t>
            </w:r>
          </w:p>
        </w:tc>
      </w:tr>
      <w:tr w:rsidR="00E92A3A" w:rsidRPr="004312BA" w:rsidTr="005F01F8">
        <w:trPr>
          <w:trHeight w:val="322"/>
        </w:trPr>
        <w:tc>
          <w:tcPr>
            <w:tcW w:w="1590" w:type="dxa"/>
            <w:tcBorders>
              <w:top w:val="nil"/>
              <w:left w:val="single" w:sz="8" w:space="0" w:color="auto"/>
              <w:bottom w:val="single" w:sz="8"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20</w:t>
            </w:r>
          </w:p>
        </w:tc>
        <w:tc>
          <w:tcPr>
            <w:tcW w:w="2452" w:type="dxa"/>
            <w:tcBorders>
              <w:top w:val="nil"/>
              <w:left w:val="nil"/>
              <w:bottom w:val="single" w:sz="8"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Амалиёт</w:t>
            </w:r>
          </w:p>
        </w:tc>
        <w:tc>
          <w:tcPr>
            <w:tcW w:w="1590" w:type="dxa"/>
            <w:tcBorders>
              <w:top w:val="nil"/>
              <w:left w:val="nil"/>
              <w:bottom w:val="single" w:sz="8" w:space="0" w:color="auto"/>
              <w:right w:val="single" w:sz="4" w:space="0" w:color="auto"/>
            </w:tcBorders>
            <w:noWrap/>
            <w:vAlign w:val="bottom"/>
            <w:hideMark/>
          </w:tcPr>
          <w:p w:rsidR="00E92A3A" w:rsidRPr="004312BA" w:rsidRDefault="00E92A3A" w:rsidP="005F01F8">
            <w:pPr>
              <w:spacing w:line="360" w:lineRule="auto"/>
              <w:jc w:val="right"/>
              <w:rPr>
                <w:b/>
                <w:bCs/>
                <w:sz w:val="28"/>
                <w:szCs w:val="28"/>
              </w:rPr>
            </w:pPr>
            <w:r w:rsidRPr="004312BA">
              <w:rPr>
                <w:b/>
                <w:bCs/>
                <w:sz w:val="28"/>
                <w:szCs w:val="28"/>
              </w:rPr>
              <w:t>40,6</w:t>
            </w:r>
          </w:p>
        </w:tc>
      </w:tr>
      <w:tr w:rsidR="00E92A3A" w:rsidRPr="004312BA" w:rsidTr="005F01F8">
        <w:trPr>
          <w:trHeight w:val="322"/>
        </w:trPr>
        <w:tc>
          <w:tcPr>
            <w:tcW w:w="4042" w:type="dxa"/>
            <w:gridSpan w:val="2"/>
            <w:tcBorders>
              <w:top w:val="nil"/>
              <w:left w:val="single" w:sz="8" w:space="0" w:color="auto"/>
              <w:bottom w:val="single" w:sz="8" w:space="0" w:color="auto"/>
              <w:right w:val="single" w:sz="4" w:space="0" w:color="auto"/>
            </w:tcBorders>
            <w:shd w:val="clear" w:color="000000" w:fill="FFFFFF"/>
            <w:noWrap/>
            <w:vAlign w:val="bottom"/>
            <w:hideMark/>
          </w:tcPr>
          <w:p w:rsidR="00E92A3A" w:rsidRPr="004312BA" w:rsidRDefault="00E92A3A" w:rsidP="005F01F8">
            <w:pPr>
              <w:spacing w:line="360" w:lineRule="auto"/>
              <w:jc w:val="center"/>
              <w:rPr>
                <w:b/>
                <w:bCs/>
                <w:sz w:val="28"/>
                <w:szCs w:val="28"/>
              </w:rPr>
            </w:pPr>
            <w:r w:rsidRPr="004312BA">
              <w:rPr>
                <w:b/>
                <w:bCs/>
                <w:sz w:val="28"/>
                <w:szCs w:val="28"/>
              </w:rPr>
              <w:t>Жами:</w:t>
            </w:r>
          </w:p>
        </w:tc>
        <w:tc>
          <w:tcPr>
            <w:tcW w:w="1590" w:type="dxa"/>
            <w:tcBorders>
              <w:top w:val="nil"/>
              <w:left w:val="nil"/>
              <w:bottom w:val="single" w:sz="8" w:space="0" w:color="auto"/>
              <w:right w:val="single" w:sz="4" w:space="0" w:color="auto"/>
            </w:tcBorders>
            <w:noWrap/>
            <w:vAlign w:val="bottom"/>
            <w:hideMark/>
          </w:tcPr>
          <w:p w:rsidR="00E92A3A" w:rsidRPr="004312BA" w:rsidRDefault="00E92A3A" w:rsidP="005F01F8">
            <w:pPr>
              <w:spacing w:line="360" w:lineRule="auto"/>
              <w:jc w:val="right"/>
              <w:rPr>
                <w:b/>
                <w:bCs/>
                <w:sz w:val="28"/>
                <w:szCs w:val="28"/>
              </w:rPr>
            </w:pPr>
            <w:r w:rsidRPr="004312BA">
              <w:rPr>
                <w:b/>
                <w:bCs/>
                <w:sz w:val="28"/>
                <w:szCs w:val="28"/>
              </w:rPr>
              <w:t>6 239,2</w:t>
            </w:r>
          </w:p>
        </w:tc>
      </w:tr>
    </w:tbl>
    <w:p w:rsidR="00E92A3A" w:rsidRPr="004312BA" w:rsidRDefault="00E92A3A" w:rsidP="00E92A3A">
      <w:pPr>
        <w:spacing w:line="360" w:lineRule="auto"/>
        <w:ind w:firstLine="851"/>
        <w:jc w:val="both"/>
        <w:rPr>
          <w:sz w:val="28"/>
          <w:szCs w:val="28"/>
          <w:lang w:val="uz-Cyrl-UZ"/>
        </w:rPr>
      </w:pPr>
    </w:p>
    <w:p w:rsidR="00E92A3A" w:rsidRDefault="00E92A3A" w:rsidP="00E92A3A">
      <w:pPr>
        <w:spacing w:line="360" w:lineRule="auto"/>
        <w:jc w:val="right"/>
        <w:rPr>
          <w:b/>
          <w:sz w:val="28"/>
          <w:szCs w:val="28"/>
          <w:lang w:val="uz-Cyrl-UZ"/>
        </w:rPr>
      </w:pPr>
      <w:r>
        <w:rPr>
          <w:b/>
          <w:sz w:val="28"/>
          <w:szCs w:val="28"/>
          <w:lang w:val="en-US"/>
        </w:rPr>
        <w:t>8-</w:t>
      </w:r>
      <w:r w:rsidRPr="004312BA">
        <w:rPr>
          <w:b/>
          <w:sz w:val="28"/>
          <w:szCs w:val="28"/>
          <w:lang w:val="uz-Cyrl-UZ"/>
        </w:rPr>
        <w:t xml:space="preserve">Илова </w:t>
      </w:r>
    </w:p>
    <w:p w:rsidR="00E92A3A" w:rsidRPr="004312BA" w:rsidRDefault="00E92A3A" w:rsidP="00E92A3A">
      <w:pPr>
        <w:spacing w:line="360" w:lineRule="auto"/>
        <w:jc w:val="right"/>
        <w:rPr>
          <w:b/>
          <w:sz w:val="28"/>
          <w:szCs w:val="28"/>
          <w:lang w:val="uz-Cyrl-UZ"/>
        </w:rPr>
      </w:pPr>
    </w:p>
    <w:p w:rsidR="00E92A3A" w:rsidRPr="004312BA" w:rsidRDefault="00E92A3A" w:rsidP="00E92A3A">
      <w:pPr>
        <w:spacing w:line="360" w:lineRule="auto"/>
        <w:jc w:val="center"/>
        <w:rPr>
          <w:sz w:val="28"/>
          <w:szCs w:val="28"/>
          <w:lang w:val="uz-Cyrl-UZ"/>
        </w:rPr>
      </w:pPr>
      <w:r w:rsidRPr="004312BA">
        <w:rPr>
          <w:b/>
          <w:sz w:val="28"/>
          <w:szCs w:val="28"/>
          <w:lang w:val="uz-Cyrl-UZ"/>
        </w:rPr>
        <w:t>2015 йил 1-январь холатига ДТ Халқ Банки Тошкент вилояти филиаллари бўйича муаммоли кредитлар миқдор</w:t>
      </w:r>
    </w:p>
    <w:tbl>
      <w:tblPr>
        <w:tblW w:w="5626" w:type="dxa"/>
        <w:tblInd w:w="1995" w:type="dxa"/>
        <w:tblLook w:val="04A0" w:firstRow="1" w:lastRow="0" w:firstColumn="1" w:lastColumn="0" w:noHBand="0" w:noVBand="1"/>
      </w:tblPr>
      <w:tblGrid>
        <w:gridCol w:w="1036"/>
        <w:gridCol w:w="2431"/>
        <w:gridCol w:w="2159"/>
      </w:tblGrid>
      <w:tr w:rsidR="00E92A3A" w:rsidRPr="004312BA" w:rsidTr="005F01F8">
        <w:trPr>
          <w:trHeight w:val="308"/>
        </w:trPr>
        <w:tc>
          <w:tcPr>
            <w:tcW w:w="1036" w:type="dxa"/>
            <w:tcBorders>
              <w:top w:val="single" w:sz="8" w:space="0" w:color="auto"/>
              <w:left w:val="single" w:sz="8" w:space="0" w:color="auto"/>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8"/>
                <w:szCs w:val="28"/>
              </w:rPr>
            </w:pPr>
            <w:r w:rsidRPr="004312BA">
              <w:rPr>
                <w:color w:val="000000"/>
                <w:sz w:val="28"/>
                <w:szCs w:val="28"/>
              </w:rPr>
              <w:t>№</w:t>
            </w:r>
          </w:p>
        </w:tc>
        <w:tc>
          <w:tcPr>
            <w:tcW w:w="2431" w:type="dxa"/>
            <w:tcBorders>
              <w:top w:val="single" w:sz="8" w:space="0" w:color="auto"/>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color w:val="000000"/>
                <w:sz w:val="28"/>
                <w:szCs w:val="28"/>
              </w:rPr>
            </w:pPr>
            <w:r w:rsidRPr="004312BA">
              <w:rPr>
                <w:color w:val="000000"/>
                <w:sz w:val="28"/>
                <w:szCs w:val="28"/>
              </w:rPr>
              <w:t>Филиал жойлашганхудуд</w:t>
            </w:r>
          </w:p>
        </w:tc>
        <w:tc>
          <w:tcPr>
            <w:tcW w:w="2159" w:type="dxa"/>
            <w:tcBorders>
              <w:top w:val="single" w:sz="8" w:space="0" w:color="auto"/>
              <w:left w:val="nil"/>
              <w:bottom w:val="single" w:sz="4" w:space="0" w:color="auto"/>
              <w:right w:val="single" w:sz="4" w:space="0" w:color="auto"/>
            </w:tcBorders>
            <w:noWrap/>
            <w:vAlign w:val="center"/>
            <w:hideMark/>
          </w:tcPr>
          <w:p w:rsidR="00E92A3A" w:rsidRPr="004312BA" w:rsidRDefault="00E92A3A" w:rsidP="005F01F8">
            <w:pPr>
              <w:spacing w:line="360" w:lineRule="auto"/>
              <w:jc w:val="center"/>
              <w:rPr>
                <w:bCs/>
                <w:sz w:val="28"/>
                <w:szCs w:val="28"/>
              </w:rPr>
            </w:pPr>
            <w:r w:rsidRPr="004312BA">
              <w:rPr>
                <w:bCs/>
                <w:sz w:val="28"/>
                <w:szCs w:val="28"/>
              </w:rPr>
              <w:t>Муаммоли кредит миқдори</w:t>
            </w:r>
          </w:p>
        </w:tc>
      </w:tr>
      <w:tr w:rsidR="00E92A3A" w:rsidRPr="004312BA" w:rsidTr="005F01F8">
        <w:trPr>
          <w:trHeight w:val="276"/>
        </w:trPr>
        <w:tc>
          <w:tcPr>
            <w:tcW w:w="1036" w:type="dxa"/>
            <w:tcBorders>
              <w:top w:val="single" w:sz="4" w:space="0" w:color="auto"/>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1</w:t>
            </w:r>
          </w:p>
        </w:tc>
        <w:tc>
          <w:tcPr>
            <w:tcW w:w="2431" w:type="dxa"/>
            <w:tcBorders>
              <w:top w:val="single" w:sz="4" w:space="0" w:color="auto"/>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Оққўрғон</w:t>
            </w:r>
          </w:p>
        </w:tc>
        <w:tc>
          <w:tcPr>
            <w:tcW w:w="2159" w:type="dxa"/>
            <w:tcBorders>
              <w:top w:val="single" w:sz="4" w:space="0" w:color="auto"/>
              <w:left w:val="nil"/>
              <w:bottom w:val="single" w:sz="4" w:space="0" w:color="auto"/>
              <w:right w:val="single" w:sz="4" w:space="0" w:color="auto"/>
            </w:tcBorders>
            <w:noWrap/>
            <w:vAlign w:val="bottom"/>
            <w:hideMark/>
          </w:tcPr>
          <w:p w:rsidR="00E92A3A" w:rsidRPr="004312BA" w:rsidRDefault="00E92A3A" w:rsidP="005F01F8">
            <w:pPr>
              <w:spacing w:line="360" w:lineRule="auto"/>
              <w:ind w:right="459"/>
              <w:jc w:val="right"/>
              <w:rPr>
                <w:b/>
                <w:bCs/>
                <w:sz w:val="28"/>
                <w:szCs w:val="28"/>
              </w:rPr>
            </w:pPr>
            <w:r w:rsidRPr="004312BA">
              <w:rPr>
                <w:b/>
                <w:bCs/>
                <w:sz w:val="28"/>
                <w:szCs w:val="28"/>
              </w:rPr>
              <w:t>1 092,4</w:t>
            </w:r>
          </w:p>
        </w:tc>
      </w:tr>
      <w:tr w:rsidR="00E92A3A" w:rsidRPr="004312BA" w:rsidTr="005F01F8">
        <w:trPr>
          <w:trHeight w:val="276"/>
        </w:trPr>
        <w:tc>
          <w:tcPr>
            <w:tcW w:w="1036"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2</w:t>
            </w:r>
          </w:p>
        </w:tc>
        <w:tc>
          <w:tcPr>
            <w:tcW w:w="243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Қ.Чирчиқ</w:t>
            </w:r>
          </w:p>
        </w:tc>
        <w:tc>
          <w:tcPr>
            <w:tcW w:w="2159"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ind w:right="459"/>
              <w:jc w:val="right"/>
              <w:rPr>
                <w:b/>
                <w:bCs/>
                <w:sz w:val="28"/>
                <w:szCs w:val="28"/>
              </w:rPr>
            </w:pPr>
            <w:r w:rsidRPr="004312BA">
              <w:rPr>
                <w:b/>
                <w:bCs/>
                <w:sz w:val="28"/>
                <w:szCs w:val="28"/>
              </w:rPr>
              <w:t>1 074,3</w:t>
            </w:r>
          </w:p>
        </w:tc>
      </w:tr>
      <w:tr w:rsidR="00E92A3A" w:rsidRPr="004312BA" w:rsidTr="005F01F8">
        <w:trPr>
          <w:trHeight w:val="276"/>
        </w:trPr>
        <w:tc>
          <w:tcPr>
            <w:tcW w:w="1036"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3</w:t>
            </w:r>
          </w:p>
        </w:tc>
        <w:tc>
          <w:tcPr>
            <w:tcW w:w="243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Пискент</w:t>
            </w:r>
          </w:p>
        </w:tc>
        <w:tc>
          <w:tcPr>
            <w:tcW w:w="2159"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ind w:right="459"/>
              <w:jc w:val="right"/>
              <w:rPr>
                <w:b/>
                <w:bCs/>
                <w:sz w:val="28"/>
                <w:szCs w:val="28"/>
              </w:rPr>
            </w:pPr>
            <w:r w:rsidRPr="004312BA">
              <w:rPr>
                <w:b/>
                <w:bCs/>
                <w:sz w:val="28"/>
                <w:szCs w:val="28"/>
              </w:rPr>
              <w:t>837,5</w:t>
            </w:r>
          </w:p>
        </w:tc>
      </w:tr>
      <w:tr w:rsidR="00E92A3A" w:rsidRPr="004312BA" w:rsidTr="005F01F8">
        <w:trPr>
          <w:trHeight w:val="276"/>
        </w:trPr>
        <w:tc>
          <w:tcPr>
            <w:tcW w:w="1036"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4</w:t>
            </w:r>
          </w:p>
        </w:tc>
        <w:tc>
          <w:tcPr>
            <w:tcW w:w="243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Бекобод т</w:t>
            </w:r>
          </w:p>
        </w:tc>
        <w:tc>
          <w:tcPr>
            <w:tcW w:w="2159"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ind w:right="459"/>
              <w:jc w:val="right"/>
              <w:rPr>
                <w:b/>
                <w:bCs/>
                <w:sz w:val="28"/>
                <w:szCs w:val="28"/>
              </w:rPr>
            </w:pPr>
            <w:r w:rsidRPr="004312BA">
              <w:rPr>
                <w:b/>
                <w:bCs/>
                <w:sz w:val="28"/>
                <w:szCs w:val="28"/>
              </w:rPr>
              <w:t>706,6</w:t>
            </w:r>
          </w:p>
        </w:tc>
      </w:tr>
      <w:tr w:rsidR="00E92A3A" w:rsidRPr="004312BA" w:rsidTr="005F01F8">
        <w:trPr>
          <w:trHeight w:val="276"/>
        </w:trPr>
        <w:tc>
          <w:tcPr>
            <w:tcW w:w="1036"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5</w:t>
            </w:r>
          </w:p>
        </w:tc>
        <w:tc>
          <w:tcPr>
            <w:tcW w:w="243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Ю.Чирчиқ</w:t>
            </w:r>
          </w:p>
        </w:tc>
        <w:tc>
          <w:tcPr>
            <w:tcW w:w="2159"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ind w:right="459"/>
              <w:jc w:val="right"/>
              <w:rPr>
                <w:b/>
                <w:bCs/>
                <w:sz w:val="28"/>
                <w:szCs w:val="28"/>
              </w:rPr>
            </w:pPr>
            <w:r w:rsidRPr="004312BA">
              <w:rPr>
                <w:b/>
                <w:bCs/>
                <w:sz w:val="28"/>
                <w:szCs w:val="28"/>
              </w:rPr>
              <w:t>655,3</w:t>
            </w:r>
          </w:p>
        </w:tc>
      </w:tr>
      <w:tr w:rsidR="00E92A3A" w:rsidRPr="004312BA" w:rsidTr="005F01F8">
        <w:trPr>
          <w:trHeight w:val="276"/>
        </w:trPr>
        <w:tc>
          <w:tcPr>
            <w:tcW w:w="1036"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6</w:t>
            </w:r>
          </w:p>
        </w:tc>
        <w:tc>
          <w:tcPr>
            <w:tcW w:w="243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Бўка</w:t>
            </w:r>
          </w:p>
        </w:tc>
        <w:tc>
          <w:tcPr>
            <w:tcW w:w="2159"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ind w:right="459"/>
              <w:jc w:val="right"/>
              <w:rPr>
                <w:b/>
                <w:bCs/>
                <w:sz w:val="28"/>
                <w:szCs w:val="28"/>
              </w:rPr>
            </w:pPr>
            <w:r w:rsidRPr="004312BA">
              <w:rPr>
                <w:b/>
                <w:bCs/>
                <w:sz w:val="28"/>
                <w:szCs w:val="28"/>
              </w:rPr>
              <w:t>533,7</w:t>
            </w:r>
          </w:p>
        </w:tc>
      </w:tr>
      <w:tr w:rsidR="00E92A3A" w:rsidRPr="004312BA" w:rsidTr="005F01F8">
        <w:trPr>
          <w:trHeight w:val="292"/>
        </w:trPr>
        <w:tc>
          <w:tcPr>
            <w:tcW w:w="1036"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7</w:t>
            </w:r>
          </w:p>
        </w:tc>
        <w:tc>
          <w:tcPr>
            <w:tcW w:w="243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Чиноз</w:t>
            </w:r>
          </w:p>
        </w:tc>
        <w:tc>
          <w:tcPr>
            <w:tcW w:w="2159"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ind w:right="459"/>
              <w:jc w:val="right"/>
              <w:rPr>
                <w:b/>
                <w:bCs/>
                <w:sz w:val="28"/>
                <w:szCs w:val="28"/>
              </w:rPr>
            </w:pPr>
            <w:r w:rsidRPr="004312BA">
              <w:rPr>
                <w:b/>
                <w:bCs/>
                <w:sz w:val="28"/>
                <w:szCs w:val="28"/>
              </w:rPr>
              <w:t>355,3</w:t>
            </w:r>
          </w:p>
        </w:tc>
      </w:tr>
      <w:tr w:rsidR="00E92A3A" w:rsidRPr="004312BA" w:rsidTr="005F01F8">
        <w:trPr>
          <w:trHeight w:val="276"/>
        </w:trPr>
        <w:tc>
          <w:tcPr>
            <w:tcW w:w="1036"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8</w:t>
            </w:r>
          </w:p>
        </w:tc>
        <w:tc>
          <w:tcPr>
            <w:tcW w:w="2431" w:type="dxa"/>
            <w:tcBorders>
              <w:top w:val="single" w:sz="8" w:space="0" w:color="auto"/>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Бўстонлиқ</w:t>
            </w:r>
          </w:p>
        </w:tc>
        <w:tc>
          <w:tcPr>
            <w:tcW w:w="2159" w:type="dxa"/>
            <w:tcBorders>
              <w:top w:val="single" w:sz="8" w:space="0" w:color="auto"/>
              <w:left w:val="nil"/>
              <w:bottom w:val="single" w:sz="4" w:space="0" w:color="auto"/>
              <w:right w:val="single" w:sz="4" w:space="0" w:color="auto"/>
            </w:tcBorders>
            <w:noWrap/>
            <w:vAlign w:val="bottom"/>
            <w:hideMark/>
          </w:tcPr>
          <w:p w:rsidR="00E92A3A" w:rsidRPr="004312BA" w:rsidRDefault="00E92A3A" w:rsidP="005F01F8">
            <w:pPr>
              <w:spacing w:line="360" w:lineRule="auto"/>
              <w:ind w:right="459"/>
              <w:jc w:val="right"/>
              <w:rPr>
                <w:b/>
                <w:bCs/>
                <w:sz w:val="28"/>
                <w:szCs w:val="28"/>
              </w:rPr>
            </w:pPr>
            <w:r w:rsidRPr="004312BA">
              <w:rPr>
                <w:b/>
                <w:bCs/>
                <w:sz w:val="28"/>
                <w:szCs w:val="28"/>
              </w:rPr>
              <w:t>213,6</w:t>
            </w:r>
          </w:p>
        </w:tc>
      </w:tr>
      <w:tr w:rsidR="00E92A3A" w:rsidRPr="004312BA" w:rsidTr="005F01F8">
        <w:trPr>
          <w:trHeight w:val="276"/>
        </w:trPr>
        <w:tc>
          <w:tcPr>
            <w:tcW w:w="1036"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9</w:t>
            </w:r>
          </w:p>
        </w:tc>
        <w:tc>
          <w:tcPr>
            <w:tcW w:w="243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Оҳангарон</w:t>
            </w:r>
          </w:p>
        </w:tc>
        <w:tc>
          <w:tcPr>
            <w:tcW w:w="2159"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ind w:right="459"/>
              <w:jc w:val="right"/>
              <w:rPr>
                <w:b/>
                <w:bCs/>
                <w:sz w:val="28"/>
                <w:szCs w:val="28"/>
              </w:rPr>
            </w:pPr>
            <w:r w:rsidRPr="004312BA">
              <w:rPr>
                <w:b/>
                <w:bCs/>
                <w:sz w:val="28"/>
                <w:szCs w:val="28"/>
              </w:rPr>
              <w:t>206,5</w:t>
            </w:r>
          </w:p>
        </w:tc>
      </w:tr>
      <w:tr w:rsidR="00E92A3A" w:rsidRPr="004312BA" w:rsidTr="005F01F8">
        <w:trPr>
          <w:trHeight w:val="276"/>
        </w:trPr>
        <w:tc>
          <w:tcPr>
            <w:tcW w:w="1036"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10</w:t>
            </w:r>
          </w:p>
        </w:tc>
        <w:tc>
          <w:tcPr>
            <w:tcW w:w="243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Олмалиқ</w:t>
            </w:r>
          </w:p>
        </w:tc>
        <w:tc>
          <w:tcPr>
            <w:tcW w:w="2159"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ind w:right="459"/>
              <w:jc w:val="right"/>
              <w:rPr>
                <w:b/>
                <w:bCs/>
                <w:sz w:val="28"/>
                <w:szCs w:val="28"/>
              </w:rPr>
            </w:pPr>
            <w:r w:rsidRPr="004312BA">
              <w:rPr>
                <w:b/>
                <w:bCs/>
                <w:sz w:val="28"/>
                <w:szCs w:val="28"/>
              </w:rPr>
              <w:t>139,8</w:t>
            </w:r>
          </w:p>
        </w:tc>
      </w:tr>
      <w:tr w:rsidR="00E92A3A" w:rsidRPr="004312BA" w:rsidTr="005F01F8">
        <w:trPr>
          <w:trHeight w:val="276"/>
        </w:trPr>
        <w:tc>
          <w:tcPr>
            <w:tcW w:w="1036"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11</w:t>
            </w:r>
          </w:p>
        </w:tc>
        <w:tc>
          <w:tcPr>
            <w:tcW w:w="243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Ў.Чирчиқ</w:t>
            </w:r>
          </w:p>
        </w:tc>
        <w:tc>
          <w:tcPr>
            <w:tcW w:w="2159"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ind w:right="459"/>
              <w:jc w:val="right"/>
              <w:rPr>
                <w:b/>
                <w:bCs/>
                <w:sz w:val="28"/>
                <w:szCs w:val="28"/>
              </w:rPr>
            </w:pPr>
            <w:r w:rsidRPr="004312BA">
              <w:rPr>
                <w:b/>
                <w:bCs/>
                <w:sz w:val="28"/>
                <w:szCs w:val="28"/>
              </w:rPr>
              <w:t>106,8</w:t>
            </w:r>
          </w:p>
        </w:tc>
      </w:tr>
      <w:tr w:rsidR="00E92A3A" w:rsidRPr="004312BA" w:rsidTr="005F01F8">
        <w:trPr>
          <w:trHeight w:val="276"/>
        </w:trPr>
        <w:tc>
          <w:tcPr>
            <w:tcW w:w="1036"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12</w:t>
            </w:r>
          </w:p>
        </w:tc>
        <w:tc>
          <w:tcPr>
            <w:tcW w:w="243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Қибрай</w:t>
            </w:r>
          </w:p>
        </w:tc>
        <w:tc>
          <w:tcPr>
            <w:tcW w:w="2159"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ind w:right="459"/>
              <w:jc w:val="right"/>
              <w:rPr>
                <w:b/>
                <w:bCs/>
                <w:sz w:val="28"/>
                <w:szCs w:val="28"/>
              </w:rPr>
            </w:pPr>
            <w:r w:rsidRPr="004312BA">
              <w:rPr>
                <w:b/>
                <w:bCs/>
                <w:sz w:val="28"/>
                <w:szCs w:val="28"/>
              </w:rPr>
              <w:t>105,4</w:t>
            </w:r>
          </w:p>
        </w:tc>
      </w:tr>
      <w:tr w:rsidR="00E92A3A" w:rsidRPr="004312BA" w:rsidTr="005F01F8">
        <w:trPr>
          <w:trHeight w:val="276"/>
        </w:trPr>
        <w:tc>
          <w:tcPr>
            <w:tcW w:w="1036"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13</w:t>
            </w:r>
          </w:p>
        </w:tc>
        <w:tc>
          <w:tcPr>
            <w:tcW w:w="243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Келес</w:t>
            </w:r>
          </w:p>
        </w:tc>
        <w:tc>
          <w:tcPr>
            <w:tcW w:w="2159"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ind w:right="459"/>
              <w:jc w:val="right"/>
              <w:rPr>
                <w:b/>
                <w:bCs/>
                <w:sz w:val="28"/>
                <w:szCs w:val="28"/>
              </w:rPr>
            </w:pPr>
            <w:r w:rsidRPr="004312BA">
              <w:rPr>
                <w:b/>
                <w:bCs/>
                <w:sz w:val="28"/>
                <w:szCs w:val="28"/>
              </w:rPr>
              <w:t>76,8</w:t>
            </w:r>
          </w:p>
        </w:tc>
      </w:tr>
      <w:tr w:rsidR="00E92A3A" w:rsidRPr="004312BA" w:rsidTr="005F01F8">
        <w:trPr>
          <w:trHeight w:val="276"/>
        </w:trPr>
        <w:tc>
          <w:tcPr>
            <w:tcW w:w="1036"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14</w:t>
            </w:r>
          </w:p>
        </w:tc>
        <w:tc>
          <w:tcPr>
            <w:tcW w:w="243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Амалиёт</w:t>
            </w:r>
          </w:p>
        </w:tc>
        <w:tc>
          <w:tcPr>
            <w:tcW w:w="2159"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ind w:right="459"/>
              <w:jc w:val="right"/>
              <w:rPr>
                <w:b/>
                <w:bCs/>
                <w:sz w:val="28"/>
                <w:szCs w:val="28"/>
              </w:rPr>
            </w:pPr>
            <w:r w:rsidRPr="004312BA">
              <w:rPr>
                <w:b/>
                <w:bCs/>
                <w:sz w:val="28"/>
                <w:szCs w:val="28"/>
              </w:rPr>
              <w:t>40,6</w:t>
            </w:r>
          </w:p>
        </w:tc>
      </w:tr>
      <w:tr w:rsidR="00E92A3A" w:rsidRPr="004312BA" w:rsidTr="005F01F8">
        <w:trPr>
          <w:trHeight w:val="276"/>
        </w:trPr>
        <w:tc>
          <w:tcPr>
            <w:tcW w:w="1036"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15</w:t>
            </w:r>
          </w:p>
        </w:tc>
        <w:tc>
          <w:tcPr>
            <w:tcW w:w="243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Ангрен</w:t>
            </w:r>
          </w:p>
        </w:tc>
        <w:tc>
          <w:tcPr>
            <w:tcW w:w="2159"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ind w:right="459"/>
              <w:jc w:val="right"/>
              <w:rPr>
                <w:b/>
                <w:bCs/>
                <w:sz w:val="28"/>
                <w:szCs w:val="28"/>
              </w:rPr>
            </w:pPr>
            <w:r w:rsidRPr="004312BA">
              <w:rPr>
                <w:b/>
                <w:bCs/>
                <w:sz w:val="28"/>
                <w:szCs w:val="28"/>
              </w:rPr>
              <w:t>39,2</w:t>
            </w:r>
          </w:p>
        </w:tc>
      </w:tr>
      <w:tr w:rsidR="00E92A3A" w:rsidRPr="004312BA" w:rsidTr="005F01F8">
        <w:trPr>
          <w:trHeight w:val="276"/>
        </w:trPr>
        <w:tc>
          <w:tcPr>
            <w:tcW w:w="1036"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16</w:t>
            </w:r>
          </w:p>
        </w:tc>
        <w:tc>
          <w:tcPr>
            <w:tcW w:w="243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Зангиота</w:t>
            </w:r>
          </w:p>
        </w:tc>
        <w:tc>
          <w:tcPr>
            <w:tcW w:w="2159"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ind w:right="459"/>
              <w:jc w:val="right"/>
              <w:rPr>
                <w:b/>
                <w:bCs/>
                <w:sz w:val="28"/>
                <w:szCs w:val="28"/>
              </w:rPr>
            </w:pPr>
            <w:r w:rsidRPr="004312BA">
              <w:rPr>
                <w:b/>
                <w:bCs/>
                <w:sz w:val="28"/>
                <w:szCs w:val="28"/>
              </w:rPr>
              <w:t>27,6</w:t>
            </w:r>
          </w:p>
        </w:tc>
      </w:tr>
      <w:tr w:rsidR="00E92A3A" w:rsidRPr="004312BA" w:rsidTr="005F01F8">
        <w:trPr>
          <w:trHeight w:val="276"/>
        </w:trPr>
        <w:tc>
          <w:tcPr>
            <w:tcW w:w="1036"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17</w:t>
            </w:r>
          </w:p>
        </w:tc>
        <w:tc>
          <w:tcPr>
            <w:tcW w:w="243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Янги й</w:t>
            </w:r>
            <w:r w:rsidRPr="004312BA">
              <w:rPr>
                <w:color w:val="000000"/>
                <w:sz w:val="28"/>
                <w:szCs w:val="28"/>
                <w:lang w:val="uz-Cyrl-UZ"/>
              </w:rPr>
              <w:t>ў</w:t>
            </w:r>
            <w:r w:rsidRPr="004312BA">
              <w:rPr>
                <w:color w:val="000000"/>
                <w:sz w:val="28"/>
                <w:szCs w:val="28"/>
              </w:rPr>
              <w:t>л</w:t>
            </w:r>
          </w:p>
        </w:tc>
        <w:tc>
          <w:tcPr>
            <w:tcW w:w="2159"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ind w:right="459"/>
              <w:jc w:val="right"/>
              <w:rPr>
                <w:b/>
                <w:bCs/>
                <w:sz w:val="28"/>
                <w:szCs w:val="28"/>
              </w:rPr>
            </w:pPr>
            <w:r w:rsidRPr="004312BA">
              <w:rPr>
                <w:b/>
                <w:bCs/>
                <w:sz w:val="28"/>
                <w:szCs w:val="28"/>
              </w:rPr>
              <w:t>19,3</w:t>
            </w:r>
          </w:p>
        </w:tc>
      </w:tr>
      <w:tr w:rsidR="00E92A3A" w:rsidRPr="004312BA" w:rsidTr="005F01F8">
        <w:trPr>
          <w:trHeight w:val="276"/>
        </w:trPr>
        <w:tc>
          <w:tcPr>
            <w:tcW w:w="1036"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18</w:t>
            </w:r>
          </w:p>
        </w:tc>
        <w:tc>
          <w:tcPr>
            <w:tcW w:w="243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Бекобод ш</w:t>
            </w:r>
          </w:p>
        </w:tc>
        <w:tc>
          <w:tcPr>
            <w:tcW w:w="2159"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ind w:right="459"/>
              <w:jc w:val="right"/>
              <w:rPr>
                <w:b/>
                <w:bCs/>
                <w:sz w:val="28"/>
                <w:szCs w:val="28"/>
              </w:rPr>
            </w:pPr>
            <w:r w:rsidRPr="004312BA">
              <w:rPr>
                <w:b/>
                <w:bCs/>
                <w:sz w:val="28"/>
                <w:szCs w:val="28"/>
              </w:rPr>
              <w:t>8,8</w:t>
            </w:r>
          </w:p>
        </w:tc>
      </w:tr>
      <w:tr w:rsidR="00E92A3A" w:rsidRPr="004312BA" w:rsidTr="005F01F8">
        <w:trPr>
          <w:trHeight w:val="276"/>
        </w:trPr>
        <w:tc>
          <w:tcPr>
            <w:tcW w:w="1036"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19</w:t>
            </w:r>
          </w:p>
        </w:tc>
        <w:tc>
          <w:tcPr>
            <w:tcW w:w="243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Чирчиқ ш</w:t>
            </w:r>
          </w:p>
        </w:tc>
        <w:tc>
          <w:tcPr>
            <w:tcW w:w="2159"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ind w:right="459"/>
              <w:jc w:val="right"/>
              <w:rPr>
                <w:b/>
                <w:bCs/>
                <w:sz w:val="28"/>
                <w:szCs w:val="28"/>
              </w:rPr>
            </w:pPr>
            <w:r w:rsidRPr="004312BA">
              <w:rPr>
                <w:b/>
                <w:bCs/>
                <w:sz w:val="28"/>
                <w:szCs w:val="28"/>
              </w:rPr>
              <w:t>0,0</w:t>
            </w:r>
          </w:p>
        </w:tc>
      </w:tr>
      <w:tr w:rsidR="00E92A3A" w:rsidRPr="004312BA" w:rsidTr="005F01F8">
        <w:trPr>
          <w:trHeight w:val="276"/>
        </w:trPr>
        <w:tc>
          <w:tcPr>
            <w:tcW w:w="1036"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20</w:t>
            </w:r>
          </w:p>
        </w:tc>
        <w:tc>
          <w:tcPr>
            <w:tcW w:w="243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Паркент</w:t>
            </w:r>
          </w:p>
        </w:tc>
        <w:tc>
          <w:tcPr>
            <w:tcW w:w="2159"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ind w:right="459"/>
              <w:jc w:val="right"/>
              <w:rPr>
                <w:b/>
                <w:bCs/>
                <w:sz w:val="28"/>
                <w:szCs w:val="28"/>
              </w:rPr>
            </w:pPr>
            <w:r w:rsidRPr="004312BA">
              <w:rPr>
                <w:b/>
                <w:bCs/>
                <w:sz w:val="28"/>
                <w:szCs w:val="28"/>
              </w:rPr>
              <w:t>0,0</w:t>
            </w:r>
          </w:p>
        </w:tc>
      </w:tr>
      <w:tr w:rsidR="00E92A3A" w:rsidRPr="004312BA" w:rsidTr="005F01F8">
        <w:trPr>
          <w:trHeight w:val="292"/>
        </w:trPr>
        <w:tc>
          <w:tcPr>
            <w:tcW w:w="3467" w:type="dxa"/>
            <w:gridSpan w:val="2"/>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b/>
                <w:bCs/>
                <w:sz w:val="28"/>
                <w:szCs w:val="28"/>
              </w:rPr>
            </w:pPr>
            <w:r w:rsidRPr="004312BA">
              <w:rPr>
                <w:b/>
                <w:bCs/>
                <w:sz w:val="28"/>
                <w:szCs w:val="28"/>
              </w:rPr>
              <w:t>Жами:</w:t>
            </w:r>
          </w:p>
        </w:tc>
        <w:tc>
          <w:tcPr>
            <w:tcW w:w="2159" w:type="dxa"/>
            <w:tcBorders>
              <w:top w:val="nil"/>
              <w:left w:val="nil"/>
              <w:bottom w:val="single" w:sz="8" w:space="0" w:color="auto"/>
              <w:right w:val="single" w:sz="4" w:space="0" w:color="auto"/>
            </w:tcBorders>
            <w:noWrap/>
            <w:vAlign w:val="bottom"/>
            <w:hideMark/>
          </w:tcPr>
          <w:p w:rsidR="00E92A3A" w:rsidRPr="004312BA" w:rsidRDefault="00E92A3A" w:rsidP="005F01F8">
            <w:pPr>
              <w:spacing w:line="360" w:lineRule="auto"/>
              <w:jc w:val="center"/>
              <w:rPr>
                <w:b/>
                <w:bCs/>
                <w:sz w:val="28"/>
                <w:szCs w:val="28"/>
              </w:rPr>
            </w:pPr>
            <w:r w:rsidRPr="004312BA">
              <w:rPr>
                <w:b/>
                <w:bCs/>
                <w:sz w:val="28"/>
                <w:szCs w:val="28"/>
              </w:rPr>
              <w:t>6 239,2</w:t>
            </w:r>
          </w:p>
        </w:tc>
      </w:tr>
    </w:tbl>
    <w:p w:rsidR="00E92A3A" w:rsidRPr="004312BA" w:rsidRDefault="00E92A3A" w:rsidP="00E92A3A">
      <w:pPr>
        <w:spacing w:line="360" w:lineRule="auto"/>
        <w:ind w:firstLine="851"/>
        <w:jc w:val="both"/>
        <w:rPr>
          <w:sz w:val="28"/>
          <w:szCs w:val="28"/>
          <w:lang w:val="uz-Cyrl-UZ"/>
        </w:rPr>
      </w:pPr>
    </w:p>
    <w:p w:rsidR="00E92A3A" w:rsidRPr="004312BA" w:rsidRDefault="00E92A3A" w:rsidP="00E92A3A">
      <w:pPr>
        <w:spacing w:line="360" w:lineRule="auto"/>
        <w:ind w:firstLine="851"/>
        <w:jc w:val="center"/>
        <w:rPr>
          <w:b/>
          <w:sz w:val="28"/>
          <w:szCs w:val="28"/>
          <w:lang w:val="uz-Cyrl-UZ"/>
        </w:rPr>
      </w:pPr>
    </w:p>
    <w:p w:rsidR="00E92A3A" w:rsidRPr="004312BA" w:rsidRDefault="00E92A3A" w:rsidP="00E92A3A">
      <w:pPr>
        <w:spacing w:line="360" w:lineRule="auto"/>
        <w:ind w:firstLine="851"/>
        <w:jc w:val="right"/>
        <w:rPr>
          <w:b/>
          <w:sz w:val="28"/>
          <w:szCs w:val="28"/>
          <w:lang w:val="uz-Cyrl-UZ"/>
        </w:rPr>
      </w:pPr>
      <w:r w:rsidRPr="00E92A3A">
        <w:rPr>
          <w:b/>
          <w:sz w:val="28"/>
          <w:szCs w:val="28"/>
        </w:rPr>
        <w:t>9-</w:t>
      </w:r>
      <w:r w:rsidRPr="004312BA">
        <w:rPr>
          <w:b/>
          <w:sz w:val="28"/>
          <w:szCs w:val="28"/>
          <w:lang w:val="uz-Cyrl-UZ"/>
        </w:rPr>
        <w:t xml:space="preserve">Илова </w:t>
      </w:r>
    </w:p>
    <w:p w:rsidR="00E92A3A" w:rsidRPr="004312BA" w:rsidRDefault="00E92A3A" w:rsidP="00E92A3A">
      <w:pPr>
        <w:jc w:val="center"/>
        <w:rPr>
          <w:sz w:val="28"/>
          <w:szCs w:val="28"/>
          <w:lang w:val="uz-Cyrl-UZ"/>
        </w:rPr>
      </w:pPr>
      <w:r w:rsidRPr="004312BA">
        <w:rPr>
          <w:b/>
          <w:sz w:val="28"/>
          <w:szCs w:val="28"/>
          <w:lang w:val="uz-Cyrl-UZ"/>
        </w:rPr>
        <w:t>Жами муаммоли кредитлар таснифланиши кўйидагича кўринишга</w:t>
      </w:r>
    </w:p>
    <w:tbl>
      <w:tblPr>
        <w:tblW w:w="8990" w:type="dxa"/>
        <w:tblInd w:w="108" w:type="dxa"/>
        <w:tblLayout w:type="fixed"/>
        <w:tblLook w:val="04A0" w:firstRow="1" w:lastRow="0" w:firstColumn="1" w:lastColumn="0" w:noHBand="0" w:noVBand="1"/>
      </w:tblPr>
      <w:tblGrid>
        <w:gridCol w:w="506"/>
        <w:gridCol w:w="1762"/>
        <w:gridCol w:w="1701"/>
        <w:gridCol w:w="1276"/>
        <w:gridCol w:w="1559"/>
        <w:gridCol w:w="1052"/>
        <w:gridCol w:w="1134"/>
      </w:tblGrid>
      <w:tr w:rsidR="00E92A3A" w:rsidRPr="004312BA" w:rsidTr="005F01F8">
        <w:trPr>
          <w:trHeight w:val="1193"/>
        </w:trPr>
        <w:tc>
          <w:tcPr>
            <w:tcW w:w="506" w:type="dxa"/>
            <w:tcBorders>
              <w:top w:val="single" w:sz="4" w:space="0" w:color="auto"/>
              <w:left w:val="single" w:sz="8" w:space="0" w:color="auto"/>
              <w:bottom w:val="single" w:sz="8" w:space="0" w:color="auto"/>
              <w:right w:val="single" w:sz="8" w:space="0" w:color="auto"/>
            </w:tcBorders>
            <w:shd w:val="clear" w:color="000000" w:fill="FFFFFF"/>
            <w:vAlign w:val="center"/>
            <w:hideMark/>
          </w:tcPr>
          <w:p w:rsidR="00E92A3A" w:rsidRPr="004312BA" w:rsidRDefault="00E92A3A" w:rsidP="005F01F8">
            <w:pPr>
              <w:spacing w:line="360" w:lineRule="auto"/>
              <w:jc w:val="center"/>
              <w:rPr>
                <w:color w:val="000000"/>
                <w:sz w:val="28"/>
                <w:szCs w:val="28"/>
                <w:lang w:val="uz-Cyrl-UZ"/>
              </w:rPr>
            </w:pPr>
            <w:r w:rsidRPr="004312BA">
              <w:rPr>
                <w:color w:val="000000"/>
                <w:sz w:val="28"/>
                <w:szCs w:val="28"/>
                <w:lang w:val="uz-Cyrl-UZ"/>
              </w:rPr>
              <w:t>№</w:t>
            </w:r>
          </w:p>
        </w:tc>
        <w:tc>
          <w:tcPr>
            <w:tcW w:w="1762" w:type="dxa"/>
            <w:tcBorders>
              <w:top w:val="single" w:sz="4" w:space="0" w:color="auto"/>
              <w:left w:val="nil"/>
              <w:bottom w:val="single" w:sz="8" w:space="0" w:color="auto"/>
              <w:right w:val="single" w:sz="8" w:space="0" w:color="auto"/>
            </w:tcBorders>
            <w:shd w:val="clear" w:color="000000" w:fill="FFFFFF"/>
            <w:vAlign w:val="center"/>
            <w:hideMark/>
          </w:tcPr>
          <w:p w:rsidR="00E92A3A" w:rsidRPr="004312BA" w:rsidRDefault="00E92A3A" w:rsidP="005F01F8">
            <w:pPr>
              <w:spacing w:line="360" w:lineRule="auto"/>
              <w:jc w:val="center"/>
              <w:rPr>
                <w:color w:val="000000"/>
                <w:sz w:val="28"/>
                <w:szCs w:val="28"/>
                <w:lang w:val="uz-Cyrl-UZ"/>
              </w:rPr>
            </w:pPr>
            <w:r w:rsidRPr="004312BA">
              <w:rPr>
                <w:color w:val="000000"/>
                <w:sz w:val="28"/>
                <w:szCs w:val="28"/>
                <w:lang w:val="uz-Cyrl-UZ"/>
              </w:rPr>
              <w:t>филиал номи</w:t>
            </w:r>
          </w:p>
        </w:tc>
        <w:tc>
          <w:tcPr>
            <w:tcW w:w="1701" w:type="dxa"/>
            <w:tcBorders>
              <w:top w:val="single" w:sz="4" w:space="0" w:color="auto"/>
              <w:left w:val="nil"/>
              <w:bottom w:val="single" w:sz="8" w:space="0" w:color="auto"/>
              <w:right w:val="single" w:sz="8" w:space="0" w:color="auto"/>
            </w:tcBorders>
            <w:shd w:val="clear" w:color="000000" w:fill="FFFFFF"/>
            <w:vAlign w:val="center"/>
            <w:hideMark/>
          </w:tcPr>
          <w:p w:rsidR="00E92A3A" w:rsidRPr="004312BA" w:rsidRDefault="00E92A3A" w:rsidP="005F01F8">
            <w:pPr>
              <w:spacing w:line="360" w:lineRule="auto"/>
              <w:jc w:val="center"/>
              <w:rPr>
                <w:color w:val="000000"/>
                <w:sz w:val="28"/>
                <w:szCs w:val="28"/>
                <w:lang w:val="uz-Cyrl-UZ"/>
              </w:rPr>
            </w:pPr>
            <w:r w:rsidRPr="004312BA">
              <w:rPr>
                <w:color w:val="000000"/>
                <w:sz w:val="28"/>
                <w:szCs w:val="28"/>
                <w:lang w:val="uz-Cyrl-UZ"/>
              </w:rPr>
              <w:t>Жами муаммоликредитлар</w:t>
            </w:r>
          </w:p>
        </w:tc>
        <w:tc>
          <w:tcPr>
            <w:tcW w:w="1276" w:type="dxa"/>
            <w:tcBorders>
              <w:top w:val="single" w:sz="8" w:space="0" w:color="auto"/>
              <w:left w:val="nil"/>
              <w:bottom w:val="single" w:sz="8" w:space="0" w:color="auto"/>
              <w:right w:val="single" w:sz="8" w:space="0" w:color="auto"/>
            </w:tcBorders>
            <w:shd w:val="clear" w:color="000000" w:fill="FFFFFF"/>
            <w:vAlign w:val="center"/>
            <w:hideMark/>
          </w:tcPr>
          <w:p w:rsidR="00E92A3A" w:rsidRPr="004312BA" w:rsidRDefault="00E92A3A" w:rsidP="005F01F8">
            <w:pPr>
              <w:spacing w:line="360" w:lineRule="auto"/>
              <w:jc w:val="center"/>
              <w:rPr>
                <w:color w:val="000000"/>
                <w:sz w:val="28"/>
                <w:szCs w:val="28"/>
                <w:lang w:val="uz-Cyrl-UZ"/>
              </w:rPr>
            </w:pPr>
            <w:r w:rsidRPr="004312BA">
              <w:rPr>
                <w:color w:val="000000"/>
                <w:sz w:val="28"/>
                <w:szCs w:val="28"/>
                <w:lang w:val="uz-Cyrl-UZ"/>
              </w:rPr>
              <w:t>Тижорат кредити</w:t>
            </w:r>
          </w:p>
        </w:tc>
        <w:tc>
          <w:tcPr>
            <w:tcW w:w="1559" w:type="dxa"/>
            <w:tcBorders>
              <w:top w:val="single" w:sz="8" w:space="0" w:color="auto"/>
              <w:left w:val="nil"/>
              <w:bottom w:val="single" w:sz="8" w:space="0" w:color="auto"/>
              <w:right w:val="single" w:sz="8" w:space="0" w:color="auto"/>
            </w:tcBorders>
            <w:shd w:val="clear" w:color="000000" w:fill="FFFFFF"/>
            <w:vAlign w:val="center"/>
            <w:hideMark/>
          </w:tcPr>
          <w:p w:rsidR="00E92A3A" w:rsidRPr="004312BA" w:rsidRDefault="00E92A3A" w:rsidP="005F01F8">
            <w:pPr>
              <w:spacing w:line="360" w:lineRule="auto"/>
              <w:jc w:val="center"/>
              <w:rPr>
                <w:color w:val="000000"/>
                <w:sz w:val="28"/>
                <w:szCs w:val="28"/>
              </w:rPr>
            </w:pPr>
            <w:r w:rsidRPr="004312BA">
              <w:rPr>
                <w:color w:val="000000"/>
                <w:sz w:val="28"/>
                <w:szCs w:val="28"/>
                <w:lang w:val="uz-Cyrl-UZ"/>
              </w:rPr>
              <w:t>С</w:t>
            </w:r>
            <w:r w:rsidRPr="004312BA">
              <w:rPr>
                <w:color w:val="000000"/>
                <w:sz w:val="28"/>
                <w:szCs w:val="28"/>
              </w:rPr>
              <w:t>уд жараёнидагибошқакредитлар</w:t>
            </w:r>
          </w:p>
        </w:tc>
        <w:tc>
          <w:tcPr>
            <w:tcW w:w="1052" w:type="dxa"/>
            <w:tcBorders>
              <w:top w:val="single" w:sz="8" w:space="0" w:color="auto"/>
              <w:left w:val="nil"/>
              <w:bottom w:val="single" w:sz="8" w:space="0" w:color="auto"/>
              <w:right w:val="single" w:sz="8" w:space="0" w:color="auto"/>
            </w:tcBorders>
            <w:shd w:val="clear" w:color="000000" w:fill="FFFFFF"/>
            <w:vAlign w:val="center"/>
            <w:hideMark/>
          </w:tcPr>
          <w:p w:rsidR="00E92A3A" w:rsidRPr="004312BA" w:rsidRDefault="00E92A3A" w:rsidP="005F01F8">
            <w:pPr>
              <w:spacing w:line="360" w:lineRule="auto"/>
              <w:jc w:val="center"/>
              <w:rPr>
                <w:color w:val="000000"/>
                <w:sz w:val="28"/>
                <w:szCs w:val="28"/>
              </w:rPr>
            </w:pPr>
            <w:r w:rsidRPr="004312BA">
              <w:rPr>
                <w:color w:val="000000"/>
                <w:sz w:val="28"/>
                <w:szCs w:val="28"/>
              </w:rPr>
              <w:t>Ғалла</w:t>
            </w:r>
          </w:p>
        </w:tc>
        <w:tc>
          <w:tcPr>
            <w:tcW w:w="1134" w:type="dxa"/>
            <w:tcBorders>
              <w:top w:val="single" w:sz="8" w:space="0" w:color="auto"/>
              <w:left w:val="nil"/>
              <w:bottom w:val="single" w:sz="8" w:space="0" w:color="auto"/>
              <w:right w:val="single" w:sz="8" w:space="0" w:color="auto"/>
            </w:tcBorders>
            <w:shd w:val="clear" w:color="000000" w:fill="FFFFFF"/>
            <w:vAlign w:val="center"/>
            <w:hideMark/>
          </w:tcPr>
          <w:p w:rsidR="00E92A3A" w:rsidRPr="004312BA" w:rsidRDefault="00E92A3A" w:rsidP="005F01F8">
            <w:pPr>
              <w:spacing w:line="360" w:lineRule="auto"/>
              <w:jc w:val="center"/>
              <w:rPr>
                <w:color w:val="000000"/>
                <w:sz w:val="28"/>
                <w:szCs w:val="28"/>
              </w:rPr>
            </w:pPr>
            <w:r w:rsidRPr="004312BA">
              <w:rPr>
                <w:color w:val="000000"/>
                <w:sz w:val="28"/>
                <w:szCs w:val="28"/>
              </w:rPr>
              <w:t>Пахта</w:t>
            </w:r>
          </w:p>
        </w:tc>
      </w:tr>
      <w:tr w:rsidR="00E92A3A" w:rsidRPr="004312BA" w:rsidTr="005F01F8">
        <w:trPr>
          <w:trHeight w:val="300"/>
        </w:trPr>
        <w:tc>
          <w:tcPr>
            <w:tcW w:w="506"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1</w:t>
            </w:r>
          </w:p>
        </w:tc>
        <w:tc>
          <w:tcPr>
            <w:tcW w:w="17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О</w:t>
            </w:r>
            <w:r w:rsidRPr="004312BA">
              <w:rPr>
                <w:color w:val="000000"/>
                <w:sz w:val="28"/>
                <w:szCs w:val="28"/>
                <w:lang w:val="uz-Cyrl-UZ"/>
              </w:rPr>
              <w:t>ққў</w:t>
            </w:r>
            <w:r w:rsidRPr="004312BA">
              <w:rPr>
                <w:color w:val="000000"/>
                <w:sz w:val="28"/>
                <w:szCs w:val="28"/>
              </w:rPr>
              <w:t>р</w:t>
            </w:r>
            <w:r w:rsidRPr="004312BA">
              <w:rPr>
                <w:color w:val="000000"/>
                <w:sz w:val="28"/>
                <w:szCs w:val="28"/>
                <w:lang w:val="uz-Cyrl-UZ"/>
              </w:rPr>
              <w:t>ғ</w:t>
            </w:r>
            <w:r w:rsidRPr="004312BA">
              <w:rPr>
                <w:color w:val="000000"/>
                <w:sz w:val="28"/>
                <w:szCs w:val="28"/>
              </w:rPr>
              <w:t>он</w:t>
            </w:r>
          </w:p>
        </w:tc>
        <w:tc>
          <w:tcPr>
            <w:tcW w:w="170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b/>
                <w:bCs/>
                <w:sz w:val="28"/>
                <w:szCs w:val="28"/>
              </w:rPr>
            </w:pPr>
            <w:r w:rsidRPr="004312BA">
              <w:rPr>
                <w:b/>
                <w:bCs/>
                <w:sz w:val="28"/>
                <w:szCs w:val="28"/>
              </w:rPr>
              <w:t>1 092,4</w:t>
            </w:r>
          </w:p>
        </w:tc>
        <w:tc>
          <w:tcPr>
            <w:tcW w:w="1276"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0,0</w:t>
            </w:r>
          </w:p>
        </w:tc>
        <w:tc>
          <w:tcPr>
            <w:tcW w:w="1559"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37,3</w:t>
            </w:r>
          </w:p>
        </w:tc>
        <w:tc>
          <w:tcPr>
            <w:tcW w:w="105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8,0</w:t>
            </w:r>
          </w:p>
        </w:tc>
        <w:tc>
          <w:tcPr>
            <w:tcW w:w="113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1 047,1</w:t>
            </w:r>
          </w:p>
        </w:tc>
      </w:tr>
      <w:tr w:rsidR="00E92A3A" w:rsidRPr="004312BA" w:rsidTr="005F01F8">
        <w:trPr>
          <w:trHeight w:val="300"/>
        </w:trPr>
        <w:tc>
          <w:tcPr>
            <w:tcW w:w="506"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2</w:t>
            </w:r>
          </w:p>
        </w:tc>
        <w:tc>
          <w:tcPr>
            <w:tcW w:w="17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lang w:val="uz-Cyrl-UZ"/>
              </w:rPr>
            </w:pPr>
            <w:r w:rsidRPr="004312BA">
              <w:rPr>
                <w:color w:val="000000"/>
                <w:sz w:val="28"/>
                <w:szCs w:val="28"/>
                <w:lang w:val="uz-Cyrl-UZ"/>
              </w:rPr>
              <w:t>Қ</w:t>
            </w:r>
            <w:r w:rsidRPr="004312BA">
              <w:rPr>
                <w:color w:val="000000"/>
                <w:sz w:val="28"/>
                <w:szCs w:val="28"/>
              </w:rPr>
              <w:t>уйиЧирчи</w:t>
            </w:r>
            <w:r w:rsidRPr="004312BA">
              <w:rPr>
                <w:color w:val="000000"/>
                <w:sz w:val="28"/>
                <w:szCs w:val="28"/>
                <w:lang w:val="uz-Cyrl-UZ"/>
              </w:rPr>
              <w:t>қ</w:t>
            </w:r>
          </w:p>
        </w:tc>
        <w:tc>
          <w:tcPr>
            <w:tcW w:w="170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b/>
                <w:bCs/>
                <w:sz w:val="28"/>
                <w:szCs w:val="28"/>
              </w:rPr>
            </w:pPr>
            <w:r w:rsidRPr="004312BA">
              <w:rPr>
                <w:b/>
                <w:bCs/>
                <w:sz w:val="28"/>
                <w:szCs w:val="28"/>
              </w:rPr>
              <w:t>1 074,3</w:t>
            </w:r>
          </w:p>
        </w:tc>
        <w:tc>
          <w:tcPr>
            <w:tcW w:w="1276"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0,0</w:t>
            </w:r>
          </w:p>
        </w:tc>
        <w:tc>
          <w:tcPr>
            <w:tcW w:w="1559"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0,0</w:t>
            </w:r>
          </w:p>
        </w:tc>
        <w:tc>
          <w:tcPr>
            <w:tcW w:w="105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54,6</w:t>
            </w:r>
          </w:p>
        </w:tc>
        <w:tc>
          <w:tcPr>
            <w:tcW w:w="113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1 019,6</w:t>
            </w:r>
          </w:p>
        </w:tc>
      </w:tr>
      <w:tr w:rsidR="00E92A3A" w:rsidRPr="004312BA" w:rsidTr="005F01F8">
        <w:trPr>
          <w:trHeight w:val="300"/>
        </w:trPr>
        <w:tc>
          <w:tcPr>
            <w:tcW w:w="506"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3</w:t>
            </w:r>
          </w:p>
        </w:tc>
        <w:tc>
          <w:tcPr>
            <w:tcW w:w="17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Пискент</w:t>
            </w:r>
          </w:p>
        </w:tc>
        <w:tc>
          <w:tcPr>
            <w:tcW w:w="170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b/>
                <w:bCs/>
                <w:sz w:val="28"/>
                <w:szCs w:val="28"/>
              </w:rPr>
            </w:pPr>
            <w:r w:rsidRPr="004312BA">
              <w:rPr>
                <w:b/>
                <w:bCs/>
                <w:sz w:val="28"/>
                <w:szCs w:val="28"/>
              </w:rPr>
              <w:t>837,5</w:t>
            </w:r>
          </w:p>
        </w:tc>
        <w:tc>
          <w:tcPr>
            <w:tcW w:w="1276"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185,5</w:t>
            </w:r>
          </w:p>
        </w:tc>
        <w:tc>
          <w:tcPr>
            <w:tcW w:w="1559"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313,6</w:t>
            </w:r>
          </w:p>
        </w:tc>
        <w:tc>
          <w:tcPr>
            <w:tcW w:w="105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41,6</w:t>
            </w:r>
          </w:p>
        </w:tc>
        <w:tc>
          <w:tcPr>
            <w:tcW w:w="113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296,9</w:t>
            </w:r>
          </w:p>
        </w:tc>
      </w:tr>
      <w:tr w:rsidR="00E92A3A" w:rsidRPr="004312BA" w:rsidTr="005F01F8">
        <w:trPr>
          <w:trHeight w:val="300"/>
        </w:trPr>
        <w:tc>
          <w:tcPr>
            <w:tcW w:w="506"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4</w:t>
            </w:r>
          </w:p>
        </w:tc>
        <w:tc>
          <w:tcPr>
            <w:tcW w:w="17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Бекобод т</w:t>
            </w:r>
          </w:p>
        </w:tc>
        <w:tc>
          <w:tcPr>
            <w:tcW w:w="170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b/>
                <w:bCs/>
                <w:sz w:val="28"/>
                <w:szCs w:val="28"/>
              </w:rPr>
            </w:pPr>
            <w:r w:rsidRPr="004312BA">
              <w:rPr>
                <w:b/>
                <w:bCs/>
                <w:sz w:val="28"/>
                <w:szCs w:val="28"/>
              </w:rPr>
              <w:t>706,6</w:t>
            </w:r>
          </w:p>
        </w:tc>
        <w:tc>
          <w:tcPr>
            <w:tcW w:w="1276"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45,6</w:t>
            </w:r>
          </w:p>
        </w:tc>
        <w:tc>
          <w:tcPr>
            <w:tcW w:w="1559"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149,8</w:t>
            </w:r>
          </w:p>
        </w:tc>
        <w:tc>
          <w:tcPr>
            <w:tcW w:w="105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66,5</w:t>
            </w:r>
          </w:p>
        </w:tc>
        <w:tc>
          <w:tcPr>
            <w:tcW w:w="113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444,6</w:t>
            </w:r>
          </w:p>
        </w:tc>
      </w:tr>
      <w:tr w:rsidR="00E92A3A" w:rsidRPr="004312BA" w:rsidTr="005F01F8">
        <w:trPr>
          <w:trHeight w:val="300"/>
        </w:trPr>
        <w:tc>
          <w:tcPr>
            <w:tcW w:w="506"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5</w:t>
            </w:r>
          </w:p>
        </w:tc>
        <w:tc>
          <w:tcPr>
            <w:tcW w:w="17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Ю</w:t>
            </w:r>
            <w:r w:rsidRPr="004312BA">
              <w:rPr>
                <w:color w:val="000000"/>
                <w:sz w:val="28"/>
                <w:szCs w:val="28"/>
                <w:lang w:val="uz-Cyrl-UZ"/>
              </w:rPr>
              <w:t>қ</w:t>
            </w:r>
            <w:r w:rsidRPr="004312BA">
              <w:rPr>
                <w:color w:val="000000"/>
                <w:sz w:val="28"/>
                <w:szCs w:val="28"/>
              </w:rPr>
              <w:t>ори Чирчиқ</w:t>
            </w:r>
          </w:p>
        </w:tc>
        <w:tc>
          <w:tcPr>
            <w:tcW w:w="170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b/>
                <w:bCs/>
                <w:sz w:val="28"/>
                <w:szCs w:val="28"/>
              </w:rPr>
            </w:pPr>
            <w:r w:rsidRPr="004312BA">
              <w:rPr>
                <w:b/>
                <w:bCs/>
                <w:sz w:val="28"/>
                <w:szCs w:val="28"/>
              </w:rPr>
              <w:t>655,3</w:t>
            </w:r>
          </w:p>
        </w:tc>
        <w:tc>
          <w:tcPr>
            <w:tcW w:w="1276"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35,9</w:t>
            </w:r>
          </w:p>
        </w:tc>
        <w:tc>
          <w:tcPr>
            <w:tcW w:w="1559"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428,7</w:t>
            </w:r>
          </w:p>
        </w:tc>
        <w:tc>
          <w:tcPr>
            <w:tcW w:w="105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15,2</w:t>
            </w:r>
          </w:p>
        </w:tc>
        <w:tc>
          <w:tcPr>
            <w:tcW w:w="113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175,5</w:t>
            </w:r>
          </w:p>
        </w:tc>
      </w:tr>
      <w:tr w:rsidR="00E92A3A" w:rsidRPr="004312BA" w:rsidTr="005F01F8">
        <w:trPr>
          <w:trHeight w:val="300"/>
        </w:trPr>
        <w:tc>
          <w:tcPr>
            <w:tcW w:w="506"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6</w:t>
            </w:r>
          </w:p>
        </w:tc>
        <w:tc>
          <w:tcPr>
            <w:tcW w:w="17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Бўка</w:t>
            </w:r>
          </w:p>
        </w:tc>
        <w:tc>
          <w:tcPr>
            <w:tcW w:w="170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b/>
                <w:bCs/>
                <w:sz w:val="28"/>
                <w:szCs w:val="28"/>
              </w:rPr>
            </w:pPr>
            <w:r w:rsidRPr="004312BA">
              <w:rPr>
                <w:b/>
                <w:bCs/>
                <w:sz w:val="28"/>
                <w:szCs w:val="28"/>
              </w:rPr>
              <w:t>533,7</w:t>
            </w:r>
          </w:p>
        </w:tc>
        <w:tc>
          <w:tcPr>
            <w:tcW w:w="1276"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0,0</w:t>
            </w:r>
          </w:p>
        </w:tc>
        <w:tc>
          <w:tcPr>
            <w:tcW w:w="1559"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0,0</w:t>
            </w:r>
          </w:p>
        </w:tc>
        <w:tc>
          <w:tcPr>
            <w:tcW w:w="105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10,0</w:t>
            </w:r>
          </w:p>
        </w:tc>
        <w:tc>
          <w:tcPr>
            <w:tcW w:w="113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523,6</w:t>
            </w:r>
          </w:p>
        </w:tc>
      </w:tr>
      <w:tr w:rsidR="00E92A3A" w:rsidRPr="004312BA" w:rsidTr="005F01F8">
        <w:trPr>
          <w:trHeight w:val="300"/>
        </w:trPr>
        <w:tc>
          <w:tcPr>
            <w:tcW w:w="506"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7</w:t>
            </w:r>
          </w:p>
        </w:tc>
        <w:tc>
          <w:tcPr>
            <w:tcW w:w="17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Чиноз</w:t>
            </w:r>
          </w:p>
        </w:tc>
        <w:tc>
          <w:tcPr>
            <w:tcW w:w="170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b/>
                <w:bCs/>
                <w:sz w:val="28"/>
                <w:szCs w:val="28"/>
              </w:rPr>
            </w:pPr>
            <w:r w:rsidRPr="004312BA">
              <w:rPr>
                <w:b/>
                <w:bCs/>
                <w:sz w:val="28"/>
                <w:szCs w:val="28"/>
              </w:rPr>
              <w:t>355,3</w:t>
            </w:r>
          </w:p>
        </w:tc>
        <w:tc>
          <w:tcPr>
            <w:tcW w:w="1276"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46,2</w:t>
            </w:r>
          </w:p>
        </w:tc>
        <w:tc>
          <w:tcPr>
            <w:tcW w:w="1559"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61,6</w:t>
            </w:r>
          </w:p>
        </w:tc>
        <w:tc>
          <w:tcPr>
            <w:tcW w:w="105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37,8</w:t>
            </w:r>
          </w:p>
        </w:tc>
        <w:tc>
          <w:tcPr>
            <w:tcW w:w="113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209,7</w:t>
            </w:r>
          </w:p>
        </w:tc>
      </w:tr>
      <w:tr w:rsidR="00E92A3A" w:rsidRPr="004312BA" w:rsidTr="005F01F8">
        <w:trPr>
          <w:trHeight w:val="300"/>
        </w:trPr>
        <w:tc>
          <w:tcPr>
            <w:tcW w:w="506"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8</w:t>
            </w:r>
          </w:p>
        </w:tc>
        <w:tc>
          <w:tcPr>
            <w:tcW w:w="17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lang w:val="uz-Cyrl-UZ"/>
              </w:rPr>
            </w:pPr>
            <w:r w:rsidRPr="004312BA">
              <w:rPr>
                <w:color w:val="000000"/>
                <w:sz w:val="28"/>
                <w:szCs w:val="28"/>
              </w:rPr>
              <w:t>Б</w:t>
            </w:r>
            <w:r w:rsidRPr="004312BA">
              <w:rPr>
                <w:color w:val="000000"/>
                <w:sz w:val="28"/>
                <w:szCs w:val="28"/>
                <w:lang w:val="uz-Cyrl-UZ"/>
              </w:rPr>
              <w:t>ў</w:t>
            </w:r>
            <w:r w:rsidRPr="004312BA">
              <w:rPr>
                <w:color w:val="000000"/>
                <w:sz w:val="28"/>
                <w:szCs w:val="28"/>
              </w:rPr>
              <w:t>стонли</w:t>
            </w:r>
            <w:r w:rsidRPr="004312BA">
              <w:rPr>
                <w:color w:val="000000"/>
                <w:sz w:val="28"/>
                <w:szCs w:val="28"/>
                <w:lang w:val="uz-Cyrl-UZ"/>
              </w:rPr>
              <w:t>қ</w:t>
            </w:r>
          </w:p>
        </w:tc>
        <w:tc>
          <w:tcPr>
            <w:tcW w:w="170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b/>
                <w:bCs/>
                <w:sz w:val="28"/>
                <w:szCs w:val="28"/>
              </w:rPr>
            </w:pPr>
            <w:r w:rsidRPr="004312BA">
              <w:rPr>
                <w:b/>
                <w:bCs/>
                <w:sz w:val="28"/>
                <w:szCs w:val="28"/>
              </w:rPr>
              <w:t>213,6</w:t>
            </w:r>
          </w:p>
        </w:tc>
        <w:tc>
          <w:tcPr>
            <w:tcW w:w="1276"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10,1</w:t>
            </w:r>
          </w:p>
        </w:tc>
        <w:tc>
          <w:tcPr>
            <w:tcW w:w="1559"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203,5</w:t>
            </w:r>
          </w:p>
        </w:tc>
        <w:tc>
          <w:tcPr>
            <w:tcW w:w="105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0,0</w:t>
            </w:r>
          </w:p>
        </w:tc>
        <w:tc>
          <w:tcPr>
            <w:tcW w:w="113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0,0</w:t>
            </w:r>
          </w:p>
        </w:tc>
      </w:tr>
      <w:tr w:rsidR="00E92A3A" w:rsidRPr="004312BA" w:rsidTr="005F01F8">
        <w:trPr>
          <w:trHeight w:val="300"/>
        </w:trPr>
        <w:tc>
          <w:tcPr>
            <w:tcW w:w="506"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9</w:t>
            </w:r>
          </w:p>
        </w:tc>
        <w:tc>
          <w:tcPr>
            <w:tcW w:w="17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Оҳангарон</w:t>
            </w:r>
          </w:p>
        </w:tc>
        <w:tc>
          <w:tcPr>
            <w:tcW w:w="170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b/>
                <w:bCs/>
                <w:sz w:val="28"/>
                <w:szCs w:val="28"/>
              </w:rPr>
            </w:pPr>
            <w:r w:rsidRPr="004312BA">
              <w:rPr>
                <w:b/>
                <w:bCs/>
                <w:sz w:val="28"/>
                <w:szCs w:val="28"/>
              </w:rPr>
              <w:t>206,5</w:t>
            </w:r>
          </w:p>
        </w:tc>
        <w:tc>
          <w:tcPr>
            <w:tcW w:w="1276"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32,6</w:t>
            </w:r>
          </w:p>
        </w:tc>
        <w:tc>
          <w:tcPr>
            <w:tcW w:w="1559"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141,8</w:t>
            </w:r>
          </w:p>
        </w:tc>
        <w:tc>
          <w:tcPr>
            <w:tcW w:w="105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32,1</w:t>
            </w:r>
          </w:p>
        </w:tc>
        <w:tc>
          <w:tcPr>
            <w:tcW w:w="113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0,0</w:t>
            </w:r>
          </w:p>
        </w:tc>
      </w:tr>
      <w:tr w:rsidR="00E92A3A" w:rsidRPr="004312BA" w:rsidTr="005F01F8">
        <w:trPr>
          <w:trHeight w:val="300"/>
        </w:trPr>
        <w:tc>
          <w:tcPr>
            <w:tcW w:w="506"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10</w:t>
            </w:r>
          </w:p>
        </w:tc>
        <w:tc>
          <w:tcPr>
            <w:tcW w:w="17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Олмали</w:t>
            </w:r>
            <w:r w:rsidRPr="004312BA">
              <w:rPr>
                <w:color w:val="000000"/>
                <w:sz w:val="28"/>
                <w:szCs w:val="28"/>
                <w:lang w:val="uz-Cyrl-UZ"/>
              </w:rPr>
              <w:t>қ</w:t>
            </w:r>
            <w:r w:rsidRPr="004312BA">
              <w:rPr>
                <w:color w:val="000000"/>
                <w:sz w:val="28"/>
                <w:szCs w:val="28"/>
              </w:rPr>
              <w:t xml:space="preserve"> ш</w:t>
            </w:r>
          </w:p>
        </w:tc>
        <w:tc>
          <w:tcPr>
            <w:tcW w:w="170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b/>
                <w:bCs/>
                <w:sz w:val="28"/>
                <w:szCs w:val="28"/>
              </w:rPr>
            </w:pPr>
            <w:r w:rsidRPr="004312BA">
              <w:rPr>
                <w:b/>
                <w:bCs/>
                <w:sz w:val="28"/>
                <w:szCs w:val="28"/>
              </w:rPr>
              <w:t>139,8</w:t>
            </w:r>
          </w:p>
        </w:tc>
        <w:tc>
          <w:tcPr>
            <w:tcW w:w="1276"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0,0</w:t>
            </w:r>
          </w:p>
        </w:tc>
        <w:tc>
          <w:tcPr>
            <w:tcW w:w="1559"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9,8</w:t>
            </w:r>
          </w:p>
        </w:tc>
        <w:tc>
          <w:tcPr>
            <w:tcW w:w="105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0,0</w:t>
            </w:r>
          </w:p>
        </w:tc>
        <w:tc>
          <w:tcPr>
            <w:tcW w:w="113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129,9</w:t>
            </w:r>
          </w:p>
        </w:tc>
      </w:tr>
      <w:tr w:rsidR="00E92A3A" w:rsidRPr="004312BA" w:rsidTr="005F01F8">
        <w:trPr>
          <w:trHeight w:val="300"/>
        </w:trPr>
        <w:tc>
          <w:tcPr>
            <w:tcW w:w="506"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11</w:t>
            </w:r>
          </w:p>
        </w:tc>
        <w:tc>
          <w:tcPr>
            <w:tcW w:w="17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lang w:val="uz-Cyrl-UZ"/>
              </w:rPr>
            </w:pPr>
            <w:r w:rsidRPr="004312BA">
              <w:rPr>
                <w:color w:val="000000"/>
                <w:sz w:val="28"/>
                <w:szCs w:val="28"/>
                <w:lang w:val="uz-Cyrl-UZ"/>
              </w:rPr>
              <w:t>Ў</w:t>
            </w:r>
            <w:r w:rsidRPr="004312BA">
              <w:rPr>
                <w:color w:val="000000"/>
                <w:sz w:val="28"/>
                <w:szCs w:val="28"/>
              </w:rPr>
              <w:t>рта Чирчи</w:t>
            </w:r>
            <w:r w:rsidRPr="004312BA">
              <w:rPr>
                <w:color w:val="000000"/>
                <w:sz w:val="28"/>
                <w:szCs w:val="28"/>
                <w:lang w:val="uz-Cyrl-UZ"/>
              </w:rPr>
              <w:t>қ</w:t>
            </w:r>
          </w:p>
        </w:tc>
        <w:tc>
          <w:tcPr>
            <w:tcW w:w="170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b/>
                <w:bCs/>
                <w:sz w:val="28"/>
                <w:szCs w:val="28"/>
              </w:rPr>
            </w:pPr>
            <w:r w:rsidRPr="004312BA">
              <w:rPr>
                <w:b/>
                <w:bCs/>
                <w:sz w:val="28"/>
                <w:szCs w:val="28"/>
              </w:rPr>
              <w:t>106,8</w:t>
            </w:r>
          </w:p>
        </w:tc>
        <w:tc>
          <w:tcPr>
            <w:tcW w:w="1276"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38,7</w:t>
            </w:r>
          </w:p>
        </w:tc>
        <w:tc>
          <w:tcPr>
            <w:tcW w:w="1559"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0,0</w:t>
            </w:r>
          </w:p>
        </w:tc>
        <w:tc>
          <w:tcPr>
            <w:tcW w:w="105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4,1</w:t>
            </w:r>
          </w:p>
        </w:tc>
        <w:tc>
          <w:tcPr>
            <w:tcW w:w="113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64,0</w:t>
            </w:r>
          </w:p>
        </w:tc>
      </w:tr>
      <w:tr w:rsidR="00E92A3A" w:rsidRPr="004312BA" w:rsidTr="005F01F8">
        <w:trPr>
          <w:trHeight w:val="300"/>
        </w:trPr>
        <w:tc>
          <w:tcPr>
            <w:tcW w:w="506"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12</w:t>
            </w:r>
          </w:p>
        </w:tc>
        <w:tc>
          <w:tcPr>
            <w:tcW w:w="17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lang w:val="uz-Cyrl-UZ"/>
              </w:rPr>
              <w:t>Қ</w:t>
            </w:r>
            <w:r w:rsidRPr="004312BA">
              <w:rPr>
                <w:color w:val="000000"/>
                <w:sz w:val="28"/>
                <w:szCs w:val="28"/>
              </w:rPr>
              <w:t>ибрай</w:t>
            </w:r>
          </w:p>
        </w:tc>
        <w:tc>
          <w:tcPr>
            <w:tcW w:w="170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b/>
                <w:bCs/>
                <w:sz w:val="28"/>
                <w:szCs w:val="28"/>
              </w:rPr>
            </w:pPr>
            <w:r w:rsidRPr="004312BA">
              <w:rPr>
                <w:b/>
                <w:bCs/>
                <w:sz w:val="28"/>
                <w:szCs w:val="28"/>
              </w:rPr>
              <w:t>105,4</w:t>
            </w:r>
          </w:p>
        </w:tc>
        <w:tc>
          <w:tcPr>
            <w:tcW w:w="1276"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93,8</w:t>
            </w:r>
          </w:p>
        </w:tc>
        <w:tc>
          <w:tcPr>
            <w:tcW w:w="1559"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11,6</w:t>
            </w:r>
          </w:p>
        </w:tc>
        <w:tc>
          <w:tcPr>
            <w:tcW w:w="105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0,0</w:t>
            </w:r>
          </w:p>
        </w:tc>
        <w:tc>
          <w:tcPr>
            <w:tcW w:w="113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0,0</w:t>
            </w:r>
          </w:p>
        </w:tc>
      </w:tr>
      <w:tr w:rsidR="00E92A3A" w:rsidRPr="004312BA" w:rsidTr="005F01F8">
        <w:trPr>
          <w:trHeight w:val="300"/>
        </w:trPr>
        <w:tc>
          <w:tcPr>
            <w:tcW w:w="506"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13</w:t>
            </w:r>
          </w:p>
        </w:tc>
        <w:tc>
          <w:tcPr>
            <w:tcW w:w="17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Келес</w:t>
            </w:r>
          </w:p>
        </w:tc>
        <w:tc>
          <w:tcPr>
            <w:tcW w:w="170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b/>
                <w:bCs/>
                <w:sz w:val="28"/>
                <w:szCs w:val="28"/>
              </w:rPr>
            </w:pPr>
            <w:r w:rsidRPr="004312BA">
              <w:rPr>
                <w:b/>
                <w:bCs/>
                <w:sz w:val="28"/>
                <w:szCs w:val="28"/>
              </w:rPr>
              <w:t>76,8</w:t>
            </w:r>
          </w:p>
        </w:tc>
        <w:tc>
          <w:tcPr>
            <w:tcW w:w="1276"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35,0</w:t>
            </w:r>
          </w:p>
        </w:tc>
        <w:tc>
          <w:tcPr>
            <w:tcW w:w="1559"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41,8</w:t>
            </w:r>
          </w:p>
        </w:tc>
        <w:tc>
          <w:tcPr>
            <w:tcW w:w="105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0,0</w:t>
            </w:r>
          </w:p>
        </w:tc>
        <w:tc>
          <w:tcPr>
            <w:tcW w:w="113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0,0</w:t>
            </w:r>
          </w:p>
        </w:tc>
      </w:tr>
      <w:tr w:rsidR="00E92A3A" w:rsidRPr="004312BA" w:rsidTr="005F01F8">
        <w:trPr>
          <w:trHeight w:val="300"/>
        </w:trPr>
        <w:tc>
          <w:tcPr>
            <w:tcW w:w="506"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14</w:t>
            </w:r>
          </w:p>
        </w:tc>
        <w:tc>
          <w:tcPr>
            <w:tcW w:w="17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Амалиёт</w:t>
            </w:r>
          </w:p>
        </w:tc>
        <w:tc>
          <w:tcPr>
            <w:tcW w:w="170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b/>
                <w:bCs/>
                <w:sz w:val="28"/>
                <w:szCs w:val="28"/>
              </w:rPr>
            </w:pPr>
            <w:r w:rsidRPr="004312BA">
              <w:rPr>
                <w:b/>
                <w:bCs/>
                <w:sz w:val="28"/>
                <w:szCs w:val="28"/>
              </w:rPr>
              <w:t>40,6</w:t>
            </w:r>
          </w:p>
        </w:tc>
        <w:tc>
          <w:tcPr>
            <w:tcW w:w="1276"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40,6</w:t>
            </w:r>
          </w:p>
        </w:tc>
        <w:tc>
          <w:tcPr>
            <w:tcW w:w="1559"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0,0</w:t>
            </w:r>
          </w:p>
        </w:tc>
        <w:tc>
          <w:tcPr>
            <w:tcW w:w="105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0,0</w:t>
            </w:r>
          </w:p>
        </w:tc>
        <w:tc>
          <w:tcPr>
            <w:tcW w:w="113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0,0</w:t>
            </w:r>
          </w:p>
        </w:tc>
      </w:tr>
      <w:tr w:rsidR="00E92A3A" w:rsidRPr="004312BA" w:rsidTr="005F01F8">
        <w:trPr>
          <w:trHeight w:val="300"/>
        </w:trPr>
        <w:tc>
          <w:tcPr>
            <w:tcW w:w="506"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15</w:t>
            </w:r>
          </w:p>
        </w:tc>
        <w:tc>
          <w:tcPr>
            <w:tcW w:w="17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Ангрен ш</w:t>
            </w:r>
          </w:p>
        </w:tc>
        <w:tc>
          <w:tcPr>
            <w:tcW w:w="170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b/>
                <w:bCs/>
                <w:sz w:val="28"/>
                <w:szCs w:val="28"/>
              </w:rPr>
            </w:pPr>
            <w:r w:rsidRPr="004312BA">
              <w:rPr>
                <w:b/>
                <w:bCs/>
                <w:sz w:val="28"/>
                <w:szCs w:val="28"/>
              </w:rPr>
              <w:t>39,2</w:t>
            </w:r>
          </w:p>
        </w:tc>
        <w:tc>
          <w:tcPr>
            <w:tcW w:w="1276"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0,0</w:t>
            </w:r>
          </w:p>
        </w:tc>
        <w:tc>
          <w:tcPr>
            <w:tcW w:w="1559"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39,2</w:t>
            </w:r>
          </w:p>
        </w:tc>
        <w:tc>
          <w:tcPr>
            <w:tcW w:w="105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0,0</w:t>
            </w:r>
          </w:p>
        </w:tc>
        <w:tc>
          <w:tcPr>
            <w:tcW w:w="113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0,0</w:t>
            </w:r>
          </w:p>
        </w:tc>
      </w:tr>
      <w:tr w:rsidR="00E92A3A" w:rsidRPr="004312BA" w:rsidTr="005F01F8">
        <w:trPr>
          <w:trHeight w:val="300"/>
        </w:trPr>
        <w:tc>
          <w:tcPr>
            <w:tcW w:w="506"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16</w:t>
            </w:r>
          </w:p>
        </w:tc>
        <w:tc>
          <w:tcPr>
            <w:tcW w:w="17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Зангиота</w:t>
            </w:r>
          </w:p>
        </w:tc>
        <w:tc>
          <w:tcPr>
            <w:tcW w:w="170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b/>
                <w:bCs/>
                <w:sz w:val="28"/>
                <w:szCs w:val="28"/>
              </w:rPr>
            </w:pPr>
            <w:r w:rsidRPr="004312BA">
              <w:rPr>
                <w:b/>
                <w:bCs/>
                <w:sz w:val="28"/>
                <w:szCs w:val="28"/>
              </w:rPr>
              <w:t>27,6</w:t>
            </w:r>
          </w:p>
        </w:tc>
        <w:tc>
          <w:tcPr>
            <w:tcW w:w="1276"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27,6</w:t>
            </w:r>
          </w:p>
        </w:tc>
        <w:tc>
          <w:tcPr>
            <w:tcW w:w="1559"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0,0</w:t>
            </w:r>
          </w:p>
        </w:tc>
        <w:tc>
          <w:tcPr>
            <w:tcW w:w="105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0,0</w:t>
            </w:r>
          </w:p>
        </w:tc>
        <w:tc>
          <w:tcPr>
            <w:tcW w:w="113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0,0</w:t>
            </w:r>
          </w:p>
        </w:tc>
      </w:tr>
      <w:tr w:rsidR="00E92A3A" w:rsidRPr="004312BA" w:rsidTr="005F01F8">
        <w:trPr>
          <w:trHeight w:val="300"/>
        </w:trPr>
        <w:tc>
          <w:tcPr>
            <w:tcW w:w="506"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17</w:t>
            </w:r>
          </w:p>
        </w:tc>
        <w:tc>
          <w:tcPr>
            <w:tcW w:w="17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Янги й</w:t>
            </w:r>
            <w:r w:rsidRPr="004312BA">
              <w:rPr>
                <w:color w:val="000000"/>
                <w:sz w:val="28"/>
                <w:szCs w:val="28"/>
                <w:lang w:val="uz-Cyrl-UZ"/>
              </w:rPr>
              <w:t>ў</w:t>
            </w:r>
            <w:r w:rsidRPr="004312BA">
              <w:rPr>
                <w:color w:val="000000"/>
                <w:sz w:val="28"/>
                <w:szCs w:val="28"/>
              </w:rPr>
              <w:t>л</w:t>
            </w:r>
          </w:p>
        </w:tc>
        <w:tc>
          <w:tcPr>
            <w:tcW w:w="170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b/>
                <w:bCs/>
                <w:sz w:val="28"/>
                <w:szCs w:val="28"/>
              </w:rPr>
            </w:pPr>
            <w:r w:rsidRPr="004312BA">
              <w:rPr>
                <w:b/>
                <w:bCs/>
                <w:sz w:val="28"/>
                <w:szCs w:val="28"/>
              </w:rPr>
              <w:t>19,3</w:t>
            </w:r>
          </w:p>
        </w:tc>
        <w:tc>
          <w:tcPr>
            <w:tcW w:w="1276"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0,7</w:t>
            </w:r>
          </w:p>
        </w:tc>
        <w:tc>
          <w:tcPr>
            <w:tcW w:w="1559"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0,0</w:t>
            </w:r>
          </w:p>
        </w:tc>
        <w:tc>
          <w:tcPr>
            <w:tcW w:w="105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5,5</w:t>
            </w:r>
          </w:p>
        </w:tc>
        <w:tc>
          <w:tcPr>
            <w:tcW w:w="113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13,1</w:t>
            </w:r>
          </w:p>
        </w:tc>
      </w:tr>
      <w:tr w:rsidR="00E92A3A" w:rsidRPr="004312BA" w:rsidTr="005F01F8">
        <w:trPr>
          <w:trHeight w:val="300"/>
        </w:trPr>
        <w:tc>
          <w:tcPr>
            <w:tcW w:w="506"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18</w:t>
            </w:r>
          </w:p>
        </w:tc>
        <w:tc>
          <w:tcPr>
            <w:tcW w:w="17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lang w:val="uz-Cyrl-UZ"/>
              </w:rPr>
            </w:pPr>
            <w:r w:rsidRPr="004312BA">
              <w:rPr>
                <w:color w:val="000000"/>
                <w:sz w:val="28"/>
                <w:szCs w:val="28"/>
              </w:rPr>
              <w:t>Бекобод ш</w:t>
            </w:r>
            <w:r w:rsidRPr="004312BA">
              <w:rPr>
                <w:color w:val="000000"/>
                <w:sz w:val="28"/>
                <w:szCs w:val="28"/>
                <w:lang w:val="uz-Cyrl-UZ"/>
              </w:rPr>
              <w:t>.</w:t>
            </w:r>
          </w:p>
        </w:tc>
        <w:tc>
          <w:tcPr>
            <w:tcW w:w="170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b/>
                <w:bCs/>
                <w:sz w:val="28"/>
                <w:szCs w:val="28"/>
              </w:rPr>
            </w:pPr>
            <w:r w:rsidRPr="004312BA">
              <w:rPr>
                <w:b/>
                <w:bCs/>
                <w:sz w:val="28"/>
                <w:szCs w:val="28"/>
              </w:rPr>
              <w:t>8,8</w:t>
            </w:r>
          </w:p>
        </w:tc>
        <w:tc>
          <w:tcPr>
            <w:tcW w:w="1276"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0,0</w:t>
            </w:r>
          </w:p>
        </w:tc>
        <w:tc>
          <w:tcPr>
            <w:tcW w:w="1559"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8,8</w:t>
            </w:r>
          </w:p>
        </w:tc>
        <w:tc>
          <w:tcPr>
            <w:tcW w:w="105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0,0</w:t>
            </w:r>
          </w:p>
        </w:tc>
        <w:tc>
          <w:tcPr>
            <w:tcW w:w="113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0,0</w:t>
            </w:r>
          </w:p>
        </w:tc>
      </w:tr>
      <w:tr w:rsidR="00E92A3A" w:rsidRPr="004312BA" w:rsidTr="005F01F8">
        <w:trPr>
          <w:trHeight w:val="300"/>
        </w:trPr>
        <w:tc>
          <w:tcPr>
            <w:tcW w:w="506" w:type="dxa"/>
            <w:tcBorders>
              <w:top w:val="nil"/>
              <w:left w:val="single" w:sz="8"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19</w:t>
            </w:r>
          </w:p>
        </w:tc>
        <w:tc>
          <w:tcPr>
            <w:tcW w:w="176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lang w:val="uz-Cyrl-UZ"/>
              </w:rPr>
            </w:pPr>
            <w:r w:rsidRPr="004312BA">
              <w:rPr>
                <w:color w:val="000000"/>
                <w:sz w:val="28"/>
                <w:szCs w:val="28"/>
              </w:rPr>
              <w:t>Чирчиқш</w:t>
            </w:r>
            <w:r w:rsidRPr="004312BA">
              <w:rPr>
                <w:color w:val="000000"/>
                <w:sz w:val="28"/>
                <w:szCs w:val="28"/>
                <w:lang w:val="uz-Cyrl-UZ"/>
              </w:rPr>
              <w:t>.</w:t>
            </w:r>
          </w:p>
        </w:tc>
        <w:tc>
          <w:tcPr>
            <w:tcW w:w="1701"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b/>
                <w:bCs/>
                <w:sz w:val="28"/>
                <w:szCs w:val="28"/>
              </w:rPr>
            </w:pPr>
            <w:r w:rsidRPr="004312BA">
              <w:rPr>
                <w:b/>
                <w:bCs/>
                <w:sz w:val="28"/>
                <w:szCs w:val="28"/>
              </w:rPr>
              <w:t>0,0</w:t>
            </w:r>
          </w:p>
        </w:tc>
        <w:tc>
          <w:tcPr>
            <w:tcW w:w="1276"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0,0</w:t>
            </w:r>
          </w:p>
        </w:tc>
        <w:tc>
          <w:tcPr>
            <w:tcW w:w="1559"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0,0</w:t>
            </w:r>
          </w:p>
        </w:tc>
        <w:tc>
          <w:tcPr>
            <w:tcW w:w="105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0,0</w:t>
            </w:r>
          </w:p>
        </w:tc>
        <w:tc>
          <w:tcPr>
            <w:tcW w:w="113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0,0</w:t>
            </w:r>
          </w:p>
        </w:tc>
      </w:tr>
      <w:tr w:rsidR="00E92A3A" w:rsidRPr="004312BA" w:rsidTr="005F01F8">
        <w:trPr>
          <w:trHeight w:val="300"/>
        </w:trPr>
        <w:tc>
          <w:tcPr>
            <w:tcW w:w="506" w:type="dxa"/>
            <w:tcBorders>
              <w:top w:val="nil"/>
              <w:left w:val="single" w:sz="8" w:space="0" w:color="auto"/>
              <w:bottom w:val="nil"/>
              <w:right w:val="single" w:sz="4" w:space="0" w:color="auto"/>
            </w:tcBorders>
            <w:noWrap/>
            <w:vAlign w:val="bottom"/>
            <w:hideMark/>
          </w:tcPr>
          <w:p w:rsidR="00E92A3A" w:rsidRPr="004312BA" w:rsidRDefault="00E92A3A" w:rsidP="005F01F8">
            <w:pPr>
              <w:spacing w:line="360" w:lineRule="auto"/>
              <w:jc w:val="center"/>
              <w:rPr>
                <w:color w:val="000000"/>
                <w:sz w:val="28"/>
                <w:szCs w:val="28"/>
              </w:rPr>
            </w:pPr>
            <w:r w:rsidRPr="004312BA">
              <w:rPr>
                <w:color w:val="000000"/>
                <w:sz w:val="28"/>
                <w:szCs w:val="28"/>
              </w:rPr>
              <w:t>20</w:t>
            </w:r>
          </w:p>
        </w:tc>
        <w:tc>
          <w:tcPr>
            <w:tcW w:w="1762" w:type="dxa"/>
            <w:tcBorders>
              <w:top w:val="nil"/>
              <w:left w:val="nil"/>
              <w:bottom w:val="nil"/>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Паркент</w:t>
            </w:r>
          </w:p>
        </w:tc>
        <w:tc>
          <w:tcPr>
            <w:tcW w:w="1701" w:type="dxa"/>
            <w:tcBorders>
              <w:top w:val="nil"/>
              <w:left w:val="nil"/>
              <w:bottom w:val="nil"/>
              <w:right w:val="single" w:sz="4" w:space="0" w:color="auto"/>
            </w:tcBorders>
            <w:noWrap/>
            <w:vAlign w:val="bottom"/>
            <w:hideMark/>
          </w:tcPr>
          <w:p w:rsidR="00E92A3A" w:rsidRPr="004312BA" w:rsidRDefault="00E92A3A" w:rsidP="005F01F8">
            <w:pPr>
              <w:spacing w:line="360" w:lineRule="auto"/>
              <w:jc w:val="right"/>
              <w:rPr>
                <w:b/>
                <w:bCs/>
                <w:sz w:val="28"/>
                <w:szCs w:val="28"/>
              </w:rPr>
            </w:pPr>
            <w:r w:rsidRPr="004312BA">
              <w:rPr>
                <w:b/>
                <w:bCs/>
                <w:sz w:val="28"/>
                <w:szCs w:val="28"/>
              </w:rPr>
              <w:t>0,0</w:t>
            </w:r>
          </w:p>
        </w:tc>
        <w:tc>
          <w:tcPr>
            <w:tcW w:w="1276" w:type="dxa"/>
            <w:tcBorders>
              <w:top w:val="nil"/>
              <w:left w:val="nil"/>
              <w:bottom w:val="nil"/>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0,0</w:t>
            </w:r>
          </w:p>
        </w:tc>
        <w:tc>
          <w:tcPr>
            <w:tcW w:w="1559" w:type="dxa"/>
            <w:tcBorders>
              <w:top w:val="nil"/>
              <w:left w:val="nil"/>
              <w:bottom w:val="nil"/>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0,0</w:t>
            </w:r>
          </w:p>
        </w:tc>
        <w:tc>
          <w:tcPr>
            <w:tcW w:w="1052" w:type="dxa"/>
            <w:tcBorders>
              <w:top w:val="nil"/>
              <w:left w:val="nil"/>
              <w:bottom w:val="nil"/>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0,0</w:t>
            </w:r>
          </w:p>
        </w:tc>
        <w:tc>
          <w:tcPr>
            <w:tcW w:w="1134" w:type="dxa"/>
            <w:tcBorders>
              <w:top w:val="nil"/>
              <w:left w:val="nil"/>
              <w:bottom w:val="nil"/>
              <w:right w:val="single" w:sz="4" w:space="0" w:color="auto"/>
            </w:tcBorders>
            <w:noWrap/>
            <w:vAlign w:val="bottom"/>
            <w:hideMark/>
          </w:tcPr>
          <w:p w:rsidR="00E92A3A" w:rsidRPr="004312BA" w:rsidRDefault="00E92A3A" w:rsidP="005F01F8">
            <w:pPr>
              <w:spacing w:line="360" w:lineRule="auto"/>
              <w:jc w:val="right"/>
              <w:rPr>
                <w:color w:val="000000"/>
                <w:sz w:val="28"/>
                <w:szCs w:val="28"/>
              </w:rPr>
            </w:pPr>
            <w:r w:rsidRPr="004312BA">
              <w:rPr>
                <w:color w:val="000000"/>
                <w:sz w:val="28"/>
                <w:szCs w:val="28"/>
              </w:rPr>
              <w:t>0,0</w:t>
            </w:r>
          </w:p>
        </w:tc>
      </w:tr>
      <w:tr w:rsidR="00E92A3A" w:rsidRPr="004312BA" w:rsidTr="005F01F8">
        <w:trPr>
          <w:trHeight w:val="255"/>
        </w:trPr>
        <w:tc>
          <w:tcPr>
            <w:tcW w:w="2268"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E92A3A" w:rsidRPr="004312BA" w:rsidRDefault="00E92A3A" w:rsidP="005F01F8">
            <w:pPr>
              <w:spacing w:line="360" w:lineRule="auto"/>
              <w:jc w:val="center"/>
              <w:rPr>
                <w:b/>
                <w:bCs/>
                <w:sz w:val="28"/>
                <w:szCs w:val="28"/>
              </w:rPr>
            </w:pPr>
            <w:r w:rsidRPr="004312BA">
              <w:rPr>
                <w:b/>
                <w:bCs/>
                <w:sz w:val="28"/>
                <w:szCs w:val="28"/>
              </w:rPr>
              <w:lastRenderedPageBreak/>
              <w:t>ЖАМИ</w:t>
            </w:r>
          </w:p>
        </w:tc>
        <w:tc>
          <w:tcPr>
            <w:tcW w:w="1701" w:type="dxa"/>
            <w:tcBorders>
              <w:top w:val="single" w:sz="4" w:space="0" w:color="auto"/>
              <w:left w:val="nil"/>
              <w:bottom w:val="single" w:sz="4" w:space="0" w:color="auto"/>
              <w:right w:val="single" w:sz="4" w:space="0" w:color="auto"/>
            </w:tcBorders>
            <w:shd w:val="clear" w:color="000000" w:fill="FFFFFF"/>
            <w:noWrap/>
            <w:vAlign w:val="bottom"/>
            <w:hideMark/>
          </w:tcPr>
          <w:p w:rsidR="00E92A3A" w:rsidRPr="004312BA" w:rsidRDefault="00E92A3A" w:rsidP="005F01F8">
            <w:pPr>
              <w:spacing w:line="360" w:lineRule="auto"/>
              <w:jc w:val="right"/>
              <w:rPr>
                <w:b/>
                <w:bCs/>
                <w:sz w:val="28"/>
                <w:szCs w:val="28"/>
              </w:rPr>
            </w:pPr>
            <w:r w:rsidRPr="004312BA">
              <w:rPr>
                <w:b/>
                <w:bCs/>
                <w:sz w:val="28"/>
                <w:szCs w:val="28"/>
              </w:rPr>
              <w:t>6 239,2</w:t>
            </w:r>
          </w:p>
        </w:tc>
        <w:tc>
          <w:tcPr>
            <w:tcW w:w="1276" w:type="dxa"/>
            <w:tcBorders>
              <w:top w:val="single" w:sz="4" w:space="0" w:color="auto"/>
              <w:left w:val="nil"/>
              <w:bottom w:val="single" w:sz="4" w:space="0" w:color="auto"/>
              <w:right w:val="single" w:sz="4" w:space="0" w:color="auto"/>
            </w:tcBorders>
            <w:shd w:val="clear" w:color="000000" w:fill="FFFFFF"/>
            <w:noWrap/>
            <w:vAlign w:val="bottom"/>
            <w:hideMark/>
          </w:tcPr>
          <w:p w:rsidR="00E92A3A" w:rsidRPr="004312BA" w:rsidRDefault="00E92A3A" w:rsidP="005F01F8">
            <w:pPr>
              <w:spacing w:line="360" w:lineRule="auto"/>
              <w:jc w:val="right"/>
              <w:rPr>
                <w:b/>
                <w:bCs/>
                <w:sz w:val="28"/>
                <w:szCs w:val="28"/>
              </w:rPr>
            </w:pPr>
            <w:r w:rsidRPr="004312BA">
              <w:rPr>
                <w:b/>
                <w:bCs/>
                <w:sz w:val="28"/>
                <w:szCs w:val="28"/>
              </w:rPr>
              <w:t>592,3</w:t>
            </w:r>
          </w:p>
        </w:tc>
        <w:tc>
          <w:tcPr>
            <w:tcW w:w="1559" w:type="dxa"/>
            <w:tcBorders>
              <w:top w:val="single" w:sz="4" w:space="0" w:color="auto"/>
              <w:left w:val="nil"/>
              <w:bottom w:val="single" w:sz="4" w:space="0" w:color="auto"/>
              <w:right w:val="single" w:sz="4" w:space="0" w:color="auto"/>
            </w:tcBorders>
            <w:shd w:val="clear" w:color="000000" w:fill="FFFFFF"/>
            <w:noWrap/>
            <w:vAlign w:val="bottom"/>
            <w:hideMark/>
          </w:tcPr>
          <w:p w:rsidR="00E92A3A" w:rsidRPr="004312BA" w:rsidRDefault="00E92A3A" w:rsidP="005F01F8">
            <w:pPr>
              <w:spacing w:line="360" w:lineRule="auto"/>
              <w:jc w:val="right"/>
              <w:rPr>
                <w:b/>
                <w:bCs/>
                <w:sz w:val="28"/>
                <w:szCs w:val="28"/>
              </w:rPr>
            </w:pPr>
            <w:r w:rsidRPr="004312BA">
              <w:rPr>
                <w:b/>
                <w:bCs/>
                <w:sz w:val="28"/>
                <w:szCs w:val="28"/>
              </w:rPr>
              <w:t>1 447,4</w:t>
            </w:r>
          </w:p>
        </w:tc>
        <w:tc>
          <w:tcPr>
            <w:tcW w:w="1052" w:type="dxa"/>
            <w:tcBorders>
              <w:top w:val="single" w:sz="4" w:space="0" w:color="auto"/>
              <w:left w:val="nil"/>
              <w:bottom w:val="single" w:sz="4" w:space="0" w:color="auto"/>
              <w:right w:val="single" w:sz="4" w:space="0" w:color="auto"/>
            </w:tcBorders>
            <w:shd w:val="clear" w:color="000000" w:fill="FFFFFF"/>
            <w:noWrap/>
            <w:vAlign w:val="bottom"/>
            <w:hideMark/>
          </w:tcPr>
          <w:p w:rsidR="00E92A3A" w:rsidRPr="004312BA" w:rsidRDefault="00E92A3A" w:rsidP="005F01F8">
            <w:pPr>
              <w:spacing w:line="360" w:lineRule="auto"/>
              <w:jc w:val="right"/>
              <w:rPr>
                <w:b/>
                <w:bCs/>
                <w:sz w:val="28"/>
                <w:szCs w:val="28"/>
              </w:rPr>
            </w:pPr>
            <w:r w:rsidRPr="004312BA">
              <w:rPr>
                <w:b/>
                <w:bCs/>
                <w:sz w:val="28"/>
                <w:szCs w:val="28"/>
              </w:rPr>
              <w:t>275,4</w:t>
            </w:r>
          </w:p>
        </w:tc>
        <w:tc>
          <w:tcPr>
            <w:tcW w:w="1134" w:type="dxa"/>
            <w:tcBorders>
              <w:top w:val="single" w:sz="4" w:space="0" w:color="auto"/>
              <w:left w:val="nil"/>
              <w:bottom w:val="single" w:sz="4" w:space="0" w:color="auto"/>
              <w:right w:val="single" w:sz="4" w:space="0" w:color="auto"/>
            </w:tcBorders>
            <w:shd w:val="clear" w:color="000000" w:fill="FFFFFF"/>
            <w:noWrap/>
            <w:vAlign w:val="bottom"/>
            <w:hideMark/>
          </w:tcPr>
          <w:p w:rsidR="00E92A3A" w:rsidRPr="004312BA" w:rsidRDefault="00E92A3A" w:rsidP="005F01F8">
            <w:pPr>
              <w:spacing w:line="360" w:lineRule="auto"/>
              <w:jc w:val="right"/>
              <w:rPr>
                <w:b/>
                <w:bCs/>
                <w:sz w:val="28"/>
                <w:szCs w:val="28"/>
              </w:rPr>
            </w:pPr>
            <w:r w:rsidRPr="004312BA">
              <w:rPr>
                <w:b/>
                <w:bCs/>
                <w:sz w:val="28"/>
                <w:szCs w:val="28"/>
              </w:rPr>
              <w:t>3 924,1</w:t>
            </w:r>
          </w:p>
        </w:tc>
      </w:tr>
    </w:tbl>
    <w:p w:rsidR="00E92A3A" w:rsidRPr="004312BA" w:rsidRDefault="00E92A3A" w:rsidP="00E92A3A">
      <w:pPr>
        <w:spacing w:line="360" w:lineRule="auto"/>
        <w:ind w:firstLine="851"/>
        <w:jc w:val="center"/>
        <w:rPr>
          <w:b/>
          <w:sz w:val="28"/>
          <w:szCs w:val="28"/>
          <w:lang w:val="uz-Cyrl-UZ"/>
        </w:rPr>
      </w:pPr>
    </w:p>
    <w:p w:rsidR="00E92A3A" w:rsidRPr="004312BA" w:rsidRDefault="00E92A3A" w:rsidP="00E92A3A">
      <w:pPr>
        <w:spacing w:line="360" w:lineRule="auto"/>
        <w:ind w:firstLine="851"/>
        <w:jc w:val="right"/>
        <w:rPr>
          <w:b/>
          <w:sz w:val="28"/>
          <w:szCs w:val="28"/>
          <w:lang w:val="uz-Cyrl-UZ"/>
        </w:rPr>
      </w:pPr>
      <w:r>
        <w:rPr>
          <w:b/>
          <w:sz w:val="28"/>
          <w:szCs w:val="28"/>
          <w:lang w:val="en-US"/>
        </w:rPr>
        <w:t>10-</w:t>
      </w:r>
      <w:r w:rsidRPr="004312BA">
        <w:rPr>
          <w:b/>
          <w:sz w:val="28"/>
          <w:szCs w:val="28"/>
          <w:lang w:val="uz-Cyrl-UZ"/>
        </w:rPr>
        <w:t xml:space="preserve">Илова </w:t>
      </w:r>
    </w:p>
    <w:p w:rsidR="00E92A3A" w:rsidRPr="004312BA" w:rsidRDefault="00E92A3A" w:rsidP="00E92A3A">
      <w:pPr>
        <w:spacing w:line="360" w:lineRule="auto"/>
        <w:jc w:val="center"/>
        <w:rPr>
          <w:sz w:val="28"/>
          <w:szCs w:val="28"/>
          <w:lang w:val="uz-Cyrl-UZ"/>
        </w:rPr>
      </w:pPr>
      <w:r w:rsidRPr="004312BA">
        <w:rPr>
          <w:b/>
          <w:sz w:val="28"/>
          <w:szCs w:val="28"/>
          <w:lang w:val="uz-Cyrl-UZ"/>
        </w:rPr>
        <w:t>АТБ Агро банк 01.01.2015 йил холатига муаммоли кредитлар таснифланиши(минг сўм)</w:t>
      </w:r>
    </w:p>
    <w:tbl>
      <w:tblPr>
        <w:tblW w:w="9126" w:type="dxa"/>
        <w:tblInd w:w="91" w:type="dxa"/>
        <w:tblLook w:val="04A0" w:firstRow="1" w:lastRow="0" w:firstColumn="1" w:lastColumn="0" w:noHBand="0" w:noVBand="1"/>
      </w:tblPr>
      <w:tblGrid>
        <w:gridCol w:w="846"/>
        <w:gridCol w:w="4241"/>
        <w:gridCol w:w="3157"/>
        <w:gridCol w:w="952"/>
      </w:tblGrid>
      <w:tr w:rsidR="00E92A3A" w:rsidRPr="004312BA" w:rsidTr="005F01F8">
        <w:trPr>
          <w:trHeight w:val="902"/>
        </w:trPr>
        <w:tc>
          <w:tcPr>
            <w:tcW w:w="868" w:type="dxa"/>
            <w:tcBorders>
              <w:top w:val="single" w:sz="4" w:space="0" w:color="auto"/>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8"/>
                <w:szCs w:val="28"/>
              </w:rPr>
            </w:pPr>
            <w:r w:rsidRPr="004312BA">
              <w:rPr>
                <w:color w:val="000000"/>
                <w:sz w:val="28"/>
                <w:szCs w:val="28"/>
              </w:rPr>
              <w:t>№</w:t>
            </w:r>
          </w:p>
        </w:tc>
        <w:tc>
          <w:tcPr>
            <w:tcW w:w="4384" w:type="dxa"/>
            <w:tcBorders>
              <w:top w:val="single" w:sz="4" w:space="0" w:color="auto"/>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8"/>
                <w:szCs w:val="28"/>
              </w:rPr>
            </w:pPr>
            <w:r w:rsidRPr="004312BA">
              <w:rPr>
                <w:color w:val="000000"/>
                <w:sz w:val="28"/>
                <w:szCs w:val="28"/>
              </w:rPr>
              <w:t>Сохаларбуйича</w:t>
            </w:r>
          </w:p>
        </w:tc>
        <w:tc>
          <w:tcPr>
            <w:tcW w:w="2734" w:type="dxa"/>
            <w:tcBorders>
              <w:top w:val="single" w:sz="4" w:space="0" w:color="auto"/>
              <w:left w:val="single" w:sz="4" w:space="0" w:color="auto"/>
              <w:bottom w:val="single" w:sz="4" w:space="0" w:color="auto"/>
              <w:right w:val="single" w:sz="4" w:space="0" w:color="auto"/>
            </w:tcBorders>
            <w:shd w:val="clear" w:color="000000" w:fill="FFFF99"/>
            <w:vAlign w:val="center"/>
            <w:hideMark/>
          </w:tcPr>
          <w:p w:rsidR="00E92A3A" w:rsidRPr="004312BA" w:rsidRDefault="00E92A3A" w:rsidP="005F01F8">
            <w:pPr>
              <w:spacing w:line="360" w:lineRule="auto"/>
              <w:jc w:val="center"/>
            </w:pPr>
            <w:r w:rsidRPr="004312BA">
              <w:t>Муаммоликредитлармикдори</w:t>
            </w:r>
          </w:p>
        </w:tc>
        <w:tc>
          <w:tcPr>
            <w:tcW w:w="1140" w:type="dxa"/>
            <w:tcBorders>
              <w:top w:val="single" w:sz="4" w:space="0" w:color="auto"/>
              <w:left w:val="single" w:sz="4" w:space="0" w:color="auto"/>
              <w:bottom w:val="single" w:sz="4" w:space="0" w:color="auto"/>
              <w:right w:val="single" w:sz="4" w:space="0" w:color="auto"/>
            </w:tcBorders>
            <w:shd w:val="clear" w:color="000000" w:fill="FFFF99"/>
            <w:vAlign w:val="center"/>
          </w:tcPr>
          <w:p w:rsidR="00E92A3A" w:rsidRPr="004312BA" w:rsidRDefault="00E92A3A" w:rsidP="005F01F8">
            <w:pPr>
              <w:spacing w:line="360" w:lineRule="auto"/>
              <w:jc w:val="center"/>
              <w:rPr>
                <w:lang w:val="uz-Cyrl-UZ"/>
              </w:rPr>
            </w:pPr>
            <w:r w:rsidRPr="004312BA">
              <w:rPr>
                <w:lang w:val="uz-Cyrl-UZ"/>
              </w:rPr>
              <w:t>Фоизда</w:t>
            </w:r>
          </w:p>
        </w:tc>
      </w:tr>
      <w:tr w:rsidR="00E92A3A" w:rsidRPr="004312BA" w:rsidTr="005F01F8">
        <w:trPr>
          <w:trHeight w:val="436"/>
        </w:trPr>
        <w:tc>
          <w:tcPr>
            <w:tcW w:w="868"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b/>
                <w:bCs/>
                <w:sz w:val="20"/>
                <w:szCs w:val="20"/>
              </w:rPr>
            </w:pPr>
            <w:r w:rsidRPr="004312BA">
              <w:rPr>
                <w:b/>
                <w:bCs/>
                <w:sz w:val="20"/>
                <w:szCs w:val="20"/>
              </w:rPr>
              <w:t>1</w:t>
            </w:r>
          </w:p>
        </w:tc>
        <w:tc>
          <w:tcPr>
            <w:tcW w:w="438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lang w:val="uz-Cyrl-UZ"/>
              </w:rPr>
              <w:t>Саноат</w:t>
            </w:r>
          </w:p>
        </w:tc>
        <w:tc>
          <w:tcPr>
            <w:tcW w:w="2734"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rsidR="00E92A3A" w:rsidRPr="004312BA" w:rsidRDefault="00E92A3A" w:rsidP="005F01F8">
            <w:pPr>
              <w:spacing w:line="360" w:lineRule="auto"/>
            </w:pPr>
            <w:r w:rsidRPr="004312BA">
              <w:t xml:space="preserve">              9 143 970   </w:t>
            </w:r>
          </w:p>
        </w:tc>
        <w:tc>
          <w:tcPr>
            <w:tcW w:w="1140" w:type="dxa"/>
            <w:tcBorders>
              <w:top w:val="single" w:sz="4" w:space="0" w:color="auto"/>
              <w:left w:val="single" w:sz="4" w:space="0" w:color="auto"/>
              <w:bottom w:val="single" w:sz="4" w:space="0" w:color="auto"/>
              <w:right w:val="single" w:sz="4" w:space="0" w:color="auto"/>
            </w:tcBorders>
            <w:shd w:val="clear" w:color="000000" w:fill="FFFF99"/>
          </w:tcPr>
          <w:p w:rsidR="00E92A3A" w:rsidRPr="004312BA" w:rsidRDefault="00E92A3A" w:rsidP="005F01F8">
            <w:pPr>
              <w:spacing w:line="360" w:lineRule="auto"/>
              <w:jc w:val="right"/>
              <w:rPr>
                <w:lang w:val="uz-Cyrl-UZ"/>
              </w:rPr>
            </w:pPr>
            <w:r w:rsidRPr="004312BA">
              <w:rPr>
                <w:lang w:val="uz-Cyrl-UZ"/>
              </w:rPr>
              <w:t>32%</w:t>
            </w:r>
          </w:p>
        </w:tc>
      </w:tr>
      <w:tr w:rsidR="00E92A3A" w:rsidRPr="004312BA" w:rsidTr="005F01F8">
        <w:trPr>
          <w:trHeight w:val="466"/>
        </w:trPr>
        <w:tc>
          <w:tcPr>
            <w:tcW w:w="868"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b/>
                <w:bCs/>
                <w:sz w:val="20"/>
                <w:szCs w:val="20"/>
              </w:rPr>
            </w:pPr>
            <w:r w:rsidRPr="004312BA">
              <w:rPr>
                <w:b/>
                <w:bCs/>
                <w:sz w:val="20"/>
                <w:szCs w:val="20"/>
              </w:rPr>
              <w:t>2</w:t>
            </w:r>
          </w:p>
        </w:tc>
        <w:tc>
          <w:tcPr>
            <w:tcW w:w="438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lang w:val="uz-Cyrl-UZ"/>
              </w:rPr>
              <w:t>Қишлоқ хўжалиги</w:t>
            </w:r>
          </w:p>
        </w:tc>
        <w:tc>
          <w:tcPr>
            <w:tcW w:w="2734"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rsidR="00E92A3A" w:rsidRPr="004312BA" w:rsidRDefault="00E92A3A" w:rsidP="005F01F8">
            <w:pPr>
              <w:spacing w:line="360" w:lineRule="auto"/>
            </w:pPr>
            <w:r w:rsidRPr="004312BA">
              <w:t xml:space="preserve">            13 127 005   </w:t>
            </w:r>
          </w:p>
        </w:tc>
        <w:tc>
          <w:tcPr>
            <w:tcW w:w="1140" w:type="dxa"/>
            <w:tcBorders>
              <w:top w:val="single" w:sz="4" w:space="0" w:color="auto"/>
              <w:left w:val="single" w:sz="4" w:space="0" w:color="auto"/>
              <w:bottom w:val="single" w:sz="4" w:space="0" w:color="auto"/>
              <w:right w:val="single" w:sz="4" w:space="0" w:color="auto"/>
            </w:tcBorders>
            <w:shd w:val="clear" w:color="000000" w:fill="FFFF99"/>
          </w:tcPr>
          <w:p w:rsidR="00E92A3A" w:rsidRPr="004312BA" w:rsidRDefault="00E92A3A" w:rsidP="005F01F8">
            <w:pPr>
              <w:spacing w:line="360" w:lineRule="auto"/>
              <w:jc w:val="right"/>
              <w:rPr>
                <w:lang w:val="uz-Cyrl-UZ"/>
              </w:rPr>
            </w:pPr>
            <w:r w:rsidRPr="004312BA">
              <w:rPr>
                <w:lang w:val="uz-Cyrl-UZ"/>
              </w:rPr>
              <w:t>46%</w:t>
            </w:r>
          </w:p>
        </w:tc>
      </w:tr>
      <w:tr w:rsidR="00E92A3A" w:rsidRPr="004312BA" w:rsidTr="005F01F8">
        <w:trPr>
          <w:trHeight w:val="421"/>
        </w:trPr>
        <w:tc>
          <w:tcPr>
            <w:tcW w:w="868"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b/>
                <w:bCs/>
                <w:sz w:val="20"/>
                <w:szCs w:val="20"/>
              </w:rPr>
            </w:pPr>
            <w:r w:rsidRPr="004312BA">
              <w:rPr>
                <w:b/>
                <w:bCs/>
                <w:sz w:val="20"/>
                <w:szCs w:val="20"/>
              </w:rPr>
              <w:t>3</w:t>
            </w:r>
          </w:p>
        </w:tc>
        <w:tc>
          <w:tcPr>
            <w:tcW w:w="438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rPr>
              <w:t>Транспорт ва коммуникация</w:t>
            </w:r>
          </w:p>
        </w:tc>
        <w:tc>
          <w:tcPr>
            <w:tcW w:w="273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pPr>
            <w:r w:rsidRPr="004312BA">
              <w:t xml:space="preserve">                             -     </w:t>
            </w:r>
          </w:p>
        </w:tc>
        <w:tc>
          <w:tcPr>
            <w:tcW w:w="1140" w:type="dxa"/>
            <w:tcBorders>
              <w:top w:val="nil"/>
              <w:left w:val="nil"/>
              <w:bottom w:val="single" w:sz="4" w:space="0" w:color="auto"/>
              <w:right w:val="single" w:sz="4" w:space="0" w:color="auto"/>
            </w:tcBorders>
          </w:tcPr>
          <w:p w:rsidR="00E92A3A" w:rsidRPr="004312BA" w:rsidRDefault="00E92A3A" w:rsidP="005F01F8">
            <w:pPr>
              <w:spacing w:line="360" w:lineRule="auto"/>
              <w:jc w:val="right"/>
              <w:rPr>
                <w:lang w:val="uz-Cyrl-UZ"/>
              </w:rPr>
            </w:pPr>
            <w:r w:rsidRPr="004312BA">
              <w:rPr>
                <w:lang w:val="uz-Cyrl-UZ"/>
              </w:rPr>
              <w:t>0</w:t>
            </w:r>
          </w:p>
        </w:tc>
      </w:tr>
      <w:tr w:rsidR="00E92A3A" w:rsidRPr="004312BA" w:rsidTr="005F01F8">
        <w:trPr>
          <w:trHeight w:val="451"/>
        </w:trPr>
        <w:tc>
          <w:tcPr>
            <w:tcW w:w="868"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b/>
                <w:bCs/>
                <w:sz w:val="20"/>
                <w:szCs w:val="20"/>
              </w:rPr>
            </w:pPr>
            <w:r w:rsidRPr="004312BA">
              <w:rPr>
                <w:b/>
                <w:bCs/>
                <w:sz w:val="20"/>
                <w:szCs w:val="20"/>
              </w:rPr>
              <w:t>4</w:t>
            </w:r>
          </w:p>
        </w:tc>
        <w:tc>
          <w:tcPr>
            <w:tcW w:w="438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8"/>
                <w:szCs w:val="28"/>
              </w:rPr>
            </w:pPr>
            <w:r w:rsidRPr="004312BA">
              <w:rPr>
                <w:color w:val="000000"/>
                <w:sz w:val="28"/>
                <w:szCs w:val="28"/>
                <w:lang w:val="uz-Cyrl-UZ"/>
              </w:rPr>
              <w:t>Қурилиш</w:t>
            </w:r>
          </w:p>
        </w:tc>
        <w:tc>
          <w:tcPr>
            <w:tcW w:w="273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pPr>
            <w:r w:rsidRPr="004312BA">
              <w:t xml:space="preserve">                             -     </w:t>
            </w:r>
          </w:p>
        </w:tc>
        <w:tc>
          <w:tcPr>
            <w:tcW w:w="1140" w:type="dxa"/>
            <w:tcBorders>
              <w:top w:val="nil"/>
              <w:left w:val="nil"/>
              <w:bottom w:val="single" w:sz="4" w:space="0" w:color="auto"/>
              <w:right w:val="single" w:sz="4" w:space="0" w:color="auto"/>
            </w:tcBorders>
          </w:tcPr>
          <w:p w:rsidR="00E92A3A" w:rsidRPr="004312BA" w:rsidRDefault="00E92A3A" w:rsidP="005F01F8">
            <w:pPr>
              <w:spacing w:line="360" w:lineRule="auto"/>
              <w:jc w:val="right"/>
              <w:rPr>
                <w:lang w:val="uz-Cyrl-UZ"/>
              </w:rPr>
            </w:pPr>
            <w:r w:rsidRPr="004312BA">
              <w:rPr>
                <w:lang w:val="uz-Cyrl-UZ"/>
              </w:rPr>
              <w:t>0</w:t>
            </w:r>
          </w:p>
        </w:tc>
      </w:tr>
      <w:tr w:rsidR="00E92A3A" w:rsidRPr="004312BA" w:rsidTr="005F01F8">
        <w:trPr>
          <w:trHeight w:val="842"/>
        </w:trPr>
        <w:tc>
          <w:tcPr>
            <w:tcW w:w="868"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b/>
                <w:bCs/>
                <w:sz w:val="20"/>
                <w:szCs w:val="20"/>
              </w:rPr>
            </w:pPr>
            <w:r w:rsidRPr="004312BA">
              <w:rPr>
                <w:b/>
                <w:bCs/>
                <w:sz w:val="20"/>
                <w:szCs w:val="20"/>
              </w:rPr>
              <w:t>5</w:t>
            </w:r>
          </w:p>
        </w:tc>
        <w:tc>
          <w:tcPr>
            <w:tcW w:w="4384" w:type="dxa"/>
            <w:tcBorders>
              <w:top w:val="nil"/>
              <w:left w:val="nil"/>
              <w:bottom w:val="single" w:sz="4" w:space="0" w:color="auto"/>
              <w:right w:val="single" w:sz="4" w:space="0" w:color="auto"/>
            </w:tcBorders>
            <w:vAlign w:val="bottom"/>
            <w:hideMark/>
          </w:tcPr>
          <w:p w:rsidR="00E92A3A" w:rsidRPr="004312BA" w:rsidRDefault="00E92A3A" w:rsidP="005F01F8">
            <w:pPr>
              <w:spacing w:line="360" w:lineRule="auto"/>
              <w:rPr>
                <w:color w:val="000000"/>
                <w:sz w:val="28"/>
                <w:szCs w:val="28"/>
              </w:rPr>
            </w:pPr>
            <w:r w:rsidRPr="004312BA">
              <w:rPr>
                <w:color w:val="000000"/>
                <w:sz w:val="28"/>
                <w:szCs w:val="28"/>
                <w:lang w:val="uz-Cyrl-UZ"/>
              </w:rPr>
              <w:t>Савдо ва умумий овқатланиш</w:t>
            </w:r>
          </w:p>
        </w:tc>
        <w:tc>
          <w:tcPr>
            <w:tcW w:w="2734"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rsidR="00E92A3A" w:rsidRPr="004312BA" w:rsidRDefault="00E92A3A" w:rsidP="005F01F8">
            <w:pPr>
              <w:spacing w:line="360" w:lineRule="auto"/>
            </w:pPr>
            <w:r w:rsidRPr="004312BA">
              <w:t xml:space="preserve">                 643 173   </w:t>
            </w:r>
          </w:p>
        </w:tc>
        <w:tc>
          <w:tcPr>
            <w:tcW w:w="1140" w:type="dxa"/>
            <w:tcBorders>
              <w:top w:val="single" w:sz="4" w:space="0" w:color="auto"/>
              <w:left w:val="single" w:sz="4" w:space="0" w:color="auto"/>
              <w:bottom w:val="single" w:sz="4" w:space="0" w:color="auto"/>
              <w:right w:val="single" w:sz="4" w:space="0" w:color="auto"/>
            </w:tcBorders>
            <w:shd w:val="clear" w:color="000000" w:fill="FFFF99"/>
          </w:tcPr>
          <w:p w:rsidR="00E92A3A" w:rsidRPr="004312BA" w:rsidRDefault="00E92A3A" w:rsidP="005F01F8">
            <w:pPr>
              <w:spacing w:line="360" w:lineRule="auto"/>
              <w:jc w:val="right"/>
              <w:rPr>
                <w:lang w:val="uz-Cyrl-UZ"/>
              </w:rPr>
            </w:pPr>
            <w:r w:rsidRPr="004312BA">
              <w:rPr>
                <w:lang w:val="uz-Cyrl-UZ"/>
              </w:rPr>
              <w:t>2%</w:t>
            </w:r>
          </w:p>
        </w:tc>
      </w:tr>
      <w:tr w:rsidR="00E92A3A" w:rsidRPr="004312BA" w:rsidTr="005F01F8">
        <w:trPr>
          <w:trHeight w:val="842"/>
        </w:trPr>
        <w:tc>
          <w:tcPr>
            <w:tcW w:w="868"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b/>
                <w:bCs/>
                <w:sz w:val="20"/>
                <w:szCs w:val="20"/>
              </w:rPr>
            </w:pPr>
            <w:r w:rsidRPr="004312BA">
              <w:rPr>
                <w:b/>
                <w:bCs/>
                <w:sz w:val="20"/>
                <w:szCs w:val="20"/>
              </w:rPr>
              <w:t>6</w:t>
            </w:r>
          </w:p>
        </w:tc>
        <w:tc>
          <w:tcPr>
            <w:tcW w:w="4384" w:type="dxa"/>
            <w:tcBorders>
              <w:top w:val="nil"/>
              <w:left w:val="nil"/>
              <w:bottom w:val="single" w:sz="4" w:space="0" w:color="auto"/>
              <w:right w:val="single" w:sz="4" w:space="0" w:color="auto"/>
            </w:tcBorders>
            <w:vAlign w:val="bottom"/>
            <w:hideMark/>
          </w:tcPr>
          <w:p w:rsidR="00E92A3A" w:rsidRPr="004312BA" w:rsidRDefault="00E92A3A" w:rsidP="005F01F8">
            <w:pPr>
              <w:spacing w:line="360" w:lineRule="auto"/>
              <w:rPr>
                <w:color w:val="000000"/>
                <w:sz w:val="28"/>
                <w:szCs w:val="28"/>
              </w:rPr>
            </w:pPr>
            <w:r w:rsidRPr="004312BA">
              <w:rPr>
                <w:color w:val="000000"/>
                <w:sz w:val="28"/>
                <w:szCs w:val="28"/>
                <w:lang w:val="uz-Cyrl-UZ"/>
              </w:rPr>
              <w:t>Материал техник таъминлаш ва сотиш</w:t>
            </w:r>
          </w:p>
        </w:tc>
        <w:tc>
          <w:tcPr>
            <w:tcW w:w="2734"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rsidR="00E92A3A" w:rsidRPr="004312BA" w:rsidRDefault="00E92A3A" w:rsidP="005F01F8">
            <w:pPr>
              <w:spacing w:line="360" w:lineRule="auto"/>
            </w:pPr>
            <w:r w:rsidRPr="004312BA">
              <w:t xml:space="preserve">              1 182 099   </w:t>
            </w:r>
          </w:p>
        </w:tc>
        <w:tc>
          <w:tcPr>
            <w:tcW w:w="1140" w:type="dxa"/>
            <w:tcBorders>
              <w:top w:val="single" w:sz="4" w:space="0" w:color="auto"/>
              <w:left w:val="single" w:sz="4" w:space="0" w:color="auto"/>
              <w:bottom w:val="single" w:sz="4" w:space="0" w:color="auto"/>
              <w:right w:val="single" w:sz="4" w:space="0" w:color="auto"/>
            </w:tcBorders>
            <w:shd w:val="clear" w:color="000000" w:fill="FFFF99"/>
          </w:tcPr>
          <w:p w:rsidR="00E92A3A" w:rsidRPr="004312BA" w:rsidRDefault="00E92A3A" w:rsidP="005F01F8">
            <w:pPr>
              <w:spacing w:line="360" w:lineRule="auto"/>
              <w:jc w:val="right"/>
              <w:rPr>
                <w:lang w:val="uz-Cyrl-UZ"/>
              </w:rPr>
            </w:pPr>
            <w:r w:rsidRPr="004312BA">
              <w:rPr>
                <w:lang w:val="uz-Cyrl-UZ"/>
              </w:rPr>
              <w:t>4%</w:t>
            </w:r>
          </w:p>
        </w:tc>
      </w:tr>
      <w:tr w:rsidR="00E92A3A" w:rsidRPr="004312BA" w:rsidTr="005F01F8">
        <w:trPr>
          <w:trHeight w:val="842"/>
        </w:trPr>
        <w:tc>
          <w:tcPr>
            <w:tcW w:w="868"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b/>
                <w:bCs/>
                <w:sz w:val="20"/>
                <w:szCs w:val="20"/>
              </w:rPr>
            </w:pPr>
            <w:r w:rsidRPr="004312BA">
              <w:rPr>
                <w:b/>
                <w:bCs/>
                <w:sz w:val="20"/>
                <w:szCs w:val="20"/>
              </w:rPr>
              <w:t>7</w:t>
            </w:r>
          </w:p>
        </w:tc>
        <w:tc>
          <w:tcPr>
            <w:tcW w:w="4384" w:type="dxa"/>
            <w:tcBorders>
              <w:top w:val="nil"/>
              <w:left w:val="nil"/>
              <w:bottom w:val="single" w:sz="4" w:space="0" w:color="auto"/>
              <w:right w:val="single" w:sz="4" w:space="0" w:color="auto"/>
            </w:tcBorders>
            <w:noWrap/>
            <w:hideMark/>
          </w:tcPr>
          <w:p w:rsidR="00E92A3A" w:rsidRPr="004312BA" w:rsidRDefault="00E92A3A" w:rsidP="005F01F8">
            <w:pPr>
              <w:spacing w:line="360" w:lineRule="auto"/>
              <w:jc w:val="both"/>
              <w:rPr>
                <w:color w:val="000000"/>
                <w:sz w:val="28"/>
                <w:szCs w:val="28"/>
              </w:rPr>
            </w:pPr>
            <w:r w:rsidRPr="004312BA">
              <w:rPr>
                <w:color w:val="000000"/>
                <w:sz w:val="28"/>
                <w:szCs w:val="28"/>
                <w:lang w:val="uz-Cyrl-UZ"/>
              </w:rPr>
              <w:t xml:space="preserve">Уй-жой комунал хизматлари </w:t>
            </w:r>
          </w:p>
        </w:tc>
        <w:tc>
          <w:tcPr>
            <w:tcW w:w="273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pPr>
            <w:r w:rsidRPr="004312BA">
              <w:t xml:space="preserve">                             -     </w:t>
            </w:r>
          </w:p>
        </w:tc>
        <w:tc>
          <w:tcPr>
            <w:tcW w:w="1140" w:type="dxa"/>
            <w:tcBorders>
              <w:top w:val="nil"/>
              <w:left w:val="nil"/>
              <w:bottom w:val="single" w:sz="4" w:space="0" w:color="auto"/>
              <w:right w:val="single" w:sz="4" w:space="0" w:color="auto"/>
            </w:tcBorders>
          </w:tcPr>
          <w:p w:rsidR="00E92A3A" w:rsidRPr="004312BA" w:rsidRDefault="00E92A3A" w:rsidP="005F01F8">
            <w:pPr>
              <w:spacing w:line="360" w:lineRule="auto"/>
              <w:jc w:val="right"/>
              <w:rPr>
                <w:lang w:val="uz-Cyrl-UZ"/>
              </w:rPr>
            </w:pPr>
            <w:r w:rsidRPr="004312BA">
              <w:rPr>
                <w:lang w:val="uz-Cyrl-UZ"/>
              </w:rPr>
              <w:t>0</w:t>
            </w:r>
          </w:p>
        </w:tc>
      </w:tr>
      <w:tr w:rsidR="00E92A3A" w:rsidRPr="004312BA" w:rsidTr="005F01F8">
        <w:trPr>
          <w:trHeight w:val="481"/>
        </w:trPr>
        <w:tc>
          <w:tcPr>
            <w:tcW w:w="868"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b/>
                <w:bCs/>
                <w:sz w:val="20"/>
                <w:szCs w:val="20"/>
              </w:rPr>
            </w:pPr>
            <w:r w:rsidRPr="004312BA">
              <w:rPr>
                <w:b/>
                <w:bCs/>
                <w:sz w:val="20"/>
                <w:szCs w:val="20"/>
              </w:rPr>
              <w:t>8</w:t>
            </w:r>
          </w:p>
        </w:tc>
        <w:tc>
          <w:tcPr>
            <w:tcW w:w="4384" w:type="dxa"/>
            <w:tcBorders>
              <w:top w:val="nil"/>
              <w:left w:val="nil"/>
              <w:bottom w:val="single" w:sz="4" w:space="0" w:color="auto"/>
              <w:right w:val="single" w:sz="4" w:space="0" w:color="auto"/>
            </w:tcBorders>
            <w:noWrap/>
            <w:hideMark/>
          </w:tcPr>
          <w:p w:rsidR="00E92A3A" w:rsidRPr="004312BA" w:rsidRDefault="00E92A3A" w:rsidP="005F01F8">
            <w:pPr>
              <w:spacing w:line="360" w:lineRule="auto"/>
              <w:jc w:val="both"/>
              <w:rPr>
                <w:color w:val="000000"/>
                <w:sz w:val="28"/>
                <w:szCs w:val="28"/>
              </w:rPr>
            </w:pPr>
            <w:r w:rsidRPr="004312BA">
              <w:rPr>
                <w:color w:val="000000"/>
                <w:sz w:val="28"/>
                <w:szCs w:val="28"/>
                <w:lang w:val="uz-Cyrl-UZ"/>
              </w:rPr>
              <w:t>Бошқалар</w:t>
            </w:r>
          </w:p>
        </w:tc>
        <w:tc>
          <w:tcPr>
            <w:tcW w:w="273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pPr>
            <w:r w:rsidRPr="004312BA">
              <w:t xml:space="preserve">              4 440 507   </w:t>
            </w:r>
          </w:p>
        </w:tc>
        <w:tc>
          <w:tcPr>
            <w:tcW w:w="1140" w:type="dxa"/>
            <w:tcBorders>
              <w:top w:val="nil"/>
              <w:left w:val="nil"/>
              <w:bottom w:val="single" w:sz="4" w:space="0" w:color="auto"/>
              <w:right w:val="single" w:sz="4" w:space="0" w:color="auto"/>
            </w:tcBorders>
          </w:tcPr>
          <w:p w:rsidR="00E92A3A" w:rsidRPr="004312BA" w:rsidRDefault="00E92A3A" w:rsidP="005F01F8">
            <w:pPr>
              <w:spacing w:line="360" w:lineRule="auto"/>
              <w:jc w:val="right"/>
              <w:rPr>
                <w:lang w:val="uz-Cyrl-UZ"/>
              </w:rPr>
            </w:pPr>
            <w:r w:rsidRPr="004312BA">
              <w:rPr>
                <w:lang w:val="uz-Cyrl-UZ"/>
              </w:rPr>
              <w:t>16%</w:t>
            </w:r>
          </w:p>
        </w:tc>
      </w:tr>
      <w:tr w:rsidR="00E92A3A" w:rsidRPr="004312BA" w:rsidTr="005F01F8">
        <w:trPr>
          <w:trHeight w:val="346"/>
        </w:trPr>
        <w:tc>
          <w:tcPr>
            <w:tcW w:w="868"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b/>
                <w:bCs/>
                <w:sz w:val="20"/>
                <w:szCs w:val="20"/>
              </w:rPr>
            </w:pPr>
            <w:r w:rsidRPr="004312BA">
              <w:rPr>
                <w:b/>
                <w:bCs/>
                <w:sz w:val="20"/>
                <w:szCs w:val="20"/>
              </w:rPr>
              <w:t>9</w:t>
            </w:r>
          </w:p>
        </w:tc>
        <w:tc>
          <w:tcPr>
            <w:tcW w:w="4384" w:type="dxa"/>
            <w:tcBorders>
              <w:top w:val="nil"/>
              <w:left w:val="nil"/>
              <w:bottom w:val="single" w:sz="4" w:space="0" w:color="auto"/>
              <w:right w:val="single" w:sz="4" w:space="0" w:color="auto"/>
            </w:tcBorders>
            <w:noWrap/>
            <w:hideMark/>
          </w:tcPr>
          <w:p w:rsidR="00E92A3A" w:rsidRPr="004312BA" w:rsidRDefault="00E92A3A" w:rsidP="005F01F8">
            <w:pPr>
              <w:spacing w:line="360" w:lineRule="auto"/>
              <w:jc w:val="both"/>
              <w:rPr>
                <w:color w:val="000000"/>
                <w:sz w:val="28"/>
                <w:szCs w:val="28"/>
              </w:rPr>
            </w:pPr>
            <w:r w:rsidRPr="004312BA">
              <w:rPr>
                <w:color w:val="000000"/>
                <w:sz w:val="28"/>
                <w:szCs w:val="28"/>
              </w:rPr>
              <w:t>Жами</w:t>
            </w:r>
          </w:p>
        </w:tc>
        <w:tc>
          <w:tcPr>
            <w:tcW w:w="2734"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rPr>
              <w:t xml:space="preserve">            28 536 754   </w:t>
            </w:r>
          </w:p>
        </w:tc>
        <w:tc>
          <w:tcPr>
            <w:tcW w:w="1140" w:type="dxa"/>
            <w:tcBorders>
              <w:top w:val="nil"/>
              <w:left w:val="nil"/>
              <w:bottom w:val="single" w:sz="4" w:space="0" w:color="auto"/>
              <w:right w:val="single" w:sz="4" w:space="0" w:color="auto"/>
            </w:tcBorders>
          </w:tcPr>
          <w:p w:rsidR="00E92A3A" w:rsidRPr="004312BA" w:rsidRDefault="00E92A3A" w:rsidP="005F01F8">
            <w:pPr>
              <w:spacing w:line="360" w:lineRule="auto"/>
              <w:jc w:val="right"/>
              <w:rPr>
                <w:color w:val="000000"/>
                <w:lang w:val="uz-Cyrl-UZ"/>
              </w:rPr>
            </w:pPr>
            <w:r w:rsidRPr="004312BA">
              <w:rPr>
                <w:color w:val="000000"/>
                <w:lang w:val="uz-Cyrl-UZ"/>
              </w:rPr>
              <w:t>100%</w:t>
            </w:r>
          </w:p>
        </w:tc>
      </w:tr>
    </w:tbl>
    <w:p w:rsidR="00E92A3A" w:rsidRPr="004312BA" w:rsidRDefault="00E92A3A" w:rsidP="00E92A3A">
      <w:pPr>
        <w:spacing w:line="360" w:lineRule="auto"/>
        <w:ind w:firstLine="851"/>
        <w:jc w:val="both"/>
        <w:rPr>
          <w:sz w:val="28"/>
          <w:szCs w:val="28"/>
          <w:lang w:val="uz-Cyrl-UZ"/>
        </w:rPr>
      </w:pPr>
    </w:p>
    <w:p w:rsidR="00E92A3A" w:rsidRPr="004312BA" w:rsidRDefault="00E92A3A" w:rsidP="00E92A3A">
      <w:pPr>
        <w:spacing w:line="360" w:lineRule="auto"/>
        <w:ind w:firstLine="851"/>
        <w:jc w:val="right"/>
        <w:rPr>
          <w:b/>
          <w:sz w:val="28"/>
          <w:szCs w:val="28"/>
          <w:lang w:val="uz-Cyrl-UZ"/>
        </w:rPr>
      </w:pPr>
      <w:r>
        <w:rPr>
          <w:b/>
          <w:sz w:val="28"/>
          <w:szCs w:val="28"/>
          <w:lang w:val="en-US"/>
        </w:rPr>
        <w:t>11-</w:t>
      </w:r>
      <w:r w:rsidRPr="004312BA">
        <w:rPr>
          <w:b/>
          <w:sz w:val="28"/>
          <w:szCs w:val="28"/>
          <w:lang w:val="uz-Cyrl-UZ"/>
        </w:rPr>
        <w:t xml:space="preserve">Илова </w:t>
      </w:r>
    </w:p>
    <w:p w:rsidR="00E92A3A" w:rsidRPr="004312BA" w:rsidRDefault="00E92A3A" w:rsidP="00E92A3A">
      <w:pPr>
        <w:spacing w:line="360" w:lineRule="auto"/>
        <w:ind w:firstLine="851"/>
        <w:jc w:val="center"/>
        <w:rPr>
          <w:sz w:val="28"/>
          <w:szCs w:val="28"/>
          <w:lang w:val="uz-Cyrl-UZ"/>
        </w:rPr>
      </w:pPr>
      <w:r w:rsidRPr="004312BA">
        <w:rPr>
          <w:b/>
          <w:sz w:val="28"/>
          <w:szCs w:val="28"/>
          <w:lang w:val="uz-Cyrl-UZ"/>
        </w:rPr>
        <w:t>АТБ Агро банк 01.01.2015 йил холатига муаммоли кредитлар таснифланиши(минг сўм)</w:t>
      </w:r>
    </w:p>
    <w:tbl>
      <w:tblPr>
        <w:tblW w:w="9513" w:type="dxa"/>
        <w:tblInd w:w="91" w:type="dxa"/>
        <w:tblLayout w:type="fixed"/>
        <w:tblLook w:val="04A0" w:firstRow="1" w:lastRow="0" w:firstColumn="1" w:lastColumn="0" w:noHBand="0" w:noVBand="1"/>
      </w:tblPr>
      <w:tblGrid>
        <w:gridCol w:w="1020"/>
        <w:gridCol w:w="4910"/>
        <w:gridCol w:w="2592"/>
        <w:gridCol w:w="991"/>
      </w:tblGrid>
      <w:tr w:rsidR="00E92A3A" w:rsidRPr="004312BA" w:rsidTr="005F01F8">
        <w:trPr>
          <w:trHeight w:val="902"/>
        </w:trPr>
        <w:tc>
          <w:tcPr>
            <w:tcW w:w="1020" w:type="dxa"/>
            <w:tcBorders>
              <w:top w:val="single" w:sz="4" w:space="0" w:color="auto"/>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8"/>
                <w:szCs w:val="28"/>
              </w:rPr>
            </w:pPr>
            <w:r w:rsidRPr="004312BA">
              <w:rPr>
                <w:color w:val="000000"/>
                <w:sz w:val="28"/>
                <w:szCs w:val="28"/>
              </w:rPr>
              <w:t>№</w:t>
            </w:r>
          </w:p>
        </w:tc>
        <w:tc>
          <w:tcPr>
            <w:tcW w:w="4910" w:type="dxa"/>
            <w:tcBorders>
              <w:top w:val="single" w:sz="4" w:space="0" w:color="auto"/>
              <w:left w:val="nil"/>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8"/>
                <w:szCs w:val="28"/>
              </w:rPr>
            </w:pPr>
            <w:r w:rsidRPr="004312BA">
              <w:rPr>
                <w:color w:val="000000"/>
                <w:sz w:val="28"/>
                <w:szCs w:val="28"/>
              </w:rPr>
              <w:t>Сохаларбуйича</w:t>
            </w:r>
          </w:p>
        </w:tc>
        <w:tc>
          <w:tcPr>
            <w:tcW w:w="2592" w:type="dxa"/>
            <w:tcBorders>
              <w:top w:val="single" w:sz="4" w:space="0" w:color="auto"/>
              <w:left w:val="single" w:sz="4" w:space="0" w:color="auto"/>
              <w:bottom w:val="single" w:sz="4" w:space="0" w:color="auto"/>
              <w:right w:val="single" w:sz="4" w:space="0" w:color="auto"/>
            </w:tcBorders>
            <w:shd w:val="clear" w:color="000000" w:fill="FFFF99"/>
            <w:vAlign w:val="center"/>
            <w:hideMark/>
          </w:tcPr>
          <w:p w:rsidR="00E92A3A" w:rsidRPr="004312BA" w:rsidRDefault="00E92A3A" w:rsidP="005F01F8">
            <w:pPr>
              <w:spacing w:line="360" w:lineRule="auto"/>
              <w:jc w:val="center"/>
            </w:pPr>
            <w:r w:rsidRPr="004312BA">
              <w:t>Муаммоликредитлармикдори</w:t>
            </w:r>
          </w:p>
        </w:tc>
        <w:tc>
          <w:tcPr>
            <w:tcW w:w="991" w:type="dxa"/>
            <w:tcBorders>
              <w:top w:val="single" w:sz="4" w:space="0" w:color="auto"/>
              <w:left w:val="single" w:sz="4" w:space="0" w:color="auto"/>
              <w:bottom w:val="single" w:sz="4" w:space="0" w:color="auto"/>
              <w:right w:val="single" w:sz="4" w:space="0" w:color="auto"/>
            </w:tcBorders>
            <w:shd w:val="clear" w:color="000000" w:fill="FFFF99"/>
            <w:vAlign w:val="center"/>
          </w:tcPr>
          <w:p w:rsidR="00E92A3A" w:rsidRPr="004312BA" w:rsidRDefault="00E92A3A" w:rsidP="005F01F8">
            <w:pPr>
              <w:spacing w:line="360" w:lineRule="auto"/>
              <w:jc w:val="center"/>
              <w:rPr>
                <w:lang w:val="uz-Cyrl-UZ"/>
              </w:rPr>
            </w:pPr>
            <w:r w:rsidRPr="004312BA">
              <w:rPr>
                <w:lang w:val="uz-Cyrl-UZ"/>
              </w:rPr>
              <w:t>Фоизда</w:t>
            </w:r>
          </w:p>
        </w:tc>
      </w:tr>
      <w:tr w:rsidR="00E92A3A" w:rsidRPr="004312BA" w:rsidTr="005F01F8">
        <w:trPr>
          <w:trHeight w:val="436"/>
        </w:trPr>
        <w:tc>
          <w:tcPr>
            <w:tcW w:w="1020"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b/>
                <w:bCs/>
                <w:sz w:val="20"/>
                <w:szCs w:val="20"/>
              </w:rPr>
            </w:pPr>
            <w:r w:rsidRPr="004312BA">
              <w:rPr>
                <w:b/>
                <w:bCs/>
                <w:sz w:val="20"/>
                <w:szCs w:val="20"/>
              </w:rPr>
              <w:t>1</w:t>
            </w:r>
          </w:p>
        </w:tc>
        <w:tc>
          <w:tcPr>
            <w:tcW w:w="491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sz w:val="28"/>
                <w:szCs w:val="28"/>
                <w:lang w:val="uz-Cyrl-UZ"/>
              </w:rPr>
            </w:pPr>
            <w:r w:rsidRPr="004312BA">
              <w:rPr>
                <w:sz w:val="28"/>
                <w:szCs w:val="28"/>
                <w:lang w:val="uz-Cyrl-UZ"/>
              </w:rPr>
              <w:t>Жисмоний шахслар</w:t>
            </w:r>
          </w:p>
        </w:tc>
        <w:tc>
          <w:tcPr>
            <w:tcW w:w="2592"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rsidR="00E92A3A" w:rsidRPr="004312BA" w:rsidRDefault="00E92A3A" w:rsidP="005F01F8">
            <w:pPr>
              <w:spacing w:line="360" w:lineRule="auto"/>
              <w:jc w:val="right"/>
              <w:rPr>
                <w:color w:val="000000"/>
              </w:rPr>
            </w:pPr>
            <w:r w:rsidRPr="004312BA">
              <w:rPr>
                <w:color w:val="000000"/>
              </w:rPr>
              <w:t>151 700</w:t>
            </w:r>
          </w:p>
        </w:tc>
        <w:tc>
          <w:tcPr>
            <w:tcW w:w="991" w:type="dxa"/>
            <w:tcBorders>
              <w:top w:val="single" w:sz="4" w:space="0" w:color="auto"/>
              <w:left w:val="single" w:sz="4" w:space="0" w:color="auto"/>
              <w:bottom w:val="single" w:sz="4" w:space="0" w:color="auto"/>
              <w:right w:val="single" w:sz="4" w:space="0" w:color="auto"/>
            </w:tcBorders>
            <w:shd w:val="clear" w:color="000000" w:fill="FFFF99"/>
            <w:vAlign w:val="center"/>
          </w:tcPr>
          <w:p w:rsidR="00E92A3A" w:rsidRPr="004312BA" w:rsidRDefault="00E92A3A" w:rsidP="005F01F8">
            <w:pPr>
              <w:spacing w:line="360" w:lineRule="auto"/>
              <w:jc w:val="center"/>
              <w:rPr>
                <w:lang w:val="uz-Cyrl-UZ"/>
              </w:rPr>
            </w:pPr>
            <w:r w:rsidRPr="004312BA">
              <w:rPr>
                <w:lang w:val="uz-Cyrl-UZ"/>
              </w:rPr>
              <w:t>1%</w:t>
            </w:r>
          </w:p>
        </w:tc>
      </w:tr>
      <w:tr w:rsidR="00E92A3A" w:rsidRPr="004312BA" w:rsidTr="005F01F8">
        <w:trPr>
          <w:trHeight w:val="466"/>
        </w:trPr>
        <w:tc>
          <w:tcPr>
            <w:tcW w:w="1020"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b/>
                <w:bCs/>
                <w:sz w:val="20"/>
                <w:szCs w:val="20"/>
              </w:rPr>
            </w:pPr>
            <w:r w:rsidRPr="004312BA">
              <w:rPr>
                <w:b/>
                <w:bCs/>
                <w:sz w:val="20"/>
                <w:szCs w:val="20"/>
              </w:rPr>
              <w:t>2</w:t>
            </w:r>
          </w:p>
        </w:tc>
        <w:tc>
          <w:tcPr>
            <w:tcW w:w="491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sz w:val="28"/>
                <w:szCs w:val="28"/>
                <w:lang w:val="uz-Cyrl-UZ"/>
              </w:rPr>
            </w:pPr>
            <w:r w:rsidRPr="004312BA">
              <w:rPr>
                <w:sz w:val="28"/>
                <w:szCs w:val="28"/>
                <w:lang w:val="uz-Cyrl-UZ"/>
              </w:rPr>
              <w:t>Давлат корхоналари</w:t>
            </w:r>
          </w:p>
        </w:tc>
        <w:tc>
          <w:tcPr>
            <w:tcW w:w="2592"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rsidR="00E92A3A" w:rsidRPr="004312BA" w:rsidRDefault="00E92A3A" w:rsidP="005F01F8">
            <w:pPr>
              <w:spacing w:line="360" w:lineRule="auto"/>
              <w:jc w:val="right"/>
              <w:rPr>
                <w:color w:val="000000"/>
              </w:rPr>
            </w:pPr>
            <w:r w:rsidRPr="004312BA">
              <w:rPr>
                <w:color w:val="000000"/>
              </w:rPr>
              <w:t>918 734</w:t>
            </w:r>
          </w:p>
        </w:tc>
        <w:tc>
          <w:tcPr>
            <w:tcW w:w="991" w:type="dxa"/>
            <w:tcBorders>
              <w:top w:val="single" w:sz="4" w:space="0" w:color="auto"/>
              <w:left w:val="single" w:sz="4" w:space="0" w:color="auto"/>
              <w:bottom w:val="single" w:sz="4" w:space="0" w:color="auto"/>
              <w:right w:val="single" w:sz="4" w:space="0" w:color="auto"/>
            </w:tcBorders>
            <w:shd w:val="clear" w:color="000000" w:fill="FFFF99"/>
            <w:vAlign w:val="center"/>
          </w:tcPr>
          <w:p w:rsidR="00E92A3A" w:rsidRPr="004312BA" w:rsidRDefault="00E92A3A" w:rsidP="005F01F8">
            <w:pPr>
              <w:spacing w:line="360" w:lineRule="auto"/>
              <w:jc w:val="center"/>
              <w:rPr>
                <w:lang w:val="uz-Cyrl-UZ"/>
              </w:rPr>
            </w:pPr>
            <w:r w:rsidRPr="004312BA">
              <w:rPr>
                <w:lang w:val="uz-Cyrl-UZ"/>
              </w:rPr>
              <w:t>3%</w:t>
            </w:r>
          </w:p>
        </w:tc>
      </w:tr>
      <w:tr w:rsidR="00E92A3A" w:rsidRPr="004312BA" w:rsidTr="005F01F8">
        <w:trPr>
          <w:trHeight w:val="421"/>
        </w:trPr>
        <w:tc>
          <w:tcPr>
            <w:tcW w:w="1020"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b/>
                <w:bCs/>
                <w:sz w:val="20"/>
                <w:szCs w:val="20"/>
              </w:rPr>
            </w:pPr>
            <w:r w:rsidRPr="004312BA">
              <w:rPr>
                <w:b/>
                <w:bCs/>
                <w:sz w:val="20"/>
                <w:szCs w:val="20"/>
              </w:rPr>
              <w:t>3</w:t>
            </w:r>
          </w:p>
        </w:tc>
        <w:tc>
          <w:tcPr>
            <w:tcW w:w="491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sz w:val="28"/>
                <w:szCs w:val="28"/>
                <w:lang w:val="uz-Cyrl-UZ"/>
              </w:rPr>
            </w:pPr>
            <w:r w:rsidRPr="004312BA">
              <w:rPr>
                <w:sz w:val="28"/>
                <w:szCs w:val="28"/>
                <w:lang w:val="uz-Cyrl-UZ"/>
              </w:rPr>
              <w:t>Хориж ва қўшма корхоналар</w:t>
            </w:r>
          </w:p>
        </w:tc>
        <w:tc>
          <w:tcPr>
            <w:tcW w:w="259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rPr>
            </w:pPr>
            <w:r w:rsidRPr="004312BA">
              <w:rPr>
                <w:color w:val="000000"/>
              </w:rPr>
              <w:t>1 686 390</w:t>
            </w:r>
          </w:p>
        </w:tc>
        <w:tc>
          <w:tcPr>
            <w:tcW w:w="991" w:type="dxa"/>
            <w:tcBorders>
              <w:top w:val="nil"/>
              <w:left w:val="nil"/>
              <w:bottom w:val="single" w:sz="4" w:space="0" w:color="auto"/>
              <w:right w:val="single" w:sz="4" w:space="0" w:color="auto"/>
            </w:tcBorders>
            <w:vAlign w:val="center"/>
          </w:tcPr>
          <w:p w:rsidR="00E92A3A" w:rsidRPr="004312BA" w:rsidRDefault="00E92A3A" w:rsidP="005F01F8">
            <w:pPr>
              <w:spacing w:line="360" w:lineRule="auto"/>
              <w:jc w:val="center"/>
              <w:rPr>
                <w:lang w:val="uz-Cyrl-UZ"/>
              </w:rPr>
            </w:pPr>
            <w:r w:rsidRPr="004312BA">
              <w:rPr>
                <w:lang w:val="uz-Cyrl-UZ"/>
              </w:rPr>
              <w:t>6%</w:t>
            </w:r>
          </w:p>
        </w:tc>
      </w:tr>
      <w:tr w:rsidR="00E92A3A" w:rsidRPr="004312BA" w:rsidTr="005F01F8">
        <w:trPr>
          <w:trHeight w:val="451"/>
        </w:trPr>
        <w:tc>
          <w:tcPr>
            <w:tcW w:w="1020"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b/>
                <w:bCs/>
                <w:sz w:val="20"/>
                <w:szCs w:val="20"/>
              </w:rPr>
            </w:pPr>
            <w:r w:rsidRPr="004312BA">
              <w:rPr>
                <w:b/>
                <w:bCs/>
                <w:sz w:val="20"/>
                <w:szCs w:val="20"/>
              </w:rPr>
              <w:t>4</w:t>
            </w:r>
          </w:p>
        </w:tc>
        <w:tc>
          <w:tcPr>
            <w:tcW w:w="4910"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sz w:val="28"/>
                <w:szCs w:val="28"/>
                <w:lang w:val="uz-Cyrl-UZ"/>
              </w:rPr>
            </w:pPr>
            <w:r w:rsidRPr="004312BA">
              <w:rPr>
                <w:sz w:val="28"/>
                <w:szCs w:val="28"/>
                <w:lang w:val="uz-Cyrl-UZ"/>
              </w:rPr>
              <w:t>Корхона ва жамиятлар</w:t>
            </w:r>
          </w:p>
        </w:tc>
        <w:tc>
          <w:tcPr>
            <w:tcW w:w="259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jc w:val="right"/>
              <w:rPr>
                <w:color w:val="000000"/>
              </w:rPr>
            </w:pPr>
            <w:r w:rsidRPr="004312BA">
              <w:rPr>
                <w:color w:val="000000"/>
              </w:rPr>
              <w:t>14 403 879</w:t>
            </w:r>
          </w:p>
        </w:tc>
        <w:tc>
          <w:tcPr>
            <w:tcW w:w="991" w:type="dxa"/>
            <w:tcBorders>
              <w:top w:val="nil"/>
              <w:left w:val="nil"/>
              <w:bottom w:val="single" w:sz="4" w:space="0" w:color="auto"/>
              <w:right w:val="single" w:sz="4" w:space="0" w:color="auto"/>
            </w:tcBorders>
            <w:vAlign w:val="center"/>
          </w:tcPr>
          <w:p w:rsidR="00E92A3A" w:rsidRPr="004312BA" w:rsidRDefault="00E92A3A" w:rsidP="005F01F8">
            <w:pPr>
              <w:spacing w:line="360" w:lineRule="auto"/>
              <w:jc w:val="center"/>
              <w:rPr>
                <w:lang w:val="uz-Cyrl-UZ"/>
              </w:rPr>
            </w:pPr>
            <w:r w:rsidRPr="004312BA">
              <w:rPr>
                <w:lang w:val="uz-Cyrl-UZ"/>
              </w:rPr>
              <w:t>50%</w:t>
            </w:r>
          </w:p>
        </w:tc>
      </w:tr>
      <w:tr w:rsidR="00E92A3A" w:rsidRPr="004312BA" w:rsidTr="005F01F8">
        <w:trPr>
          <w:trHeight w:val="842"/>
        </w:trPr>
        <w:tc>
          <w:tcPr>
            <w:tcW w:w="1020"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b/>
                <w:bCs/>
                <w:sz w:val="20"/>
                <w:szCs w:val="20"/>
              </w:rPr>
            </w:pPr>
            <w:r w:rsidRPr="004312BA">
              <w:rPr>
                <w:b/>
                <w:bCs/>
                <w:sz w:val="20"/>
                <w:szCs w:val="20"/>
              </w:rPr>
              <w:lastRenderedPageBreak/>
              <w:t>5</w:t>
            </w:r>
          </w:p>
        </w:tc>
        <w:tc>
          <w:tcPr>
            <w:tcW w:w="4910" w:type="dxa"/>
            <w:tcBorders>
              <w:top w:val="nil"/>
              <w:left w:val="nil"/>
              <w:bottom w:val="single" w:sz="4" w:space="0" w:color="auto"/>
              <w:right w:val="single" w:sz="4" w:space="0" w:color="auto"/>
            </w:tcBorders>
            <w:vAlign w:val="bottom"/>
            <w:hideMark/>
          </w:tcPr>
          <w:p w:rsidR="00E92A3A" w:rsidRPr="004312BA" w:rsidRDefault="00E92A3A" w:rsidP="005F01F8">
            <w:pPr>
              <w:spacing w:line="360" w:lineRule="auto"/>
              <w:rPr>
                <w:sz w:val="28"/>
                <w:szCs w:val="28"/>
                <w:lang w:val="uz-Cyrl-UZ"/>
              </w:rPr>
            </w:pPr>
            <w:r w:rsidRPr="004312BA">
              <w:rPr>
                <w:sz w:val="28"/>
                <w:szCs w:val="28"/>
              </w:rPr>
              <w:t>Фермер</w:t>
            </w:r>
            <w:r w:rsidRPr="004312BA">
              <w:rPr>
                <w:sz w:val="28"/>
                <w:szCs w:val="28"/>
                <w:lang w:val="uz-Cyrl-UZ"/>
              </w:rPr>
              <w:t xml:space="preserve"> хўжаликлари</w:t>
            </w:r>
          </w:p>
        </w:tc>
        <w:tc>
          <w:tcPr>
            <w:tcW w:w="2592"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rsidR="00E92A3A" w:rsidRPr="004312BA" w:rsidRDefault="00E92A3A" w:rsidP="005F01F8">
            <w:pPr>
              <w:spacing w:line="360" w:lineRule="auto"/>
              <w:jc w:val="right"/>
              <w:rPr>
                <w:color w:val="000000"/>
              </w:rPr>
            </w:pPr>
            <w:r w:rsidRPr="004312BA">
              <w:rPr>
                <w:color w:val="000000"/>
              </w:rPr>
              <w:t>11 376 051</w:t>
            </w:r>
          </w:p>
        </w:tc>
        <w:tc>
          <w:tcPr>
            <w:tcW w:w="991" w:type="dxa"/>
            <w:tcBorders>
              <w:top w:val="single" w:sz="4" w:space="0" w:color="auto"/>
              <w:left w:val="single" w:sz="4" w:space="0" w:color="auto"/>
              <w:bottom w:val="single" w:sz="4" w:space="0" w:color="auto"/>
              <w:right w:val="single" w:sz="4" w:space="0" w:color="auto"/>
            </w:tcBorders>
            <w:shd w:val="clear" w:color="000000" w:fill="FFFF99"/>
            <w:vAlign w:val="center"/>
          </w:tcPr>
          <w:p w:rsidR="00E92A3A" w:rsidRPr="004312BA" w:rsidRDefault="00E92A3A" w:rsidP="005F01F8">
            <w:pPr>
              <w:spacing w:line="360" w:lineRule="auto"/>
              <w:jc w:val="center"/>
              <w:rPr>
                <w:lang w:val="uz-Cyrl-UZ"/>
              </w:rPr>
            </w:pPr>
            <w:r w:rsidRPr="004312BA">
              <w:rPr>
                <w:lang w:val="uz-Cyrl-UZ"/>
              </w:rPr>
              <w:t>40%</w:t>
            </w:r>
          </w:p>
        </w:tc>
      </w:tr>
      <w:tr w:rsidR="00E92A3A" w:rsidRPr="004312BA" w:rsidTr="005F01F8">
        <w:trPr>
          <w:trHeight w:val="346"/>
        </w:trPr>
        <w:tc>
          <w:tcPr>
            <w:tcW w:w="1020"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jc w:val="center"/>
              <w:rPr>
                <w:b/>
                <w:bCs/>
                <w:sz w:val="20"/>
                <w:szCs w:val="20"/>
              </w:rPr>
            </w:pPr>
            <w:r w:rsidRPr="004312BA">
              <w:rPr>
                <w:b/>
                <w:bCs/>
                <w:sz w:val="20"/>
                <w:szCs w:val="20"/>
              </w:rPr>
              <w:t>9</w:t>
            </w:r>
          </w:p>
        </w:tc>
        <w:tc>
          <w:tcPr>
            <w:tcW w:w="4910" w:type="dxa"/>
            <w:tcBorders>
              <w:top w:val="nil"/>
              <w:left w:val="nil"/>
              <w:bottom w:val="single" w:sz="4" w:space="0" w:color="auto"/>
              <w:right w:val="single" w:sz="4" w:space="0" w:color="auto"/>
            </w:tcBorders>
            <w:noWrap/>
            <w:hideMark/>
          </w:tcPr>
          <w:p w:rsidR="00E92A3A" w:rsidRPr="004312BA" w:rsidRDefault="00E92A3A" w:rsidP="005F01F8">
            <w:pPr>
              <w:spacing w:line="360" w:lineRule="auto"/>
              <w:jc w:val="both"/>
              <w:rPr>
                <w:color w:val="000000"/>
                <w:sz w:val="28"/>
                <w:szCs w:val="28"/>
              </w:rPr>
            </w:pPr>
            <w:r w:rsidRPr="004312BA">
              <w:rPr>
                <w:color w:val="000000"/>
                <w:sz w:val="28"/>
                <w:szCs w:val="28"/>
              </w:rPr>
              <w:t>Жами</w:t>
            </w:r>
          </w:p>
        </w:tc>
        <w:tc>
          <w:tcPr>
            <w:tcW w:w="2592" w:type="dxa"/>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rPr>
            </w:pPr>
            <w:r w:rsidRPr="004312BA">
              <w:rPr>
                <w:color w:val="000000"/>
              </w:rPr>
              <w:t xml:space="preserve">            28 536 754   </w:t>
            </w:r>
          </w:p>
        </w:tc>
        <w:tc>
          <w:tcPr>
            <w:tcW w:w="991" w:type="dxa"/>
            <w:tcBorders>
              <w:top w:val="nil"/>
              <w:left w:val="nil"/>
              <w:bottom w:val="single" w:sz="4" w:space="0" w:color="auto"/>
              <w:right w:val="single" w:sz="4" w:space="0" w:color="auto"/>
            </w:tcBorders>
            <w:vAlign w:val="center"/>
          </w:tcPr>
          <w:p w:rsidR="00E92A3A" w:rsidRPr="004312BA" w:rsidRDefault="00E92A3A" w:rsidP="005F01F8">
            <w:pPr>
              <w:spacing w:line="360" w:lineRule="auto"/>
              <w:jc w:val="center"/>
              <w:rPr>
                <w:color w:val="000000"/>
                <w:lang w:val="uz-Cyrl-UZ"/>
              </w:rPr>
            </w:pPr>
            <w:r w:rsidRPr="004312BA">
              <w:rPr>
                <w:color w:val="000000"/>
                <w:lang w:val="uz-Cyrl-UZ"/>
              </w:rPr>
              <w:t>100%</w:t>
            </w:r>
          </w:p>
        </w:tc>
      </w:tr>
    </w:tbl>
    <w:p w:rsidR="00E92A3A" w:rsidRPr="004312BA" w:rsidRDefault="00E92A3A" w:rsidP="00E92A3A">
      <w:pPr>
        <w:jc w:val="right"/>
        <w:rPr>
          <w:b/>
          <w:lang w:val="uz-Cyrl-UZ"/>
        </w:rPr>
      </w:pPr>
      <w:r>
        <w:rPr>
          <w:b/>
          <w:lang w:val="en-US"/>
        </w:rPr>
        <w:t>12-</w:t>
      </w:r>
      <w:r w:rsidRPr="004312BA">
        <w:rPr>
          <w:b/>
          <w:lang w:val="uz-Cyrl-UZ"/>
        </w:rPr>
        <w:t xml:space="preserve">Илова </w:t>
      </w:r>
    </w:p>
    <w:p w:rsidR="00E92A3A" w:rsidRPr="004312BA" w:rsidRDefault="00E92A3A" w:rsidP="00E92A3A">
      <w:pPr>
        <w:jc w:val="center"/>
        <w:rPr>
          <w:b/>
          <w:sz w:val="28"/>
          <w:szCs w:val="28"/>
          <w:lang w:val="uz-Cyrl-UZ"/>
        </w:rPr>
      </w:pPr>
      <w:r w:rsidRPr="004312BA">
        <w:rPr>
          <w:b/>
          <w:lang w:val="uz-Cyrl-UZ"/>
        </w:rPr>
        <w:t>Филиалнинг кредит ажратиш бўйича ваколати белгилаш бўйича АНКЕТА</w:t>
      </w:r>
    </w:p>
    <w:tbl>
      <w:tblPr>
        <w:tblpPr w:leftFromText="180" w:rightFromText="180" w:vertAnchor="text" w:horzAnchor="margin" w:tblpXSpec="center" w:tblpY="599"/>
        <w:tblW w:w="9459" w:type="dxa"/>
        <w:tblLayout w:type="fixed"/>
        <w:tblLook w:val="04A0" w:firstRow="1" w:lastRow="0" w:firstColumn="1" w:lastColumn="0" w:noHBand="0" w:noVBand="1"/>
      </w:tblPr>
      <w:tblGrid>
        <w:gridCol w:w="438"/>
        <w:gridCol w:w="1827"/>
        <w:gridCol w:w="439"/>
        <w:gridCol w:w="554"/>
        <w:gridCol w:w="1562"/>
        <w:gridCol w:w="284"/>
        <w:gridCol w:w="2092"/>
        <w:gridCol w:w="709"/>
        <w:gridCol w:w="1554"/>
      </w:tblGrid>
      <w:tr w:rsidR="00E92A3A" w:rsidRPr="004312BA" w:rsidTr="005F01F8">
        <w:trPr>
          <w:trHeight w:val="346"/>
        </w:trPr>
        <w:tc>
          <w:tcPr>
            <w:tcW w:w="438" w:type="dxa"/>
            <w:tcBorders>
              <w:top w:val="single" w:sz="4" w:space="0" w:color="auto"/>
              <w:left w:val="single" w:sz="4" w:space="0" w:color="auto"/>
              <w:bottom w:val="single" w:sz="4" w:space="0" w:color="auto"/>
              <w:right w:val="single" w:sz="4" w:space="0" w:color="auto"/>
            </w:tcBorders>
            <w:noWrap/>
            <w:vAlign w:val="center"/>
            <w:hideMark/>
          </w:tcPr>
          <w:p w:rsidR="00E92A3A" w:rsidRPr="004312BA" w:rsidRDefault="00E92A3A" w:rsidP="005F01F8">
            <w:pPr>
              <w:ind w:left="-877" w:firstLine="851"/>
              <w:jc w:val="center"/>
              <w:rPr>
                <w:color w:val="000000"/>
                <w:sz w:val="20"/>
                <w:szCs w:val="20"/>
              </w:rPr>
            </w:pPr>
            <w:r w:rsidRPr="004312BA">
              <w:rPr>
                <w:color w:val="000000"/>
                <w:sz w:val="20"/>
                <w:szCs w:val="20"/>
              </w:rPr>
              <w:t>1</w:t>
            </w:r>
          </w:p>
        </w:tc>
        <w:tc>
          <w:tcPr>
            <w:tcW w:w="6758" w:type="dxa"/>
            <w:gridSpan w:val="6"/>
            <w:tcBorders>
              <w:top w:val="single" w:sz="4" w:space="0" w:color="auto"/>
              <w:left w:val="nil"/>
              <w:bottom w:val="single" w:sz="4" w:space="0" w:color="auto"/>
              <w:right w:val="single" w:sz="4" w:space="0" w:color="000000"/>
            </w:tcBorders>
            <w:vAlign w:val="center"/>
            <w:hideMark/>
          </w:tcPr>
          <w:p w:rsidR="00E92A3A" w:rsidRPr="004312BA" w:rsidRDefault="00E92A3A" w:rsidP="005F01F8">
            <w:pPr>
              <w:ind w:firstLine="851"/>
              <w:rPr>
                <w:color w:val="000000"/>
                <w:sz w:val="28"/>
                <w:szCs w:val="28"/>
              </w:rPr>
            </w:pPr>
            <w:r w:rsidRPr="004312BA">
              <w:rPr>
                <w:color w:val="000000"/>
                <w:sz w:val="28"/>
                <w:szCs w:val="28"/>
              </w:rPr>
              <w:t>Филалноми</w:t>
            </w:r>
          </w:p>
        </w:tc>
        <w:tc>
          <w:tcPr>
            <w:tcW w:w="709" w:type="dxa"/>
            <w:tcBorders>
              <w:top w:val="single" w:sz="4" w:space="0" w:color="auto"/>
              <w:left w:val="nil"/>
              <w:bottom w:val="single" w:sz="4" w:space="0" w:color="auto"/>
              <w:right w:val="single" w:sz="4" w:space="0" w:color="auto"/>
            </w:tcBorders>
          </w:tcPr>
          <w:p w:rsidR="00E92A3A" w:rsidRPr="004312BA" w:rsidRDefault="00E92A3A" w:rsidP="005F01F8">
            <w:pPr>
              <w:ind w:firstLine="851"/>
              <w:jc w:val="center"/>
              <w:rPr>
                <w:color w:val="000000"/>
                <w:sz w:val="20"/>
                <w:szCs w:val="20"/>
              </w:rPr>
            </w:pPr>
          </w:p>
        </w:tc>
        <w:tc>
          <w:tcPr>
            <w:tcW w:w="1554" w:type="dxa"/>
            <w:tcBorders>
              <w:top w:val="single" w:sz="4" w:space="0" w:color="auto"/>
              <w:left w:val="single" w:sz="4" w:space="0" w:color="auto"/>
              <w:bottom w:val="single" w:sz="4" w:space="0" w:color="auto"/>
              <w:right w:val="single" w:sz="4" w:space="0" w:color="auto"/>
            </w:tcBorders>
            <w:vAlign w:val="center"/>
            <w:hideMark/>
          </w:tcPr>
          <w:p w:rsidR="00E92A3A" w:rsidRPr="004312BA" w:rsidRDefault="00E92A3A" w:rsidP="005F01F8">
            <w:pPr>
              <w:jc w:val="center"/>
              <w:rPr>
                <w:color w:val="000000"/>
                <w:sz w:val="20"/>
                <w:szCs w:val="20"/>
              </w:rPr>
            </w:pPr>
            <w:r w:rsidRPr="004312BA">
              <w:rPr>
                <w:color w:val="000000"/>
                <w:sz w:val="20"/>
                <w:szCs w:val="20"/>
              </w:rPr>
              <w:t>Шунданмуаммоликредитлар </w:t>
            </w:r>
          </w:p>
        </w:tc>
      </w:tr>
      <w:tr w:rsidR="00E92A3A" w:rsidRPr="004312BA" w:rsidTr="005F01F8">
        <w:trPr>
          <w:trHeight w:val="316"/>
        </w:trPr>
        <w:tc>
          <w:tcPr>
            <w:tcW w:w="438"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ind w:left="-877" w:firstLine="851"/>
              <w:jc w:val="center"/>
              <w:rPr>
                <w:color w:val="000000"/>
                <w:sz w:val="20"/>
                <w:szCs w:val="20"/>
              </w:rPr>
            </w:pPr>
            <w:r w:rsidRPr="004312BA">
              <w:rPr>
                <w:color w:val="000000"/>
                <w:sz w:val="20"/>
                <w:szCs w:val="20"/>
              </w:rPr>
              <w:t>2</w:t>
            </w:r>
          </w:p>
        </w:tc>
        <w:tc>
          <w:tcPr>
            <w:tcW w:w="6758" w:type="dxa"/>
            <w:gridSpan w:val="6"/>
            <w:tcBorders>
              <w:top w:val="single" w:sz="4" w:space="0" w:color="auto"/>
              <w:left w:val="nil"/>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rPr>
            </w:pPr>
            <w:r w:rsidRPr="004312BA">
              <w:rPr>
                <w:color w:val="000000"/>
              </w:rPr>
              <w:t>Банк кредит портфели колди</w:t>
            </w:r>
            <w:r w:rsidRPr="004312BA">
              <w:rPr>
                <w:color w:val="000000"/>
                <w:lang w:val="uz-Cyrl-UZ"/>
              </w:rPr>
              <w:t>ғ</w:t>
            </w:r>
            <w:r w:rsidRPr="004312BA">
              <w:rPr>
                <w:color w:val="000000"/>
              </w:rPr>
              <w:t>и</w:t>
            </w:r>
          </w:p>
        </w:tc>
        <w:tc>
          <w:tcPr>
            <w:tcW w:w="709" w:type="dxa"/>
            <w:tcBorders>
              <w:top w:val="nil"/>
              <w:left w:val="nil"/>
              <w:bottom w:val="single" w:sz="4" w:space="0" w:color="auto"/>
              <w:right w:val="single" w:sz="4" w:space="0" w:color="auto"/>
            </w:tcBorders>
          </w:tcPr>
          <w:p w:rsidR="00E92A3A" w:rsidRPr="004312BA" w:rsidRDefault="00E92A3A" w:rsidP="005F01F8">
            <w:pPr>
              <w:spacing w:line="360" w:lineRule="auto"/>
              <w:ind w:firstLine="851"/>
              <w:jc w:val="center"/>
              <w:rPr>
                <w:color w:val="000000"/>
                <w:sz w:val="20"/>
                <w:szCs w:val="20"/>
              </w:rPr>
            </w:pPr>
          </w:p>
        </w:tc>
        <w:tc>
          <w:tcPr>
            <w:tcW w:w="1554" w:type="dxa"/>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jc w:val="center"/>
              <w:rPr>
                <w:color w:val="000000"/>
                <w:sz w:val="20"/>
                <w:szCs w:val="20"/>
              </w:rPr>
            </w:pPr>
            <w:r w:rsidRPr="004312BA">
              <w:rPr>
                <w:color w:val="000000"/>
                <w:sz w:val="20"/>
                <w:szCs w:val="20"/>
              </w:rPr>
              <w:t> </w:t>
            </w:r>
          </w:p>
        </w:tc>
      </w:tr>
      <w:tr w:rsidR="00E92A3A" w:rsidRPr="004312BA" w:rsidTr="005F01F8">
        <w:trPr>
          <w:trHeight w:val="204"/>
        </w:trPr>
        <w:tc>
          <w:tcPr>
            <w:tcW w:w="438"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ind w:left="-877" w:firstLine="851"/>
              <w:jc w:val="center"/>
              <w:rPr>
                <w:color w:val="000000"/>
                <w:sz w:val="20"/>
                <w:szCs w:val="20"/>
              </w:rPr>
            </w:pPr>
            <w:r w:rsidRPr="004312BA">
              <w:rPr>
                <w:color w:val="000000"/>
                <w:sz w:val="20"/>
                <w:szCs w:val="20"/>
              </w:rPr>
              <w:t>3</w:t>
            </w:r>
          </w:p>
        </w:tc>
        <w:tc>
          <w:tcPr>
            <w:tcW w:w="6758" w:type="dxa"/>
            <w:gridSpan w:val="6"/>
            <w:tcBorders>
              <w:top w:val="single" w:sz="4" w:space="0" w:color="auto"/>
              <w:left w:val="nil"/>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rPr>
            </w:pPr>
            <w:r w:rsidRPr="004312BA">
              <w:rPr>
                <w:color w:val="000000"/>
              </w:rPr>
              <w:t xml:space="preserve">Кредит портфели </w:t>
            </w:r>
            <w:r w:rsidRPr="004312BA">
              <w:rPr>
                <w:color w:val="000000"/>
                <w:lang w:val="uz-Cyrl-UZ"/>
              </w:rPr>
              <w:t>ў</w:t>
            </w:r>
            <w:r w:rsidRPr="004312BA">
              <w:rPr>
                <w:color w:val="000000"/>
              </w:rPr>
              <w:t>ртачафоизставкаси</w:t>
            </w:r>
          </w:p>
        </w:tc>
        <w:tc>
          <w:tcPr>
            <w:tcW w:w="709" w:type="dxa"/>
            <w:tcBorders>
              <w:top w:val="nil"/>
              <w:left w:val="nil"/>
              <w:bottom w:val="single" w:sz="4" w:space="0" w:color="auto"/>
              <w:right w:val="single" w:sz="4" w:space="0" w:color="auto"/>
            </w:tcBorders>
          </w:tcPr>
          <w:p w:rsidR="00E92A3A" w:rsidRPr="004312BA" w:rsidRDefault="00E92A3A" w:rsidP="005F01F8">
            <w:pPr>
              <w:spacing w:line="360" w:lineRule="auto"/>
              <w:ind w:firstLine="851"/>
              <w:jc w:val="center"/>
              <w:rPr>
                <w:color w:val="000000"/>
                <w:sz w:val="20"/>
                <w:szCs w:val="20"/>
              </w:rPr>
            </w:pPr>
          </w:p>
        </w:tc>
        <w:tc>
          <w:tcPr>
            <w:tcW w:w="1554" w:type="dxa"/>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jc w:val="center"/>
              <w:rPr>
                <w:color w:val="000000"/>
                <w:sz w:val="20"/>
                <w:szCs w:val="20"/>
              </w:rPr>
            </w:pPr>
            <w:r w:rsidRPr="004312BA">
              <w:rPr>
                <w:color w:val="000000"/>
                <w:sz w:val="20"/>
                <w:szCs w:val="20"/>
              </w:rPr>
              <w:t> </w:t>
            </w:r>
          </w:p>
        </w:tc>
      </w:tr>
      <w:tr w:rsidR="00E92A3A" w:rsidRPr="004312BA" w:rsidTr="005F01F8">
        <w:trPr>
          <w:trHeight w:val="204"/>
        </w:trPr>
        <w:tc>
          <w:tcPr>
            <w:tcW w:w="438"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ind w:left="-877" w:firstLine="851"/>
              <w:jc w:val="center"/>
              <w:rPr>
                <w:color w:val="000000"/>
                <w:sz w:val="20"/>
                <w:szCs w:val="20"/>
                <w:lang w:val="uz-Cyrl-UZ"/>
              </w:rPr>
            </w:pPr>
            <w:r w:rsidRPr="004312BA">
              <w:rPr>
                <w:color w:val="000000"/>
                <w:sz w:val="20"/>
                <w:szCs w:val="20"/>
                <w:lang w:val="uz-Cyrl-UZ"/>
              </w:rPr>
              <w:t>4</w:t>
            </w:r>
          </w:p>
        </w:tc>
        <w:tc>
          <w:tcPr>
            <w:tcW w:w="6758" w:type="dxa"/>
            <w:gridSpan w:val="6"/>
            <w:tcBorders>
              <w:top w:val="single" w:sz="4" w:space="0" w:color="auto"/>
              <w:left w:val="nil"/>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lang w:val="uz-Cyrl-UZ"/>
              </w:rPr>
            </w:pPr>
            <w:r w:rsidRPr="004312BA">
              <w:rPr>
                <w:color w:val="000000"/>
              </w:rPr>
              <w:t xml:space="preserve">Кредит портфели </w:t>
            </w:r>
            <w:r w:rsidRPr="004312BA">
              <w:rPr>
                <w:color w:val="000000"/>
                <w:lang w:val="uz-Cyrl-UZ"/>
              </w:rPr>
              <w:t>ў</w:t>
            </w:r>
            <w:r w:rsidRPr="004312BA">
              <w:rPr>
                <w:color w:val="000000"/>
              </w:rPr>
              <w:t>ртача</w:t>
            </w:r>
            <w:r w:rsidRPr="004312BA">
              <w:rPr>
                <w:color w:val="000000"/>
                <w:lang w:val="uz-Cyrl-UZ"/>
              </w:rPr>
              <w:t xml:space="preserve"> муддати</w:t>
            </w:r>
          </w:p>
        </w:tc>
        <w:tc>
          <w:tcPr>
            <w:tcW w:w="709" w:type="dxa"/>
            <w:tcBorders>
              <w:top w:val="nil"/>
              <w:left w:val="nil"/>
              <w:bottom w:val="single" w:sz="4" w:space="0" w:color="auto"/>
              <w:right w:val="single" w:sz="4" w:space="0" w:color="auto"/>
            </w:tcBorders>
          </w:tcPr>
          <w:p w:rsidR="00E92A3A" w:rsidRPr="004312BA" w:rsidRDefault="00E92A3A" w:rsidP="005F01F8">
            <w:pPr>
              <w:spacing w:line="360" w:lineRule="auto"/>
              <w:ind w:firstLine="851"/>
              <w:jc w:val="center"/>
              <w:rPr>
                <w:color w:val="000000"/>
                <w:sz w:val="20"/>
                <w:szCs w:val="20"/>
              </w:rPr>
            </w:pPr>
          </w:p>
        </w:tc>
        <w:tc>
          <w:tcPr>
            <w:tcW w:w="1554" w:type="dxa"/>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jc w:val="center"/>
              <w:rPr>
                <w:color w:val="000000"/>
                <w:sz w:val="20"/>
                <w:szCs w:val="20"/>
              </w:rPr>
            </w:pPr>
          </w:p>
        </w:tc>
      </w:tr>
      <w:tr w:rsidR="00E92A3A" w:rsidRPr="004312BA" w:rsidTr="005F01F8">
        <w:trPr>
          <w:trHeight w:val="346"/>
        </w:trPr>
        <w:tc>
          <w:tcPr>
            <w:tcW w:w="438" w:type="dxa"/>
            <w:vMerge w:val="restart"/>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ind w:left="-877" w:firstLine="851"/>
              <w:jc w:val="center"/>
              <w:rPr>
                <w:color w:val="000000"/>
                <w:sz w:val="20"/>
                <w:szCs w:val="20"/>
                <w:lang w:val="uz-Cyrl-UZ"/>
              </w:rPr>
            </w:pPr>
            <w:r w:rsidRPr="004312BA">
              <w:rPr>
                <w:color w:val="000000"/>
                <w:sz w:val="20"/>
                <w:szCs w:val="20"/>
                <w:lang w:val="uz-Cyrl-UZ"/>
              </w:rPr>
              <w:t>5</w:t>
            </w:r>
          </w:p>
        </w:tc>
        <w:tc>
          <w:tcPr>
            <w:tcW w:w="1827" w:type="dxa"/>
            <w:vMerge w:val="restart"/>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hanging="12"/>
              <w:rPr>
                <w:color w:val="000000"/>
              </w:rPr>
            </w:pPr>
            <w:r w:rsidRPr="004312BA">
              <w:rPr>
                <w:color w:val="000000"/>
              </w:rPr>
              <w:t>Банк кредит портфели та</w:t>
            </w:r>
            <w:r w:rsidRPr="004312BA">
              <w:rPr>
                <w:color w:val="000000"/>
                <w:lang w:val="uz-Cyrl-UZ"/>
              </w:rPr>
              <w:t>қ</w:t>
            </w:r>
            <w:r w:rsidRPr="004312BA">
              <w:rPr>
                <w:color w:val="000000"/>
              </w:rPr>
              <w:t>симланганлиги</w:t>
            </w:r>
          </w:p>
        </w:tc>
        <w:tc>
          <w:tcPr>
            <w:tcW w:w="993" w:type="dxa"/>
            <w:gridSpan w:val="2"/>
            <w:vMerge w:val="restart"/>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r w:rsidRPr="004312BA">
              <w:rPr>
                <w:color w:val="000000"/>
                <w:sz w:val="20"/>
                <w:szCs w:val="20"/>
              </w:rPr>
              <w:t>Жисмоний</w:t>
            </w:r>
          </w:p>
        </w:tc>
        <w:tc>
          <w:tcPr>
            <w:tcW w:w="3938" w:type="dxa"/>
            <w:gridSpan w:val="3"/>
            <w:tcBorders>
              <w:top w:val="single" w:sz="4" w:space="0" w:color="auto"/>
              <w:left w:val="nil"/>
              <w:bottom w:val="single" w:sz="4" w:space="0" w:color="auto"/>
              <w:right w:val="single" w:sz="4" w:space="0" w:color="auto"/>
            </w:tcBorders>
            <w:vAlign w:val="center"/>
            <w:hideMark/>
          </w:tcPr>
          <w:p w:rsidR="00E92A3A" w:rsidRPr="004312BA" w:rsidRDefault="00E92A3A" w:rsidP="005F01F8">
            <w:pPr>
              <w:spacing w:line="360" w:lineRule="auto"/>
              <w:ind w:firstLine="851"/>
              <w:jc w:val="center"/>
              <w:rPr>
                <w:color w:val="000000"/>
                <w:sz w:val="20"/>
                <w:szCs w:val="20"/>
              </w:rPr>
            </w:pPr>
            <w:r w:rsidRPr="004312BA">
              <w:rPr>
                <w:color w:val="000000"/>
                <w:sz w:val="20"/>
                <w:szCs w:val="20"/>
              </w:rPr>
              <w:t>Истеъмол</w:t>
            </w:r>
          </w:p>
        </w:tc>
        <w:tc>
          <w:tcPr>
            <w:tcW w:w="709" w:type="dxa"/>
            <w:tcBorders>
              <w:top w:val="nil"/>
              <w:left w:val="nil"/>
              <w:bottom w:val="single" w:sz="4" w:space="0" w:color="auto"/>
              <w:right w:val="single" w:sz="4" w:space="0" w:color="auto"/>
            </w:tcBorders>
          </w:tcPr>
          <w:p w:rsidR="00E92A3A" w:rsidRPr="004312BA" w:rsidRDefault="00E92A3A" w:rsidP="005F01F8">
            <w:pPr>
              <w:spacing w:line="360" w:lineRule="auto"/>
              <w:ind w:firstLine="851"/>
              <w:jc w:val="center"/>
              <w:rPr>
                <w:color w:val="000000"/>
                <w:sz w:val="20"/>
                <w:szCs w:val="20"/>
              </w:rPr>
            </w:pPr>
          </w:p>
        </w:tc>
        <w:tc>
          <w:tcPr>
            <w:tcW w:w="1554" w:type="dxa"/>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jc w:val="center"/>
              <w:rPr>
                <w:color w:val="000000"/>
                <w:sz w:val="20"/>
                <w:szCs w:val="20"/>
              </w:rPr>
            </w:pPr>
            <w:r w:rsidRPr="004312BA">
              <w:rPr>
                <w:color w:val="000000"/>
                <w:sz w:val="20"/>
                <w:szCs w:val="20"/>
              </w:rPr>
              <w:t> </w:t>
            </w:r>
          </w:p>
        </w:tc>
      </w:tr>
      <w:tr w:rsidR="00E92A3A" w:rsidRPr="004312BA" w:rsidTr="005F01F8">
        <w:trPr>
          <w:trHeight w:val="173"/>
        </w:trPr>
        <w:tc>
          <w:tcPr>
            <w:tcW w:w="438"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left="-877" w:firstLine="851"/>
              <w:rPr>
                <w:color w:val="000000"/>
                <w:sz w:val="20"/>
                <w:szCs w:val="20"/>
              </w:rPr>
            </w:pPr>
          </w:p>
        </w:tc>
        <w:tc>
          <w:tcPr>
            <w:tcW w:w="1827"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rPr>
            </w:pPr>
          </w:p>
        </w:tc>
        <w:tc>
          <w:tcPr>
            <w:tcW w:w="993" w:type="dxa"/>
            <w:gridSpan w:val="2"/>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3938" w:type="dxa"/>
            <w:gridSpan w:val="3"/>
            <w:tcBorders>
              <w:top w:val="single" w:sz="4" w:space="0" w:color="auto"/>
              <w:left w:val="nil"/>
              <w:bottom w:val="single" w:sz="4" w:space="0" w:color="auto"/>
              <w:right w:val="single" w:sz="4" w:space="0" w:color="auto"/>
            </w:tcBorders>
            <w:vAlign w:val="center"/>
            <w:hideMark/>
          </w:tcPr>
          <w:p w:rsidR="00E92A3A" w:rsidRPr="004312BA" w:rsidRDefault="00E92A3A" w:rsidP="005F01F8">
            <w:pPr>
              <w:spacing w:line="360" w:lineRule="auto"/>
              <w:ind w:firstLine="851"/>
              <w:jc w:val="center"/>
              <w:rPr>
                <w:color w:val="000000"/>
                <w:sz w:val="20"/>
                <w:szCs w:val="20"/>
              </w:rPr>
            </w:pPr>
            <w:r w:rsidRPr="004312BA">
              <w:rPr>
                <w:color w:val="000000"/>
                <w:sz w:val="20"/>
                <w:szCs w:val="20"/>
              </w:rPr>
              <w:t>Ипотека</w:t>
            </w:r>
          </w:p>
        </w:tc>
        <w:tc>
          <w:tcPr>
            <w:tcW w:w="709" w:type="dxa"/>
            <w:tcBorders>
              <w:top w:val="nil"/>
              <w:left w:val="nil"/>
              <w:bottom w:val="single" w:sz="4" w:space="0" w:color="auto"/>
              <w:right w:val="single" w:sz="4" w:space="0" w:color="auto"/>
            </w:tcBorders>
          </w:tcPr>
          <w:p w:rsidR="00E92A3A" w:rsidRPr="004312BA" w:rsidRDefault="00E92A3A" w:rsidP="005F01F8">
            <w:pPr>
              <w:spacing w:line="360" w:lineRule="auto"/>
              <w:ind w:firstLine="851"/>
              <w:jc w:val="center"/>
              <w:rPr>
                <w:color w:val="000000"/>
                <w:sz w:val="20"/>
                <w:szCs w:val="20"/>
              </w:rPr>
            </w:pPr>
          </w:p>
        </w:tc>
        <w:tc>
          <w:tcPr>
            <w:tcW w:w="1554" w:type="dxa"/>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jc w:val="center"/>
              <w:rPr>
                <w:color w:val="000000"/>
                <w:sz w:val="20"/>
                <w:szCs w:val="20"/>
              </w:rPr>
            </w:pPr>
            <w:r w:rsidRPr="004312BA">
              <w:rPr>
                <w:color w:val="000000"/>
                <w:sz w:val="20"/>
                <w:szCs w:val="20"/>
              </w:rPr>
              <w:t> </w:t>
            </w:r>
          </w:p>
        </w:tc>
      </w:tr>
      <w:tr w:rsidR="00E92A3A" w:rsidRPr="004312BA" w:rsidTr="005F01F8">
        <w:trPr>
          <w:trHeight w:val="173"/>
        </w:trPr>
        <w:tc>
          <w:tcPr>
            <w:tcW w:w="438"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left="-877" w:firstLine="851"/>
              <w:rPr>
                <w:color w:val="000000"/>
                <w:sz w:val="20"/>
                <w:szCs w:val="20"/>
              </w:rPr>
            </w:pPr>
          </w:p>
        </w:tc>
        <w:tc>
          <w:tcPr>
            <w:tcW w:w="1827"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rPr>
            </w:pPr>
          </w:p>
        </w:tc>
        <w:tc>
          <w:tcPr>
            <w:tcW w:w="993" w:type="dxa"/>
            <w:gridSpan w:val="2"/>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3938" w:type="dxa"/>
            <w:gridSpan w:val="3"/>
            <w:tcBorders>
              <w:top w:val="single" w:sz="4" w:space="0" w:color="auto"/>
              <w:left w:val="nil"/>
              <w:bottom w:val="single" w:sz="4" w:space="0" w:color="auto"/>
              <w:right w:val="single" w:sz="4" w:space="0" w:color="auto"/>
            </w:tcBorders>
            <w:vAlign w:val="center"/>
            <w:hideMark/>
          </w:tcPr>
          <w:p w:rsidR="00E92A3A" w:rsidRPr="004312BA" w:rsidRDefault="00E92A3A" w:rsidP="005F01F8">
            <w:pPr>
              <w:spacing w:line="360" w:lineRule="auto"/>
              <w:ind w:firstLine="851"/>
              <w:jc w:val="center"/>
              <w:rPr>
                <w:color w:val="000000"/>
                <w:sz w:val="20"/>
                <w:szCs w:val="20"/>
              </w:rPr>
            </w:pPr>
            <w:r w:rsidRPr="004312BA">
              <w:rPr>
                <w:color w:val="000000"/>
                <w:sz w:val="20"/>
                <w:szCs w:val="20"/>
              </w:rPr>
              <w:t>2344</w:t>
            </w:r>
          </w:p>
        </w:tc>
        <w:tc>
          <w:tcPr>
            <w:tcW w:w="709" w:type="dxa"/>
            <w:tcBorders>
              <w:top w:val="nil"/>
              <w:left w:val="nil"/>
              <w:bottom w:val="single" w:sz="4" w:space="0" w:color="auto"/>
              <w:right w:val="single" w:sz="4" w:space="0" w:color="auto"/>
            </w:tcBorders>
          </w:tcPr>
          <w:p w:rsidR="00E92A3A" w:rsidRPr="004312BA" w:rsidRDefault="00E92A3A" w:rsidP="005F01F8">
            <w:pPr>
              <w:spacing w:line="360" w:lineRule="auto"/>
              <w:ind w:firstLine="851"/>
              <w:jc w:val="center"/>
              <w:rPr>
                <w:color w:val="000000"/>
                <w:sz w:val="20"/>
                <w:szCs w:val="20"/>
              </w:rPr>
            </w:pPr>
          </w:p>
        </w:tc>
        <w:tc>
          <w:tcPr>
            <w:tcW w:w="1554" w:type="dxa"/>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jc w:val="center"/>
              <w:rPr>
                <w:color w:val="000000"/>
                <w:sz w:val="20"/>
                <w:szCs w:val="20"/>
              </w:rPr>
            </w:pPr>
            <w:r w:rsidRPr="004312BA">
              <w:rPr>
                <w:color w:val="000000"/>
                <w:sz w:val="20"/>
                <w:szCs w:val="20"/>
              </w:rPr>
              <w:t> </w:t>
            </w:r>
          </w:p>
        </w:tc>
      </w:tr>
      <w:tr w:rsidR="00E92A3A" w:rsidRPr="004312BA" w:rsidTr="005F01F8">
        <w:trPr>
          <w:trHeight w:val="173"/>
        </w:trPr>
        <w:tc>
          <w:tcPr>
            <w:tcW w:w="438"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left="-877" w:firstLine="851"/>
              <w:rPr>
                <w:color w:val="000000"/>
                <w:sz w:val="20"/>
                <w:szCs w:val="20"/>
              </w:rPr>
            </w:pPr>
          </w:p>
        </w:tc>
        <w:tc>
          <w:tcPr>
            <w:tcW w:w="1827"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rPr>
            </w:pPr>
          </w:p>
        </w:tc>
        <w:tc>
          <w:tcPr>
            <w:tcW w:w="993" w:type="dxa"/>
            <w:gridSpan w:val="2"/>
            <w:vMerge w:val="restart"/>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r w:rsidRPr="004312BA">
              <w:rPr>
                <w:color w:val="000000"/>
                <w:sz w:val="20"/>
                <w:szCs w:val="20"/>
              </w:rPr>
              <w:t>Юридик</w:t>
            </w:r>
          </w:p>
        </w:tc>
        <w:tc>
          <w:tcPr>
            <w:tcW w:w="1562" w:type="dxa"/>
            <w:vMerge w:val="restart"/>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Савдо</w:t>
            </w:r>
          </w:p>
        </w:tc>
        <w:tc>
          <w:tcPr>
            <w:tcW w:w="2376" w:type="dxa"/>
            <w:gridSpan w:val="2"/>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r w:rsidRPr="004312BA">
              <w:rPr>
                <w:color w:val="000000"/>
                <w:sz w:val="20"/>
                <w:szCs w:val="20"/>
              </w:rPr>
              <w:t>Ози</w:t>
            </w:r>
            <w:r w:rsidRPr="004312BA">
              <w:rPr>
                <w:color w:val="000000"/>
                <w:sz w:val="20"/>
                <w:szCs w:val="20"/>
                <w:lang w:val="uz-Cyrl-UZ"/>
              </w:rPr>
              <w:t>қ</w:t>
            </w:r>
            <w:r w:rsidRPr="004312BA">
              <w:rPr>
                <w:color w:val="000000"/>
                <w:sz w:val="20"/>
                <w:szCs w:val="20"/>
              </w:rPr>
              <w:t>-ов</w:t>
            </w:r>
            <w:r w:rsidRPr="004312BA">
              <w:rPr>
                <w:color w:val="000000"/>
                <w:sz w:val="20"/>
                <w:szCs w:val="20"/>
                <w:lang w:val="uz-Cyrl-UZ"/>
              </w:rPr>
              <w:t>қ</w:t>
            </w:r>
            <w:r w:rsidRPr="004312BA">
              <w:rPr>
                <w:color w:val="000000"/>
                <w:sz w:val="20"/>
                <w:szCs w:val="20"/>
              </w:rPr>
              <w:t>атмахсулотлари</w:t>
            </w:r>
          </w:p>
        </w:tc>
        <w:tc>
          <w:tcPr>
            <w:tcW w:w="709" w:type="dxa"/>
            <w:tcBorders>
              <w:top w:val="nil"/>
              <w:left w:val="nil"/>
              <w:bottom w:val="single" w:sz="4" w:space="0" w:color="auto"/>
              <w:right w:val="single" w:sz="4" w:space="0" w:color="auto"/>
            </w:tcBorders>
          </w:tcPr>
          <w:p w:rsidR="00E92A3A" w:rsidRPr="004312BA" w:rsidRDefault="00E92A3A" w:rsidP="005F01F8">
            <w:pPr>
              <w:spacing w:line="360" w:lineRule="auto"/>
              <w:ind w:firstLine="851"/>
              <w:jc w:val="center"/>
              <w:rPr>
                <w:color w:val="000000"/>
                <w:sz w:val="20"/>
                <w:szCs w:val="20"/>
              </w:rPr>
            </w:pPr>
          </w:p>
        </w:tc>
        <w:tc>
          <w:tcPr>
            <w:tcW w:w="1554" w:type="dxa"/>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jc w:val="center"/>
              <w:rPr>
                <w:color w:val="000000"/>
                <w:sz w:val="20"/>
                <w:szCs w:val="20"/>
              </w:rPr>
            </w:pPr>
            <w:r w:rsidRPr="004312BA">
              <w:rPr>
                <w:color w:val="000000"/>
                <w:sz w:val="20"/>
                <w:szCs w:val="20"/>
              </w:rPr>
              <w:t> </w:t>
            </w:r>
          </w:p>
        </w:tc>
      </w:tr>
      <w:tr w:rsidR="00E92A3A" w:rsidRPr="004312BA" w:rsidTr="005F01F8">
        <w:trPr>
          <w:trHeight w:val="346"/>
        </w:trPr>
        <w:tc>
          <w:tcPr>
            <w:tcW w:w="438"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left="-877" w:firstLine="851"/>
              <w:rPr>
                <w:color w:val="000000"/>
                <w:sz w:val="20"/>
                <w:szCs w:val="20"/>
              </w:rPr>
            </w:pPr>
          </w:p>
        </w:tc>
        <w:tc>
          <w:tcPr>
            <w:tcW w:w="1827"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rPr>
            </w:pPr>
          </w:p>
        </w:tc>
        <w:tc>
          <w:tcPr>
            <w:tcW w:w="993" w:type="dxa"/>
            <w:gridSpan w:val="2"/>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2376" w:type="dxa"/>
            <w:gridSpan w:val="2"/>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r w:rsidRPr="004312BA">
              <w:rPr>
                <w:color w:val="000000"/>
                <w:sz w:val="20"/>
                <w:szCs w:val="20"/>
              </w:rPr>
              <w:t xml:space="preserve">маишиий техника </w:t>
            </w:r>
          </w:p>
        </w:tc>
        <w:tc>
          <w:tcPr>
            <w:tcW w:w="709" w:type="dxa"/>
            <w:tcBorders>
              <w:top w:val="nil"/>
              <w:left w:val="nil"/>
              <w:bottom w:val="single" w:sz="4" w:space="0" w:color="auto"/>
              <w:right w:val="single" w:sz="4" w:space="0" w:color="auto"/>
            </w:tcBorders>
          </w:tcPr>
          <w:p w:rsidR="00E92A3A" w:rsidRPr="004312BA" w:rsidRDefault="00E92A3A" w:rsidP="005F01F8">
            <w:pPr>
              <w:spacing w:line="360" w:lineRule="auto"/>
              <w:ind w:firstLine="851"/>
              <w:jc w:val="center"/>
              <w:rPr>
                <w:color w:val="000000"/>
                <w:sz w:val="20"/>
                <w:szCs w:val="20"/>
              </w:rPr>
            </w:pPr>
          </w:p>
        </w:tc>
        <w:tc>
          <w:tcPr>
            <w:tcW w:w="1554" w:type="dxa"/>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jc w:val="center"/>
              <w:rPr>
                <w:color w:val="000000"/>
                <w:sz w:val="20"/>
                <w:szCs w:val="20"/>
              </w:rPr>
            </w:pPr>
            <w:r w:rsidRPr="004312BA">
              <w:rPr>
                <w:color w:val="000000"/>
                <w:sz w:val="20"/>
                <w:szCs w:val="20"/>
              </w:rPr>
              <w:t> </w:t>
            </w:r>
          </w:p>
        </w:tc>
      </w:tr>
      <w:tr w:rsidR="00E92A3A" w:rsidRPr="004312BA" w:rsidTr="005F01F8">
        <w:trPr>
          <w:trHeight w:val="346"/>
        </w:trPr>
        <w:tc>
          <w:tcPr>
            <w:tcW w:w="438"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left="-877" w:firstLine="851"/>
              <w:rPr>
                <w:color w:val="000000"/>
                <w:sz w:val="20"/>
                <w:szCs w:val="20"/>
              </w:rPr>
            </w:pPr>
          </w:p>
        </w:tc>
        <w:tc>
          <w:tcPr>
            <w:tcW w:w="1827"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rPr>
            </w:pPr>
          </w:p>
        </w:tc>
        <w:tc>
          <w:tcPr>
            <w:tcW w:w="993" w:type="dxa"/>
            <w:gridSpan w:val="2"/>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2376" w:type="dxa"/>
            <w:gridSpan w:val="2"/>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r w:rsidRPr="004312BA">
              <w:rPr>
                <w:color w:val="000000"/>
                <w:sz w:val="20"/>
                <w:szCs w:val="20"/>
                <w:lang w:val="uz-Cyrl-UZ"/>
              </w:rPr>
              <w:t>Қ</w:t>
            </w:r>
            <w:r w:rsidRPr="004312BA">
              <w:rPr>
                <w:color w:val="000000"/>
                <w:sz w:val="20"/>
                <w:szCs w:val="20"/>
              </w:rPr>
              <w:t>урилишмоллари</w:t>
            </w:r>
          </w:p>
        </w:tc>
        <w:tc>
          <w:tcPr>
            <w:tcW w:w="709" w:type="dxa"/>
            <w:tcBorders>
              <w:top w:val="nil"/>
              <w:left w:val="nil"/>
              <w:bottom w:val="single" w:sz="4" w:space="0" w:color="auto"/>
              <w:right w:val="single" w:sz="4" w:space="0" w:color="auto"/>
            </w:tcBorders>
          </w:tcPr>
          <w:p w:rsidR="00E92A3A" w:rsidRPr="004312BA" w:rsidRDefault="00E92A3A" w:rsidP="005F01F8">
            <w:pPr>
              <w:spacing w:line="360" w:lineRule="auto"/>
              <w:ind w:firstLine="851"/>
              <w:jc w:val="center"/>
              <w:rPr>
                <w:color w:val="000000"/>
                <w:sz w:val="20"/>
                <w:szCs w:val="20"/>
              </w:rPr>
            </w:pPr>
          </w:p>
        </w:tc>
        <w:tc>
          <w:tcPr>
            <w:tcW w:w="1554" w:type="dxa"/>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jc w:val="center"/>
              <w:rPr>
                <w:color w:val="000000"/>
                <w:sz w:val="20"/>
                <w:szCs w:val="20"/>
              </w:rPr>
            </w:pPr>
            <w:r w:rsidRPr="004312BA">
              <w:rPr>
                <w:color w:val="000000"/>
                <w:sz w:val="20"/>
                <w:szCs w:val="20"/>
              </w:rPr>
              <w:t> </w:t>
            </w:r>
          </w:p>
        </w:tc>
      </w:tr>
      <w:tr w:rsidR="00E92A3A" w:rsidRPr="004312BA" w:rsidTr="005F01F8">
        <w:trPr>
          <w:trHeight w:val="346"/>
        </w:trPr>
        <w:tc>
          <w:tcPr>
            <w:tcW w:w="438"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left="-877" w:firstLine="851"/>
              <w:rPr>
                <w:color w:val="000000"/>
                <w:sz w:val="20"/>
                <w:szCs w:val="20"/>
              </w:rPr>
            </w:pPr>
          </w:p>
        </w:tc>
        <w:tc>
          <w:tcPr>
            <w:tcW w:w="1827"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rPr>
            </w:pPr>
          </w:p>
        </w:tc>
        <w:tc>
          <w:tcPr>
            <w:tcW w:w="993" w:type="dxa"/>
            <w:gridSpan w:val="2"/>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2376" w:type="dxa"/>
            <w:gridSpan w:val="2"/>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r w:rsidRPr="004312BA">
              <w:rPr>
                <w:color w:val="000000"/>
                <w:sz w:val="20"/>
                <w:szCs w:val="20"/>
              </w:rPr>
              <w:t>кийим-кечак</w:t>
            </w:r>
          </w:p>
        </w:tc>
        <w:tc>
          <w:tcPr>
            <w:tcW w:w="709" w:type="dxa"/>
            <w:tcBorders>
              <w:top w:val="nil"/>
              <w:left w:val="nil"/>
              <w:bottom w:val="single" w:sz="4" w:space="0" w:color="auto"/>
              <w:right w:val="single" w:sz="4" w:space="0" w:color="auto"/>
            </w:tcBorders>
          </w:tcPr>
          <w:p w:rsidR="00E92A3A" w:rsidRPr="004312BA" w:rsidRDefault="00E92A3A" w:rsidP="005F01F8">
            <w:pPr>
              <w:spacing w:line="360" w:lineRule="auto"/>
              <w:ind w:firstLine="851"/>
              <w:jc w:val="center"/>
              <w:rPr>
                <w:color w:val="000000"/>
                <w:sz w:val="20"/>
                <w:szCs w:val="20"/>
              </w:rPr>
            </w:pPr>
          </w:p>
        </w:tc>
        <w:tc>
          <w:tcPr>
            <w:tcW w:w="1554" w:type="dxa"/>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jc w:val="center"/>
              <w:rPr>
                <w:color w:val="000000"/>
                <w:sz w:val="20"/>
                <w:szCs w:val="20"/>
              </w:rPr>
            </w:pPr>
            <w:r w:rsidRPr="004312BA">
              <w:rPr>
                <w:color w:val="000000"/>
                <w:sz w:val="20"/>
                <w:szCs w:val="20"/>
              </w:rPr>
              <w:t> </w:t>
            </w:r>
          </w:p>
        </w:tc>
      </w:tr>
      <w:tr w:rsidR="00E92A3A" w:rsidRPr="004312BA" w:rsidTr="005F01F8">
        <w:trPr>
          <w:trHeight w:val="865"/>
        </w:trPr>
        <w:tc>
          <w:tcPr>
            <w:tcW w:w="438"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left="-877" w:firstLine="851"/>
              <w:rPr>
                <w:color w:val="000000"/>
                <w:sz w:val="20"/>
                <w:szCs w:val="20"/>
              </w:rPr>
            </w:pPr>
          </w:p>
        </w:tc>
        <w:tc>
          <w:tcPr>
            <w:tcW w:w="1827"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rPr>
            </w:pPr>
          </w:p>
        </w:tc>
        <w:tc>
          <w:tcPr>
            <w:tcW w:w="993" w:type="dxa"/>
            <w:gridSpan w:val="2"/>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2376" w:type="dxa"/>
            <w:gridSpan w:val="2"/>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r w:rsidRPr="004312BA">
              <w:rPr>
                <w:color w:val="000000"/>
                <w:sz w:val="20"/>
                <w:szCs w:val="20"/>
              </w:rPr>
              <w:t>Бош</w:t>
            </w:r>
            <w:r w:rsidRPr="004312BA">
              <w:rPr>
                <w:color w:val="000000"/>
                <w:sz w:val="20"/>
                <w:szCs w:val="20"/>
                <w:lang w:val="uz-Cyrl-UZ"/>
              </w:rPr>
              <w:t>қ</w:t>
            </w:r>
            <w:r w:rsidRPr="004312BA">
              <w:rPr>
                <w:color w:val="000000"/>
                <w:sz w:val="20"/>
                <w:szCs w:val="20"/>
              </w:rPr>
              <w:t>а ноози</w:t>
            </w:r>
            <w:r w:rsidRPr="004312BA">
              <w:rPr>
                <w:color w:val="000000"/>
                <w:sz w:val="20"/>
                <w:szCs w:val="20"/>
                <w:lang w:val="uz-Cyrl-UZ"/>
              </w:rPr>
              <w:t>қ</w:t>
            </w:r>
            <w:r w:rsidRPr="004312BA">
              <w:rPr>
                <w:color w:val="000000"/>
                <w:sz w:val="20"/>
                <w:szCs w:val="20"/>
              </w:rPr>
              <w:t>-ов</w:t>
            </w:r>
            <w:r w:rsidRPr="004312BA">
              <w:rPr>
                <w:color w:val="000000"/>
                <w:sz w:val="20"/>
                <w:szCs w:val="20"/>
                <w:lang w:val="uz-Cyrl-UZ"/>
              </w:rPr>
              <w:t>қ</w:t>
            </w:r>
            <w:r w:rsidRPr="004312BA">
              <w:rPr>
                <w:color w:val="000000"/>
                <w:sz w:val="20"/>
                <w:szCs w:val="20"/>
              </w:rPr>
              <w:t>атмахсулотлари</w:t>
            </w:r>
          </w:p>
        </w:tc>
        <w:tc>
          <w:tcPr>
            <w:tcW w:w="709" w:type="dxa"/>
            <w:tcBorders>
              <w:top w:val="nil"/>
              <w:left w:val="nil"/>
              <w:bottom w:val="single" w:sz="4" w:space="0" w:color="auto"/>
              <w:right w:val="single" w:sz="4" w:space="0" w:color="auto"/>
            </w:tcBorders>
          </w:tcPr>
          <w:p w:rsidR="00E92A3A" w:rsidRPr="004312BA" w:rsidRDefault="00E92A3A" w:rsidP="005F01F8">
            <w:pPr>
              <w:spacing w:line="360" w:lineRule="auto"/>
              <w:ind w:firstLine="851"/>
              <w:jc w:val="center"/>
              <w:rPr>
                <w:color w:val="000000"/>
                <w:sz w:val="20"/>
                <w:szCs w:val="20"/>
              </w:rPr>
            </w:pPr>
          </w:p>
        </w:tc>
        <w:tc>
          <w:tcPr>
            <w:tcW w:w="1554" w:type="dxa"/>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jc w:val="center"/>
              <w:rPr>
                <w:color w:val="000000"/>
                <w:sz w:val="20"/>
                <w:szCs w:val="20"/>
              </w:rPr>
            </w:pPr>
            <w:r w:rsidRPr="004312BA">
              <w:rPr>
                <w:color w:val="000000"/>
                <w:sz w:val="20"/>
                <w:szCs w:val="20"/>
              </w:rPr>
              <w:t> </w:t>
            </w:r>
          </w:p>
        </w:tc>
      </w:tr>
      <w:tr w:rsidR="00E92A3A" w:rsidRPr="004312BA" w:rsidTr="005F01F8">
        <w:trPr>
          <w:trHeight w:val="346"/>
        </w:trPr>
        <w:tc>
          <w:tcPr>
            <w:tcW w:w="438"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left="-877" w:firstLine="851"/>
              <w:rPr>
                <w:color w:val="000000"/>
                <w:sz w:val="20"/>
                <w:szCs w:val="20"/>
              </w:rPr>
            </w:pPr>
          </w:p>
        </w:tc>
        <w:tc>
          <w:tcPr>
            <w:tcW w:w="1827"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rPr>
            </w:pPr>
          </w:p>
        </w:tc>
        <w:tc>
          <w:tcPr>
            <w:tcW w:w="993" w:type="dxa"/>
            <w:gridSpan w:val="2"/>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1562" w:type="dxa"/>
            <w:vMerge w:val="restart"/>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Айланмамаблагни т</w:t>
            </w:r>
            <w:r w:rsidRPr="004312BA">
              <w:rPr>
                <w:color w:val="000000"/>
                <w:sz w:val="20"/>
                <w:szCs w:val="20"/>
                <w:lang w:val="uz-Cyrl-UZ"/>
              </w:rPr>
              <w:t>ў</w:t>
            </w:r>
            <w:r w:rsidRPr="004312BA">
              <w:rPr>
                <w:color w:val="000000"/>
                <w:sz w:val="20"/>
                <w:szCs w:val="20"/>
              </w:rPr>
              <w:t>лдириш</w:t>
            </w:r>
          </w:p>
        </w:tc>
        <w:tc>
          <w:tcPr>
            <w:tcW w:w="2376" w:type="dxa"/>
            <w:gridSpan w:val="2"/>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r w:rsidRPr="004312BA">
              <w:rPr>
                <w:color w:val="000000"/>
                <w:sz w:val="20"/>
                <w:szCs w:val="20"/>
              </w:rPr>
              <w:t>Ишлабчи</w:t>
            </w:r>
            <w:r w:rsidRPr="004312BA">
              <w:rPr>
                <w:color w:val="000000"/>
                <w:sz w:val="20"/>
                <w:szCs w:val="20"/>
                <w:lang w:val="uz-Cyrl-UZ"/>
              </w:rPr>
              <w:t>қ</w:t>
            </w:r>
            <w:r w:rsidRPr="004312BA">
              <w:rPr>
                <w:color w:val="000000"/>
                <w:sz w:val="20"/>
                <w:szCs w:val="20"/>
              </w:rPr>
              <w:t>ариш</w:t>
            </w:r>
          </w:p>
        </w:tc>
        <w:tc>
          <w:tcPr>
            <w:tcW w:w="709" w:type="dxa"/>
            <w:tcBorders>
              <w:top w:val="nil"/>
              <w:left w:val="nil"/>
              <w:bottom w:val="single" w:sz="4" w:space="0" w:color="auto"/>
              <w:right w:val="single" w:sz="4" w:space="0" w:color="auto"/>
            </w:tcBorders>
          </w:tcPr>
          <w:p w:rsidR="00E92A3A" w:rsidRPr="004312BA" w:rsidRDefault="00E92A3A" w:rsidP="005F01F8">
            <w:pPr>
              <w:spacing w:line="360" w:lineRule="auto"/>
              <w:ind w:firstLine="851"/>
              <w:jc w:val="center"/>
              <w:rPr>
                <w:color w:val="000000"/>
                <w:sz w:val="20"/>
                <w:szCs w:val="20"/>
              </w:rPr>
            </w:pPr>
          </w:p>
        </w:tc>
        <w:tc>
          <w:tcPr>
            <w:tcW w:w="1554" w:type="dxa"/>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jc w:val="center"/>
              <w:rPr>
                <w:color w:val="000000"/>
                <w:sz w:val="20"/>
                <w:szCs w:val="20"/>
              </w:rPr>
            </w:pPr>
            <w:r w:rsidRPr="004312BA">
              <w:rPr>
                <w:color w:val="000000"/>
                <w:sz w:val="20"/>
                <w:szCs w:val="20"/>
              </w:rPr>
              <w:t> </w:t>
            </w:r>
          </w:p>
        </w:tc>
      </w:tr>
      <w:tr w:rsidR="00E92A3A" w:rsidRPr="004312BA" w:rsidTr="005F01F8">
        <w:trPr>
          <w:trHeight w:val="173"/>
        </w:trPr>
        <w:tc>
          <w:tcPr>
            <w:tcW w:w="438"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left="-877" w:firstLine="851"/>
              <w:rPr>
                <w:color w:val="000000"/>
                <w:sz w:val="20"/>
                <w:szCs w:val="20"/>
              </w:rPr>
            </w:pPr>
          </w:p>
        </w:tc>
        <w:tc>
          <w:tcPr>
            <w:tcW w:w="1827"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rPr>
            </w:pPr>
          </w:p>
        </w:tc>
        <w:tc>
          <w:tcPr>
            <w:tcW w:w="993" w:type="dxa"/>
            <w:gridSpan w:val="2"/>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2376" w:type="dxa"/>
            <w:gridSpan w:val="2"/>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r w:rsidRPr="004312BA">
              <w:rPr>
                <w:color w:val="000000"/>
                <w:sz w:val="20"/>
                <w:szCs w:val="20"/>
              </w:rPr>
              <w:t>Савдо</w:t>
            </w:r>
          </w:p>
        </w:tc>
        <w:tc>
          <w:tcPr>
            <w:tcW w:w="709" w:type="dxa"/>
            <w:tcBorders>
              <w:top w:val="nil"/>
              <w:left w:val="nil"/>
              <w:bottom w:val="single" w:sz="4" w:space="0" w:color="auto"/>
              <w:right w:val="single" w:sz="4" w:space="0" w:color="auto"/>
            </w:tcBorders>
          </w:tcPr>
          <w:p w:rsidR="00E92A3A" w:rsidRPr="004312BA" w:rsidRDefault="00E92A3A" w:rsidP="005F01F8">
            <w:pPr>
              <w:spacing w:line="360" w:lineRule="auto"/>
              <w:ind w:firstLine="851"/>
              <w:jc w:val="center"/>
              <w:rPr>
                <w:color w:val="000000"/>
                <w:sz w:val="20"/>
                <w:szCs w:val="20"/>
              </w:rPr>
            </w:pPr>
          </w:p>
        </w:tc>
        <w:tc>
          <w:tcPr>
            <w:tcW w:w="1554" w:type="dxa"/>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jc w:val="center"/>
              <w:rPr>
                <w:color w:val="000000"/>
                <w:sz w:val="20"/>
                <w:szCs w:val="20"/>
              </w:rPr>
            </w:pPr>
            <w:r w:rsidRPr="004312BA">
              <w:rPr>
                <w:color w:val="000000"/>
                <w:sz w:val="20"/>
                <w:szCs w:val="20"/>
              </w:rPr>
              <w:t> </w:t>
            </w:r>
          </w:p>
        </w:tc>
      </w:tr>
      <w:tr w:rsidR="00E92A3A" w:rsidRPr="004312BA" w:rsidTr="005F01F8">
        <w:trPr>
          <w:trHeight w:val="346"/>
        </w:trPr>
        <w:tc>
          <w:tcPr>
            <w:tcW w:w="438"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left="-877" w:firstLine="851"/>
              <w:rPr>
                <w:color w:val="000000"/>
                <w:sz w:val="20"/>
                <w:szCs w:val="20"/>
              </w:rPr>
            </w:pPr>
          </w:p>
        </w:tc>
        <w:tc>
          <w:tcPr>
            <w:tcW w:w="1827"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rPr>
            </w:pPr>
          </w:p>
        </w:tc>
        <w:tc>
          <w:tcPr>
            <w:tcW w:w="993" w:type="dxa"/>
            <w:gridSpan w:val="2"/>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2376" w:type="dxa"/>
            <w:gridSpan w:val="2"/>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r w:rsidRPr="004312BA">
              <w:rPr>
                <w:color w:val="000000"/>
                <w:sz w:val="20"/>
                <w:szCs w:val="20"/>
              </w:rPr>
              <w:t>хизмат к</w:t>
            </w:r>
            <w:r w:rsidRPr="004312BA">
              <w:rPr>
                <w:color w:val="000000"/>
                <w:sz w:val="20"/>
                <w:szCs w:val="20"/>
                <w:lang w:val="uz-Cyrl-UZ"/>
              </w:rPr>
              <w:t>ў</w:t>
            </w:r>
            <w:r w:rsidRPr="004312BA">
              <w:rPr>
                <w:color w:val="000000"/>
                <w:sz w:val="20"/>
                <w:szCs w:val="20"/>
              </w:rPr>
              <w:t>рсатиш</w:t>
            </w:r>
          </w:p>
        </w:tc>
        <w:tc>
          <w:tcPr>
            <w:tcW w:w="709" w:type="dxa"/>
            <w:tcBorders>
              <w:top w:val="nil"/>
              <w:left w:val="nil"/>
              <w:bottom w:val="single" w:sz="4" w:space="0" w:color="auto"/>
              <w:right w:val="single" w:sz="4" w:space="0" w:color="auto"/>
            </w:tcBorders>
          </w:tcPr>
          <w:p w:rsidR="00E92A3A" w:rsidRPr="004312BA" w:rsidRDefault="00E92A3A" w:rsidP="005F01F8">
            <w:pPr>
              <w:spacing w:line="360" w:lineRule="auto"/>
              <w:ind w:firstLine="851"/>
              <w:jc w:val="center"/>
              <w:rPr>
                <w:color w:val="000000"/>
                <w:sz w:val="20"/>
                <w:szCs w:val="20"/>
              </w:rPr>
            </w:pPr>
          </w:p>
        </w:tc>
        <w:tc>
          <w:tcPr>
            <w:tcW w:w="1554" w:type="dxa"/>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jc w:val="center"/>
              <w:rPr>
                <w:color w:val="000000"/>
                <w:sz w:val="20"/>
                <w:szCs w:val="20"/>
              </w:rPr>
            </w:pPr>
            <w:r w:rsidRPr="004312BA">
              <w:rPr>
                <w:color w:val="000000"/>
                <w:sz w:val="20"/>
                <w:szCs w:val="20"/>
              </w:rPr>
              <w:t> </w:t>
            </w:r>
          </w:p>
        </w:tc>
      </w:tr>
      <w:tr w:rsidR="00E92A3A" w:rsidRPr="004312BA" w:rsidTr="005F01F8">
        <w:trPr>
          <w:trHeight w:val="346"/>
        </w:trPr>
        <w:tc>
          <w:tcPr>
            <w:tcW w:w="438"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left="-877" w:firstLine="851"/>
              <w:rPr>
                <w:color w:val="000000"/>
                <w:sz w:val="20"/>
                <w:szCs w:val="20"/>
              </w:rPr>
            </w:pPr>
          </w:p>
        </w:tc>
        <w:tc>
          <w:tcPr>
            <w:tcW w:w="1827"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rPr>
            </w:pPr>
          </w:p>
        </w:tc>
        <w:tc>
          <w:tcPr>
            <w:tcW w:w="993" w:type="dxa"/>
            <w:gridSpan w:val="2"/>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2376" w:type="dxa"/>
            <w:gridSpan w:val="2"/>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r w:rsidRPr="004312BA">
              <w:rPr>
                <w:color w:val="000000"/>
                <w:sz w:val="20"/>
                <w:szCs w:val="20"/>
              </w:rPr>
              <w:t>Асосийвоситаларсотиболиш</w:t>
            </w:r>
          </w:p>
        </w:tc>
        <w:tc>
          <w:tcPr>
            <w:tcW w:w="709" w:type="dxa"/>
            <w:tcBorders>
              <w:top w:val="nil"/>
              <w:left w:val="nil"/>
              <w:bottom w:val="single" w:sz="4" w:space="0" w:color="auto"/>
              <w:right w:val="single" w:sz="4" w:space="0" w:color="auto"/>
            </w:tcBorders>
          </w:tcPr>
          <w:p w:rsidR="00E92A3A" w:rsidRPr="004312BA" w:rsidRDefault="00E92A3A" w:rsidP="005F01F8">
            <w:pPr>
              <w:spacing w:line="360" w:lineRule="auto"/>
              <w:ind w:firstLine="851"/>
              <w:jc w:val="center"/>
              <w:rPr>
                <w:color w:val="000000"/>
                <w:sz w:val="20"/>
                <w:szCs w:val="20"/>
              </w:rPr>
            </w:pPr>
          </w:p>
        </w:tc>
        <w:tc>
          <w:tcPr>
            <w:tcW w:w="1554" w:type="dxa"/>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jc w:val="center"/>
              <w:rPr>
                <w:color w:val="000000"/>
                <w:sz w:val="20"/>
                <w:szCs w:val="20"/>
              </w:rPr>
            </w:pPr>
            <w:r w:rsidRPr="004312BA">
              <w:rPr>
                <w:color w:val="000000"/>
                <w:sz w:val="20"/>
                <w:szCs w:val="20"/>
              </w:rPr>
              <w:t> </w:t>
            </w:r>
          </w:p>
        </w:tc>
      </w:tr>
      <w:tr w:rsidR="00E92A3A" w:rsidRPr="004312BA" w:rsidTr="005F01F8">
        <w:trPr>
          <w:trHeight w:val="173"/>
        </w:trPr>
        <w:tc>
          <w:tcPr>
            <w:tcW w:w="438"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left="-877" w:firstLine="851"/>
              <w:rPr>
                <w:color w:val="000000"/>
                <w:sz w:val="20"/>
                <w:szCs w:val="20"/>
              </w:rPr>
            </w:pPr>
          </w:p>
        </w:tc>
        <w:tc>
          <w:tcPr>
            <w:tcW w:w="1827"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rPr>
            </w:pPr>
          </w:p>
        </w:tc>
        <w:tc>
          <w:tcPr>
            <w:tcW w:w="993" w:type="dxa"/>
            <w:gridSpan w:val="2"/>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1562" w:type="dxa"/>
            <w:vMerge w:val="restart"/>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Ишлабчи</w:t>
            </w:r>
            <w:r w:rsidRPr="004312BA">
              <w:rPr>
                <w:color w:val="000000"/>
                <w:sz w:val="20"/>
                <w:szCs w:val="20"/>
                <w:lang w:val="uz-Cyrl-UZ"/>
              </w:rPr>
              <w:t>қ</w:t>
            </w:r>
            <w:r w:rsidRPr="004312BA">
              <w:rPr>
                <w:color w:val="000000"/>
                <w:sz w:val="20"/>
                <w:szCs w:val="20"/>
              </w:rPr>
              <w:t>ариш</w:t>
            </w:r>
          </w:p>
        </w:tc>
        <w:tc>
          <w:tcPr>
            <w:tcW w:w="2376" w:type="dxa"/>
            <w:gridSpan w:val="2"/>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r w:rsidRPr="004312BA">
              <w:rPr>
                <w:color w:val="000000"/>
                <w:sz w:val="20"/>
                <w:szCs w:val="20"/>
              </w:rPr>
              <w:t>Ози</w:t>
            </w:r>
            <w:r w:rsidRPr="004312BA">
              <w:rPr>
                <w:color w:val="000000"/>
                <w:sz w:val="20"/>
                <w:szCs w:val="20"/>
                <w:lang w:val="uz-Cyrl-UZ"/>
              </w:rPr>
              <w:t>қ</w:t>
            </w:r>
            <w:r w:rsidRPr="004312BA">
              <w:rPr>
                <w:color w:val="000000"/>
                <w:sz w:val="20"/>
                <w:szCs w:val="20"/>
              </w:rPr>
              <w:t>-ов</w:t>
            </w:r>
            <w:r w:rsidRPr="004312BA">
              <w:rPr>
                <w:color w:val="000000"/>
                <w:sz w:val="20"/>
                <w:szCs w:val="20"/>
                <w:lang w:val="uz-Cyrl-UZ"/>
              </w:rPr>
              <w:t>қ</w:t>
            </w:r>
            <w:r w:rsidRPr="004312BA">
              <w:rPr>
                <w:color w:val="000000"/>
                <w:sz w:val="20"/>
                <w:szCs w:val="20"/>
              </w:rPr>
              <w:t>атмахсулотлари</w:t>
            </w:r>
          </w:p>
        </w:tc>
        <w:tc>
          <w:tcPr>
            <w:tcW w:w="709" w:type="dxa"/>
            <w:tcBorders>
              <w:top w:val="nil"/>
              <w:left w:val="nil"/>
              <w:bottom w:val="single" w:sz="4" w:space="0" w:color="auto"/>
              <w:right w:val="single" w:sz="4" w:space="0" w:color="auto"/>
            </w:tcBorders>
          </w:tcPr>
          <w:p w:rsidR="00E92A3A" w:rsidRPr="004312BA" w:rsidRDefault="00E92A3A" w:rsidP="005F01F8">
            <w:pPr>
              <w:spacing w:line="360" w:lineRule="auto"/>
              <w:ind w:firstLine="851"/>
              <w:jc w:val="center"/>
              <w:rPr>
                <w:color w:val="000000"/>
                <w:sz w:val="20"/>
                <w:szCs w:val="20"/>
              </w:rPr>
            </w:pPr>
          </w:p>
        </w:tc>
        <w:tc>
          <w:tcPr>
            <w:tcW w:w="1554" w:type="dxa"/>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jc w:val="center"/>
              <w:rPr>
                <w:color w:val="000000"/>
                <w:sz w:val="20"/>
                <w:szCs w:val="20"/>
              </w:rPr>
            </w:pPr>
            <w:r w:rsidRPr="004312BA">
              <w:rPr>
                <w:color w:val="000000"/>
                <w:sz w:val="20"/>
                <w:szCs w:val="20"/>
              </w:rPr>
              <w:t> </w:t>
            </w:r>
          </w:p>
        </w:tc>
      </w:tr>
      <w:tr w:rsidR="00E92A3A" w:rsidRPr="004312BA" w:rsidTr="005F01F8">
        <w:trPr>
          <w:trHeight w:val="173"/>
        </w:trPr>
        <w:tc>
          <w:tcPr>
            <w:tcW w:w="438"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left="-877" w:firstLine="851"/>
              <w:rPr>
                <w:color w:val="000000"/>
                <w:sz w:val="20"/>
                <w:szCs w:val="20"/>
              </w:rPr>
            </w:pPr>
          </w:p>
        </w:tc>
        <w:tc>
          <w:tcPr>
            <w:tcW w:w="1827"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rPr>
            </w:pPr>
          </w:p>
        </w:tc>
        <w:tc>
          <w:tcPr>
            <w:tcW w:w="993" w:type="dxa"/>
            <w:gridSpan w:val="2"/>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2376" w:type="dxa"/>
            <w:gridSpan w:val="2"/>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r w:rsidRPr="004312BA">
              <w:rPr>
                <w:color w:val="000000"/>
                <w:sz w:val="20"/>
                <w:szCs w:val="20"/>
              </w:rPr>
              <w:t xml:space="preserve">маишиий техника </w:t>
            </w:r>
          </w:p>
        </w:tc>
        <w:tc>
          <w:tcPr>
            <w:tcW w:w="709" w:type="dxa"/>
            <w:tcBorders>
              <w:top w:val="nil"/>
              <w:left w:val="nil"/>
              <w:bottom w:val="single" w:sz="4" w:space="0" w:color="auto"/>
              <w:right w:val="single" w:sz="4" w:space="0" w:color="auto"/>
            </w:tcBorders>
          </w:tcPr>
          <w:p w:rsidR="00E92A3A" w:rsidRPr="004312BA" w:rsidRDefault="00E92A3A" w:rsidP="005F01F8">
            <w:pPr>
              <w:spacing w:line="360" w:lineRule="auto"/>
              <w:ind w:firstLine="851"/>
              <w:jc w:val="center"/>
              <w:rPr>
                <w:color w:val="000000"/>
                <w:sz w:val="20"/>
                <w:szCs w:val="20"/>
              </w:rPr>
            </w:pPr>
          </w:p>
        </w:tc>
        <w:tc>
          <w:tcPr>
            <w:tcW w:w="1554" w:type="dxa"/>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jc w:val="center"/>
              <w:rPr>
                <w:color w:val="000000"/>
                <w:sz w:val="20"/>
                <w:szCs w:val="20"/>
              </w:rPr>
            </w:pPr>
            <w:r w:rsidRPr="004312BA">
              <w:rPr>
                <w:color w:val="000000"/>
                <w:sz w:val="20"/>
                <w:szCs w:val="20"/>
              </w:rPr>
              <w:t> </w:t>
            </w:r>
          </w:p>
        </w:tc>
      </w:tr>
      <w:tr w:rsidR="00E92A3A" w:rsidRPr="004312BA" w:rsidTr="005F01F8">
        <w:trPr>
          <w:trHeight w:val="173"/>
        </w:trPr>
        <w:tc>
          <w:tcPr>
            <w:tcW w:w="438"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left="-877" w:firstLine="851"/>
              <w:rPr>
                <w:color w:val="000000"/>
                <w:sz w:val="20"/>
                <w:szCs w:val="20"/>
              </w:rPr>
            </w:pPr>
          </w:p>
        </w:tc>
        <w:tc>
          <w:tcPr>
            <w:tcW w:w="1827"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rPr>
            </w:pPr>
          </w:p>
        </w:tc>
        <w:tc>
          <w:tcPr>
            <w:tcW w:w="993" w:type="dxa"/>
            <w:gridSpan w:val="2"/>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2376" w:type="dxa"/>
            <w:gridSpan w:val="2"/>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r w:rsidRPr="004312BA">
              <w:rPr>
                <w:color w:val="000000"/>
                <w:sz w:val="20"/>
                <w:szCs w:val="20"/>
                <w:lang w:val="uz-Cyrl-UZ"/>
              </w:rPr>
              <w:t>Қ</w:t>
            </w:r>
            <w:r w:rsidRPr="004312BA">
              <w:rPr>
                <w:color w:val="000000"/>
                <w:sz w:val="20"/>
                <w:szCs w:val="20"/>
              </w:rPr>
              <w:t>урилишмоллари</w:t>
            </w:r>
          </w:p>
        </w:tc>
        <w:tc>
          <w:tcPr>
            <w:tcW w:w="709" w:type="dxa"/>
            <w:tcBorders>
              <w:top w:val="nil"/>
              <w:left w:val="nil"/>
              <w:bottom w:val="single" w:sz="4" w:space="0" w:color="auto"/>
              <w:right w:val="single" w:sz="4" w:space="0" w:color="auto"/>
            </w:tcBorders>
          </w:tcPr>
          <w:p w:rsidR="00E92A3A" w:rsidRPr="004312BA" w:rsidRDefault="00E92A3A" w:rsidP="005F01F8">
            <w:pPr>
              <w:spacing w:line="360" w:lineRule="auto"/>
              <w:ind w:firstLine="851"/>
              <w:jc w:val="center"/>
              <w:rPr>
                <w:color w:val="000000"/>
                <w:sz w:val="20"/>
                <w:szCs w:val="20"/>
              </w:rPr>
            </w:pPr>
          </w:p>
        </w:tc>
        <w:tc>
          <w:tcPr>
            <w:tcW w:w="1554" w:type="dxa"/>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jc w:val="center"/>
              <w:rPr>
                <w:color w:val="000000"/>
                <w:sz w:val="20"/>
                <w:szCs w:val="20"/>
              </w:rPr>
            </w:pPr>
            <w:r w:rsidRPr="004312BA">
              <w:rPr>
                <w:color w:val="000000"/>
                <w:sz w:val="20"/>
                <w:szCs w:val="20"/>
              </w:rPr>
              <w:t> </w:t>
            </w:r>
          </w:p>
        </w:tc>
      </w:tr>
      <w:tr w:rsidR="00E92A3A" w:rsidRPr="004312BA" w:rsidTr="005F01F8">
        <w:trPr>
          <w:trHeight w:val="173"/>
        </w:trPr>
        <w:tc>
          <w:tcPr>
            <w:tcW w:w="438"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left="-877" w:firstLine="851"/>
              <w:rPr>
                <w:color w:val="000000"/>
                <w:sz w:val="20"/>
                <w:szCs w:val="20"/>
              </w:rPr>
            </w:pPr>
          </w:p>
        </w:tc>
        <w:tc>
          <w:tcPr>
            <w:tcW w:w="1827"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rPr>
            </w:pPr>
          </w:p>
        </w:tc>
        <w:tc>
          <w:tcPr>
            <w:tcW w:w="993" w:type="dxa"/>
            <w:gridSpan w:val="2"/>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2376" w:type="dxa"/>
            <w:gridSpan w:val="2"/>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r w:rsidRPr="004312BA">
              <w:rPr>
                <w:color w:val="000000"/>
                <w:sz w:val="20"/>
                <w:szCs w:val="20"/>
              </w:rPr>
              <w:t>кийим-кечак</w:t>
            </w:r>
          </w:p>
        </w:tc>
        <w:tc>
          <w:tcPr>
            <w:tcW w:w="709" w:type="dxa"/>
            <w:tcBorders>
              <w:top w:val="nil"/>
              <w:left w:val="nil"/>
              <w:bottom w:val="single" w:sz="4" w:space="0" w:color="auto"/>
              <w:right w:val="single" w:sz="4" w:space="0" w:color="auto"/>
            </w:tcBorders>
          </w:tcPr>
          <w:p w:rsidR="00E92A3A" w:rsidRPr="004312BA" w:rsidRDefault="00E92A3A" w:rsidP="005F01F8">
            <w:pPr>
              <w:spacing w:line="360" w:lineRule="auto"/>
              <w:ind w:firstLine="851"/>
              <w:jc w:val="center"/>
              <w:rPr>
                <w:color w:val="000000"/>
                <w:sz w:val="20"/>
                <w:szCs w:val="20"/>
              </w:rPr>
            </w:pPr>
          </w:p>
        </w:tc>
        <w:tc>
          <w:tcPr>
            <w:tcW w:w="1554" w:type="dxa"/>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jc w:val="center"/>
              <w:rPr>
                <w:color w:val="000000"/>
                <w:sz w:val="20"/>
                <w:szCs w:val="20"/>
              </w:rPr>
            </w:pPr>
            <w:r w:rsidRPr="004312BA">
              <w:rPr>
                <w:color w:val="000000"/>
                <w:sz w:val="20"/>
                <w:szCs w:val="20"/>
              </w:rPr>
              <w:t> </w:t>
            </w:r>
          </w:p>
        </w:tc>
      </w:tr>
      <w:tr w:rsidR="00E92A3A" w:rsidRPr="004312BA" w:rsidTr="005F01F8">
        <w:trPr>
          <w:trHeight w:val="346"/>
        </w:trPr>
        <w:tc>
          <w:tcPr>
            <w:tcW w:w="438"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left="-877" w:firstLine="851"/>
              <w:rPr>
                <w:color w:val="000000"/>
                <w:sz w:val="20"/>
                <w:szCs w:val="20"/>
              </w:rPr>
            </w:pPr>
          </w:p>
        </w:tc>
        <w:tc>
          <w:tcPr>
            <w:tcW w:w="1827"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rPr>
            </w:pPr>
          </w:p>
        </w:tc>
        <w:tc>
          <w:tcPr>
            <w:tcW w:w="993" w:type="dxa"/>
            <w:gridSpan w:val="2"/>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2376" w:type="dxa"/>
            <w:gridSpan w:val="2"/>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r w:rsidRPr="004312BA">
              <w:rPr>
                <w:color w:val="000000"/>
                <w:sz w:val="20"/>
                <w:szCs w:val="20"/>
              </w:rPr>
              <w:t>Бош</w:t>
            </w:r>
            <w:r w:rsidRPr="004312BA">
              <w:rPr>
                <w:color w:val="000000"/>
                <w:sz w:val="20"/>
                <w:szCs w:val="20"/>
                <w:lang w:val="uz-Cyrl-UZ"/>
              </w:rPr>
              <w:t>қ</w:t>
            </w:r>
            <w:r w:rsidRPr="004312BA">
              <w:rPr>
                <w:color w:val="000000"/>
                <w:sz w:val="20"/>
                <w:szCs w:val="20"/>
              </w:rPr>
              <w:t>а ноози</w:t>
            </w:r>
            <w:r w:rsidRPr="004312BA">
              <w:rPr>
                <w:color w:val="000000"/>
                <w:sz w:val="20"/>
                <w:szCs w:val="20"/>
                <w:lang w:val="uz-Cyrl-UZ"/>
              </w:rPr>
              <w:t>қ</w:t>
            </w:r>
            <w:r w:rsidRPr="004312BA">
              <w:rPr>
                <w:color w:val="000000"/>
                <w:sz w:val="20"/>
                <w:szCs w:val="20"/>
              </w:rPr>
              <w:t>-ов</w:t>
            </w:r>
            <w:r w:rsidRPr="004312BA">
              <w:rPr>
                <w:color w:val="000000"/>
                <w:sz w:val="20"/>
                <w:szCs w:val="20"/>
                <w:lang w:val="uz-Cyrl-UZ"/>
              </w:rPr>
              <w:t>қ</w:t>
            </w:r>
            <w:r w:rsidRPr="004312BA">
              <w:rPr>
                <w:color w:val="000000"/>
                <w:sz w:val="20"/>
                <w:szCs w:val="20"/>
              </w:rPr>
              <w:t>атмахсулотлари</w:t>
            </w:r>
          </w:p>
        </w:tc>
        <w:tc>
          <w:tcPr>
            <w:tcW w:w="709" w:type="dxa"/>
            <w:tcBorders>
              <w:top w:val="nil"/>
              <w:left w:val="nil"/>
              <w:bottom w:val="single" w:sz="4" w:space="0" w:color="auto"/>
              <w:right w:val="single" w:sz="4" w:space="0" w:color="auto"/>
            </w:tcBorders>
          </w:tcPr>
          <w:p w:rsidR="00E92A3A" w:rsidRPr="004312BA" w:rsidRDefault="00E92A3A" w:rsidP="005F01F8">
            <w:pPr>
              <w:spacing w:line="360" w:lineRule="auto"/>
              <w:ind w:firstLine="851"/>
              <w:jc w:val="center"/>
              <w:rPr>
                <w:color w:val="000000"/>
                <w:sz w:val="20"/>
                <w:szCs w:val="20"/>
              </w:rPr>
            </w:pPr>
          </w:p>
        </w:tc>
        <w:tc>
          <w:tcPr>
            <w:tcW w:w="1554" w:type="dxa"/>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jc w:val="center"/>
              <w:rPr>
                <w:color w:val="000000"/>
                <w:sz w:val="20"/>
                <w:szCs w:val="20"/>
              </w:rPr>
            </w:pPr>
            <w:r w:rsidRPr="004312BA">
              <w:rPr>
                <w:color w:val="000000"/>
                <w:sz w:val="20"/>
                <w:szCs w:val="20"/>
              </w:rPr>
              <w:t> </w:t>
            </w:r>
          </w:p>
        </w:tc>
      </w:tr>
      <w:tr w:rsidR="00E92A3A" w:rsidRPr="004312BA" w:rsidTr="005F01F8">
        <w:trPr>
          <w:trHeight w:val="346"/>
        </w:trPr>
        <w:tc>
          <w:tcPr>
            <w:tcW w:w="438"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left="-877" w:firstLine="851"/>
              <w:rPr>
                <w:color w:val="000000"/>
                <w:sz w:val="20"/>
                <w:szCs w:val="20"/>
              </w:rPr>
            </w:pPr>
          </w:p>
        </w:tc>
        <w:tc>
          <w:tcPr>
            <w:tcW w:w="1827"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rPr>
            </w:pPr>
          </w:p>
        </w:tc>
        <w:tc>
          <w:tcPr>
            <w:tcW w:w="993" w:type="dxa"/>
            <w:gridSpan w:val="2"/>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2376" w:type="dxa"/>
            <w:gridSpan w:val="2"/>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r w:rsidRPr="004312BA">
              <w:rPr>
                <w:color w:val="000000"/>
                <w:sz w:val="20"/>
                <w:szCs w:val="20"/>
                <w:lang w:val="uz-Cyrl-UZ"/>
              </w:rPr>
              <w:t>Қ</w:t>
            </w:r>
            <w:r w:rsidRPr="004312BA">
              <w:rPr>
                <w:color w:val="000000"/>
                <w:sz w:val="20"/>
                <w:szCs w:val="20"/>
              </w:rPr>
              <w:t>урилишишлариолиббоиршучун</w:t>
            </w:r>
          </w:p>
        </w:tc>
        <w:tc>
          <w:tcPr>
            <w:tcW w:w="709" w:type="dxa"/>
            <w:tcBorders>
              <w:top w:val="nil"/>
              <w:left w:val="nil"/>
              <w:bottom w:val="single" w:sz="4" w:space="0" w:color="auto"/>
              <w:right w:val="single" w:sz="4" w:space="0" w:color="auto"/>
            </w:tcBorders>
          </w:tcPr>
          <w:p w:rsidR="00E92A3A" w:rsidRPr="004312BA" w:rsidRDefault="00E92A3A" w:rsidP="005F01F8">
            <w:pPr>
              <w:spacing w:line="360" w:lineRule="auto"/>
              <w:ind w:firstLine="851"/>
              <w:jc w:val="center"/>
              <w:rPr>
                <w:color w:val="000000"/>
                <w:sz w:val="20"/>
                <w:szCs w:val="20"/>
              </w:rPr>
            </w:pPr>
          </w:p>
        </w:tc>
        <w:tc>
          <w:tcPr>
            <w:tcW w:w="1554" w:type="dxa"/>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jc w:val="center"/>
              <w:rPr>
                <w:color w:val="000000"/>
                <w:sz w:val="20"/>
                <w:szCs w:val="20"/>
              </w:rPr>
            </w:pPr>
            <w:r w:rsidRPr="004312BA">
              <w:rPr>
                <w:color w:val="000000"/>
                <w:sz w:val="20"/>
                <w:szCs w:val="20"/>
              </w:rPr>
              <w:t> </w:t>
            </w:r>
          </w:p>
        </w:tc>
      </w:tr>
      <w:tr w:rsidR="00E92A3A" w:rsidRPr="004312BA" w:rsidTr="005F01F8">
        <w:trPr>
          <w:trHeight w:val="173"/>
        </w:trPr>
        <w:tc>
          <w:tcPr>
            <w:tcW w:w="438"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left="-877" w:firstLine="851"/>
              <w:rPr>
                <w:color w:val="000000"/>
                <w:sz w:val="20"/>
                <w:szCs w:val="20"/>
              </w:rPr>
            </w:pPr>
          </w:p>
        </w:tc>
        <w:tc>
          <w:tcPr>
            <w:tcW w:w="1827"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rPr>
            </w:pPr>
          </w:p>
        </w:tc>
        <w:tc>
          <w:tcPr>
            <w:tcW w:w="993" w:type="dxa"/>
            <w:gridSpan w:val="2"/>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1562" w:type="dxa"/>
            <w:vMerge w:val="restart"/>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lang w:val="uz-Cyrl-UZ"/>
              </w:rPr>
              <w:t>Қ</w:t>
            </w:r>
            <w:r w:rsidRPr="004312BA">
              <w:rPr>
                <w:color w:val="000000"/>
                <w:sz w:val="20"/>
                <w:szCs w:val="20"/>
              </w:rPr>
              <w:t>ишло</w:t>
            </w:r>
            <w:r w:rsidRPr="004312BA">
              <w:rPr>
                <w:color w:val="000000"/>
                <w:sz w:val="20"/>
                <w:szCs w:val="20"/>
                <w:lang w:val="uz-Cyrl-UZ"/>
              </w:rPr>
              <w:t>қ</w:t>
            </w:r>
            <w:r w:rsidRPr="004312BA">
              <w:rPr>
                <w:color w:val="000000"/>
                <w:sz w:val="20"/>
                <w:szCs w:val="20"/>
              </w:rPr>
              <w:t xml:space="preserve"> х</w:t>
            </w:r>
            <w:r w:rsidRPr="004312BA">
              <w:rPr>
                <w:color w:val="000000"/>
                <w:sz w:val="20"/>
                <w:szCs w:val="20"/>
                <w:lang w:val="uz-Cyrl-UZ"/>
              </w:rPr>
              <w:t>ў</w:t>
            </w:r>
            <w:r w:rsidRPr="004312BA">
              <w:rPr>
                <w:color w:val="000000"/>
                <w:sz w:val="20"/>
                <w:szCs w:val="20"/>
              </w:rPr>
              <w:t>жалиги</w:t>
            </w:r>
          </w:p>
        </w:tc>
        <w:tc>
          <w:tcPr>
            <w:tcW w:w="2376" w:type="dxa"/>
            <w:gridSpan w:val="2"/>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r w:rsidRPr="004312BA">
              <w:rPr>
                <w:color w:val="000000"/>
                <w:sz w:val="20"/>
                <w:szCs w:val="20"/>
              </w:rPr>
              <w:t>Галла</w:t>
            </w:r>
          </w:p>
        </w:tc>
        <w:tc>
          <w:tcPr>
            <w:tcW w:w="709" w:type="dxa"/>
            <w:tcBorders>
              <w:top w:val="nil"/>
              <w:left w:val="nil"/>
              <w:bottom w:val="single" w:sz="4" w:space="0" w:color="auto"/>
              <w:right w:val="single" w:sz="4" w:space="0" w:color="auto"/>
            </w:tcBorders>
          </w:tcPr>
          <w:p w:rsidR="00E92A3A" w:rsidRPr="004312BA" w:rsidRDefault="00E92A3A" w:rsidP="005F01F8">
            <w:pPr>
              <w:spacing w:line="360" w:lineRule="auto"/>
              <w:ind w:firstLine="851"/>
              <w:jc w:val="center"/>
              <w:rPr>
                <w:color w:val="000000"/>
                <w:sz w:val="20"/>
                <w:szCs w:val="20"/>
              </w:rPr>
            </w:pPr>
          </w:p>
        </w:tc>
        <w:tc>
          <w:tcPr>
            <w:tcW w:w="1554" w:type="dxa"/>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jc w:val="center"/>
              <w:rPr>
                <w:color w:val="000000"/>
                <w:sz w:val="20"/>
                <w:szCs w:val="20"/>
              </w:rPr>
            </w:pPr>
            <w:r w:rsidRPr="004312BA">
              <w:rPr>
                <w:color w:val="000000"/>
                <w:sz w:val="20"/>
                <w:szCs w:val="20"/>
              </w:rPr>
              <w:t> </w:t>
            </w:r>
          </w:p>
        </w:tc>
      </w:tr>
      <w:tr w:rsidR="00E92A3A" w:rsidRPr="004312BA" w:rsidTr="005F01F8">
        <w:trPr>
          <w:trHeight w:val="173"/>
        </w:trPr>
        <w:tc>
          <w:tcPr>
            <w:tcW w:w="438"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left="-877" w:firstLine="851"/>
              <w:rPr>
                <w:color w:val="000000"/>
                <w:sz w:val="20"/>
                <w:szCs w:val="20"/>
              </w:rPr>
            </w:pPr>
          </w:p>
        </w:tc>
        <w:tc>
          <w:tcPr>
            <w:tcW w:w="1827"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rPr>
            </w:pPr>
          </w:p>
        </w:tc>
        <w:tc>
          <w:tcPr>
            <w:tcW w:w="993" w:type="dxa"/>
            <w:gridSpan w:val="2"/>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2376" w:type="dxa"/>
            <w:gridSpan w:val="2"/>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r w:rsidRPr="004312BA">
              <w:rPr>
                <w:color w:val="000000"/>
                <w:sz w:val="20"/>
                <w:szCs w:val="20"/>
              </w:rPr>
              <w:t>Пахта</w:t>
            </w:r>
          </w:p>
        </w:tc>
        <w:tc>
          <w:tcPr>
            <w:tcW w:w="709" w:type="dxa"/>
            <w:tcBorders>
              <w:top w:val="nil"/>
              <w:left w:val="nil"/>
              <w:bottom w:val="single" w:sz="4" w:space="0" w:color="auto"/>
              <w:right w:val="single" w:sz="4" w:space="0" w:color="auto"/>
            </w:tcBorders>
          </w:tcPr>
          <w:p w:rsidR="00E92A3A" w:rsidRPr="004312BA" w:rsidRDefault="00E92A3A" w:rsidP="005F01F8">
            <w:pPr>
              <w:spacing w:line="360" w:lineRule="auto"/>
              <w:ind w:firstLine="851"/>
              <w:jc w:val="center"/>
              <w:rPr>
                <w:color w:val="000000"/>
                <w:sz w:val="20"/>
                <w:szCs w:val="20"/>
              </w:rPr>
            </w:pPr>
          </w:p>
        </w:tc>
        <w:tc>
          <w:tcPr>
            <w:tcW w:w="1554" w:type="dxa"/>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jc w:val="center"/>
              <w:rPr>
                <w:color w:val="000000"/>
                <w:sz w:val="20"/>
                <w:szCs w:val="20"/>
              </w:rPr>
            </w:pPr>
            <w:r w:rsidRPr="004312BA">
              <w:rPr>
                <w:color w:val="000000"/>
                <w:sz w:val="20"/>
                <w:szCs w:val="20"/>
              </w:rPr>
              <w:t> </w:t>
            </w:r>
          </w:p>
        </w:tc>
      </w:tr>
      <w:tr w:rsidR="00E92A3A" w:rsidRPr="004312BA" w:rsidTr="005F01F8">
        <w:trPr>
          <w:trHeight w:val="173"/>
        </w:trPr>
        <w:tc>
          <w:tcPr>
            <w:tcW w:w="438"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left="-877" w:firstLine="851"/>
              <w:rPr>
                <w:color w:val="000000"/>
                <w:sz w:val="20"/>
                <w:szCs w:val="20"/>
              </w:rPr>
            </w:pPr>
          </w:p>
        </w:tc>
        <w:tc>
          <w:tcPr>
            <w:tcW w:w="1827"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rPr>
            </w:pPr>
          </w:p>
        </w:tc>
        <w:tc>
          <w:tcPr>
            <w:tcW w:w="993" w:type="dxa"/>
            <w:gridSpan w:val="2"/>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2376" w:type="dxa"/>
            <w:gridSpan w:val="2"/>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r w:rsidRPr="004312BA">
              <w:rPr>
                <w:color w:val="000000"/>
                <w:sz w:val="20"/>
                <w:szCs w:val="20"/>
              </w:rPr>
              <w:t>Бо</w:t>
            </w:r>
            <w:r w:rsidRPr="004312BA">
              <w:rPr>
                <w:color w:val="000000"/>
                <w:sz w:val="20"/>
                <w:szCs w:val="20"/>
                <w:lang w:val="uz-Cyrl-UZ"/>
              </w:rPr>
              <w:t>ғ</w:t>
            </w:r>
            <w:r w:rsidRPr="004312BA">
              <w:rPr>
                <w:color w:val="000000"/>
                <w:sz w:val="20"/>
                <w:szCs w:val="20"/>
              </w:rPr>
              <w:t>дорчилик</w:t>
            </w:r>
          </w:p>
        </w:tc>
        <w:tc>
          <w:tcPr>
            <w:tcW w:w="709" w:type="dxa"/>
            <w:tcBorders>
              <w:top w:val="nil"/>
              <w:left w:val="nil"/>
              <w:bottom w:val="single" w:sz="4" w:space="0" w:color="auto"/>
              <w:right w:val="single" w:sz="4" w:space="0" w:color="auto"/>
            </w:tcBorders>
          </w:tcPr>
          <w:p w:rsidR="00E92A3A" w:rsidRPr="004312BA" w:rsidRDefault="00E92A3A" w:rsidP="005F01F8">
            <w:pPr>
              <w:spacing w:line="360" w:lineRule="auto"/>
              <w:ind w:firstLine="851"/>
              <w:jc w:val="center"/>
              <w:rPr>
                <w:color w:val="000000"/>
                <w:sz w:val="20"/>
                <w:szCs w:val="20"/>
              </w:rPr>
            </w:pPr>
          </w:p>
        </w:tc>
        <w:tc>
          <w:tcPr>
            <w:tcW w:w="1554" w:type="dxa"/>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jc w:val="center"/>
              <w:rPr>
                <w:color w:val="000000"/>
                <w:sz w:val="20"/>
                <w:szCs w:val="20"/>
              </w:rPr>
            </w:pPr>
            <w:r w:rsidRPr="004312BA">
              <w:rPr>
                <w:color w:val="000000"/>
                <w:sz w:val="20"/>
                <w:szCs w:val="20"/>
              </w:rPr>
              <w:t> </w:t>
            </w:r>
          </w:p>
        </w:tc>
      </w:tr>
      <w:tr w:rsidR="00E92A3A" w:rsidRPr="004312BA" w:rsidTr="005F01F8">
        <w:trPr>
          <w:trHeight w:val="173"/>
        </w:trPr>
        <w:tc>
          <w:tcPr>
            <w:tcW w:w="438"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left="-877" w:firstLine="851"/>
              <w:rPr>
                <w:color w:val="000000"/>
                <w:sz w:val="20"/>
                <w:szCs w:val="20"/>
              </w:rPr>
            </w:pPr>
          </w:p>
        </w:tc>
        <w:tc>
          <w:tcPr>
            <w:tcW w:w="1827"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rPr>
            </w:pPr>
          </w:p>
        </w:tc>
        <w:tc>
          <w:tcPr>
            <w:tcW w:w="993" w:type="dxa"/>
            <w:gridSpan w:val="2"/>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2376" w:type="dxa"/>
            <w:gridSpan w:val="2"/>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r w:rsidRPr="004312BA">
              <w:rPr>
                <w:color w:val="000000"/>
                <w:sz w:val="20"/>
                <w:szCs w:val="20"/>
              </w:rPr>
              <w:t>Г</w:t>
            </w:r>
            <w:r w:rsidRPr="004312BA">
              <w:rPr>
                <w:color w:val="000000"/>
                <w:sz w:val="20"/>
                <w:szCs w:val="20"/>
                <w:lang w:val="uz-Cyrl-UZ"/>
              </w:rPr>
              <w:t>ў</w:t>
            </w:r>
            <w:r w:rsidRPr="004312BA">
              <w:rPr>
                <w:color w:val="000000"/>
                <w:sz w:val="20"/>
                <w:szCs w:val="20"/>
              </w:rPr>
              <w:t>шт</w:t>
            </w:r>
          </w:p>
        </w:tc>
        <w:tc>
          <w:tcPr>
            <w:tcW w:w="709" w:type="dxa"/>
            <w:tcBorders>
              <w:top w:val="nil"/>
              <w:left w:val="nil"/>
              <w:bottom w:val="single" w:sz="4" w:space="0" w:color="auto"/>
              <w:right w:val="single" w:sz="4" w:space="0" w:color="auto"/>
            </w:tcBorders>
          </w:tcPr>
          <w:p w:rsidR="00E92A3A" w:rsidRPr="004312BA" w:rsidRDefault="00E92A3A" w:rsidP="005F01F8">
            <w:pPr>
              <w:spacing w:line="360" w:lineRule="auto"/>
              <w:ind w:firstLine="851"/>
              <w:jc w:val="center"/>
              <w:rPr>
                <w:color w:val="000000"/>
                <w:sz w:val="20"/>
                <w:szCs w:val="20"/>
              </w:rPr>
            </w:pPr>
          </w:p>
        </w:tc>
        <w:tc>
          <w:tcPr>
            <w:tcW w:w="1554" w:type="dxa"/>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jc w:val="center"/>
              <w:rPr>
                <w:color w:val="000000"/>
                <w:sz w:val="20"/>
                <w:szCs w:val="20"/>
              </w:rPr>
            </w:pPr>
            <w:r w:rsidRPr="004312BA">
              <w:rPr>
                <w:color w:val="000000"/>
                <w:sz w:val="20"/>
                <w:szCs w:val="20"/>
              </w:rPr>
              <w:t> </w:t>
            </w:r>
          </w:p>
        </w:tc>
      </w:tr>
      <w:tr w:rsidR="00E92A3A" w:rsidRPr="004312BA" w:rsidTr="005F01F8">
        <w:trPr>
          <w:trHeight w:val="173"/>
        </w:trPr>
        <w:tc>
          <w:tcPr>
            <w:tcW w:w="438"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left="-877" w:firstLine="851"/>
              <w:rPr>
                <w:color w:val="000000"/>
                <w:sz w:val="20"/>
                <w:szCs w:val="20"/>
              </w:rPr>
            </w:pPr>
          </w:p>
        </w:tc>
        <w:tc>
          <w:tcPr>
            <w:tcW w:w="1827"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rPr>
            </w:pPr>
          </w:p>
        </w:tc>
        <w:tc>
          <w:tcPr>
            <w:tcW w:w="993" w:type="dxa"/>
            <w:gridSpan w:val="2"/>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2376" w:type="dxa"/>
            <w:gridSpan w:val="2"/>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r w:rsidRPr="004312BA">
              <w:rPr>
                <w:color w:val="000000"/>
                <w:sz w:val="20"/>
                <w:szCs w:val="20"/>
              </w:rPr>
              <w:t>Сут</w:t>
            </w:r>
          </w:p>
        </w:tc>
        <w:tc>
          <w:tcPr>
            <w:tcW w:w="709" w:type="dxa"/>
            <w:tcBorders>
              <w:top w:val="nil"/>
              <w:left w:val="nil"/>
              <w:bottom w:val="single" w:sz="4" w:space="0" w:color="auto"/>
              <w:right w:val="single" w:sz="4" w:space="0" w:color="auto"/>
            </w:tcBorders>
          </w:tcPr>
          <w:p w:rsidR="00E92A3A" w:rsidRPr="004312BA" w:rsidRDefault="00E92A3A" w:rsidP="005F01F8">
            <w:pPr>
              <w:spacing w:line="360" w:lineRule="auto"/>
              <w:ind w:firstLine="851"/>
              <w:jc w:val="center"/>
              <w:rPr>
                <w:color w:val="000000"/>
                <w:sz w:val="20"/>
                <w:szCs w:val="20"/>
              </w:rPr>
            </w:pPr>
          </w:p>
        </w:tc>
        <w:tc>
          <w:tcPr>
            <w:tcW w:w="1554" w:type="dxa"/>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jc w:val="center"/>
              <w:rPr>
                <w:color w:val="000000"/>
                <w:sz w:val="20"/>
                <w:szCs w:val="20"/>
              </w:rPr>
            </w:pPr>
            <w:r w:rsidRPr="004312BA">
              <w:rPr>
                <w:color w:val="000000"/>
                <w:sz w:val="20"/>
                <w:szCs w:val="20"/>
              </w:rPr>
              <w:t> </w:t>
            </w:r>
          </w:p>
        </w:tc>
      </w:tr>
      <w:tr w:rsidR="00E92A3A" w:rsidRPr="004312BA" w:rsidTr="005F01F8">
        <w:trPr>
          <w:trHeight w:val="173"/>
        </w:trPr>
        <w:tc>
          <w:tcPr>
            <w:tcW w:w="438"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left="-877" w:firstLine="851"/>
              <w:rPr>
                <w:color w:val="000000"/>
                <w:sz w:val="20"/>
                <w:szCs w:val="20"/>
              </w:rPr>
            </w:pPr>
          </w:p>
        </w:tc>
        <w:tc>
          <w:tcPr>
            <w:tcW w:w="1827"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rPr>
            </w:pPr>
          </w:p>
        </w:tc>
        <w:tc>
          <w:tcPr>
            <w:tcW w:w="993" w:type="dxa"/>
            <w:gridSpan w:val="2"/>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2376" w:type="dxa"/>
            <w:gridSpan w:val="2"/>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r w:rsidRPr="004312BA">
              <w:rPr>
                <w:color w:val="000000"/>
                <w:sz w:val="20"/>
                <w:szCs w:val="20"/>
              </w:rPr>
              <w:t>Г</w:t>
            </w:r>
            <w:r w:rsidRPr="004312BA">
              <w:rPr>
                <w:color w:val="000000"/>
                <w:sz w:val="20"/>
                <w:szCs w:val="20"/>
                <w:lang w:val="uz-Cyrl-UZ"/>
              </w:rPr>
              <w:t>ў</w:t>
            </w:r>
            <w:r w:rsidRPr="004312BA">
              <w:rPr>
                <w:color w:val="000000"/>
                <w:sz w:val="20"/>
                <w:szCs w:val="20"/>
              </w:rPr>
              <w:t>шт-Сут</w:t>
            </w:r>
          </w:p>
        </w:tc>
        <w:tc>
          <w:tcPr>
            <w:tcW w:w="709" w:type="dxa"/>
            <w:tcBorders>
              <w:top w:val="nil"/>
              <w:left w:val="nil"/>
              <w:bottom w:val="single" w:sz="4" w:space="0" w:color="auto"/>
              <w:right w:val="single" w:sz="4" w:space="0" w:color="auto"/>
            </w:tcBorders>
          </w:tcPr>
          <w:p w:rsidR="00E92A3A" w:rsidRPr="004312BA" w:rsidRDefault="00E92A3A" w:rsidP="005F01F8">
            <w:pPr>
              <w:spacing w:line="360" w:lineRule="auto"/>
              <w:ind w:firstLine="851"/>
              <w:jc w:val="center"/>
              <w:rPr>
                <w:color w:val="000000"/>
                <w:sz w:val="20"/>
                <w:szCs w:val="20"/>
              </w:rPr>
            </w:pPr>
          </w:p>
        </w:tc>
        <w:tc>
          <w:tcPr>
            <w:tcW w:w="1554" w:type="dxa"/>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jc w:val="center"/>
              <w:rPr>
                <w:color w:val="000000"/>
                <w:sz w:val="20"/>
                <w:szCs w:val="20"/>
              </w:rPr>
            </w:pPr>
            <w:r w:rsidRPr="004312BA">
              <w:rPr>
                <w:color w:val="000000"/>
                <w:sz w:val="20"/>
                <w:szCs w:val="20"/>
              </w:rPr>
              <w:t> </w:t>
            </w:r>
          </w:p>
        </w:tc>
      </w:tr>
      <w:tr w:rsidR="00E92A3A" w:rsidRPr="004312BA" w:rsidTr="005F01F8">
        <w:trPr>
          <w:trHeight w:val="346"/>
        </w:trPr>
        <w:tc>
          <w:tcPr>
            <w:tcW w:w="438"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left="-877" w:firstLine="851"/>
              <w:rPr>
                <w:color w:val="000000"/>
                <w:sz w:val="20"/>
                <w:szCs w:val="20"/>
              </w:rPr>
            </w:pPr>
          </w:p>
        </w:tc>
        <w:tc>
          <w:tcPr>
            <w:tcW w:w="1827"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rPr>
            </w:pPr>
          </w:p>
        </w:tc>
        <w:tc>
          <w:tcPr>
            <w:tcW w:w="993" w:type="dxa"/>
            <w:gridSpan w:val="2"/>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2376" w:type="dxa"/>
            <w:gridSpan w:val="2"/>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r w:rsidRPr="004312BA">
              <w:rPr>
                <w:color w:val="000000"/>
                <w:sz w:val="20"/>
                <w:szCs w:val="20"/>
              </w:rPr>
              <w:t>Асосийвоситаларсотиболиш</w:t>
            </w:r>
          </w:p>
        </w:tc>
        <w:tc>
          <w:tcPr>
            <w:tcW w:w="709" w:type="dxa"/>
            <w:tcBorders>
              <w:top w:val="nil"/>
              <w:left w:val="nil"/>
              <w:bottom w:val="single" w:sz="4" w:space="0" w:color="auto"/>
              <w:right w:val="single" w:sz="4" w:space="0" w:color="auto"/>
            </w:tcBorders>
          </w:tcPr>
          <w:p w:rsidR="00E92A3A" w:rsidRPr="004312BA" w:rsidRDefault="00E92A3A" w:rsidP="005F01F8">
            <w:pPr>
              <w:spacing w:line="360" w:lineRule="auto"/>
              <w:ind w:firstLine="851"/>
              <w:jc w:val="center"/>
              <w:rPr>
                <w:color w:val="000000"/>
                <w:sz w:val="20"/>
                <w:szCs w:val="20"/>
              </w:rPr>
            </w:pPr>
          </w:p>
        </w:tc>
        <w:tc>
          <w:tcPr>
            <w:tcW w:w="1554" w:type="dxa"/>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jc w:val="center"/>
              <w:rPr>
                <w:color w:val="000000"/>
                <w:sz w:val="20"/>
                <w:szCs w:val="20"/>
              </w:rPr>
            </w:pPr>
            <w:r w:rsidRPr="004312BA">
              <w:rPr>
                <w:color w:val="000000"/>
                <w:sz w:val="20"/>
                <w:szCs w:val="20"/>
              </w:rPr>
              <w:t> </w:t>
            </w:r>
          </w:p>
        </w:tc>
      </w:tr>
      <w:tr w:rsidR="00E92A3A" w:rsidRPr="004312BA" w:rsidTr="005F01F8">
        <w:trPr>
          <w:trHeight w:val="346"/>
        </w:trPr>
        <w:tc>
          <w:tcPr>
            <w:tcW w:w="438"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left="-877" w:firstLine="851"/>
              <w:rPr>
                <w:color w:val="000000"/>
                <w:sz w:val="20"/>
                <w:szCs w:val="20"/>
              </w:rPr>
            </w:pPr>
          </w:p>
        </w:tc>
        <w:tc>
          <w:tcPr>
            <w:tcW w:w="1827"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rPr>
            </w:pPr>
          </w:p>
        </w:tc>
        <w:tc>
          <w:tcPr>
            <w:tcW w:w="993" w:type="dxa"/>
            <w:gridSpan w:val="2"/>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2376" w:type="dxa"/>
            <w:gridSpan w:val="2"/>
            <w:tcBorders>
              <w:top w:val="nil"/>
              <w:left w:val="nil"/>
              <w:bottom w:val="single" w:sz="4" w:space="0" w:color="auto"/>
              <w:right w:val="single" w:sz="4" w:space="0" w:color="auto"/>
            </w:tcBorders>
            <w:vAlign w:val="center"/>
            <w:hideMark/>
          </w:tcPr>
          <w:p w:rsidR="00E92A3A" w:rsidRPr="004312BA" w:rsidRDefault="00E92A3A" w:rsidP="005F01F8">
            <w:pPr>
              <w:spacing w:line="360" w:lineRule="auto"/>
              <w:rPr>
                <w:color w:val="000000"/>
                <w:sz w:val="20"/>
                <w:szCs w:val="20"/>
              </w:rPr>
            </w:pPr>
            <w:r w:rsidRPr="004312BA">
              <w:rPr>
                <w:color w:val="000000"/>
                <w:sz w:val="20"/>
                <w:szCs w:val="20"/>
                <w:lang w:val="uz-Cyrl-UZ"/>
              </w:rPr>
              <w:t>Қ</w:t>
            </w:r>
            <w:r w:rsidRPr="004312BA">
              <w:rPr>
                <w:color w:val="000000"/>
                <w:sz w:val="20"/>
                <w:szCs w:val="20"/>
              </w:rPr>
              <w:t>урилишишлариолиббор</w:t>
            </w:r>
            <w:r>
              <w:rPr>
                <w:color w:val="000000"/>
                <w:sz w:val="20"/>
                <w:szCs w:val="20"/>
              </w:rPr>
              <w:t>и</w:t>
            </w:r>
            <w:r w:rsidRPr="004312BA">
              <w:rPr>
                <w:color w:val="000000"/>
                <w:sz w:val="20"/>
                <w:szCs w:val="20"/>
              </w:rPr>
              <w:t>шучун</w:t>
            </w:r>
          </w:p>
        </w:tc>
        <w:tc>
          <w:tcPr>
            <w:tcW w:w="709" w:type="dxa"/>
            <w:tcBorders>
              <w:top w:val="nil"/>
              <w:left w:val="nil"/>
              <w:bottom w:val="single" w:sz="4" w:space="0" w:color="auto"/>
              <w:right w:val="single" w:sz="4" w:space="0" w:color="auto"/>
            </w:tcBorders>
          </w:tcPr>
          <w:p w:rsidR="00E92A3A" w:rsidRPr="004312BA" w:rsidRDefault="00E92A3A" w:rsidP="005F01F8">
            <w:pPr>
              <w:spacing w:line="360" w:lineRule="auto"/>
              <w:ind w:firstLine="851"/>
              <w:jc w:val="center"/>
              <w:rPr>
                <w:color w:val="000000"/>
                <w:sz w:val="20"/>
                <w:szCs w:val="20"/>
              </w:rPr>
            </w:pPr>
          </w:p>
        </w:tc>
        <w:tc>
          <w:tcPr>
            <w:tcW w:w="1554" w:type="dxa"/>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jc w:val="center"/>
              <w:rPr>
                <w:color w:val="000000"/>
                <w:sz w:val="20"/>
                <w:szCs w:val="20"/>
              </w:rPr>
            </w:pPr>
            <w:r w:rsidRPr="004312BA">
              <w:rPr>
                <w:color w:val="000000"/>
                <w:sz w:val="20"/>
                <w:szCs w:val="20"/>
              </w:rPr>
              <w:t> </w:t>
            </w:r>
          </w:p>
        </w:tc>
      </w:tr>
      <w:tr w:rsidR="00E92A3A" w:rsidRPr="004312BA" w:rsidTr="005F01F8">
        <w:trPr>
          <w:trHeight w:val="173"/>
        </w:trPr>
        <w:tc>
          <w:tcPr>
            <w:tcW w:w="438"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left="-877" w:firstLine="851"/>
              <w:rPr>
                <w:color w:val="000000"/>
                <w:sz w:val="20"/>
                <w:szCs w:val="20"/>
              </w:rPr>
            </w:pPr>
          </w:p>
        </w:tc>
        <w:tc>
          <w:tcPr>
            <w:tcW w:w="1827"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rPr>
            </w:pPr>
          </w:p>
        </w:tc>
        <w:tc>
          <w:tcPr>
            <w:tcW w:w="993" w:type="dxa"/>
            <w:gridSpan w:val="2"/>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1562" w:type="dxa"/>
            <w:vMerge w:val="restart"/>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jc w:val="center"/>
              <w:rPr>
                <w:color w:val="000000"/>
                <w:sz w:val="20"/>
                <w:szCs w:val="20"/>
              </w:rPr>
            </w:pPr>
            <w:r w:rsidRPr="004312BA">
              <w:rPr>
                <w:color w:val="000000"/>
                <w:sz w:val="20"/>
                <w:szCs w:val="20"/>
              </w:rPr>
              <w:t>Хизматк</w:t>
            </w:r>
            <w:r w:rsidRPr="004312BA">
              <w:rPr>
                <w:color w:val="000000"/>
                <w:sz w:val="20"/>
                <w:szCs w:val="20"/>
                <w:lang w:val="uz-Cyrl-UZ"/>
              </w:rPr>
              <w:t>ў</w:t>
            </w:r>
            <w:r w:rsidRPr="004312BA">
              <w:rPr>
                <w:color w:val="000000"/>
                <w:sz w:val="20"/>
                <w:szCs w:val="20"/>
              </w:rPr>
              <w:t>рсатишсохаси</w:t>
            </w:r>
          </w:p>
        </w:tc>
        <w:tc>
          <w:tcPr>
            <w:tcW w:w="2376" w:type="dxa"/>
            <w:gridSpan w:val="2"/>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Маишиийхизмат</w:t>
            </w:r>
          </w:p>
        </w:tc>
        <w:tc>
          <w:tcPr>
            <w:tcW w:w="709" w:type="dxa"/>
            <w:tcBorders>
              <w:top w:val="nil"/>
              <w:left w:val="nil"/>
              <w:bottom w:val="single" w:sz="4" w:space="0" w:color="auto"/>
              <w:right w:val="single" w:sz="4" w:space="0" w:color="auto"/>
            </w:tcBorders>
          </w:tcPr>
          <w:p w:rsidR="00E92A3A" w:rsidRPr="004312BA" w:rsidRDefault="00E92A3A" w:rsidP="005F01F8">
            <w:pPr>
              <w:spacing w:line="360" w:lineRule="auto"/>
              <w:ind w:firstLine="851"/>
              <w:rPr>
                <w:color w:val="000000"/>
                <w:sz w:val="20"/>
                <w:szCs w:val="20"/>
              </w:rPr>
            </w:pPr>
          </w:p>
        </w:tc>
        <w:tc>
          <w:tcPr>
            <w:tcW w:w="1554"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ind w:firstLine="851"/>
              <w:rPr>
                <w:color w:val="000000"/>
                <w:sz w:val="20"/>
                <w:szCs w:val="20"/>
              </w:rPr>
            </w:pPr>
            <w:r w:rsidRPr="004312BA">
              <w:rPr>
                <w:color w:val="000000"/>
                <w:sz w:val="20"/>
                <w:szCs w:val="20"/>
              </w:rPr>
              <w:t> </w:t>
            </w:r>
          </w:p>
        </w:tc>
      </w:tr>
      <w:tr w:rsidR="00E92A3A" w:rsidRPr="004312BA" w:rsidTr="005F01F8">
        <w:trPr>
          <w:trHeight w:val="173"/>
        </w:trPr>
        <w:tc>
          <w:tcPr>
            <w:tcW w:w="438"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left="-877" w:firstLine="851"/>
              <w:rPr>
                <w:color w:val="000000"/>
                <w:sz w:val="20"/>
                <w:szCs w:val="20"/>
              </w:rPr>
            </w:pPr>
          </w:p>
        </w:tc>
        <w:tc>
          <w:tcPr>
            <w:tcW w:w="1827"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rPr>
            </w:pPr>
          </w:p>
        </w:tc>
        <w:tc>
          <w:tcPr>
            <w:tcW w:w="993" w:type="dxa"/>
            <w:gridSpan w:val="2"/>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1562"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firstLine="851"/>
              <w:rPr>
                <w:color w:val="000000"/>
                <w:sz w:val="20"/>
                <w:szCs w:val="20"/>
              </w:rPr>
            </w:pPr>
          </w:p>
        </w:tc>
        <w:tc>
          <w:tcPr>
            <w:tcW w:w="2376" w:type="dxa"/>
            <w:gridSpan w:val="2"/>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техник хизмат</w:t>
            </w:r>
          </w:p>
        </w:tc>
        <w:tc>
          <w:tcPr>
            <w:tcW w:w="709" w:type="dxa"/>
            <w:tcBorders>
              <w:top w:val="nil"/>
              <w:left w:val="nil"/>
              <w:bottom w:val="single" w:sz="4" w:space="0" w:color="auto"/>
              <w:right w:val="single" w:sz="4" w:space="0" w:color="auto"/>
            </w:tcBorders>
          </w:tcPr>
          <w:p w:rsidR="00E92A3A" w:rsidRPr="004312BA" w:rsidRDefault="00E92A3A" w:rsidP="005F01F8">
            <w:pPr>
              <w:spacing w:line="360" w:lineRule="auto"/>
              <w:ind w:firstLine="851"/>
              <w:rPr>
                <w:color w:val="000000"/>
                <w:sz w:val="20"/>
                <w:szCs w:val="20"/>
              </w:rPr>
            </w:pPr>
          </w:p>
        </w:tc>
        <w:tc>
          <w:tcPr>
            <w:tcW w:w="1554" w:type="dxa"/>
            <w:tcBorders>
              <w:top w:val="nil"/>
              <w:left w:val="single" w:sz="4" w:space="0" w:color="auto"/>
              <w:bottom w:val="single" w:sz="4" w:space="0" w:color="auto"/>
              <w:right w:val="single" w:sz="4" w:space="0" w:color="auto"/>
            </w:tcBorders>
            <w:noWrap/>
            <w:vAlign w:val="bottom"/>
            <w:hideMark/>
          </w:tcPr>
          <w:p w:rsidR="00E92A3A" w:rsidRPr="004312BA" w:rsidRDefault="00E92A3A" w:rsidP="005F01F8">
            <w:pPr>
              <w:spacing w:line="360" w:lineRule="auto"/>
              <w:ind w:firstLine="851"/>
              <w:rPr>
                <w:color w:val="000000"/>
                <w:sz w:val="20"/>
                <w:szCs w:val="20"/>
              </w:rPr>
            </w:pPr>
            <w:r w:rsidRPr="004312BA">
              <w:rPr>
                <w:color w:val="000000"/>
                <w:sz w:val="20"/>
                <w:szCs w:val="20"/>
              </w:rPr>
              <w:t> </w:t>
            </w:r>
          </w:p>
        </w:tc>
      </w:tr>
      <w:tr w:rsidR="00E92A3A" w:rsidRPr="004312BA" w:rsidTr="005F01F8">
        <w:trPr>
          <w:trHeight w:val="173"/>
        </w:trPr>
        <w:tc>
          <w:tcPr>
            <w:tcW w:w="438" w:type="dxa"/>
            <w:vMerge w:val="restart"/>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ind w:left="-877" w:firstLine="851"/>
              <w:jc w:val="center"/>
              <w:rPr>
                <w:color w:val="000000"/>
                <w:sz w:val="20"/>
                <w:szCs w:val="20"/>
                <w:lang w:val="uz-Cyrl-UZ"/>
              </w:rPr>
            </w:pPr>
            <w:r w:rsidRPr="004312BA">
              <w:rPr>
                <w:color w:val="000000"/>
                <w:sz w:val="20"/>
                <w:szCs w:val="20"/>
                <w:lang w:val="uz-Cyrl-UZ"/>
              </w:rPr>
              <w:t>6</w:t>
            </w:r>
          </w:p>
        </w:tc>
        <w:tc>
          <w:tcPr>
            <w:tcW w:w="1827" w:type="dxa"/>
            <w:vMerge w:val="restart"/>
            <w:tcBorders>
              <w:top w:val="nil"/>
              <w:left w:val="nil"/>
              <w:bottom w:val="single" w:sz="4" w:space="0" w:color="000000"/>
              <w:right w:val="single" w:sz="4" w:space="0" w:color="auto"/>
            </w:tcBorders>
            <w:noWrap/>
            <w:vAlign w:val="center"/>
            <w:hideMark/>
          </w:tcPr>
          <w:p w:rsidR="00E92A3A" w:rsidRPr="004312BA" w:rsidRDefault="00E92A3A" w:rsidP="005F01F8">
            <w:pPr>
              <w:spacing w:line="360" w:lineRule="auto"/>
              <w:ind w:hanging="12"/>
              <w:jc w:val="center"/>
              <w:rPr>
                <w:color w:val="000000"/>
              </w:rPr>
            </w:pPr>
            <w:r w:rsidRPr="004312BA">
              <w:rPr>
                <w:color w:val="000000"/>
              </w:rPr>
              <w:t>Ходимлармалакаси</w:t>
            </w:r>
          </w:p>
        </w:tc>
        <w:tc>
          <w:tcPr>
            <w:tcW w:w="2555" w:type="dxa"/>
            <w:gridSpan w:val="3"/>
            <w:vMerge w:val="restart"/>
            <w:tcBorders>
              <w:top w:val="single" w:sz="4" w:space="0" w:color="auto"/>
              <w:left w:val="single" w:sz="4" w:space="0" w:color="auto"/>
              <w:bottom w:val="single" w:sz="4" w:space="0" w:color="000000"/>
              <w:right w:val="single" w:sz="4" w:space="0" w:color="000000"/>
            </w:tcBorders>
            <w:vAlign w:val="center"/>
            <w:hideMark/>
          </w:tcPr>
          <w:p w:rsidR="00E92A3A" w:rsidRPr="004312BA" w:rsidRDefault="00E92A3A" w:rsidP="005F01F8">
            <w:pPr>
              <w:spacing w:line="360" w:lineRule="auto"/>
              <w:rPr>
                <w:color w:val="000000"/>
                <w:sz w:val="20"/>
                <w:szCs w:val="20"/>
              </w:rPr>
            </w:pPr>
            <w:r w:rsidRPr="004312BA">
              <w:rPr>
                <w:color w:val="000000"/>
                <w:sz w:val="20"/>
                <w:szCs w:val="20"/>
              </w:rPr>
              <w:t>Олиймаълумотлилар</w:t>
            </w:r>
          </w:p>
        </w:tc>
        <w:tc>
          <w:tcPr>
            <w:tcW w:w="2376" w:type="dxa"/>
            <w:gridSpan w:val="2"/>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3-йил иш стажи</w:t>
            </w:r>
          </w:p>
        </w:tc>
        <w:tc>
          <w:tcPr>
            <w:tcW w:w="709" w:type="dxa"/>
            <w:tcBorders>
              <w:top w:val="nil"/>
              <w:left w:val="nil"/>
              <w:bottom w:val="single" w:sz="4" w:space="0" w:color="auto"/>
              <w:right w:val="single" w:sz="4" w:space="0" w:color="auto"/>
            </w:tcBorders>
          </w:tcPr>
          <w:p w:rsidR="00E92A3A" w:rsidRPr="004312BA" w:rsidRDefault="00E92A3A" w:rsidP="005F01F8">
            <w:pPr>
              <w:spacing w:line="360" w:lineRule="auto"/>
              <w:ind w:firstLine="851"/>
              <w:rPr>
                <w:color w:val="000000"/>
                <w:sz w:val="20"/>
                <w:szCs w:val="20"/>
              </w:rPr>
            </w:pPr>
          </w:p>
        </w:tc>
        <w:tc>
          <w:tcPr>
            <w:tcW w:w="1554" w:type="dxa"/>
            <w:tcBorders>
              <w:top w:val="nil"/>
              <w:left w:val="single" w:sz="4" w:space="0" w:color="auto"/>
              <w:bottom w:val="single" w:sz="4" w:space="0" w:color="auto"/>
              <w:right w:val="single" w:sz="4" w:space="0" w:color="auto"/>
            </w:tcBorders>
            <w:noWrap/>
            <w:hideMark/>
          </w:tcPr>
          <w:p w:rsidR="00E92A3A" w:rsidRPr="004312BA" w:rsidRDefault="00E92A3A" w:rsidP="005F01F8">
            <w:pPr>
              <w:spacing w:line="360" w:lineRule="auto"/>
              <w:ind w:firstLine="851"/>
              <w:jc w:val="center"/>
            </w:pPr>
            <w:r w:rsidRPr="004312BA">
              <w:rPr>
                <w:color w:val="000000"/>
                <w:sz w:val="20"/>
                <w:szCs w:val="20"/>
              </w:rPr>
              <w:t>х</w:t>
            </w:r>
          </w:p>
        </w:tc>
      </w:tr>
      <w:tr w:rsidR="00E92A3A" w:rsidRPr="004312BA" w:rsidTr="005F01F8">
        <w:trPr>
          <w:trHeight w:val="173"/>
        </w:trPr>
        <w:tc>
          <w:tcPr>
            <w:tcW w:w="438"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left="-877" w:firstLine="851"/>
              <w:rPr>
                <w:color w:val="000000"/>
                <w:sz w:val="20"/>
                <w:szCs w:val="20"/>
              </w:rPr>
            </w:pPr>
          </w:p>
        </w:tc>
        <w:tc>
          <w:tcPr>
            <w:tcW w:w="1827" w:type="dxa"/>
            <w:vMerge/>
            <w:tcBorders>
              <w:top w:val="nil"/>
              <w:left w:val="nil"/>
              <w:bottom w:val="single" w:sz="4" w:space="0" w:color="000000"/>
              <w:right w:val="single" w:sz="4" w:space="0" w:color="auto"/>
            </w:tcBorders>
            <w:vAlign w:val="center"/>
            <w:hideMark/>
          </w:tcPr>
          <w:p w:rsidR="00E92A3A" w:rsidRPr="004312BA" w:rsidRDefault="00E92A3A" w:rsidP="005F01F8">
            <w:pPr>
              <w:spacing w:line="360" w:lineRule="auto"/>
              <w:ind w:firstLine="851"/>
              <w:rPr>
                <w:color w:val="000000"/>
              </w:rPr>
            </w:pPr>
          </w:p>
        </w:tc>
        <w:tc>
          <w:tcPr>
            <w:tcW w:w="2555" w:type="dxa"/>
            <w:gridSpan w:val="3"/>
            <w:vMerge/>
            <w:tcBorders>
              <w:top w:val="single" w:sz="4" w:space="0" w:color="auto"/>
              <w:left w:val="single" w:sz="4" w:space="0" w:color="auto"/>
              <w:bottom w:val="single" w:sz="4" w:space="0" w:color="000000"/>
              <w:right w:val="single" w:sz="4" w:space="0" w:color="000000"/>
            </w:tcBorders>
            <w:vAlign w:val="center"/>
            <w:hideMark/>
          </w:tcPr>
          <w:p w:rsidR="00E92A3A" w:rsidRPr="004312BA" w:rsidRDefault="00E92A3A" w:rsidP="005F01F8">
            <w:pPr>
              <w:spacing w:line="360" w:lineRule="auto"/>
              <w:ind w:firstLine="851"/>
              <w:rPr>
                <w:color w:val="000000"/>
                <w:sz w:val="20"/>
                <w:szCs w:val="20"/>
              </w:rPr>
            </w:pPr>
          </w:p>
        </w:tc>
        <w:tc>
          <w:tcPr>
            <w:tcW w:w="2376" w:type="dxa"/>
            <w:gridSpan w:val="2"/>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5-йил иш стажи</w:t>
            </w:r>
          </w:p>
        </w:tc>
        <w:tc>
          <w:tcPr>
            <w:tcW w:w="709" w:type="dxa"/>
            <w:tcBorders>
              <w:top w:val="nil"/>
              <w:left w:val="nil"/>
              <w:bottom w:val="single" w:sz="4" w:space="0" w:color="auto"/>
              <w:right w:val="single" w:sz="4" w:space="0" w:color="auto"/>
            </w:tcBorders>
          </w:tcPr>
          <w:p w:rsidR="00E92A3A" w:rsidRPr="004312BA" w:rsidRDefault="00E92A3A" w:rsidP="005F01F8">
            <w:pPr>
              <w:spacing w:line="360" w:lineRule="auto"/>
              <w:ind w:firstLine="851"/>
              <w:rPr>
                <w:color w:val="000000"/>
                <w:sz w:val="20"/>
                <w:szCs w:val="20"/>
              </w:rPr>
            </w:pPr>
          </w:p>
        </w:tc>
        <w:tc>
          <w:tcPr>
            <w:tcW w:w="1554" w:type="dxa"/>
            <w:tcBorders>
              <w:top w:val="nil"/>
              <w:left w:val="single" w:sz="4" w:space="0" w:color="auto"/>
              <w:bottom w:val="single" w:sz="4" w:space="0" w:color="auto"/>
              <w:right w:val="single" w:sz="4" w:space="0" w:color="auto"/>
            </w:tcBorders>
            <w:noWrap/>
            <w:hideMark/>
          </w:tcPr>
          <w:p w:rsidR="00E92A3A" w:rsidRPr="004312BA" w:rsidRDefault="00E92A3A" w:rsidP="005F01F8">
            <w:pPr>
              <w:spacing w:line="360" w:lineRule="auto"/>
              <w:ind w:firstLine="851"/>
              <w:jc w:val="center"/>
            </w:pPr>
            <w:r w:rsidRPr="004312BA">
              <w:rPr>
                <w:color w:val="000000"/>
                <w:sz w:val="20"/>
                <w:szCs w:val="20"/>
              </w:rPr>
              <w:t>х</w:t>
            </w:r>
          </w:p>
        </w:tc>
      </w:tr>
      <w:tr w:rsidR="00E92A3A" w:rsidRPr="004312BA" w:rsidTr="005F01F8">
        <w:trPr>
          <w:trHeight w:val="173"/>
        </w:trPr>
        <w:tc>
          <w:tcPr>
            <w:tcW w:w="438"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left="-877" w:firstLine="851"/>
              <w:rPr>
                <w:color w:val="000000"/>
                <w:sz w:val="20"/>
                <w:szCs w:val="20"/>
              </w:rPr>
            </w:pPr>
          </w:p>
        </w:tc>
        <w:tc>
          <w:tcPr>
            <w:tcW w:w="1827" w:type="dxa"/>
            <w:vMerge/>
            <w:tcBorders>
              <w:top w:val="nil"/>
              <w:left w:val="nil"/>
              <w:bottom w:val="single" w:sz="4" w:space="0" w:color="000000"/>
              <w:right w:val="single" w:sz="4" w:space="0" w:color="auto"/>
            </w:tcBorders>
            <w:vAlign w:val="center"/>
            <w:hideMark/>
          </w:tcPr>
          <w:p w:rsidR="00E92A3A" w:rsidRPr="004312BA" w:rsidRDefault="00E92A3A" w:rsidP="005F01F8">
            <w:pPr>
              <w:spacing w:line="360" w:lineRule="auto"/>
              <w:ind w:firstLine="851"/>
              <w:rPr>
                <w:color w:val="000000"/>
              </w:rPr>
            </w:pPr>
          </w:p>
        </w:tc>
        <w:tc>
          <w:tcPr>
            <w:tcW w:w="2555" w:type="dxa"/>
            <w:gridSpan w:val="3"/>
            <w:vMerge/>
            <w:tcBorders>
              <w:top w:val="single" w:sz="4" w:space="0" w:color="auto"/>
              <w:left w:val="single" w:sz="4" w:space="0" w:color="auto"/>
              <w:bottom w:val="single" w:sz="4" w:space="0" w:color="000000"/>
              <w:right w:val="single" w:sz="4" w:space="0" w:color="000000"/>
            </w:tcBorders>
            <w:vAlign w:val="center"/>
            <w:hideMark/>
          </w:tcPr>
          <w:p w:rsidR="00E92A3A" w:rsidRPr="004312BA" w:rsidRDefault="00E92A3A" w:rsidP="005F01F8">
            <w:pPr>
              <w:spacing w:line="360" w:lineRule="auto"/>
              <w:ind w:firstLine="851"/>
              <w:rPr>
                <w:color w:val="000000"/>
                <w:sz w:val="20"/>
                <w:szCs w:val="20"/>
              </w:rPr>
            </w:pPr>
          </w:p>
        </w:tc>
        <w:tc>
          <w:tcPr>
            <w:tcW w:w="2376" w:type="dxa"/>
            <w:gridSpan w:val="2"/>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10-йил иш стажи</w:t>
            </w:r>
          </w:p>
        </w:tc>
        <w:tc>
          <w:tcPr>
            <w:tcW w:w="709" w:type="dxa"/>
            <w:tcBorders>
              <w:top w:val="nil"/>
              <w:left w:val="nil"/>
              <w:bottom w:val="single" w:sz="4" w:space="0" w:color="auto"/>
              <w:right w:val="single" w:sz="4" w:space="0" w:color="auto"/>
            </w:tcBorders>
          </w:tcPr>
          <w:p w:rsidR="00E92A3A" w:rsidRPr="004312BA" w:rsidRDefault="00E92A3A" w:rsidP="005F01F8">
            <w:pPr>
              <w:spacing w:line="360" w:lineRule="auto"/>
              <w:ind w:firstLine="851"/>
              <w:rPr>
                <w:color w:val="000000"/>
                <w:sz w:val="20"/>
                <w:szCs w:val="20"/>
              </w:rPr>
            </w:pPr>
          </w:p>
        </w:tc>
        <w:tc>
          <w:tcPr>
            <w:tcW w:w="1554" w:type="dxa"/>
            <w:tcBorders>
              <w:top w:val="nil"/>
              <w:left w:val="single" w:sz="4" w:space="0" w:color="auto"/>
              <w:bottom w:val="single" w:sz="4" w:space="0" w:color="auto"/>
              <w:right w:val="single" w:sz="4" w:space="0" w:color="auto"/>
            </w:tcBorders>
            <w:noWrap/>
            <w:hideMark/>
          </w:tcPr>
          <w:p w:rsidR="00E92A3A" w:rsidRPr="004312BA" w:rsidRDefault="00E92A3A" w:rsidP="005F01F8">
            <w:pPr>
              <w:spacing w:line="360" w:lineRule="auto"/>
              <w:ind w:firstLine="851"/>
              <w:jc w:val="center"/>
            </w:pPr>
            <w:r w:rsidRPr="004312BA">
              <w:rPr>
                <w:color w:val="000000"/>
                <w:sz w:val="20"/>
                <w:szCs w:val="20"/>
              </w:rPr>
              <w:t>х</w:t>
            </w:r>
          </w:p>
        </w:tc>
      </w:tr>
      <w:tr w:rsidR="00E92A3A" w:rsidRPr="004312BA" w:rsidTr="005F01F8">
        <w:trPr>
          <w:trHeight w:val="173"/>
        </w:trPr>
        <w:tc>
          <w:tcPr>
            <w:tcW w:w="438"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left="-877" w:firstLine="851"/>
              <w:rPr>
                <w:color w:val="000000"/>
                <w:sz w:val="20"/>
                <w:szCs w:val="20"/>
              </w:rPr>
            </w:pPr>
          </w:p>
        </w:tc>
        <w:tc>
          <w:tcPr>
            <w:tcW w:w="1827" w:type="dxa"/>
            <w:vMerge/>
            <w:tcBorders>
              <w:top w:val="nil"/>
              <w:left w:val="nil"/>
              <w:bottom w:val="single" w:sz="4" w:space="0" w:color="000000"/>
              <w:right w:val="single" w:sz="4" w:space="0" w:color="auto"/>
            </w:tcBorders>
            <w:vAlign w:val="center"/>
            <w:hideMark/>
          </w:tcPr>
          <w:p w:rsidR="00E92A3A" w:rsidRPr="004312BA" w:rsidRDefault="00E92A3A" w:rsidP="005F01F8">
            <w:pPr>
              <w:spacing w:line="360" w:lineRule="auto"/>
              <w:ind w:firstLine="851"/>
              <w:rPr>
                <w:color w:val="000000"/>
              </w:rPr>
            </w:pPr>
          </w:p>
        </w:tc>
        <w:tc>
          <w:tcPr>
            <w:tcW w:w="2555" w:type="dxa"/>
            <w:gridSpan w:val="3"/>
            <w:vMerge w:val="restart"/>
            <w:tcBorders>
              <w:top w:val="single" w:sz="4" w:space="0" w:color="auto"/>
              <w:left w:val="single" w:sz="4" w:space="0" w:color="auto"/>
              <w:bottom w:val="single" w:sz="4" w:space="0" w:color="000000"/>
              <w:right w:val="single" w:sz="4" w:space="0" w:color="000000"/>
            </w:tcBorders>
            <w:vAlign w:val="center"/>
            <w:hideMark/>
          </w:tcPr>
          <w:p w:rsidR="00E92A3A" w:rsidRPr="004312BA" w:rsidRDefault="00E92A3A" w:rsidP="005F01F8">
            <w:pPr>
              <w:spacing w:line="360" w:lineRule="auto"/>
              <w:rPr>
                <w:color w:val="000000"/>
                <w:sz w:val="20"/>
                <w:szCs w:val="20"/>
              </w:rPr>
            </w:pPr>
            <w:r w:rsidRPr="004312BA">
              <w:rPr>
                <w:color w:val="000000"/>
                <w:sz w:val="20"/>
                <w:szCs w:val="20"/>
                <w:lang w:val="uz-Cyrl-UZ"/>
              </w:rPr>
              <w:t>Ў</w:t>
            </w:r>
            <w:r w:rsidRPr="004312BA">
              <w:rPr>
                <w:color w:val="000000"/>
                <w:sz w:val="20"/>
                <w:szCs w:val="20"/>
              </w:rPr>
              <w:t>рта махсусмаълумотлилар</w:t>
            </w:r>
          </w:p>
        </w:tc>
        <w:tc>
          <w:tcPr>
            <w:tcW w:w="2376" w:type="dxa"/>
            <w:gridSpan w:val="2"/>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3-йил иш стажи</w:t>
            </w:r>
          </w:p>
        </w:tc>
        <w:tc>
          <w:tcPr>
            <w:tcW w:w="709" w:type="dxa"/>
            <w:tcBorders>
              <w:top w:val="nil"/>
              <w:left w:val="nil"/>
              <w:bottom w:val="single" w:sz="4" w:space="0" w:color="auto"/>
              <w:right w:val="single" w:sz="4" w:space="0" w:color="auto"/>
            </w:tcBorders>
          </w:tcPr>
          <w:p w:rsidR="00E92A3A" w:rsidRPr="004312BA" w:rsidRDefault="00E92A3A" w:rsidP="005F01F8">
            <w:pPr>
              <w:spacing w:line="360" w:lineRule="auto"/>
              <w:ind w:firstLine="851"/>
              <w:rPr>
                <w:color w:val="000000"/>
                <w:sz w:val="20"/>
                <w:szCs w:val="20"/>
              </w:rPr>
            </w:pPr>
          </w:p>
        </w:tc>
        <w:tc>
          <w:tcPr>
            <w:tcW w:w="1554" w:type="dxa"/>
            <w:tcBorders>
              <w:top w:val="nil"/>
              <w:left w:val="single" w:sz="4" w:space="0" w:color="auto"/>
              <w:bottom w:val="single" w:sz="4" w:space="0" w:color="auto"/>
              <w:right w:val="single" w:sz="4" w:space="0" w:color="auto"/>
            </w:tcBorders>
            <w:noWrap/>
            <w:hideMark/>
          </w:tcPr>
          <w:p w:rsidR="00E92A3A" w:rsidRPr="004312BA" w:rsidRDefault="00E92A3A" w:rsidP="005F01F8">
            <w:pPr>
              <w:spacing w:line="360" w:lineRule="auto"/>
              <w:ind w:firstLine="851"/>
              <w:jc w:val="center"/>
            </w:pPr>
            <w:r w:rsidRPr="004312BA">
              <w:rPr>
                <w:color w:val="000000"/>
                <w:sz w:val="20"/>
                <w:szCs w:val="20"/>
              </w:rPr>
              <w:t>х</w:t>
            </w:r>
          </w:p>
        </w:tc>
      </w:tr>
      <w:tr w:rsidR="00E92A3A" w:rsidRPr="004312BA" w:rsidTr="005F01F8">
        <w:trPr>
          <w:trHeight w:val="173"/>
        </w:trPr>
        <w:tc>
          <w:tcPr>
            <w:tcW w:w="438"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left="-877" w:firstLine="851"/>
              <w:rPr>
                <w:color w:val="000000"/>
                <w:sz w:val="20"/>
                <w:szCs w:val="20"/>
              </w:rPr>
            </w:pPr>
          </w:p>
        </w:tc>
        <w:tc>
          <w:tcPr>
            <w:tcW w:w="1827" w:type="dxa"/>
            <w:vMerge/>
            <w:tcBorders>
              <w:top w:val="nil"/>
              <w:left w:val="nil"/>
              <w:bottom w:val="single" w:sz="4" w:space="0" w:color="000000"/>
              <w:right w:val="single" w:sz="4" w:space="0" w:color="auto"/>
            </w:tcBorders>
            <w:vAlign w:val="center"/>
            <w:hideMark/>
          </w:tcPr>
          <w:p w:rsidR="00E92A3A" w:rsidRPr="004312BA" w:rsidRDefault="00E92A3A" w:rsidP="005F01F8">
            <w:pPr>
              <w:spacing w:line="360" w:lineRule="auto"/>
              <w:ind w:firstLine="851"/>
              <w:rPr>
                <w:color w:val="000000"/>
              </w:rPr>
            </w:pPr>
          </w:p>
        </w:tc>
        <w:tc>
          <w:tcPr>
            <w:tcW w:w="2555" w:type="dxa"/>
            <w:gridSpan w:val="3"/>
            <w:vMerge/>
            <w:tcBorders>
              <w:top w:val="single" w:sz="4" w:space="0" w:color="auto"/>
              <w:left w:val="single" w:sz="4" w:space="0" w:color="auto"/>
              <w:bottom w:val="single" w:sz="4" w:space="0" w:color="000000"/>
              <w:right w:val="single" w:sz="4" w:space="0" w:color="000000"/>
            </w:tcBorders>
            <w:vAlign w:val="center"/>
            <w:hideMark/>
          </w:tcPr>
          <w:p w:rsidR="00E92A3A" w:rsidRPr="004312BA" w:rsidRDefault="00E92A3A" w:rsidP="005F01F8">
            <w:pPr>
              <w:spacing w:line="360" w:lineRule="auto"/>
              <w:ind w:firstLine="851"/>
              <w:rPr>
                <w:color w:val="000000"/>
                <w:sz w:val="20"/>
                <w:szCs w:val="20"/>
              </w:rPr>
            </w:pPr>
          </w:p>
        </w:tc>
        <w:tc>
          <w:tcPr>
            <w:tcW w:w="2376" w:type="dxa"/>
            <w:gridSpan w:val="2"/>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5-йил иш стажи</w:t>
            </w:r>
          </w:p>
        </w:tc>
        <w:tc>
          <w:tcPr>
            <w:tcW w:w="709" w:type="dxa"/>
            <w:tcBorders>
              <w:top w:val="nil"/>
              <w:left w:val="nil"/>
              <w:bottom w:val="single" w:sz="4" w:space="0" w:color="auto"/>
              <w:right w:val="single" w:sz="4" w:space="0" w:color="auto"/>
            </w:tcBorders>
          </w:tcPr>
          <w:p w:rsidR="00E92A3A" w:rsidRPr="004312BA" w:rsidRDefault="00E92A3A" w:rsidP="005F01F8">
            <w:pPr>
              <w:spacing w:line="360" w:lineRule="auto"/>
              <w:ind w:firstLine="851"/>
              <w:rPr>
                <w:color w:val="000000"/>
                <w:sz w:val="20"/>
                <w:szCs w:val="20"/>
              </w:rPr>
            </w:pPr>
          </w:p>
        </w:tc>
        <w:tc>
          <w:tcPr>
            <w:tcW w:w="1554" w:type="dxa"/>
            <w:tcBorders>
              <w:top w:val="nil"/>
              <w:left w:val="single" w:sz="4" w:space="0" w:color="auto"/>
              <w:bottom w:val="single" w:sz="4" w:space="0" w:color="auto"/>
              <w:right w:val="single" w:sz="4" w:space="0" w:color="auto"/>
            </w:tcBorders>
            <w:noWrap/>
            <w:hideMark/>
          </w:tcPr>
          <w:p w:rsidR="00E92A3A" w:rsidRPr="004312BA" w:rsidRDefault="00E92A3A" w:rsidP="005F01F8">
            <w:pPr>
              <w:spacing w:line="360" w:lineRule="auto"/>
              <w:ind w:firstLine="851"/>
              <w:jc w:val="center"/>
            </w:pPr>
            <w:r w:rsidRPr="004312BA">
              <w:rPr>
                <w:color w:val="000000"/>
                <w:sz w:val="20"/>
                <w:szCs w:val="20"/>
              </w:rPr>
              <w:t>х</w:t>
            </w:r>
          </w:p>
        </w:tc>
      </w:tr>
      <w:tr w:rsidR="00E92A3A" w:rsidRPr="004312BA" w:rsidTr="005F01F8">
        <w:trPr>
          <w:trHeight w:val="173"/>
        </w:trPr>
        <w:tc>
          <w:tcPr>
            <w:tcW w:w="438"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left="-877" w:firstLine="851"/>
              <w:rPr>
                <w:color w:val="000000"/>
                <w:sz w:val="20"/>
                <w:szCs w:val="20"/>
              </w:rPr>
            </w:pPr>
          </w:p>
        </w:tc>
        <w:tc>
          <w:tcPr>
            <w:tcW w:w="1827" w:type="dxa"/>
            <w:vMerge/>
            <w:tcBorders>
              <w:top w:val="nil"/>
              <w:left w:val="nil"/>
              <w:bottom w:val="single" w:sz="4" w:space="0" w:color="000000"/>
              <w:right w:val="single" w:sz="4" w:space="0" w:color="auto"/>
            </w:tcBorders>
            <w:vAlign w:val="center"/>
            <w:hideMark/>
          </w:tcPr>
          <w:p w:rsidR="00E92A3A" w:rsidRPr="004312BA" w:rsidRDefault="00E92A3A" w:rsidP="005F01F8">
            <w:pPr>
              <w:spacing w:line="360" w:lineRule="auto"/>
              <w:ind w:firstLine="851"/>
              <w:rPr>
                <w:color w:val="000000"/>
              </w:rPr>
            </w:pPr>
          </w:p>
        </w:tc>
        <w:tc>
          <w:tcPr>
            <w:tcW w:w="2555" w:type="dxa"/>
            <w:gridSpan w:val="3"/>
            <w:vMerge/>
            <w:tcBorders>
              <w:top w:val="single" w:sz="4" w:space="0" w:color="auto"/>
              <w:left w:val="single" w:sz="4" w:space="0" w:color="auto"/>
              <w:bottom w:val="single" w:sz="4" w:space="0" w:color="000000"/>
              <w:right w:val="single" w:sz="4" w:space="0" w:color="000000"/>
            </w:tcBorders>
            <w:vAlign w:val="center"/>
            <w:hideMark/>
          </w:tcPr>
          <w:p w:rsidR="00E92A3A" w:rsidRPr="004312BA" w:rsidRDefault="00E92A3A" w:rsidP="005F01F8">
            <w:pPr>
              <w:spacing w:line="360" w:lineRule="auto"/>
              <w:ind w:firstLine="851"/>
              <w:rPr>
                <w:color w:val="000000"/>
                <w:sz w:val="20"/>
                <w:szCs w:val="20"/>
              </w:rPr>
            </w:pPr>
          </w:p>
        </w:tc>
        <w:tc>
          <w:tcPr>
            <w:tcW w:w="2376" w:type="dxa"/>
            <w:gridSpan w:val="2"/>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10-йил иш стажи</w:t>
            </w:r>
          </w:p>
        </w:tc>
        <w:tc>
          <w:tcPr>
            <w:tcW w:w="709" w:type="dxa"/>
            <w:tcBorders>
              <w:top w:val="nil"/>
              <w:left w:val="nil"/>
              <w:bottom w:val="single" w:sz="4" w:space="0" w:color="auto"/>
              <w:right w:val="single" w:sz="4" w:space="0" w:color="auto"/>
            </w:tcBorders>
          </w:tcPr>
          <w:p w:rsidR="00E92A3A" w:rsidRPr="004312BA" w:rsidRDefault="00E92A3A" w:rsidP="005F01F8">
            <w:pPr>
              <w:spacing w:line="360" w:lineRule="auto"/>
              <w:ind w:firstLine="851"/>
              <w:rPr>
                <w:color w:val="000000"/>
                <w:sz w:val="20"/>
                <w:szCs w:val="20"/>
              </w:rPr>
            </w:pPr>
          </w:p>
        </w:tc>
        <w:tc>
          <w:tcPr>
            <w:tcW w:w="1554" w:type="dxa"/>
            <w:tcBorders>
              <w:top w:val="nil"/>
              <w:left w:val="single" w:sz="4" w:space="0" w:color="auto"/>
              <w:bottom w:val="single" w:sz="4" w:space="0" w:color="auto"/>
              <w:right w:val="single" w:sz="4" w:space="0" w:color="auto"/>
            </w:tcBorders>
            <w:noWrap/>
            <w:hideMark/>
          </w:tcPr>
          <w:p w:rsidR="00E92A3A" w:rsidRPr="004312BA" w:rsidRDefault="00E92A3A" w:rsidP="005F01F8">
            <w:pPr>
              <w:spacing w:line="360" w:lineRule="auto"/>
              <w:ind w:firstLine="851"/>
              <w:jc w:val="center"/>
            </w:pPr>
            <w:r w:rsidRPr="004312BA">
              <w:rPr>
                <w:color w:val="000000"/>
                <w:sz w:val="20"/>
                <w:szCs w:val="20"/>
              </w:rPr>
              <w:t>х</w:t>
            </w:r>
          </w:p>
        </w:tc>
      </w:tr>
      <w:tr w:rsidR="00E92A3A" w:rsidRPr="004312BA" w:rsidTr="005F01F8">
        <w:trPr>
          <w:trHeight w:val="173"/>
        </w:trPr>
        <w:tc>
          <w:tcPr>
            <w:tcW w:w="438"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left="-877" w:firstLine="851"/>
              <w:rPr>
                <w:color w:val="000000"/>
                <w:sz w:val="20"/>
                <w:szCs w:val="20"/>
              </w:rPr>
            </w:pPr>
          </w:p>
        </w:tc>
        <w:tc>
          <w:tcPr>
            <w:tcW w:w="1827" w:type="dxa"/>
            <w:vMerge/>
            <w:tcBorders>
              <w:top w:val="nil"/>
              <w:left w:val="nil"/>
              <w:bottom w:val="single" w:sz="4" w:space="0" w:color="000000"/>
              <w:right w:val="single" w:sz="4" w:space="0" w:color="auto"/>
            </w:tcBorders>
            <w:vAlign w:val="center"/>
            <w:hideMark/>
          </w:tcPr>
          <w:p w:rsidR="00E92A3A" w:rsidRPr="004312BA" w:rsidRDefault="00E92A3A" w:rsidP="005F01F8">
            <w:pPr>
              <w:spacing w:line="360" w:lineRule="auto"/>
              <w:ind w:firstLine="851"/>
              <w:rPr>
                <w:color w:val="000000"/>
              </w:rPr>
            </w:pPr>
          </w:p>
        </w:tc>
        <w:tc>
          <w:tcPr>
            <w:tcW w:w="2555" w:type="dxa"/>
            <w:gridSpan w:val="3"/>
            <w:vMerge w:val="restart"/>
            <w:tcBorders>
              <w:top w:val="single" w:sz="4" w:space="0" w:color="auto"/>
              <w:left w:val="single" w:sz="4" w:space="0" w:color="auto"/>
              <w:bottom w:val="single" w:sz="4" w:space="0" w:color="000000"/>
              <w:right w:val="single" w:sz="4" w:space="0" w:color="000000"/>
            </w:tcBorders>
            <w:vAlign w:val="center"/>
            <w:hideMark/>
          </w:tcPr>
          <w:p w:rsidR="00E92A3A" w:rsidRPr="004312BA" w:rsidRDefault="00E92A3A" w:rsidP="005F01F8">
            <w:pPr>
              <w:spacing w:line="360" w:lineRule="auto"/>
              <w:rPr>
                <w:color w:val="000000"/>
                <w:sz w:val="20"/>
                <w:szCs w:val="20"/>
              </w:rPr>
            </w:pPr>
            <w:r w:rsidRPr="004312BA">
              <w:rPr>
                <w:color w:val="000000"/>
                <w:sz w:val="20"/>
                <w:szCs w:val="20"/>
              </w:rPr>
              <w:t>Айнанкредитлашфаолиятида</w:t>
            </w:r>
          </w:p>
        </w:tc>
        <w:tc>
          <w:tcPr>
            <w:tcW w:w="2376" w:type="dxa"/>
            <w:gridSpan w:val="2"/>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3-йил иш стажи</w:t>
            </w:r>
          </w:p>
        </w:tc>
        <w:tc>
          <w:tcPr>
            <w:tcW w:w="709" w:type="dxa"/>
            <w:tcBorders>
              <w:top w:val="nil"/>
              <w:left w:val="nil"/>
              <w:bottom w:val="single" w:sz="4" w:space="0" w:color="auto"/>
              <w:right w:val="single" w:sz="4" w:space="0" w:color="auto"/>
            </w:tcBorders>
          </w:tcPr>
          <w:p w:rsidR="00E92A3A" w:rsidRPr="004312BA" w:rsidRDefault="00E92A3A" w:rsidP="005F01F8">
            <w:pPr>
              <w:spacing w:line="360" w:lineRule="auto"/>
              <w:ind w:firstLine="851"/>
              <w:rPr>
                <w:color w:val="000000"/>
                <w:sz w:val="20"/>
                <w:szCs w:val="20"/>
              </w:rPr>
            </w:pPr>
          </w:p>
        </w:tc>
        <w:tc>
          <w:tcPr>
            <w:tcW w:w="1554" w:type="dxa"/>
            <w:tcBorders>
              <w:top w:val="nil"/>
              <w:left w:val="single" w:sz="4" w:space="0" w:color="auto"/>
              <w:bottom w:val="single" w:sz="4" w:space="0" w:color="auto"/>
              <w:right w:val="single" w:sz="4" w:space="0" w:color="auto"/>
            </w:tcBorders>
            <w:noWrap/>
            <w:hideMark/>
          </w:tcPr>
          <w:p w:rsidR="00E92A3A" w:rsidRPr="004312BA" w:rsidRDefault="00E92A3A" w:rsidP="005F01F8">
            <w:pPr>
              <w:spacing w:line="360" w:lineRule="auto"/>
              <w:ind w:firstLine="851"/>
              <w:jc w:val="center"/>
            </w:pPr>
            <w:r w:rsidRPr="004312BA">
              <w:rPr>
                <w:color w:val="000000"/>
                <w:sz w:val="20"/>
                <w:szCs w:val="20"/>
              </w:rPr>
              <w:t>х</w:t>
            </w:r>
          </w:p>
        </w:tc>
      </w:tr>
      <w:tr w:rsidR="00E92A3A" w:rsidRPr="004312BA" w:rsidTr="005F01F8">
        <w:trPr>
          <w:trHeight w:val="173"/>
        </w:trPr>
        <w:tc>
          <w:tcPr>
            <w:tcW w:w="438"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left="-877" w:firstLine="851"/>
              <w:rPr>
                <w:color w:val="000000"/>
                <w:sz w:val="20"/>
                <w:szCs w:val="20"/>
              </w:rPr>
            </w:pPr>
          </w:p>
        </w:tc>
        <w:tc>
          <w:tcPr>
            <w:tcW w:w="1827" w:type="dxa"/>
            <w:vMerge/>
            <w:tcBorders>
              <w:top w:val="nil"/>
              <w:left w:val="nil"/>
              <w:bottom w:val="single" w:sz="4" w:space="0" w:color="000000"/>
              <w:right w:val="single" w:sz="4" w:space="0" w:color="auto"/>
            </w:tcBorders>
            <w:vAlign w:val="center"/>
            <w:hideMark/>
          </w:tcPr>
          <w:p w:rsidR="00E92A3A" w:rsidRPr="004312BA" w:rsidRDefault="00E92A3A" w:rsidP="005F01F8">
            <w:pPr>
              <w:spacing w:line="360" w:lineRule="auto"/>
              <w:ind w:firstLine="851"/>
              <w:rPr>
                <w:color w:val="000000"/>
              </w:rPr>
            </w:pPr>
          </w:p>
        </w:tc>
        <w:tc>
          <w:tcPr>
            <w:tcW w:w="2555" w:type="dxa"/>
            <w:gridSpan w:val="3"/>
            <w:vMerge/>
            <w:tcBorders>
              <w:top w:val="single" w:sz="4" w:space="0" w:color="auto"/>
              <w:left w:val="single" w:sz="4" w:space="0" w:color="auto"/>
              <w:bottom w:val="single" w:sz="4" w:space="0" w:color="000000"/>
              <w:right w:val="single" w:sz="4" w:space="0" w:color="000000"/>
            </w:tcBorders>
            <w:vAlign w:val="center"/>
            <w:hideMark/>
          </w:tcPr>
          <w:p w:rsidR="00E92A3A" w:rsidRPr="004312BA" w:rsidRDefault="00E92A3A" w:rsidP="005F01F8">
            <w:pPr>
              <w:spacing w:line="360" w:lineRule="auto"/>
              <w:ind w:firstLine="851"/>
              <w:rPr>
                <w:color w:val="000000"/>
                <w:sz w:val="20"/>
                <w:szCs w:val="20"/>
              </w:rPr>
            </w:pPr>
          </w:p>
        </w:tc>
        <w:tc>
          <w:tcPr>
            <w:tcW w:w="2376" w:type="dxa"/>
            <w:gridSpan w:val="2"/>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5-йил иш стажи</w:t>
            </w:r>
          </w:p>
        </w:tc>
        <w:tc>
          <w:tcPr>
            <w:tcW w:w="709" w:type="dxa"/>
            <w:tcBorders>
              <w:top w:val="nil"/>
              <w:left w:val="nil"/>
              <w:bottom w:val="single" w:sz="4" w:space="0" w:color="auto"/>
              <w:right w:val="single" w:sz="4" w:space="0" w:color="auto"/>
            </w:tcBorders>
          </w:tcPr>
          <w:p w:rsidR="00E92A3A" w:rsidRPr="004312BA" w:rsidRDefault="00E92A3A" w:rsidP="005F01F8">
            <w:pPr>
              <w:spacing w:line="360" w:lineRule="auto"/>
              <w:ind w:firstLine="851"/>
              <w:rPr>
                <w:color w:val="000000"/>
                <w:sz w:val="20"/>
                <w:szCs w:val="20"/>
              </w:rPr>
            </w:pPr>
          </w:p>
        </w:tc>
        <w:tc>
          <w:tcPr>
            <w:tcW w:w="1554" w:type="dxa"/>
            <w:tcBorders>
              <w:top w:val="nil"/>
              <w:left w:val="single" w:sz="4" w:space="0" w:color="auto"/>
              <w:bottom w:val="single" w:sz="4" w:space="0" w:color="auto"/>
              <w:right w:val="single" w:sz="4" w:space="0" w:color="auto"/>
            </w:tcBorders>
            <w:noWrap/>
            <w:hideMark/>
          </w:tcPr>
          <w:p w:rsidR="00E92A3A" w:rsidRPr="004312BA" w:rsidRDefault="00E92A3A" w:rsidP="005F01F8">
            <w:pPr>
              <w:spacing w:line="360" w:lineRule="auto"/>
              <w:ind w:firstLine="851"/>
              <w:jc w:val="center"/>
            </w:pPr>
            <w:r w:rsidRPr="004312BA">
              <w:rPr>
                <w:color w:val="000000"/>
                <w:sz w:val="20"/>
                <w:szCs w:val="20"/>
              </w:rPr>
              <w:t>х</w:t>
            </w:r>
          </w:p>
        </w:tc>
      </w:tr>
      <w:tr w:rsidR="00E92A3A" w:rsidRPr="004312BA" w:rsidTr="005F01F8">
        <w:trPr>
          <w:trHeight w:val="173"/>
        </w:trPr>
        <w:tc>
          <w:tcPr>
            <w:tcW w:w="438" w:type="dxa"/>
            <w:vMerge/>
            <w:tcBorders>
              <w:top w:val="nil"/>
              <w:left w:val="single" w:sz="4" w:space="0" w:color="auto"/>
              <w:bottom w:val="single" w:sz="4" w:space="0" w:color="auto"/>
              <w:right w:val="single" w:sz="4" w:space="0" w:color="auto"/>
            </w:tcBorders>
            <w:vAlign w:val="center"/>
            <w:hideMark/>
          </w:tcPr>
          <w:p w:rsidR="00E92A3A" w:rsidRPr="004312BA" w:rsidRDefault="00E92A3A" w:rsidP="005F01F8">
            <w:pPr>
              <w:spacing w:line="360" w:lineRule="auto"/>
              <w:ind w:left="-877" w:firstLine="851"/>
              <w:rPr>
                <w:color w:val="000000"/>
                <w:sz w:val="20"/>
                <w:szCs w:val="20"/>
              </w:rPr>
            </w:pPr>
          </w:p>
        </w:tc>
        <w:tc>
          <w:tcPr>
            <w:tcW w:w="1827" w:type="dxa"/>
            <w:vMerge/>
            <w:tcBorders>
              <w:top w:val="nil"/>
              <w:left w:val="nil"/>
              <w:bottom w:val="single" w:sz="4" w:space="0" w:color="000000"/>
              <w:right w:val="single" w:sz="4" w:space="0" w:color="auto"/>
            </w:tcBorders>
            <w:vAlign w:val="center"/>
            <w:hideMark/>
          </w:tcPr>
          <w:p w:rsidR="00E92A3A" w:rsidRPr="004312BA" w:rsidRDefault="00E92A3A" w:rsidP="005F01F8">
            <w:pPr>
              <w:spacing w:line="360" w:lineRule="auto"/>
              <w:ind w:firstLine="851"/>
              <w:rPr>
                <w:color w:val="000000"/>
              </w:rPr>
            </w:pPr>
          </w:p>
        </w:tc>
        <w:tc>
          <w:tcPr>
            <w:tcW w:w="2555" w:type="dxa"/>
            <w:gridSpan w:val="3"/>
            <w:vMerge/>
            <w:tcBorders>
              <w:top w:val="single" w:sz="4" w:space="0" w:color="auto"/>
              <w:left w:val="single" w:sz="4" w:space="0" w:color="auto"/>
              <w:bottom w:val="single" w:sz="4" w:space="0" w:color="000000"/>
              <w:right w:val="single" w:sz="4" w:space="0" w:color="000000"/>
            </w:tcBorders>
            <w:vAlign w:val="center"/>
            <w:hideMark/>
          </w:tcPr>
          <w:p w:rsidR="00E92A3A" w:rsidRPr="004312BA" w:rsidRDefault="00E92A3A" w:rsidP="005F01F8">
            <w:pPr>
              <w:spacing w:line="360" w:lineRule="auto"/>
              <w:ind w:firstLine="851"/>
              <w:rPr>
                <w:color w:val="000000"/>
                <w:sz w:val="20"/>
                <w:szCs w:val="20"/>
              </w:rPr>
            </w:pPr>
          </w:p>
        </w:tc>
        <w:tc>
          <w:tcPr>
            <w:tcW w:w="2376" w:type="dxa"/>
            <w:gridSpan w:val="2"/>
            <w:tcBorders>
              <w:top w:val="nil"/>
              <w:left w:val="nil"/>
              <w:bottom w:val="single" w:sz="4" w:space="0" w:color="auto"/>
              <w:right w:val="single" w:sz="4" w:space="0" w:color="auto"/>
            </w:tcBorders>
            <w:noWrap/>
            <w:vAlign w:val="bottom"/>
            <w:hideMark/>
          </w:tcPr>
          <w:p w:rsidR="00E92A3A" w:rsidRPr="004312BA" w:rsidRDefault="00E92A3A" w:rsidP="005F01F8">
            <w:pPr>
              <w:spacing w:line="360" w:lineRule="auto"/>
              <w:rPr>
                <w:color w:val="000000"/>
                <w:sz w:val="20"/>
                <w:szCs w:val="20"/>
              </w:rPr>
            </w:pPr>
            <w:r w:rsidRPr="004312BA">
              <w:rPr>
                <w:color w:val="000000"/>
                <w:sz w:val="20"/>
                <w:szCs w:val="20"/>
              </w:rPr>
              <w:t>10-йил иш стажи</w:t>
            </w:r>
          </w:p>
        </w:tc>
        <w:tc>
          <w:tcPr>
            <w:tcW w:w="709" w:type="dxa"/>
            <w:tcBorders>
              <w:top w:val="nil"/>
              <w:left w:val="nil"/>
              <w:bottom w:val="single" w:sz="4" w:space="0" w:color="auto"/>
              <w:right w:val="single" w:sz="4" w:space="0" w:color="auto"/>
            </w:tcBorders>
          </w:tcPr>
          <w:p w:rsidR="00E92A3A" w:rsidRPr="004312BA" w:rsidRDefault="00E92A3A" w:rsidP="005F01F8">
            <w:pPr>
              <w:spacing w:line="360" w:lineRule="auto"/>
              <w:ind w:firstLine="851"/>
              <w:rPr>
                <w:color w:val="000000"/>
                <w:sz w:val="20"/>
                <w:szCs w:val="20"/>
              </w:rPr>
            </w:pPr>
          </w:p>
        </w:tc>
        <w:tc>
          <w:tcPr>
            <w:tcW w:w="1554" w:type="dxa"/>
            <w:tcBorders>
              <w:top w:val="nil"/>
              <w:left w:val="single" w:sz="4" w:space="0" w:color="auto"/>
              <w:bottom w:val="single" w:sz="4" w:space="0" w:color="auto"/>
              <w:right w:val="single" w:sz="4" w:space="0" w:color="auto"/>
            </w:tcBorders>
            <w:noWrap/>
            <w:hideMark/>
          </w:tcPr>
          <w:p w:rsidR="00E92A3A" w:rsidRPr="004312BA" w:rsidRDefault="00E92A3A" w:rsidP="005F01F8">
            <w:pPr>
              <w:spacing w:line="360" w:lineRule="auto"/>
              <w:ind w:firstLine="851"/>
              <w:jc w:val="center"/>
            </w:pPr>
            <w:r w:rsidRPr="004312BA">
              <w:rPr>
                <w:color w:val="000000"/>
                <w:sz w:val="20"/>
                <w:szCs w:val="20"/>
              </w:rPr>
              <w:t>х</w:t>
            </w:r>
          </w:p>
        </w:tc>
      </w:tr>
      <w:tr w:rsidR="00E92A3A" w:rsidRPr="004312BA" w:rsidTr="005F01F8">
        <w:trPr>
          <w:trHeight w:val="305"/>
        </w:trPr>
        <w:tc>
          <w:tcPr>
            <w:tcW w:w="438"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ind w:left="-877" w:firstLine="851"/>
              <w:jc w:val="center"/>
              <w:rPr>
                <w:color w:val="000000"/>
                <w:sz w:val="20"/>
                <w:szCs w:val="20"/>
                <w:lang w:val="uz-Cyrl-UZ"/>
              </w:rPr>
            </w:pPr>
            <w:r w:rsidRPr="004312BA">
              <w:rPr>
                <w:color w:val="000000"/>
                <w:sz w:val="20"/>
                <w:szCs w:val="20"/>
                <w:lang w:val="uz-Cyrl-UZ"/>
              </w:rPr>
              <w:t>7</w:t>
            </w:r>
          </w:p>
        </w:tc>
        <w:tc>
          <w:tcPr>
            <w:tcW w:w="2820" w:type="dxa"/>
            <w:gridSpan w:val="3"/>
            <w:tcBorders>
              <w:top w:val="single" w:sz="4" w:space="0" w:color="auto"/>
              <w:left w:val="nil"/>
              <w:bottom w:val="single" w:sz="4" w:space="0" w:color="auto"/>
              <w:right w:val="single" w:sz="4" w:space="0" w:color="000000"/>
            </w:tcBorders>
            <w:vAlign w:val="bottom"/>
            <w:hideMark/>
          </w:tcPr>
          <w:p w:rsidR="00E92A3A" w:rsidRPr="004312BA" w:rsidRDefault="00E92A3A" w:rsidP="005F01F8">
            <w:pPr>
              <w:spacing w:line="360" w:lineRule="auto"/>
              <w:rPr>
                <w:color w:val="000000"/>
              </w:rPr>
            </w:pPr>
            <w:r w:rsidRPr="004312BA">
              <w:rPr>
                <w:color w:val="000000"/>
              </w:rPr>
              <w:t>Филиал жойлашганхудудноми</w:t>
            </w:r>
          </w:p>
        </w:tc>
        <w:tc>
          <w:tcPr>
            <w:tcW w:w="1846" w:type="dxa"/>
            <w:gridSpan w:val="2"/>
            <w:tcBorders>
              <w:top w:val="single" w:sz="4" w:space="0" w:color="auto"/>
              <w:left w:val="nil"/>
              <w:bottom w:val="single" w:sz="4" w:space="0" w:color="auto"/>
              <w:right w:val="nil"/>
            </w:tcBorders>
          </w:tcPr>
          <w:p w:rsidR="00E92A3A" w:rsidRPr="004312BA" w:rsidRDefault="00E92A3A" w:rsidP="005F01F8">
            <w:pPr>
              <w:spacing w:line="360" w:lineRule="auto"/>
              <w:ind w:firstLine="851"/>
              <w:rPr>
                <w:color w:val="000000"/>
                <w:sz w:val="20"/>
                <w:szCs w:val="20"/>
              </w:rPr>
            </w:pPr>
          </w:p>
        </w:tc>
        <w:tc>
          <w:tcPr>
            <w:tcW w:w="2092" w:type="dxa"/>
            <w:tcBorders>
              <w:top w:val="single" w:sz="4" w:space="0" w:color="auto"/>
              <w:left w:val="nil"/>
              <w:bottom w:val="single" w:sz="4" w:space="0" w:color="auto"/>
              <w:right w:val="single" w:sz="4" w:space="0" w:color="auto"/>
            </w:tcBorders>
            <w:vAlign w:val="bottom"/>
            <w:hideMark/>
          </w:tcPr>
          <w:p w:rsidR="00E92A3A" w:rsidRPr="004312BA" w:rsidRDefault="00E92A3A" w:rsidP="005F01F8">
            <w:pPr>
              <w:spacing w:line="360" w:lineRule="auto"/>
              <w:ind w:firstLine="851"/>
              <w:rPr>
                <w:color w:val="000000"/>
                <w:sz w:val="20"/>
                <w:szCs w:val="20"/>
              </w:rPr>
            </w:pPr>
            <w:r w:rsidRPr="004312BA">
              <w:rPr>
                <w:color w:val="000000"/>
                <w:sz w:val="20"/>
                <w:szCs w:val="20"/>
              </w:rPr>
              <w:t> </w:t>
            </w:r>
          </w:p>
        </w:tc>
        <w:tc>
          <w:tcPr>
            <w:tcW w:w="709" w:type="dxa"/>
            <w:tcBorders>
              <w:top w:val="single" w:sz="4" w:space="0" w:color="auto"/>
              <w:left w:val="nil"/>
              <w:bottom w:val="single" w:sz="4" w:space="0" w:color="auto"/>
              <w:right w:val="single" w:sz="4" w:space="0" w:color="auto"/>
            </w:tcBorders>
            <w:vAlign w:val="bottom"/>
          </w:tcPr>
          <w:p w:rsidR="00E92A3A" w:rsidRPr="004312BA" w:rsidRDefault="00E92A3A" w:rsidP="005F01F8">
            <w:pPr>
              <w:spacing w:line="360" w:lineRule="auto"/>
              <w:ind w:firstLine="851"/>
              <w:rPr>
                <w:color w:val="000000"/>
                <w:sz w:val="20"/>
                <w:szCs w:val="20"/>
              </w:rPr>
            </w:pPr>
          </w:p>
        </w:tc>
        <w:tc>
          <w:tcPr>
            <w:tcW w:w="1554" w:type="dxa"/>
            <w:tcBorders>
              <w:top w:val="single" w:sz="4" w:space="0" w:color="auto"/>
              <w:left w:val="single" w:sz="4" w:space="0" w:color="auto"/>
              <w:bottom w:val="single" w:sz="4" w:space="0" w:color="auto"/>
              <w:right w:val="single" w:sz="4" w:space="0" w:color="000000"/>
            </w:tcBorders>
          </w:tcPr>
          <w:p w:rsidR="00E92A3A" w:rsidRPr="004312BA" w:rsidRDefault="00E92A3A" w:rsidP="005F01F8">
            <w:pPr>
              <w:spacing w:line="360" w:lineRule="auto"/>
              <w:ind w:firstLine="851"/>
              <w:jc w:val="center"/>
            </w:pPr>
            <w:r w:rsidRPr="004312BA">
              <w:rPr>
                <w:color w:val="000000"/>
                <w:sz w:val="20"/>
                <w:szCs w:val="20"/>
              </w:rPr>
              <w:t>х</w:t>
            </w:r>
          </w:p>
        </w:tc>
      </w:tr>
      <w:tr w:rsidR="00E92A3A" w:rsidRPr="004312BA" w:rsidTr="005F01F8">
        <w:trPr>
          <w:trHeight w:val="336"/>
        </w:trPr>
        <w:tc>
          <w:tcPr>
            <w:tcW w:w="438"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ind w:left="-877" w:firstLine="851"/>
              <w:jc w:val="center"/>
              <w:rPr>
                <w:color w:val="000000"/>
                <w:sz w:val="20"/>
                <w:szCs w:val="20"/>
                <w:lang w:val="uz-Cyrl-UZ"/>
              </w:rPr>
            </w:pPr>
            <w:r w:rsidRPr="004312BA">
              <w:rPr>
                <w:color w:val="000000"/>
                <w:sz w:val="20"/>
                <w:szCs w:val="20"/>
                <w:lang w:val="uz-Cyrl-UZ"/>
              </w:rPr>
              <w:t>8</w:t>
            </w:r>
          </w:p>
        </w:tc>
        <w:tc>
          <w:tcPr>
            <w:tcW w:w="2820" w:type="dxa"/>
            <w:gridSpan w:val="3"/>
            <w:tcBorders>
              <w:top w:val="single" w:sz="4" w:space="0" w:color="auto"/>
              <w:left w:val="nil"/>
              <w:bottom w:val="single" w:sz="4" w:space="0" w:color="auto"/>
              <w:right w:val="single" w:sz="4" w:space="0" w:color="000000"/>
            </w:tcBorders>
            <w:vAlign w:val="bottom"/>
            <w:hideMark/>
          </w:tcPr>
          <w:p w:rsidR="00E92A3A" w:rsidRPr="004312BA" w:rsidRDefault="00E92A3A" w:rsidP="005F01F8">
            <w:pPr>
              <w:spacing w:line="360" w:lineRule="auto"/>
              <w:rPr>
                <w:color w:val="000000"/>
              </w:rPr>
            </w:pPr>
            <w:r w:rsidRPr="004312BA">
              <w:rPr>
                <w:color w:val="000000"/>
              </w:rPr>
              <w:t>Худудихтисослиги</w:t>
            </w:r>
          </w:p>
        </w:tc>
        <w:tc>
          <w:tcPr>
            <w:tcW w:w="1846" w:type="dxa"/>
            <w:gridSpan w:val="2"/>
            <w:tcBorders>
              <w:top w:val="single" w:sz="4" w:space="0" w:color="auto"/>
              <w:left w:val="nil"/>
              <w:bottom w:val="single" w:sz="4" w:space="0" w:color="auto"/>
              <w:right w:val="nil"/>
            </w:tcBorders>
          </w:tcPr>
          <w:p w:rsidR="00E92A3A" w:rsidRPr="004312BA" w:rsidRDefault="00E92A3A" w:rsidP="005F01F8">
            <w:pPr>
              <w:spacing w:line="360" w:lineRule="auto"/>
              <w:ind w:firstLine="851"/>
              <w:rPr>
                <w:color w:val="000000"/>
                <w:sz w:val="20"/>
                <w:szCs w:val="20"/>
              </w:rPr>
            </w:pPr>
          </w:p>
        </w:tc>
        <w:tc>
          <w:tcPr>
            <w:tcW w:w="2092" w:type="dxa"/>
            <w:tcBorders>
              <w:top w:val="single" w:sz="4" w:space="0" w:color="auto"/>
              <w:left w:val="nil"/>
              <w:bottom w:val="single" w:sz="4" w:space="0" w:color="auto"/>
              <w:right w:val="single" w:sz="4" w:space="0" w:color="auto"/>
            </w:tcBorders>
            <w:vAlign w:val="bottom"/>
            <w:hideMark/>
          </w:tcPr>
          <w:p w:rsidR="00E92A3A" w:rsidRPr="004312BA" w:rsidRDefault="00E92A3A" w:rsidP="005F01F8">
            <w:pPr>
              <w:spacing w:line="360" w:lineRule="auto"/>
              <w:ind w:firstLine="851"/>
              <w:rPr>
                <w:color w:val="000000"/>
                <w:sz w:val="20"/>
                <w:szCs w:val="20"/>
              </w:rPr>
            </w:pPr>
            <w:r w:rsidRPr="004312BA">
              <w:rPr>
                <w:color w:val="000000"/>
                <w:sz w:val="20"/>
                <w:szCs w:val="20"/>
              </w:rPr>
              <w:t> </w:t>
            </w:r>
          </w:p>
        </w:tc>
        <w:tc>
          <w:tcPr>
            <w:tcW w:w="709" w:type="dxa"/>
            <w:tcBorders>
              <w:top w:val="single" w:sz="4" w:space="0" w:color="auto"/>
              <w:left w:val="nil"/>
              <w:bottom w:val="single" w:sz="4" w:space="0" w:color="auto"/>
              <w:right w:val="single" w:sz="4" w:space="0" w:color="auto"/>
            </w:tcBorders>
            <w:vAlign w:val="bottom"/>
          </w:tcPr>
          <w:p w:rsidR="00E92A3A" w:rsidRPr="004312BA" w:rsidRDefault="00E92A3A" w:rsidP="005F01F8">
            <w:pPr>
              <w:spacing w:line="360" w:lineRule="auto"/>
              <w:ind w:firstLine="851"/>
              <w:rPr>
                <w:color w:val="000000"/>
                <w:sz w:val="20"/>
                <w:szCs w:val="20"/>
              </w:rPr>
            </w:pPr>
          </w:p>
        </w:tc>
        <w:tc>
          <w:tcPr>
            <w:tcW w:w="1554" w:type="dxa"/>
            <w:tcBorders>
              <w:top w:val="single" w:sz="4" w:space="0" w:color="auto"/>
              <w:left w:val="single" w:sz="4" w:space="0" w:color="auto"/>
              <w:bottom w:val="single" w:sz="4" w:space="0" w:color="auto"/>
              <w:right w:val="single" w:sz="4" w:space="0" w:color="000000"/>
            </w:tcBorders>
          </w:tcPr>
          <w:p w:rsidR="00E92A3A" w:rsidRPr="004312BA" w:rsidRDefault="00E92A3A" w:rsidP="005F01F8">
            <w:pPr>
              <w:spacing w:line="360" w:lineRule="auto"/>
              <w:ind w:firstLine="851"/>
              <w:jc w:val="center"/>
            </w:pPr>
            <w:r w:rsidRPr="004312BA">
              <w:rPr>
                <w:color w:val="000000"/>
                <w:sz w:val="20"/>
                <w:szCs w:val="20"/>
              </w:rPr>
              <w:t>х</w:t>
            </w:r>
          </w:p>
        </w:tc>
      </w:tr>
      <w:tr w:rsidR="00E92A3A" w:rsidRPr="004312BA" w:rsidTr="005F01F8">
        <w:trPr>
          <w:trHeight w:val="387"/>
        </w:trPr>
        <w:tc>
          <w:tcPr>
            <w:tcW w:w="438"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ind w:left="-877" w:firstLine="851"/>
              <w:jc w:val="center"/>
              <w:rPr>
                <w:color w:val="000000"/>
                <w:sz w:val="20"/>
                <w:szCs w:val="20"/>
                <w:lang w:val="uz-Cyrl-UZ"/>
              </w:rPr>
            </w:pPr>
            <w:r w:rsidRPr="004312BA">
              <w:rPr>
                <w:color w:val="000000"/>
                <w:sz w:val="20"/>
                <w:szCs w:val="20"/>
                <w:lang w:val="uz-Cyrl-UZ"/>
              </w:rPr>
              <w:t>9</w:t>
            </w:r>
          </w:p>
        </w:tc>
        <w:tc>
          <w:tcPr>
            <w:tcW w:w="2820" w:type="dxa"/>
            <w:gridSpan w:val="3"/>
            <w:tcBorders>
              <w:top w:val="single" w:sz="4" w:space="0" w:color="auto"/>
              <w:left w:val="nil"/>
              <w:bottom w:val="single" w:sz="4" w:space="0" w:color="auto"/>
              <w:right w:val="single" w:sz="4" w:space="0" w:color="000000"/>
            </w:tcBorders>
            <w:vAlign w:val="bottom"/>
            <w:hideMark/>
          </w:tcPr>
          <w:p w:rsidR="00E92A3A" w:rsidRPr="004312BA" w:rsidRDefault="00E92A3A" w:rsidP="005F01F8">
            <w:pPr>
              <w:spacing w:line="360" w:lineRule="auto"/>
              <w:ind w:hanging="12"/>
              <w:rPr>
                <w:color w:val="000000"/>
              </w:rPr>
            </w:pPr>
            <w:r w:rsidRPr="004312BA">
              <w:rPr>
                <w:color w:val="000000"/>
              </w:rPr>
              <w:t>Ихтисослик б</w:t>
            </w:r>
            <w:r w:rsidRPr="004312BA">
              <w:rPr>
                <w:color w:val="000000"/>
                <w:lang w:val="uz-Cyrl-UZ"/>
              </w:rPr>
              <w:t>ў</w:t>
            </w:r>
            <w:r w:rsidRPr="004312BA">
              <w:rPr>
                <w:color w:val="000000"/>
              </w:rPr>
              <w:t>йичаташкилотлар сони</w:t>
            </w:r>
          </w:p>
        </w:tc>
        <w:tc>
          <w:tcPr>
            <w:tcW w:w="1846" w:type="dxa"/>
            <w:gridSpan w:val="2"/>
            <w:tcBorders>
              <w:top w:val="single" w:sz="4" w:space="0" w:color="auto"/>
              <w:left w:val="nil"/>
              <w:bottom w:val="single" w:sz="4" w:space="0" w:color="auto"/>
              <w:right w:val="nil"/>
            </w:tcBorders>
          </w:tcPr>
          <w:p w:rsidR="00E92A3A" w:rsidRPr="004312BA" w:rsidRDefault="00E92A3A" w:rsidP="005F01F8">
            <w:pPr>
              <w:spacing w:line="360" w:lineRule="auto"/>
              <w:ind w:firstLine="851"/>
              <w:rPr>
                <w:color w:val="000000"/>
                <w:sz w:val="20"/>
                <w:szCs w:val="20"/>
              </w:rPr>
            </w:pPr>
          </w:p>
        </w:tc>
        <w:tc>
          <w:tcPr>
            <w:tcW w:w="2092" w:type="dxa"/>
            <w:tcBorders>
              <w:top w:val="single" w:sz="4" w:space="0" w:color="auto"/>
              <w:left w:val="nil"/>
              <w:bottom w:val="single" w:sz="4" w:space="0" w:color="auto"/>
              <w:right w:val="single" w:sz="4" w:space="0" w:color="auto"/>
            </w:tcBorders>
            <w:vAlign w:val="bottom"/>
            <w:hideMark/>
          </w:tcPr>
          <w:p w:rsidR="00E92A3A" w:rsidRPr="004312BA" w:rsidRDefault="00E92A3A" w:rsidP="005F01F8">
            <w:pPr>
              <w:spacing w:line="360" w:lineRule="auto"/>
              <w:ind w:firstLine="851"/>
              <w:rPr>
                <w:color w:val="000000"/>
                <w:sz w:val="20"/>
                <w:szCs w:val="20"/>
              </w:rPr>
            </w:pPr>
            <w:r w:rsidRPr="004312BA">
              <w:rPr>
                <w:color w:val="000000"/>
                <w:sz w:val="20"/>
                <w:szCs w:val="20"/>
              </w:rPr>
              <w:t> </w:t>
            </w:r>
          </w:p>
        </w:tc>
        <w:tc>
          <w:tcPr>
            <w:tcW w:w="709" w:type="dxa"/>
            <w:tcBorders>
              <w:top w:val="single" w:sz="4" w:space="0" w:color="auto"/>
              <w:left w:val="nil"/>
              <w:bottom w:val="single" w:sz="4" w:space="0" w:color="auto"/>
              <w:right w:val="single" w:sz="4" w:space="0" w:color="auto"/>
            </w:tcBorders>
            <w:vAlign w:val="bottom"/>
          </w:tcPr>
          <w:p w:rsidR="00E92A3A" w:rsidRPr="004312BA" w:rsidRDefault="00E92A3A" w:rsidP="005F01F8">
            <w:pPr>
              <w:spacing w:line="360" w:lineRule="auto"/>
              <w:ind w:firstLine="851"/>
              <w:rPr>
                <w:color w:val="000000"/>
                <w:sz w:val="20"/>
                <w:szCs w:val="20"/>
              </w:rPr>
            </w:pPr>
          </w:p>
        </w:tc>
        <w:tc>
          <w:tcPr>
            <w:tcW w:w="1554" w:type="dxa"/>
            <w:tcBorders>
              <w:top w:val="single" w:sz="4" w:space="0" w:color="auto"/>
              <w:left w:val="single" w:sz="4" w:space="0" w:color="auto"/>
              <w:bottom w:val="single" w:sz="4" w:space="0" w:color="auto"/>
              <w:right w:val="single" w:sz="4" w:space="0" w:color="000000"/>
            </w:tcBorders>
          </w:tcPr>
          <w:p w:rsidR="00E92A3A" w:rsidRPr="004312BA" w:rsidRDefault="00E92A3A" w:rsidP="005F01F8">
            <w:pPr>
              <w:spacing w:line="360" w:lineRule="auto"/>
              <w:ind w:firstLine="851"/>
              <w:jc w:val="center"/>
            </w:pPr>
            <w:r w:rsidRPr="004312BA">
              <w:rPr>
                <w:color w:val="000000"/>
                <w:sz w:val="20"/>
                <w:szCs w:val="20"/>
              </w:rPr>
              <w:t>х</w:t>
            </w:r>
          </w:p>
        </w:tc>
      </w:tr>
      <w:tr w:rsidR="00E92A3A" w:rsidRPr="004312BA" w:rsidTr="005F01F8">
        <w:trPr>
          <w:trHeight w:val="387"/>
        </w:trPr>
        <w:tc>
          <w:tcPr>
            <w:tcW w:w="438" w:type="dxa"/>
            <w:tcBorders>
              <w:top w:val="nil"/>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ind w:left="-877" w:firstLine="851"/>
              <w:jc w:val="center"/>
              <w:rPr>
                <w:color w:val="000000"/>
                <w:sz w:val="20"/>
                <w:szCs w:val="20"/>
                <w:lang w:val="uz-Cyrl-UZ"/>
              </w:rPr>
            </w:pPr>
            <w:r w:rsidRPr="004312BA">
              <w:rPr>
                <w:color w:val="000000"/>
                <w:sz w:val="20"/>
                <w:szCs w:val="20"/>
                <w:lang w:val="uz-Cyrl-UZ"/>
              </w:rPr>
              <w:t>10</w:t>
            </w:r>
          </w:p>
        </w:tc>
        <w:tc>
          <w:tcPr>
            <w:tcW w:w="2820" w:type="dxa"/>
            <w:gridSpan w:val="3"/>
            <w:tcBorders>
              <w:top w:val="single" w:sz="4" w:space="0" w:color="auto"/>
              <w:left w:val="nil"/>
              <w:bottom w:val="single" w:sz="4" w:space="0" w:color="auto"/>
              <w:right w:val="single" w:sz="4" w:space="0" w:color="000000"/>
            </w:tcBorders>
            <w:vAlign w:val="bottom"/>
            <w:hideMark/>
          </w:tcPr>
          <w:p w:rsidR="00E92A3A" w:rsidRPr="004312BA" w:rsidRDefault="00E92A3A" w:rsidP="005F01F8">
            <w:pPr>
              <w:spacing w:line="360" w:lineRule="auto"/>
              <w:rPr>
                <w:color w:val="000000"/>
              </w:rPr>
            </w:pPr>
            <w:r w:rsidRPr="004312BA">
              <w:rPr>
                <w:color w:val="000000"/>
              </w:rPr>
              <w:t>Ихтисослик б</w:t>
            </w:r>
            <w:r w:rsidRPr="004312BA">
              <w:rPr>
                <w:color w:val="000000"/>
                <w:lang w:val="uz-Cyrl-UZ"/>
              </w:rPr>
              <w:t>ў</w:t>
            </w:r>
            <w:r w:rsidRPr="004312BA">
              <w:rPr>
                <w:color w:val="000000"/>
              </w:rPr>
              <w:t>йичайирикташкилотларноми</w:t>
            </w:r>
          </w:p>
        </w:tc>
        <w:tc>
          <w:tcPr>
            <w:tcW w:w="1846" w:type="dxa"/>
            <w:gridSpan w:val="2"/>
            <w:tcBorders>
              <w:top w:val="single" w:sz="4" w:space="0" w:color="auto"/>
              <w:left w:val="nil"/>
              <w:bottom w:val="single" w:sz="4" w:space="0" w:color="auto"/>
              <w:right w:val="nil"/>
            </w:tcBorders>
          </w:tcPr>
          <w:p w:rsidR="00E92A3A" w:rsidRPr="004312BA" w:rsidRDefault="00E92A3A" w:rsidP="005F01F8">
            <w:pPr>
              <w:spacing w:line="360" w:lineRule="auto"/>
              <w:ind w:firstLine="851"/>
              <w:rPr>
                <w:color w:val="000000"/>
                <w:sz w:val="20"/>
                <w:szCs w:val="20"/>
              </w:rPr>
            </w:pPr>
          </w:p>
        </w:tc>
        <w:tc>
          <w:tcPr>
            <w:tcW w:w="2092" w:type="dxa"/>
            <w:tcBorders>
              <w:top w:val="single" w:sz="4" w:space="0" w:color="auto"/>
              <w:left w:val="nil"/>
              <w:bottom w:val="single" w:sz="4" w:space="0" w:color="auto"/>
              <w:right w:val="single" w:sz="4" w:space="0" w:color="auto"/>
            </w:tcBorders>
            <w:vAlign w:val="bottom"/>
            <w:hideMark/>
          </w:tcPr>
          <w:p w:rsidR="00E92A3A" w:rsidRPr="004312BA" w:rsidRDefault="00E92A3A" w:rsidP="005F01F8">
            <w:pPr>
              <w:spacing w:line="360" w:lineRule="auto"/>
              <w:ind w:firstLine="851"/>
              <w:rPr>
                <w:color w:val="000000"/>
                <w:sz w:val="20"/>
                <w:szCs w:val="20"/>
              </w:rPr>
            </w:pPr>
            <w:r w:rsidRPr="004312BA">
              <w:rPr>
                <w:color w:val="000000"/>
                <w:sz w:val="20"/>
                <w:szCs w:val="20"/>
              </w:rPr>
              <w:t> </w:t>
            </w:r>
          </w:p>
        </w:tc>
        <w:tc>
          <w:tcPr>
            <w:tcW w:w="709" w:type="dxa"/>
            <w:tcBorders>
              <w:top w:val="single" w:sz="4" w:space="0" w:color="auto"/>
              <w:left w:val="nil"/>
              <w:bottom w:val="single" w:sz="4" w:space="0" w:color="auto"/>
              <w:right w:val="single" w:sz="4" w:space="0" w:color="auto"/>
            </w:tcBorders>
          </w:tcPr>
          <w:p w:rsidR="00E92A3A" w:rsidRPr="004312BA" w:rsidRDefault="00E92A3A" w:rsidP="005F01F8">
            <w:pPr>
              <w:spacing w:line="360" w:lineRule="auto"/>
              <w:ind w:firstLine="851"/>
            </w:pPr>
          </w:p>
        </w:tc>
        <w:tc>
          <w:tcPr>
            <w:tcW w:w="1554" w:type="dxa"/>
            <w:tcBorders>
              <w:top w:val="single" w:sz="4" w:space="0" w:color="auto"/>
              <w:left w:val="single" w:sz="4" w:space="0" w:color="auto"/>
              <w:bottom w:val="single" w:sz="4" w:space="0" w:color="auto"/>
              <w:right w:val="single" w:sz="4" w:space="0" w:color="000000"/>
            </w:tcBorders>
          </w:tcPr>
          <w:p w:rsidR="00E92A3A" w:rsidRPr="004312BA" w:rsidRDefault="00E92A3A" w:rsidP="005F01F8">
            <w:pPr>
              <w:spacing w:line="360" w:lineRule="auto"/>
              <w:ind w:firstLine="851"/>
              <w:jc w:val="center"/>
            </w:pPr>
            <w:r w:rsidRPr="004312BA">
              <w:rPr>
                <w:color w:val="000000"/>
                <w:sz w:val="20"/>
                <w:szCs w:val="20"/>
              </w:rPr>
              <w:t>х</w:t>
            </w:r>
          </w:p>
        </w:tc>
      </w:tr>
      <w:tr w:rsidR="00E92A3A" w:rsidRPr="004312BA" w:rsidTr="005F01F8">
        <w:trPr>
          <w:trHeight w:val="275"/>
        </w:trPr>
        <w:tc>
          <w:tcPr>
            <w:tcW w:w="438" w:type="dxa"/>
            <w:tcBorders>
              <w:top w:val="single" w:sz="4" w:space="0" w:color="auto"/>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ind w:left="-877" w:firstLine="851"/>
              <w:jc w:val="center"/>
              <w:rPr>
                <w:color w:val="000000"/>
                <w:sz w:val="20"/>
                <w:szCs w:val="20"/>
                <w:lang w:val="uz-Cyrl-UZ"/>
              </w:rPr>
            </w:pPr>
            <w:r w:rsidRPr="004312BA">
              <w:rPr>
                <w:color w:val="000000"/>
                <w:sz w:val="20"/>
                <w:szCs w:val="20"/>
              </w:rPr>
              <w:t>1</w:t>
            </w:r>
            <w:r w:rsidRPr="004312BA">
              <w:rPr>
                <w:color w:val="000000"/>
                <w:sz w:val="20"/>
                <w:szCs w:val="20"/>
                <w:lang w:val="uz-Cyrl-UZ"/>
              </w:rPr>
              <w:t>1</w:t>
            </w:r>
          </w:p>
        </w:tc>
        <w:tc>
          <w:tcPr>
            <w:tcW w:w="2266" w:type="dxa"/>
            <w:gridSpan w:val="2"/>
            <w:tcBorders>
              <w:top w:val="single" w:sz="4" w:space="0" w:color="auto"/>
              <w:left w:val="nil"/>
              <w:bottom w:val="single" w:sz="4" w:space="0" w:color="auto"/>
              <w:right w:val="nil"/>
            </w:tcBorders>
          </w:tcPr>
          <w:p w:rsidR="00E92A3A" w:rsidRPr="004312BA" w:rsidRDefault="00E92A3A" w:rsidP="005F01F8">
            <w:pPr>
              <w:spacing w:line="360" w:lineRule="auto"/>
              <w:ind w:firstLine="851"/>
              <w:rPr>
                <w:color w:val="000000"/>
              </w:rPr>
            </w:pPr>
          </w:p>
        </w:tc>
        <w:tc>
          <w:tcPr>
            <w:tcW w:w="4492" w:type="dxa"/>
            <w:gridSpan w:val="4"/>
            <w:tcBorders>
              <w:top w:val="single" w:sz="4" w:space="0" w:color="auto"/>
              <w:left w:val="nil"/>
              <w:bottom w:val="single" w:sz="4" w:space="0" w:color="auto"/>
              <w:right w:val="single" w:sz="4" w:space="0" w:color="auto"/>
            </w:tcBorders>
            <w:noWrap/>
            <w:vAlign w:val="bottom"/>
            <w:hideMark/>
          </w:tcPr>
          <w:p w:rsidR="00E92A3A" w:rsidRPr="004312BA" w:rsidRDefault="00E92A3A" w:rsidP="005F01F8">
            <w:pPr>
              <w:spacing w:line="360" w:lineRule="auto"/>
              <w:ind w:firstLine="131"/>
              <w:rPr>
                <w:color w:val="000000"/>
              </w:rPr>
            </w:pPr>
            <w:r w:rsidRPr="004312BA">
              <w:rPr>
                <w:color w:val="000000"/>
              </w:rPr>
              <w:t>Соха б</w:t>
            </w:r>
            <w:r w:rsidRPr="004312BA">
              <w:rPr>
                <w:color w:val="000000"/>
                <w:lang w:val="uz-Cyrl-UZ"/>
              </w:rPr>
              <w:t>ў</w:t>
            </w:r>
            <w:r w:rsidRPr="004312BA">
              <w:rPr>
                <w:color w:val="000000"/>
              </w:rPr>
              <w:t>йичамутахасисходимгаталаб</w:t>
            </w:r>
          </w:p>
        </w:tc>
        <w:tc>
          <w:tcPr>
            <w:tcW w:w="709" w:type="dxa"/>
            <w:tcBorders>
              <w:top w:val="single" w:sz="4" w:space="0" w:color="auto"/>
              <w:left w:val="nil"/>
              <w:bottom w:val="single" w:sz="4" w:space="0" w:color="auto"/>
              <w:right w:val="single" w:sz="4" w:space="0" w:color="auto"/>
            </w:tcBorders>
            <w:vAlign w:val="bottom"/>
          </w:tcPr>
          <w:p w:rsidR="00E92A3A" w:rsidRPr="004312BA" w:rsidRDefault="00E92A3A" w:rsidP="005F01F8">
            <w:pPr>
              <w:spacing w:line="360" w:lineRule="auto"/>
              <w:ind w:firstLine="851"/>
              <w:rPr>
                <w:color w:val="000000"/>
              </w:rPr>
            </w:pPr>
          </w:p>
        </w:tc>
        <w:tc>
          <w:tcPr>
            <w:tcW w:w="1554" w:type="dxa"/>
            <w:tcBorders>
              <w:top w:val="single" w:sz="4" w:space="0" w:color="auto"/>
              <w:left w:val="single" w:sz="4" w:space="0" w:color="auto"/>
              <w:bottom w:val="single" w:sz="4" w:space="0" w:color="auto"/>
              <w:right w:val="single" w:sz="4" w:space="0" w:color="000000"/>
            </w:tcBorders>
          </w:tcPr>
          <w:p w:rsidR="00E92A3A" w:rsidRPr="004312BA" w:rsidRDefault="00E92A3A" w:rsidP="005F01F8">
            <w:pPr>
              <w:spacing w:line="360" w:lineRule="auto"/>
              <w:ind w:firstLine="851"/>
              <w:jc w:val="center"/>
            </w:pPr>
            <w:r w:rsidRPr="004312BA">
              <w:rPr>
                <w:color w:val="000000"/>
                <w:sz w:val="20"/>
                <w:szCs w:val="20"/>
              </w:rPr>
              <w:t>х</w:t>
            </w:r>
          </w:p>
        </w:tc>
      </w:tr>
      <w:tr w:rsidR="00E92A3A" w:rsidRPr="004312BA" w:rsidTr="005F01F8">
        <w:trPr>
          <w:trHeight w:val="275"/>
        </w:trPr>
        <w:tc>
          <w:tcPr>
            <w:tcW w:w="438" w:type="dxa"/>
            <w:tcBorders>
              <w:top w:val="single" w:sz="4" w:space="0" w:color="auto"/>
              <w:left w:val="single" w:sz="4" w:space="0" w:color="auto"/>
              <w:bottom w:val="single" w:sz="4" w:space="0" w:color="auto"/>
              <w:right w:val="single" w:sz="4" w:space="0" w:color="auto"/>
            </w:tcBorders>
            <w:noWrap/>
            <w:vAlign w:val="center"/>
            <w:hideMark/>
          </w:tcPr>
          <w:p w:rsidR="00E92A3A" w:rsidRPr="004312BA" w:rsidRDefault="00E92A3A" w:rsidP="005F01F8">
            <w:pPr>
              <w:spacing w:line="360" w:lineRule="auto"/>
              <w:ind w:left="-877" w:firstLine="851"/>
              <w:jc w:val="center"/>
              <w:rPr>
                <w:color w:val="000000"/>
                <w:sz w:val="20"/>
                <w:szCs w:val="20"/>
                <w:lang w:val="uz-Cyrl-UZ"/>
              </w:rPr>
            </w:pPr>
            <w:r w:rsidRPr="004312BA">
              <w:rPr>
                <w:color w:val="000000"/>
                <w:sz w:val="20"/>
                <w:szCs w:val="20"/>
              </w:rPr>
              <w:t>1</w:t>
            </w:r>
            <w:r w:rsidRPr="004312BA">
              <w:rPr>
                <w:color w:val="000000"/>
                <w:sz w:val="20"/>
                <w:szCs w:val="20"/>
                <w:lang w:val="uz-Cyrl-UZ"/>
              </w:rPr>
              <w:t>2</w:t>
            </w:r>
          </w:p>
        </w:tc>
        <w:tc>
          <w:tcPr>
            <w:tcW w:w="2266" w:type="dxa"/>
            <w:gridSpan w:val="2"/>
            <w:tcBorders>
              <w:top w:val="single" w:sz="4" w:space="0" w:color="auto"/>
              <w:left w:val="nil"/>
              <w:bottom w:val="single" w:sz="4" w:space="0" w:color="auto"/>
              <w:right w:val="nil"/>
            </w:tcBorders>
          </w:tcPr>
          <w:p w:rsidR="00E92A3A" w:rsidRPr="004312BA" w:rsidRDefault="00E92A3A" w:rsidP="005F01F8">
            <w:pPr>
              <w:spacing w:line="360" w:lineRule="auto"/>
              <w:ind w:firstLine="851"/>
              <w:rPr>
                <w:color w:val="000000"/>
              </w:rPr>
            </w:pPr>
          </w:p>
        </w:tc>
        <w:tc>
          <w:tcPr>
            <w:tcW w:w="4492" w:type="dxa"/>
            <w:gridSpan w:val="4"/>
            <w:tcBorders>
              <w:top w:val="single" w:sz="4" w:space="0" w:color="auto"/>
              <w:left w:val="nil"/>
              <w:bottom w:val="single" w:sz="4" w:space="0" w:color="auto"/>
              <w:right w:val="single" w:sz="4" w:space="0" w:color="auto"/>
            </w:tcBorders>
            <w:noWrap/>
            <w:vAlign w:val="bottom"/>
            <w:hideMark/>
          </w:tcPr>
          <w:p w:rsidR="00E92A3A" w:rsidRPr="004312BA" w:rsidRDefault="00E92A3A" w:rsidP="005F01F8">
            <w:pPr>
              <w:spacing w:line="360" w:lineRule="auto"/>
              <w:ind w:firstLine="131"/>
              <w:rPr>
                <w:color w:val="000000"/>
              </w:rPr>
            </w:pPr>
            <w:r w:rsidRPr="004312BA">
              <w:rPr>
                <w:color w:val="000000"/>
              </w:rPr>
              <w:t>Кутилаётганфойдамикдори</w:t>
            </w:r>
          </w:p>
        </w:tc>
        <w:tc>
          <w:tcPr>
            <w:tcW w:w="709" w:type="dxa"/>
            <w:tcBorders>
              <w:top w:val="single" w:sz="4" w:space="0" w:color="auto"/>
              <w:left w:val="nil"/>
              <w:bottom w:val="single" w:sz="4" w:space="0" w:color="auto"/>
              <w:right w:val="single" w:sz="4" w:space="0" w:color="auto"/>
            </w:tcBorders>
            <w:vAlign w:val="bottom"/>
          </w:tcPr>
          <w:p w:rsidR="00E92A3A" w:rsidRPr="004312BA" w:rsidRDefault="00E92A3A" w:rsidP="005F01F8">
            <w:pPr>
              <w:spacing w:line="360" w:lineRule="auto"/>
              <w:ind w:firstLine="851"/>
              <w:rPr>
                <w:color w:val="000000"/>
              </w:rPr>
            </w:pPr>
          </w:p>
        </w:tc>
        <w:tc>
          <w:tcPr>
            <w:tcW w:w="1554" w:type="dxa"/>
            <w:tcBorders>
              <w:top w:val="single" w:sz="4" w:space="0" w:color="auto"/>
              <w:left w:val="single" w:sz="4" w:space="0" w:color="auto"/>
              <w:bottom w:val="single" w:sz="4" w:space="0" w:color="auto"/>
              <w:right w:val="single" w:sz="4" w:space="0" w:color="000000"/>
            </w:tcBorders>
          </w:tcPr>
          <w:p w:rsidR="00E92A3A" w:rsidRPr="004312BA" w:rsidRDefault="00E92A3A" w:rsidP="005F01F8">
            <w:pPr>
              <w:spacing w:line="360" w:lineRule="auto"/>
              <w:ind w:firstLine="851"/>
              <w:jc w:val="center"/>
            </w:pPr>
            <w:r w:rsidRPr="004312BA">
              <w:rPr>
                <w:color w:val="000000"/>
                <w:sz w:val="20"/>
                <w:szCs w:val="20"/>
              </w:rPr>
              <w:t>х</w:t>
            </w:r>
          </w:p>
        </w:tc>
      </w:tr>
    </w:tbl>
    <w:p w:rsidR="00E92A3A" w:rsidRPr="004312BA" w:rsidRDefault="00E92A3A" w:rsidP="00E92A3A"/>
    <w:p w:rsidR="00E92A3A" w:rsidRDefault="00E92A3A" w:rsidP="00E92A3A">
      <w:pPr>
        <w:pStyle w:val="af1"/>
        <w:widowControl w:val="0"/>
        <w:spacing w:line="360" w:lineRule="auto"/>
        <w:jc w:val="both"/>
        <w:rPr>
          <w:color w:val="000000"/>
          <w:sz w:val="28"/>
          <w:szCs w:val="28"/>
          <w:lang w:val="uz-Cyrl-UZ"/>
        </w:rPr>
      </w:pPr>
    </w:p>
    <w:sectPr w:rsidR="00E92A3A" w:rsidSect="009F55F6">
      <w:headerReference w:type="default" r:id="rId59"/>
      <w:footerReference w:type="default" r:id="rId60"/>
      <w:pgSz w:w="11906" w:h="16838"/>
      <w:pgMar w:top="1134" w:right="1134" w:bottom="1134" w:left="1701"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DF4" w:rsidRDefault="00674DF4" w:rsidP="00B3440E">
      <w:r>
        <w:separator/>
      </w:r>
    </w:p>
  </w:endnote>
  <w:endnote w:type="continuationSeparator" w:id="0">
    <w:p w:rsidR="00674DF4" w:rsidRDefault="00674DF4" w:rsidP="00B34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Ўм?????Ўм??-???Ўм?????Ўм????"/>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Journal Uzbek">
    <w:altName w:val="Courier New"/>
    <w:panose1 w:val="00000000000000000000"/>
    <w:charset w:val="00"/>
    <w:family w:val="swiss"/>
    <w:notTrueType/>
    <w:pitch w:val="variable"/>
    <w:sig w:usb0="00000003" w:usb1="00000000" w:usb2="00000000" w:usb3="00000000" w:csb0="00000001" w:csb1="00000000"/>
  </w:font>
  <w:font w:name="Batang">
    <w:altName w:val="???¬рЎю¬У?Ўю¬в???Ўю¬в?¬рЎю¬µ??Ў"/>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A3A" w:rsidRDefault="00E92A3A">
    <w:pPr>
      <w:pStyle w:val="aa"/>
      <w:jc w:val="center"/>
    </w:pPr>
    <w:r>
      <w:fldChar w:fldCharType="begin"/>
    </w:r>
    <w:r>
      <w:instrText>PAGE   \* MERGEFORMAT</w:instrText>
    </w:r>
    <w:r>
      <w:fldChar w:fldCharType="separate"/>
    </w:r>
    <w:r w:rsidR="00E107D6">
      <w:rPr>
        <w:noProof/>
      </w:rPr>
      <w:t>97</w:t>
    </w:r>
    <w:r>
      <w:fldChar w:fldCharType="end"/>
    </w:r>
  </w:p>
  <w:p w:rsidR="00E92A3A" w:rsidRDefault="00E92A3A">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A3A" w:rsidRDefault="00E92A3A">
    <w:pPr>
      <w:pStyle w:val="aa"/>
      <w:jc w:val="center"/>
    </w:pPr>
  </w:p>
  <w:p w:rsidR="00E92A3A" w:rsidRDefault="00E92A3A">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B49" w:rsidRDefault="00746B49">
    <w:pPr>
      <w:pStyle w:val="aa"/>
      <w:jc w:val="center"/>
    </w:pPr>
    <w:r>
      <w:fldChar w:fldCharType="begin"/>
    </w:r>
    <w:r>
      <w:instrText xml:space="preserve"> PAGE   \* MERGEFORMAT </w:instrText>
    </w:r>
    <w:r>
      <w:fldChar w:fldCharType="separate"/>
    </w:r>
    <w:r w:rsidR="00E107D6">
      <w:rPr>
        <w:noProof/>
      </w:rPr>
      <w:t>12</w:t>
    </w:r>
    <w:r>
      <w:fldChar w:fldCharType="end"/>
    </w:r>
  </w:p>
  <w:p w:rsidR="00746B49" w:rsidRDefault="00746B49">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DF4" w:rsidRDefault="00674DF4" w:rsidP="00B3440E">
      <w:r>
        <w:separator/>
      </w:r>
    </w:p>
  </w:footnote>
  <w:footnote w:type="continuationSeparator" w:id="0">
    <w:p w:rsidR="00674DF4" w:rsidRDefault="00674DF4" w:rsidP="00B3440E">
      <w:r>
        <w:continuationSeparator/>
      </w:r>
    </w:p>
  </w:footnote>
  <w:footnote w:id="1">
    <w:p w:rsidR="00000000" w:rsidRDefault="00746B49" w:rsidP="00C13D2E">
      <w:pPr>
        <w:pStyle w:val="a5"/>
        <w:jc w:val="both"/>
      </w:pPr>
      <w:r>
        <w:rPr>
          <w:rStyle w:val="af6"/>
        </w:rPr>
        <w:footnoteRef/>
      </w:r>
      <w:r w:rsidRPr="00BC479C">
        <w:rPr>
          <w:lang w:val="uz-Cyrl-UZ"/>
        </w:rPr>
        <w:t>Каримов</w:t>
      </w:r>
      <w:r>
        <w:rPr>
          <w:lang w:val="en-US"/>
        </w:rPr>
        <w:t xml:space="preserve"> </w:t>
      </w:r>
      <w:r w:rsidRPr="00BC479C">
        <w:rPr>
          <w:lang w:val="uz-Cyrl-UZ"/>
        </w:rPr>
        <w:t>И.А.</w:t>
      </w:r>
      <w:r>
        <w:rPr>
          <w:lang w:val="uz-Cyrl-UZ"/>
        </w:rPr>
        <w:t xml:space="preserve"> 2015 йилда иқтисодиётимизда туб таркибий ўзгаришларни амалга ошириш, модернизация ва диверсификация жараёнларини изчил давом эттириш ҳисобидан хусусий мулк ва хусусий тадбиркорликка кенг йўл очиб бериш - устувор вазифамиздир.</w:t>
      </w:r>
      <w:r>
        <w:rPr>
          <w:lang w:val="en-US"/>
        </w:rPr>
        <w:t xml:space="preserve"> </w:t>
      </w:r>
      <w:r>
        <w:rPr>
          <w:lang w:val="uz-Cyrl-UZ"/>
        </w:rPr>
        <w:t>-</w:t>
      </w:r>
      <w:r>
        <w:rPr>
          <w:lang w:val="en-US"/>
        </w:rPr>
        <w:t xml:space="preserve"> </w:t>
      </w:r>
      <w:r>
        <w:rPr>
          <w:lang w:val="uz-Cyrl-UZ"/>
        </w:rPr>
        <w:t>Тошкент: Ўзбекистон, 2015. -</w:t>
      </w:r>
      <w:r>
        <w:rPr>
          <w:lang w:val="en-US"/>
        </w:rPr>
        <w:t xml:space="preserve"> </w:t>
      </w:r>
      <w:r>
        <w:rPr>
          <w:lang w:val="uz-Cyrl-UZ"/>
        </w:rPr>
        <w:t>72-б.</w:t>
      </w:r>
    </w:p>
  </w:footnote>
  <w:footnote w:id="2">
    <w:p w:rsidR="00000000" w:rsidRDefault="00746B49" w:rsidP="006A43EE">
      <w:pPr>
        <w:pStyle w:val="a5"/>
        <w:jc w:val="both"/>
      </w:pPr>
      <w:r>
        <w:rPr>
          <w:rStyle w:val="af6"/>
        </w:rPr>
        <w:footnoteRef/>
      </w:r>
      <w:r>
        <w:t xml:space="preserve"> Ўзбекистон Республикаси </w:t>
      </w:r>
      <w:r>
        <w:rPr>
          <w:lang w:val="uz-Cyrl-UZ"/>
        </w:rPr>
        <w:t>П</w:t>
      </w:r>
      <w:r>
        <w:t xml:space="preserve">резидентининг 2015 </w:t>
      </w:r>
      <w:r>
        <w:rPr>
          <w:lang w:val="uz-Cyrl-UZ"/>
        </w:rPr>
        <w:t>6-май</w:t>
      </w:r>
      <w:r>
        <w:t>даги 2344</w:t>
      </w:r>
      <w:r>
        <w:rPr>
          <w:lang w:val="uz-Cyrl-UZ"/>
        </w:rPr>
        <w:t>-</w:t>
      </w:r>
      <w:r>
        <w:t>сонли «Тижорат банкларини молиявий барқарорлиги ва ликвидлигини ошириш ва уларнинг ресурс базасини кенгайтириш тўғрисида»ги қарори</w:t>
      </w:r>
    </w:p>
  </w:footnote>
  <w:footnote w:id="3">
    <w:p w:rsidR="00000000" w:rsidRDefault="00746B49" w:rsidP="00C13D2E">
      <w:pPr>
        <w:pStyle w:val="a5"/>
        <w:jc w:val="both"/>
      </w:pPr>
      <w:r>
        <w:rPr>
          <w:rStyle w:val="af6"/>
        </w:rPr>
        <w:footnoteRef/>
      </w:r>
      <w:r>
        <w:t xml:space="preserve"> «Банк ахборотномаси» газетаси 2015 йил 21</w:t>
      </w:r>
      <w:r>
        <w:rPr>
          <w:lang w:val="uz-Cyrl-UZ"/>
        </w:rPr>
        <w:t xml:space="preserve"> я</w:t>
      </w:r>
      <w:r>
        <w:t>нвардаги 3(974)-сонли нашри К.Нуралиевнинг «Банк тизими: и</w:t>
      </w:r>
      <w:r>
        <w:rPr>
          <w:lang w:val="uz-Cyrl-UZ"/>
        </w:rPr>
        <w:t>ж</w:t>
      </w:r>
      <w:r>
        <w:t>обий кўрсаткичлар, маъсулиятли вазифа» номли мақоласи (нашрнинг 9-бети)</w:t>
      </w:r>
    </w:p>
  </w:footnote>
  <w:footnote w:id="4">
    <w:p w:rsidR="00000000" w:rsidRDefault="00746B49" w:rsidP="00C13D2E">
      <w:pPr>
        <w:pStyle w:val="a5"/>
        <w:jc w:val="both"/>
      </w:pPr>
      <w:r>
        <w:rPr>
          <w:rStyle w:val="af6"/>
        </w:rPr>
        <w:footnoteRef/>
      </w:r>
      <w:r>
        <w:t xml:space="preserve"> Бугунги кунда мамлакатимиз </w:t>
      </w:r>
      <w:r w:rsidRPr="00EC61C3">
        <w:t>банкларининг, масалан ДТ Халк Банки 201</w:t>
      </w:r>
      <w:r w:rsidRPr="00EC61C3">
        <w:rPr>
          <w:lang w:val="uz-Cyrl-UZ"/>
        </w:rPr>
        <w:t>4</w:t>
      </w:r>
      <w:r w:rsidRPr="00EC61C3">
        <w:t xml:space="preserve"> йилдаги жами фоизли даромадларни</w:t>
      </w:r>
      <w:r>
        <w:rPr>
          <w:lang w:val="uz-Cyrl-UZ"/>
        </w:rPr>
        <w:t>нг</w:t>
      </w:r>
      <w:r w:rsidRPr="00EC61C3">
        <w:t xml:space="preserve"> 7</w:t>
      </w:r>
      <w:r w:rsidRPr="00EC61C3">
        <w:rPr>
          <w:lang w:val="uz-Cyrl-UZ"/>
        </w:rPr>
        <w:t>0</w:t>
      </w:r>
      <w:r w:rsidRPr="00EC61C3">
        <w:t>% қисмини, АТБ Агробанк 201</w:t>
      </w:r>
      <w:r w:rsidRPr="00EC61C3">
        <w:rPr>
          <w:lang w:val="uz-Cyrl-UZ"/>
        </w:rPr>
        <w:t>4</w:t>
      </w:r>
      <w:r w:rsidRPr="00EC61C3">
        <w:t xml:space="preserve"> йилдаги жами фоизли даромадларни</w:t>
      </w:r>
      <w:r>
        <w:rPr>
          <w:lang w:val="uz-Cyrl-UZ"/>
        </w:rPr>
        <w:t>нг</w:t>
      </w:r>
      <w:r w:rsidRPr="00EC61C3">
        <w:t xml:space="preserve"> </w:t>
      </w:r>
      <w:r w:rsidRPr="00EC61C3">
        <w:rPr>
          <w:lang w:val="uz-Cyrl-UZ"/>
        </w:rPr>
        <w:t>6</w:t>
      </w:r>
      <w:r w:rsidRPr="00EC61C3">
        <w:t xml:space="preserve">3% қисмини, АТБ </w:t>
      </w:r>
      <w:r>
        <w:t>Ҳам</w:t>
      </w:r>
      <w:r w:rsidRPr="00EC61C3">
        <w:t>кор</w:t>
      </w:r>
      <w:r>
        <w:rPr>
          <w:lang w:val="uz-Cyrl-UZ"/>
        </w:rPr>
        <w:t>б</w:t>
      </w:r>
      <w:r w:rsidRPr="00EC61C3">
        <w:t xml:space="preserve">анк 2013 йилдаги жами фоизли даромадларни </w:t>
      </w:r>
      <w:r w:rsidRPr="00EC61C3">
        <w:rPr>
          <w:lang w:val="uz-Cyrl-UZ"/>
        </w:rPr>
        <w:t>50</w:t>
      </w:r>
      <w:r w:rsidRPr="00EC61C3">
        <w:t>% қисмини айнан банк кредитларидан олинадиган даромадлар қисмига тўғри келиб, ажратилган ҳар қандай кредит даромад олиш мақсадида берилиши, банк кредити сўндирилмаган ёки қисман сўндирилмаган</w:t>
      </w:r>
      <w:r>
        <w:t xml:space="preserve"> тақдирда банк зарар кўриши ва шу зарар асосида бошқа мижозлар олдидаги ўз мажбуриятларини бажарилмаслигига сабаб бўлиши мумкинлиги айтилмоқда.</w:t>
      </w:r>
    </w:p>
  </w:footnote>
  <w:footnote w:id="5">
    <w:p w:rsidR="00000000" w:rsidRDefault="00746B49" w:rsidP="006F1499">
      <w:pPr>
        <w:pStyle w:val="a5"/>
        <w:jc w:val="both"/>
      </w:pPr>
      <w:r>
        <w:rPr>
          <w:rStyle w:val="af6"/>
        </w:rPr>
        <w:footnoteRef/>
      </w:r>
      <w:r w:rsidRPr="008A242D">
        <w:t xml:space="preserve">Синки Дж.Управление финансами в коммерческих банках. пер. с англ. 4-го переработанного изд. Москва: Catallaxy, 1994. </w:t>
      </w:r>
      <w:r>
        <w:t>–</w:t>
      </w:r>
      <w:r w:rsidRPr="008A242D">
        <w:t xml:space="preserve"> 820</w:t>
      </w:r>
      <w:r>
        <w:rPr>
          <w:lang w:val="uz-Cyrl-UZ"/>
        </w:rPr>
        <w:t>-</w:t>
      </w:r>
      <w:r w:rsidRPr="008A242D">
        <w:t>с.; Лаврушин О.И. Банковское дело: учебник.2-е изд. -</w:t>
      </w:r>
      <w:r>
        <w:rPr>
          <w:lang w:val="uz-Cyrl-UZ"/>
        </w:rPr>
        <w:t xml:space="preserve"> </w:t>
      </w:r>
      <w:r w:rsidRPr="008A242D">
        <w:rPr>
          <w:spacing w:val="-2"/>
        </w:rPr>
        <w:t>Москва: Финансы и статистика, 200</w:t>
      </w:r>
      <w:r w:rsidRPr="008A242D">
        <w:rPr>
          <w:spacing w:val="-2"/>
          <w:lang w:val="uz-Cyrl-UZ"/>
        </w:rPr>
        <w:t>5</w:t>
      </w:r>
      <w:r w:rsidRPr="008A242D">
        <w:rPr>
          <w:spacing w:val="-2"/>
        </w:rPr>
        <w:t xml:space="preserve">. </w:t>
      </w:r>
      <w:r>
        <w:rPr>
          <w:b/>
          <w:spacing w:val="-2"/>
          <w:lang w:val="uz-Cyrl-UZ"/>
        </w:rPr>
        <w:t xml:space="preserve">– </w:t>
      </w:r>
      <w:r w:rsidRPr="008A242D">
        <w:rPr>
          <w:spacing w:val="-2"/>
        </w:rPr>
        <w:t>672</w:t>
      </w:r>
      <w:r>
        <w:rPr>
          <w:spacing w:val="-2"/>
          <w:lang w:val="uz-Cyrl-UZ"/>
        </w:rPr>
        <w:t>-</w:t>
      </w:r>
      <w:r w:rsidRPr="008A242D">
        <w:rPr>
          <w:spacing w:val="-2"/>
        </w:rPr>
        <w:t>с</w:t>
      </w:r>
      <w:r w:rsidRPr="008A242D">
        <w:rPr>
          <w:spacing w:val="-2"/>
          <w:lang w:val="uz-Cyrl-UZ"/>
        </w:rPr>
        <w:t>.;</w:t>
      </w:r>
      <w:r>
        <w:rPr>
          <w:spacing w:val="-2"/>
          <w:lang w:val="uz-Cyrl-UZ"/>
        </w:rPr>
        <w:t xml:space="preserve"> </w:t>
      </w:r>
      <w:r w:rsidRPr="008A242D">
        <w:rPr>
          <w:bCs/>
          <w:spacing w:val="-2"/>
        </w:rPr>
        <w:t>Усос</w:t>
      </w:r>
      <w:r w:rsidRPr="008A242D">
        <w:rPr>
          <w:bCs/>
          <w:spacing w:val="-2"/>
          <w:lang w:val="uz-Cyrl-UZ"/>
        </w:rPr>
        <w:t>кин</w:t>
      </w:r>
      <w:r w:rsidRPr="008A242D">
        <w:rPr>
          <w:bCs/>
          <w:spacing w:val="-2"/>
        </w:rPr>
        <w:t xml:space="preserve"> В.М.</w:t>
      </w:r>
      <w:r w:rsidRPr="008A242D">
        <w:rPr>
          <w:spacing w:val="-2"/>
        </w:rPr>
        <w:t xml:space="preserve"> Современный ко</w:t>
      </w:r>
      <w:r w:rsidRPr="008A242D">
        <w:rPr>
          <w:spacing w:val="-2"/>
          <w:lang w:val="uz-Cyrl-UZ"/>
        </w:rPr>
        <w:t>м</w:t>
      </w:r>
      <w:r w:rsidRPr="008A242D">
        <w:rPr>
          <w:spacing w:val="-2"/>
        </w:rPr>
        <w:t xml:space="preserve">мерческий банк: </w:t>
      </w:r>
      <w:r w:rsidRPr="008A242D">
        <w:rPr>
          <w:spacing w:val="-2"/>
          <w:lang w:val="uz-Cyrl-UZ"/>
        </w:rPr>
        <w:t>у</w:t>
      </w:r>
      <w:r w:rsidRPr="008A242D">
        <w:rPr>
          <w:spacing w:val="-2"/>
        </w:rPr>
        <w:t>правление и операции. -</w:t>
      </w:r>
      <w:r>
        <w:rPr>
          <w:spacing w:val="-2"/>
          <w:lang w:val="uz-Cyrl-UZ"/>
        </w:rPr>
        <w:t xml:space="preserve">  </w:t>
      </w:r>
      <w:r w:rsidRPr="008A242D">
        <w:rPr>
          <w:spacing w:val="-2"/>
        </w:rPr>
        <w:t xml:space="preserve">Москва: Антидар, 1998. </w:t>
      </w:r>
      <w:r>
        <w:rPr>
          <w:spacing w:val="-2"/>
        </w:rPr>
        <w:t>–</w:t>
      </w:r>
      <w:r w:rsidRPr="008A242D">
        <w:rPr>
          <w:spacing w:val="-2"/>
        </w:rPr>
        <w:t xml:space="preserve"> 320</w:t>
      </w:r>
      <w:r>
        <w:rPr>
          <w:spacing w:val="-2"/>
          <w:lang w:val="uz-Cyrl-UZ"/>
        </w:rPr>
        <w:t>-</w:t>
      </w:r>
      <w:r w:rsidRPr="008A242D">
        <w:rPr>
          <w:spacing w:val="-2"/>
        </w:rPr>
        <w:t>с</w:t>
      </w:r>
      <w:r w:rsidRPr="008A242D">
        <w:rPr>
          <w:spacing w:val="-2"/>
          <w:lang w:val="uz-Cyrl-UZ"/>
        </w:rPr>
        <w:t>.; Полфреман Д., Форд</w:t>
      </w:r>
      <w:r>
        <w:rPr>
          <w:spacing w:val="-2"/>
          <w:lang w:val="uz-Cyrl-UZ"/>
        </w:rPr>
        <w:t xml:space="preserve"> </w:t>
      </w:r>
      <w:r w:rsidRPr="008A242D">
        <w:rPr>
          <w:spacing w:val="-2"/>
          <w:lang w:val="uz-Cyrl-UZ"/>
        </w:rPr>
        <w:t>Ф. «Основы банковского дело». – М.: нфра</w:t>
      </w:r>
      <w:r>
        <w:rPr>
          <w:spacing w:val="-2"/>
          <w:lang w:val="uz-Cyrl-UZ"/>
        </w:rPr>
        <w:t xml:space="preserve"> </w:t>
      </w:r>
      <w:r w:rsidRPr="008A242D">
        <w:rPr>
          <w:spacing w:val="-2"/>
          <w:lang w:val="uz-Cyrl-UZ"/>
        </w:rPr>
        <w:t>М. 1996.</w:t>
      </w:r>
      <w:r>
        <w:rPr>
          <w:spacing w:val="-2"/>
          <w:lang w:val="uz-Cyrl-UZ"/>
        </w:rPr>
        <w:t xml:space="preserve"> </w:t>
      </w:r>
      <w:r w:rsidRPr="008A242D">
        <w:rPr>
          <w:spacing w:val="-2"/>
          <w:lang w:val="uz-Cyrl-UZ"/>
        </w:rPr>
        <w:t>-</w:t>
      </w:r>
      <w:r>
        <w:rPr>
          <w:spacing w:val="-2"/>
          <w:lang w:val="uz-Cyrl-UZ"/>
        </w:rPr>
        <w:t xml:space="preserve"> </w:t>
      </w:r>
      <w:r w:rsidRPr="008A242D">
        <w:rPr>
          <w:spacing w:val="-2"/>
          <w:lang w:val="uz-Cyrl-UZ"/>
        </w:rPr>
        <w:t>С. 102-104.</w:t>
      </w:r>
      <w:r>
        <w:rPr>
          <w:spacing w:val="-2"/>
          <w:lang w:val="uz-Cyrl-UZ"/>
        </w:rPr>
        <w:t>;</w:t>
      </w:r>
      <w:r w:rsidRPr="008A242D">
        <w:rPr>
          <w:noProof/>
          <w:snapToGrid w:val="0"/>
          <w:spacing w:val="-2"/>
          <w:lang w:val="uz-Cyrl-UZ"/>
        </w:rPr>
        <w:t xml:space="preserve"> Мицек С.А. Экономика финансовых институтов. –</w:t>
      </w:r>
      <w:r>
        <w:rPr>
          <w:noProof/>
          <w:snapToGrid w:val="0"/>
          <w:spacing w:val="-2"/>
          <w:lang w:val="uz-Cyrl-UZ"/>
        </w:rPr>
        <w:t xml:space="preserve"> </w:t>
      </w:r>
      <w:r w:rsidRPr="008A242D">
        <w:rPr>
          <w:noProof/>
          <w:snapToGrid w:val="0"/>
          <w:spacing w:val="-2"/>
          <w:lang w:val="uz-Cyrl-UZ"/>
        </w:rPr>
        <w:t>Екатренбург: Дело,</w:t>
      </w:r>
      <w:r>
        <w:rPr>
          <w:noProof/>
          <w:snapToGrid w:val="0"/>
          <w:spacing w:val="-2"/>
          <w:lang w:val="uz-Cyrl-UZ"/>
        </w:rPr>
        <w:t xml:space="preserve"> </w:t>
      </w:r>
      <w:r w:rsidRPr="008A242D">
        <w:rPr>
          <w:noProof/>
          <w:snapToGrid w:val="0"/>
          <w:spacing w:val="-2"/>
          <w:lang w:val="uz-Cyrl-UZ"/>
        </w:rPr>
        <w:t>1996. -</w:t>
      </w:r>
      <w:r>
        <w:rPr>
          <w:noProof/>
          <w:snapToGrid w:val="0"/>
          <w:spacing w:val="-2"/>
          <w:lang w:val="uz-Cyrl-UZ"/>
        </w:rPr>
        <w:t xml:space="preserve"> </w:t>
      </w:r>
      <w:r w:rsidRPr="008A242D">
        <w:rPr>
          <w:noProof/>
          <w:snapToGrid w:val="0"/>
          <w:spacing w:val="-2"/>
          <w:lang w:val="uz-Cyrl-UZ"/>
        </w:rPr>
        <w:t>С.</w:t>
      </w:r>
      <w:r>
        <w:rPr>
          <w:noProof/>
          <w:snapToGrid w:val="0"/>
          <w:spacing w:val="-2"/>
          <w:lang w:val="uz-Cyrl-UZ"/>
        </w:rPr>
        <w:t xml:space="preserve"> </w:t>
      </w:r>
      <w:r w:rsidRPr="008A242D">
        <w:rPr>
          <w:noProof/>
          <w:snapToGrid w:val="0"/>
          <w:spacing w:val="-2"/>
          <w:lang w:val="uz-Cyrl-UZ"/>
        </w:rPr>
        <w:t>42.</w:t>
      </w:r>
      <w:r>
        <w:rPr>
          <w:noProof/>
          <w:snapToGrid w:val="0"/>
          <w:spacing w:val="-2"/>
          <w:lang w:val="uz-Cyrl-UZ"/>
        </w:rPr>
        <w:t xml:space="preserve">; </w:t>
      </w:r>
      <w:r w:rsidRPr="009B4108">
        <w:t>Нотон Д</w:t>
      </w:r>
      <w:r w:rsidRPr="009B4108">
        <w:rPr>
          <w:lang w:val="uz-Cyrl-UZ"/>
        </w:rPr>
        <w:t>.</w:t>
      </w:r>
      <w:r w:rsidRPr="009B4108">
        <w:t xml:space="preserve"> М. Банковские учреждение в развивающихся странах. </w:t>
      </w:r>
      <w:r w:rsidRPr="009B4108">
        <w:rPr>
          <w:lang w:val="uz-Cyrl-UZ"/>
        </w:rPr>
        <w:t>Пер. с англ.</w:t>
      </w:r>
      <w:r w:rsidRPr="009B4108">
        <w:t xml:space="preserve"> В 2-х т.</w:t>
      </w:r>
    </w:p>
  </w:footnote>
  <w:footnote w:id="6">
    <w:p w:rsidR="00000000" w:rsidRDefault="00746B49" w:rsidP="00E417FC">
      <w:pPr>
        <w:pStyle w:val="a4"/>
        <w:tabs>
          <w:tab w:val="num" w:pos="0"/>
          <w:tab w:val="left" w:pos="1260"/>
        </w:tabs>
        <w:ind w:left="0"/>
        <w:contextualSpacing w:val="0"/>
        <w:jc w:val="both"/>
      </w:pPr>
      <w:r w:rsidRPr="00E417FC">
        <w:rPr>
          <w:bCs/>
          <w:spacing w:val="-2"/>
          <w:sz w:val="20"/>
          <w:szCs w:val="20"/>
          <w:vertAlign w:val="superscript"/>
        </w:rPr>
        <w:footnoteRef/>
      </w:r>
      <w:r w:rsidRPr="00345861">
        <w:rPr>
          <w:bCs/>
          <w:spacing w:val="-2"/>
          <w:sz w:val="20"/>
          <w:szCs w:val="20"/>
        </w:rPr>
        <w:t>Абдуллаева Ш.З. Банк иши. Дарслик. – Тошкент: “IQTISOD-MOLIYA”, 2010 йил.</w:t>
      </w:r>
      <w:r>
        <w:rPr>
          <w:bCs/>
          <w:spacing w:val="-2"/>
          <w:sz w:val="20"/>
          <w:szCs w:val="20"/>
          <w:lang w:val="uz-Cyrl-UZ"/>
        </w:rPr>
        <w:t xml:space="preserve"> - 136-б.</w:t>
      </w:r>
      <w:r w:rsidRPr="00345861">
        <w:rPr>
          <w:bCs/>
          <w:spacing w:val="-2"/>
          <w:sz w:val="20"/>
          <w:szCs w:val="20"/>
        </w:rPr>
        <w:t>, Абдуллаева Ш.З. Пул, кредит ва банклар. – Тошкент, Молия институти, 2000 йил.</w:t>
      </w:r>
      <w:r>
        <w:rPr>
          <w:bCs/>
          <w:spacing w:val="-2"/>
          <w:sz w:val="20"/>
          <w:szCs w:val="20"/>
          <w:lang w:val="uz-Cyrl-UZ"/>
        </w:rPr>
        <w:t xml:space="preserve"> – 76-б.</w:t>
      </w:r>
      <w:r w:rsidRPr="00345861">
        <w:rPr>
          <w:bCs/>
          <w:spacing w:val="-2"/>
          <w:sz w:val="20"/>
          <w:szCs w:val="20"/>
        </w:rPr>
        <w:t>, Вахабов А.В Молия-банк тизимини таҳлил қилиш ва баҳолашда қўлланиладиган халқаро меъёрлар, мезонлар ва стандартлар. Ўқув-услубий қўлланма.– Тошкент: Молия, 2011. – 282</w:t>
      </w:r>
      <w:r>
        <w:rPr>
          <w:bCs/>
          <w:spacing w:val="-2"/>
          <w:sz w:val="20"/>
          <w:szCs w:val="20"/>
          <w:lang w:val="uz-Cyrl-UZ"/>
        </w:rPr>
        <w:t>-</w:t>
      </w:r>
      <w:r w:rsidRPr="00345861">
        <w:rPr>
          <w:bCs/>
          <w:spacing w:val="-2"/>
          <w:sz w:val="20"/>
          <w:szCs w:val="20"/>
        </w:rPr>
        <w:t>б.</w:t>
      </w:r>
      <w:r>
        <w:rPr>
          <w:bCs/>
          <w:spacing w:val="-2"/>
          <w:sz w:val="20"/>
          <w:szCs w:val="20"/>
          <w:lang w:val="uz-Cyrl-UZ"/>
        </w:rPr>
        <w:t xml:space="preserve">, </w:t>
      </w:r>
      <w:r w:rsidRPr="00345861">
        <w:rPr>
          <w:bCs/>
          <w:spacing w:val="-2"/>
          <w:sz w:val="20"/>
          <w:szCs w:val="20"/>
        </w:rPr>
        <w:t xml:space="preserve">Омонов А.А. Тижорат банкларининг ресурсларини самарали бошқариш масалалари. Иқтисод фанлари доктори илмий даражасини олиш учун ёзилган дисс. автореферати, -Тошкент, 2008. </w:t>
      </w:r>
      <w:r>
        <w:rPr>
          <w:bCs/>
          <w:spacing w:val="-2"/>
          <w:sz w:val="20"/>
          <w:szCs w:val="20"/>
        </w:rPr>
        <w:t>–</w:t>
      </w:r>
      <w:r>
        <w:rPr>
          <w:bCs/>
          <w:spacing w:val="-2"/>
          <w:sz w:val="20"/>
          <w:szCs w:val="20"/>
          <w:lang w:val="uz-Cyrl-UZ"/>
        </w:rPr>
        <w:t xml:space="preserve"> </w:t>
      </w:r>
      <w:r w:rsidRPr="00345861">
        <w:rPr>
          <w:bCs/>
          <w:spacing w:val="-2"/>
          <w:sz w:val="20"/>
          <w:szCs w:val="20"/>
        </w:rPr>
        <w:t>38</w:t>
      </w:r>
      <w:r>
        <w:rPr>
          <w:bCs/>
          <w:spacing w:val="-2"/>
          <w:sz w:val="20"/>
          <w:szCs w:val="20"/>
          <w:lang w:val="uz-Cyrl-UZ"/>
        </w:rPr>
        <w:t>-</w:t>
      </w:r>
      <w:r w:rsidRPr="00345861">
        <w:rPr>
          <w:bCs/>
          <w:spacing w:val="-2"/>
          <w:sz w:val="20"/>
          <w:szCs w:val="20"/>
        </w:rPr>
        <w:t>б.;</w:t>
      </w:r>
    </w:p>
  </w:footnote>
  <w:footnote w:id="7">
    <w:p w:rsidR="00000000" w:rsidRDefault="00746B49">
      <w:pPr>
        <w:pStyle w:val="a5"/>
      </w:pPr>
      <w:r>
        <w:rPr>
          <w:rStyle w:val="af6"/>
        </w:rPr>
        <w:footnoteRef/>
      </w:r>
      <w:r>
        <w:rPr>
          <w:lang w:val="uz-Cyrl-UZ"/>
        </w:rPr>
        <w:t xml:space="preserve">Педро Сьеса де Леон “Хроники Перу” </w:t>
      </w:r>
      <w:r>
        <w:t>тўплами</w:t>
      </w:r>
    </w:p>
  </w:footnote>
  <w:footnote w:id="8">
    <w:p w:rsidR="00000000" w:rsidRDefault="00746B49">
      <w:pPr>
        <w:pStyle w:val="a5"/>
      </w:pPr>
      <w:r>
        <w:rPr>
          <w:rStyle w:val="af6"/>
        </w:rPr>
        <w:footnoteRef/>
      </w:r>
      <w:r>
        <w:t>Ҳаммурапи Кодекси 117 - моддаси</w:t>
      </w:r>
    </w:p>
  </w:footnote>
  <w:footnote w:id="9">
    <w:p w:rsidR="00000000" w:rsidRDefault="00746B49" w:rsidP="000066C5">
      <w:pPr>
        <w:pStyle w:val="a5"/>
        <w:jc w:val="both"/>
      </w:pPr>
      <w:r>
        <w:rPr>
          <w:rStyle w:val="af6"/>
        </w:rPr>
        <w:footnoteRef/>
      </w:r>
      <w:r>
        <w:rPr>
          <w:lang w:val="uz-Cyrl-UZ"/>
        </w:rPr>
        <w:t xml:space="preserve">Кейинчалик </w:t>
      </w:r>
      <w:r>
        <w:rPr>
          <w:lang w:val="en-US"/>
        </w:rPr>
        <w:t>XV</w:t>
      </w:r>
      <w:r>
        <w:t xml:space="preserve">-аср охирларида Франция қироли Людовик </w:t>
      </w:r>
      <w:r>
        <w:rPr>
          <w:lang w:val="en-US"/>
        </w:rPr>
        <w:t>XI</w:t>
      </w:r>
      <w:r>
        <w:t xml:space="preserve"> судхўрлик монополиясига рухсат беради. Бу судхўрлар Шимолия Италиялик Ломбардияликлар булиб, халк уларни «ломбардлар уйи» кейинчалик эса оддийгина «ломбард» деб атай бошлайди.</w:t>
      </w:r>
    </w:p>
  </w:footnote>
  <w:footnote w:id="10">
    <w:p w:rsidR="00000000" w:rsidRDefault="00746B49">
      <w:pPr>
        <w:pStyle w:val="a5"/>
      </w:pPr>
      <w:r>
        <w:rPr>
          <w:rStyle w:val="af6"/>
        </w:rPr>
        <w:footnoteRef/>
      </w:r>
      <w:r>
        <w:rPr>
          <w:lang w:val="uz-Cyrl-UZ"/>
        </w:rPr>
        <w:t>Қадимги Грецияда юқори мартабали шахс унвони, шахар хокими</w:t>
      </w:r>
    </w:p>
  </w:footnote>
  <w:footnote w:id="11">
    <w:p w:rsidR="00000000" w:rsidRDefault="00746B49" w:rsidP="008B0538">
      <w:pPr>
        <w:pStyle w:val="a5"/>
        <w:jc w:val="both"/>
      </w:pPr>
      <w:r>
        <w:rPr>
          <w:rStyle w:val="af6"/>
        </w:rPr>
        <w:footnoteRef/>
      </w:r>
      <w:r>
        <w:rPr>
          <w:lang w:val="uz-Cyrl-UZ"/>
        </w:rPr>
        <w:t>Мижозлар</w:t>
      </w:r>
      <w:r w:rsidRPr="00BB0D67">
        <w:rPr>
          <w:lang w:val="uz-Cyrl-UZ"/>
        </w:rPr>
        <w:t xml:space="preserve"> диверсификация асосида ажратилаётган кредит лимитларини амалиётган жорий этиш лозим.</w:t>
      </w:r>
      <w:r>
        <w:rPr>
          <w:lang w:val="uz-Cyrl-UZ"/>
        </w:rPr>
        <w:t xml:space="preserve"> Коллеж битирувчиси рахбарлик қилаётган ташкилот билан ГОЛД класдаги ташкилотга, гаров таъминотлари ва лойиҳаси бир хил бўлишига қарамасдан бир шартлар асосида кредит маблағлари ажратилиши нотўғри фикримча.</w:t>
      </w:r>
    </w:p>
  </w:footnote>
  <w:footnote w:id="12">
    <w:p w:rsidR="00000000" w:rsidRDefault="00746B49" w:rsidP="000B33E9">
      <w:pPr>
        <w:pStyle w:val="a5"/>
      </w:pPr>
      <w:r>
        <w:rPr>
          <w:rStyle w:val="af6"/>
        </w:rPr>
        <w:footnoteRef/>
      </w:r>
      <w:r>
        <w:t>Мутахас</w:t>
      </w:r>
      <w:r>
        <w:rPr>
          <w:lang w:val="uz-Cyrl-UZ"/>
        </w:rPr>
        <w:t>с</w:t>
      </w:r>
      <w:r>
        <w:t xml:space="preserve">ис </w:t>
      </w:r>
      <w:r w:rsidRPr="00572673">
        <w:rPr>
          <w:lang w:val="uz-Cyrl-UZ"/>
        </w:rPr>
        <w:t>Т.Мақсумов фикри</w:t>
      </w:r>
      <w:r>
        <w:rPr>
          <w:lang w:val="uz-Cyrl-UZ"/>
        </w:rPr>
        <w:t>.</w:t>
      </w:r>
    </w:p>
  </w:footnote>
  <w:footnote w:id="13">
    <w:p w:rsidR="00000000" w:rsidRDefault="00746B49">
      <w:pPr>
        <w:pStyle w:val="a5"/>
      </w:pPr>
      <w:r>
        <w:rPr>
          <w:rStyle w:val="af6"/>
        </w:rPr>
        <w:footnoteRef/>
      </w:r>
      <w:r>
        <w:rPr>
          <w:lang w:val="uz-Cyrl-UZ"/>
        </w:rPr>
        <w:t xml:space="preserve"> Муаллиф томонидан тайёрланган.</w:t>
      </w:r>
    </w:p>
  </w:footnote>
  <w:footnote w:id="14">
    <w:p w:rsidR="00000000" w:rsidRDefault="00746B49">
      <w:pPr>
        <w:pStyle w:val="a5"/>
      </w:pPr>
      <w:r>
        <w:rPr>
          <w:rStyle w:val="af6"/>
        </w:rPr>
        <w:footnoteRef/>
      </w:r>
      <w:r>
        <w:rPr>
          <w:lang w:val="uz-Cyrl-UZ"/>
        </w:rPr>
        <w:t>Муаллиф томонидан тайёрланган.</w:t>
      </w:r>
    </w:p>
  </w:footnote>
  <w:footnote w:id="15">
    <w:p w:rsidR="00000000" w:rsidRDefault="00746B49" w:rsidP="000B33E9">
      <w:pPr>
        <w:pStyle w:val="a5"/>
        <w:jc w:val="both"/>
      </w:pPr>
      <w:r w:rsidRPr="003A55B5">
        <w:rPr>
          <w:rStyle w:val="af6"/>
        </w:rPr>
        <w:footnoteRef/>
      </w:r>
      <w:r w:rsidRPr="00572673">
        <w:rPr>
          <w:lang w:val="uz-Cyrl-UZ"/>
        </w:rPr>
        <w:t xml:space="preserve">Ўзбекистон Республикаси Марказий Банкининг </w:t>
      </w:r>
      <w:r>
        <w:rPr>
          <w:lang w:val="uz-Cyrl-UZ"/>
        </w:rPr>
        <w:t>22.02.2000 йилдаги 429 - “Тижорат банклари кредит сиёсатига қўйиладиган талаблар” тўғрисидаги Низоми.</w:t>
      </w:r>
    </w:p>
  </w:footnote>
  <w:footnote w:id="16">
    <w:p w:rsidR="00000000" w:rsidRDefault="00746B49" w:rsidP="000B33E9">
      <w:pPr>
        <w:pStyle w:val="a5"/>
        <w:jc w:val="both"/>
      </w:pPr>
      <w:r>
        <w:rPr>
          <w:rStyle w:val="af6"/>
        </w:rPr>
        <w:footnoteRef/>
      </w:r>
      <w:r>
        <w:rPr>
          <w:lang w:val="uz-Cyrl-UZ"/>
        </w:rPr>
        <w:t xml:space="preserve">Уяли алоқа тизимлари ушбу масалага қандай ёндашишига бир қаранг. Оилавий пакетлар, уларга берилаётган имтиёзлар, бепул мулоқот, смслар в.х.к. Нима учун банк шу йўналиш иш олиб бормайди. Банклар ҳам оилавий бюджетни ўзида ташкил қилувчи пакетлар жорий этилиши, шунингдек банк билан оилавий боғлиқлиги мавжуд мижозларга имтиёзлар яратилиши, фуқаролардаги бўш маблағларни маълум вақтга бўлса ҳам текинга ишлатиш имкониятини бермайдими. Масалан ягона хисоб рақамга оила бўш пул маблағлари ёки оила ишловчиларининг иш хақлари бир қисми ёки тўлиғича ихтиёри ўтказилиб боради, тасаввур қилайлик </w:t>
      </w:r>
      <w:r w:rsidRPr="00915DB2">
        <w:rPr>
          <w:lang w:val="uz-Cyrl-UZ"/>
        </w:rPr>
        <w:t xml:space="preserve">on-line </w:t>
      </w:r>
      <w:r>
        <w:rPr>
          <w:lang w:val="uz-Cyrl-UZ"/>
        </w:rPr>
        <w:t>тизимидаги Оилавий пакетга уланган пластик хисоб рақамига. Бу хисоб рақамга оила аъзоларининг барчасида банк пластик карталари мавжуд. Хар бир оила аъзоси уяли алоқа орқали ушбу маблағларни тасарруф эта олишади, аммо оила бошлиғининг рухсати билан, яъниким оила аъзолари банк (ОТВ) ходимлари ва оила бошлиғи бош буғгалтер вазифасини бажаради. Бунда хар бир ёшлар каби оила болалари ҳам ўзлари хохлаганича, пул маблағига эга бўлишади ва хар бир оила бошлиғи хохлаганидек оила боши оила фондини бошқара олади. Шундай қилиб оила хисоб варағи мавжуд, оилавий тарихи мавжуд мижозга нима учун Банк оила бошлиғи розилиги билан унинг аъзоларига гаровсиз кредитлар бермаслиги керак.</w:t>
      </w:r>
    </w:p>
  </w:footnote>
  <w:footnote w:id="17">
    <w:p w:rsidR="00000000" w:rsidRDefault="00746B49" w:rsidP="000B33E9">
      <w:pPr>
        <w:pStyle w:val="a5"/>
      </w:pPr>
      <w:r>
        <w:rPr>
          <w:rStyle w:val="af6"/>
        </w:rPr>
        <w:footnoteRef/>
      </w:r>
      <w:r>
        <w:rPr>
          <w:lang w:val="uz-Cyrl-UZ"/>
        </w:rPr>
        <w:t xml:space="preserve">Ш.Абдуллаева “Банк иши” Тошкент. Молия 2000 й. – 176-б. </w:t>
      </w:r>
    </w:p>
  </w:footnote>
  <w:footnote w:id="18">
    <w:p w:rsidR="00000000" w:rsidRDefault="00746B49" w:rsidP="000B33E9">
      <w:pPr>
        <w:pStyle w:val="a5"/>
      </w:pPr>
      <w:r>
        <w:rPr>
          <w:rStyle w:val="af6"/>
        </w:rPr>
        <w:footnoteRef/>
      </w:r>
      <w:r>
        <w:rPr>
          <w:lang w:val="uz-Cyrl-UZ"/>
        </w:rPr>
        <w:t>Ю.Г.Вешкин, Банковские систем</w:t>
      </w:r>
      <w:r>
        <w:t xml:space="preserve">ы </w:t>
      </w:r>
      <w:r w:rsidRPr="00806625">
        <w:t>зарубежных стран</w:t>
      </w:r>
      <w:r w:rsidRPr="00806625">
        <w:rPr>
          <w:vanish/>
          <w:color w:val="545454"/>
        </w:rPr>
        <w:br/>
      </w:r>
      <w:r w:rsidRPr="00806625">
        <w:rPr>
          <w:rStyle w:val="st1"/>
          <w:color w:val="545454"/>
        </w:rPr>
        <w:t>Курс лекций. — М.. Экономиста, 2004. — 400 с</w:t>
      </w:r>
      <w:r w:rsidRPr="00806625">
        <w:rPr>
          <w:vanish/>
          <w:color w:val="545454"/>
        </w:rPr>
        <w:br/>
      </w:r>
      <w:r w:rsidRPr="00806625">
        <w:rPr>
          <w:rStyle w:val="st1"/>
          <w:color w:val="545454"/>
        </w:rPr>
        <w:t>Курс лекций. — М.. Экономиста, 2004. — 400 с</w:t>
      </w:r>
      <w:r w:rsidRPr="00806625">
        <w:rPr>
          <w:vanish/>
          <w:color w:val="545454"/>
        </w:rPr>
        <w:br/>
      </w:r>
      <w:r w:rsidRPr="00806625">
        <w:rPr>
          <w:rStyle w:val="st1"/>
          <w:color w:val="545454"/>
        </w:rPr>
        <w:t>Курс лекций. — М.. Экономиста, 2004. — 400 с</w:t>
      </w:r>
      <w:r w:rsidRPr="00806625">
        <w:rPr>
          <w:rStyle w:val="st1"/>
          <w:vanish w:val="0"/>
          <w:color w:val="545454"/>
          <w:lang w:val="uz-Cyrl-UZ"/>
        </w:rPr>
        <w:t xml:space="preserve">: </w:t>
      </w:r>
      <w:r w:rsidRPr="00F74FED">
        <w:rPr>
          <w:rStyle w:val="st1"/>
          <w:vanish w:val="0"/>
          <w:lang w:val="uz-Cyrl-UZ"/>
        </w:rPr>
        <w:t xml:space="preserve">курс лекций. - </w:t>
      </w:r>
      <w:r w:rsidRPr="00F74FED">
        <w:rPr>
          <w:vanish/>
        </w:rPr>
        <w:br/>
      </w:r>
      <w:r w:rsidRPr="00F74FED">
        <w:rPr>
          <w:rStyle w:val="st1"/>
        </w:rPr>
        <w:t>Курс лекций. — М.. Экономиста, 2004. — 400 с</w:t>
      </w:r>
      <w:r w:rsidRPr="00F74FED">
        <w:rPr>
          <w:vanish/>
        </w:rPr>
        <w:br/>
      </w:r>
      <w:r w:rsidRPr="00F74FED">
        <w:rPr>
          <w:rStyle w:val="st1"/>
        </w:rPr>
        <w:t>Курс лекций. — М.. Экономиста, 2004. — 400 с</w:t>
      </w:r>
      <w:r w:rsidRPr="00F74FED">
        <w:rPr>
          <w:rStyle w:val="st1"/>
          <w:vanish w:val="0"/>
          <w:lang w:val="uz-Cyrl-UZ"/>
        </w:rPr>
        <w:t xml:space="preserve">М.. Экономиста, 2004 </w:t>
      </w:r>
      <w:r>
        <w:rPr>
          <w:rStyle w:val="st1"/>
          <w:vanish w:val="0"/>
          <w:lang w:val="uz-Cyrl-UZ"/>
        </w:rPr>
        <w:t>–</w:t>
      </w:r>
      <w:r w:rsidRPr="00F74FED">
        <w:rPr>
          <w:rStyle w:val="st1"/>
          <w:vanish w:val="0"/>
          <w:lang w:val="uz-Cyrl-UZ"/>
        </w:rPr>
        <w:t xml:space="preserve"> 400</w:t>
      </w:r>
      <w:r>
        <w:rPr>
          <w:rStyle w:val="st1"/>
          <w:vanish w:val="0"/>
          <w:lang w:val="uz-Cyrl-UZ"/>
        </w:rPr>
        <w:t>-</w:t>
      </w:r>
      <w:r w:rsidRPr="00F74FED">
        <w:rPr>
          <w:rStyle w:val="st1"/>
          <w:vanish w:val="0"/>
          <w:lang w:val="uz-Cyrl-UZ"/>
        </w:rPr>
        <w:t>л.</w:t>
      </w:r>
    </w:p>
  </w:footnote>
  <w:footnote w:id="19">
    <w:p w:rsidR="00000000" w:rsidRDefault="00746B49">
      <w:pPr>
        <w:pStyle w:val="a5"/>
      </w:pPr>
      <w:r>
        <w:rPr>
          <w:rStyle w:val="af6"/>
        </w:rPr>
        <w:footnoteRef/>
      </w:r>
      <w:r>
        <w:rPr>
          <w:lang w:val="uz-Cyrl-UZ"/>
        </w:rPr>
        <w:t>Муаллиф томонидан тайёрланган.</w:t>
      </w:r>
    </w:p>
  </w:footnote>
  <w:footnote w:id="20">
    <w:p w:rsidR="00000000" w:rsidRDefault="00746B49">
      <w:pPr>
        <w:pStyle w:val="a5"/>
      </w:pPr>
      <w:r>
        <w:rPr>
          <w:rStyle w:val="af6"/>
        </w:rPr>
        <w:footnoteRef/>
      </w:r>
      <w:r>
        <w:rPr>
          <w:lang w:val="uz-Cyrl-UZ"/>
        </w:rPr>
        <w:t>Муаллиф томонидан тайёрланган.</w:t>
      </w:r>
    </w:p>
  </w:footnote>
  <w:footnote w:id="21">
    <w:p w:rsidR="00000000" w:rsidRDefault="00746B49">
      <w:pPr>
        <w:pStyle w:val="a5"/>
      </w:pPr>
      <w:r>
        <w:rPr>
          <w:rStyle w:val="af6"/>
        </w:rPr>
        <w:footnoteRef/>
      </w:r>
      <w:r>
        <w:rPr>
          <w:lang w:val="uz-Cyrl-UZ"/>
        </w:rPr>
        <w:t>Муаллиф томонидан тайёрланган.</w:t>
      </w:r>
    </w:p>
  </w:footnote>
  <w:footnote w:id="22">
    <w:p w:rsidR="00000000" w:rsidRDefault="00746B49" w:rsidP="000B33E9">
      <w:pPr>
        <w:pStyle w:val="a5"/>
        <w:jc w:val="both"/>
      </w:pPr>
      <w:r>
        <w:rPr>
          <w:rStyle w:val="af6"/>
        </w:rPr>
        <w:footnoteRef/>
      </w:r>
      <w:r w:rsidRPr="00806625">
        <w:rPr>
          <w:lang w:val="uz-Cyrl-UZ"/>
        </w:rPr>
        <w:t xml:space="preserve"> Аммо шундай холатлар бўладки</w:t>
      </w:r>
      <w:r>
        <w:rPr>
          <w:lang w:val="uz-Cyrl-UZ"/>
        </w:rPr>
        <w:t>,</w:t>
      </w:r>
      <w:r w:rsidRPr="00806625">
        <w:rPr>
          <w:lang w:val="uz-Cyrl-UZ"/>
        </w:rPr>
        <w:t xml:space="preserve"> ушбу иккинчи элемантнинг бажарилиш процессида ҳам муаммоларни учрашимиз мумкин, масалан ДТ Халк Банки Паркент филиали мижози Парвона Бизнес ХК томонидан олинган кредит, кредит мудд</w:t>
      </w:r>
      <w:r>
        <w:rPr>
          <w:lang w:val="uz-Cyrl-UZ"/>
        </w:rPr>
        <w:t>атининг ярмидаёқ мижоз ва банк ҳ</w:t>
      </w:r>
      <w:r w:rsidRPr="00806625">
        <w:rPr>
          <w:lang w:val="uz-Cyrl-UZ"/>
        </w:rPr>
        <w:t xml:space="preserve">исоб китоблари ўзини оқламаслиги кўриниб қолди. </w:t>
      </w:r>
      <w:r w:rsidRPr="00D1612B">
        <w:rPr>
          <w:lang w:val="uz-Cyrl-UZ"/>
        </w:rPr>
        <w:t>Мижоз ўз фаолиятини тўхтатишга мажбур бўлди, асосий воситаларни</w:t>
      </w:r>
      <w:r>
        <w:rPr>
          <w:lang w:val="uz-Cyrl-UZ"/>
        </w:rPr>
        <w:t>нг</w:t>
      </w:r>
      <w:r w:rsidRPr="00D1612B">
        <w:rPr>
          <w:lang w:val="uz-Cyrl-UZ"/>
        </w:rPr>
        <w:t xml:space="preserve"> сотилиши банк кредит маблағини қоплай олмади, таъсисчи ва банк ўртасидаги келишув асосида гаров таъминоти сақлан</w:t>
      </w:r>
      <w:r>
        <w:rPr>
          <w:lang w:val="uz-Cyrl-UZ"/>
        </w:rPr>
        <w:t>иб қолди ва кредит таъсисчилар ҳ</w:t>
      </w:r>
      <w:r w:rsidRPr="00D1612B">
        <w:rPr>
          <w:lang w:val="uz-Cyrl-UZ"/>
        </w:rPr>
        <w:t xml:space="preserve">исобидан ёпилиши кўрсатилди. Аммо </w:t>
      </w:r>
      <w:r>
        <w:rPr>
          <w:lang w:val="uz-Cyrl-UZ"/>
        </w:rPr>
        <w:t>ДСИ ходимлари томонидан ўтказилган тезкор текширув натижасида ушбу кредит маблағи сўндирилиши корхонанинг товар обороти деб хулоса қилинди ва кредит муддатининг сунггида 3-сўров билан ҳисоб рақамдаги айланма тўхтатиб қўйилди. Натижада таъсисчи томонидан кредит тўлови банк ходимлари томонидан тегишли хисоб варағига олиш имкони бўлмади. Крдит қолдиқ маблағи муддати ўтган ҳисоб варағига ўтказилди. Кредит шартномага асосан мижоз қўшимча фоиз ва пеня тўлаши мажбурияти юклатилди. Аммо мижоз кредит тўловини ўз вақтида тўлаган ва ўз мажбуриятини бажарган эди.</w:t>
      </w:r>
    </w:p>
  </w:footnote>
  <w:footnote w:id="23">
    <w:p w:rsidR="00000000" w:rsidRDefault="00746B49">
      <w:pPr>
        <w:pStyle w:val="a5"/>
      </w:pPr>
      <w:r>
        <w:rPr>
          <w:rStyle w:val="af6"/>
        </w:rPr>
        <w:footnoteRef/>
      </w:r>
      <w:r>
        <w:rPr>
          <w:lang w:val="uz-Cyrl-UZ"/>
        </w:rPr>
        <w:t>Муаллиф томонидан тайёрланган.</w:t>
      </w:r>
    </w:p>
  </w:footnote>
  <w:footnote w:id="24">
    <w:p w:rsidR="00000000" w:rsidRDefault="00746B49" w:rsidP="000B33E9">
      <w:pPr>
        <w:pStyle w:val="a5"/>
        <w:jc w:val="both"/>
      </w:pPr>
      <w:r>
        <w:rPr>
          <w:rStyle w:val="af6"/>
        </w:rPr>
        <w:footnoteRef/>
      </w:r>
      <w:r>
        <w:rPr>
          <w:lang w:val="uz-Cyrl-UZ"/>
        </w:rPr>
        <w:t>Тизимдаги хатоликлар деганда, жуда кам учрайдига аммо содир бўлиш эхтимоли мавжуд бўлган хато ва камчиликлардир, булар: авваламбор, банк кредит сиёсатида мавжуд бўлиши мумкин бўлган камчиликлар, Давлат қонун ва қонуности ҳужжатларидаги камчиликлар ва бир-бирига зид, бир-бирин инкор этувчи  моддалар.</w:t>
      </w:r>
    </w:p>
  </w:footnote>
  <w:footnote w:id="25">
    <w:p w:rsidR="00000000" w:rsidRDefault="00746B49" w:rsidP="000B33E9">
      <w:pPr>
        <w:pStyle w:val="a5"/>
        <w:jc w:val="both"/>
      </w:pPr>
      <w:r>
        <w:rPr>
          <w:rStyle w:val="af6"/>
        </w:rPr>
        <w:footnoteRef/>
      </w:r>
      <w:r>
        <w:rPr>
          <w:lang w:val="uz-Cyrl-UZ"/>
        </w:rPr>
        <w:t>Тизимдаги ўзгаришлар деганда, жуда кам учрайдиган аммо юз бериши мумкин бўлган ўзгаришларни кўришимиз мумкинки, бунда асосан давлатнинг у ёки бу инструментини кучайтириши ёки кучсизлантириш оқибатида содир бўладиган ўзгаришларди. Масалан фискал сиёсатни амалга ошириш оқибатида ишлаб чиқарувчи ёки хизмат кўрсатувчи хўжалик юритувчи субъектларга бўлган солиқ юкини оширилиши оқибатида товар ёки хизматлар бозор нархининг ошиб кетиши ва итсеъмолчиларнинг ушбу товардан воз кечииш, шунингдек солиқ юкининг пасайиши оқибатида товар ёки хизматлар кўрсатувчи рақобатчиларнинг кўпайиши ва корхонанинг ушбу рақобатга бардош бера олмаслиги.</w:t>
      </w:r>
    </w:p>
  </w:footnote>
  <w:footnote w:id="26">
    <w:p w:rsidR="00000000" w:rsidRDefault="00746B49" w:rsidP="000B33E9">
      <w:pPr>
        <w:pStyle w:val="a5"/>
      </w:pPr>
      <w:r>
        <w:rPr>
          <w:rStyle w:val="af6"/>
        </w:rPr>
        <w:footnoteRef/>
      </w:r>
      <w:r>
        <w:rPr>
          <w:lang w:val="uz-Cyrl-UZ"/>
        </w:rPr>
        <w:t>Бу мавзуда келаси бобларда сўз юритилади.</w:t>
      </w:r>
    </w:p>
  </w:footnote>
  <w:footnote w:id="27">
    <w:p w:rsidR="00000000" w:rsidRDefault="00746B49" w:rsidP="0099425F">
      <w:pPr>
        <w:pStyle w:val="a5"/>
        <w:jc w:val="both"/>
      </w:pPr>
      <w:r>
        <w:rPr>
          <w:rStyle w:val="af6"/>
        </w:rPr>
        <w:footnoteRef/>
      </w:r>
      <w:r>
        <w:rPr>
          <w:lang w:val="uz-Cyrl-UZ"/>
        </w:rPr>
        <w:t>ПК-308, ПК842-сонли Президент қарорларига асосан ёки МБнинг 2344-сонли низомига асосан ажратиладиган кредит турларидан ташқари.</w:t>
      </w:r>
    </w:p>
  </w:footnote>
  <w:footnote w:id="28">
    <w:p w:rsidR="00000000" w:rsidRDefault="00746B49" w:rsidP="0099425F">
      <w:pPr>
        <w:pStyle w:val="a5"/>
        <w:jc w:val="both"/>
      </w:pPr>
      <w:r>
        <w:rPr>
          <w:rStyle w:val="af6"/>
        </w:rPr>
        <w:footnoteRef/>
      </w:r>
      <w:r w:rsidRPr="00AB6913">
        <w:rPr>
          <w:lang w:val="uz-Cyrl-UZ"/>
        </w:rPr>
        <w:t>Аммо буни қаранг</w:t>
      </w:r>
      <w:r>
        <w:rPr>
          <w:lang w:val="uz-Cyrl-UZ"/>
        </w:rPr>
        <w:t>к</w:t>
      </w:r>
      <w:r w:rsidRPr="00AB6913">
        <w:rPr>
          <w:lang w:val="uz-Cyrl-UZ"/>
        </w:rPr>
        <w:t>и, айнан даромад келтирувчи сохага ажартиладиган кредитларимиз муаммоли кредитларнинг салмо</w:t>
      </w:r>
      <w:r>
        <w:rPr>
          <w:lang w:val="uz-Cyrl-UZ"/>
        </w:rPr>
        <w:t xml:space="preserve">қли қисмини такил қилиб, жисмоний шахсларга ажратиладиган кредитлар муаммога айланиши жуда ҳам кам ҳолларда юз беради. </w:t>
      </w:r>
    </w:p>
  </w:footnote>
  <w:footnote w:id="29">
    <w:p w:rsidR="00000000" w:rsidRDefault="00746B49" w:rsidP="0099425F">
      <w:pPr>
        <w:pStyle w:val="a5"/>
      </w:pPr>
      <w:r w:rsidRPr="003B2D60">
        <w:rPr>
          <w:rStyle w:val="af6"/>
        </w:rPr>
        <w:footnoteRef/>
      </w:r>
      <w:r w:rsidRPr="003B2D60">
        <w:rPr>
          <w:lang w:val="uz-Cyrl-UZ"/>
        </w:rPr>
        <w:t xml:space="preserve"> Ўзбекистон Республикаси 29,08,1996  йилда қабул қилинган Фқаролик кодексининг 264-289 моддалари</w:t>
      </w:r>
    </w:p>
  </w:footnote>
  <w:footnote w:id="30">
    <w:p w:rsidR="00000000" w:rsidRDefault="00746B49" w:rsidP="0099425F">
      <w:pPr>
        <w:pStyle w:val="a5"/>
      </w:pPr>
      <w:r>
        <w:rPr>
          <w:rStyle w:val="af6"/>
        </w:rPr>
        <w:footnoteRef/>
      </w:r>
      <w:r>
        <w:t xml:space="preserve"> Ўзбекистон Республикасининг «Гаров тўғрисида»ги қонуни, 1992 йил 9-Декабрь</w:t>
      </w:r>
    </w:p>
  </w:footnote>
  <w:footnote w:id="31">
    <w:p w:rsidR="00746B49" w:rsidRPr="00DD0A7E" w:rsidRDefault="00746B49" w:rsidP="004B551C">
      <w:pPr>
        <w:pStyle w:val="a5"/>
        <w:jc w:val="both"/>
        <w:rPr>
          <w:lang w:val="uz-Cyrl-UZ"/>
        </w:rPr>
      </w:pPr>
      <w:r w:rsidRPr="00DD0A7E">
        <w:rPr>
          <w:rStyle w:val="af6"/>
        </w:rPr>
        <w:footnoteRef/>
      </w:r>
      <w:r w:rsidRPr="00FE3D0C">
        <w:rPr>
          <w:lang w:val="uz-Cyrl-UZ"/>
        </w:rPr>
        <w:t xml:space="preserve">Ўзбекистон Республикаси Марказий Банки бошқарувининг 2011 йил 10-сентябрдаги </w:t>
      </w:r>
      <w:r w:rsidRPr="00DD0A7E">
        <w:rPr>
          <w:lang w:val="uz-Cyrl-UZ"/>
        </w:rPr>
        <w:t>“</w:t>
      </w:r>
      <w:r w:rsidRPr="00FE3D0C">
        <w:rPr>
          <w:lang w:val="uz-Cyrl-UZ"/>
        </w:rPr>
        <w:t>Активлар сифатида таснифлаш, тижорат банклари томонидан улар бўйича эҳтимолий йўқотишларни  коплаш учун заҳираларни шакллантириш ва ундан фойдаланиш тартибига ўзгартиришлар ва қўшимчалар киритиш тўғрисида</w:t>
      </w:r>
      <w:r w:rsidRPr="00DD0A7E">
        <w:rPr>
          <w:lang w:val="uz-Cyrl-UZ"/>
        </w:rPr>
        <w:t>” 26/1 сонли Қарори</w:t>
      </w:r>
    </w:p>
    <w:p w:rsidR="00000000" w:rsidRDefault="00674DF4" w:rsidP="004B551C">
      <w:pPr>
        <w:pStyle w:val="a5"/>
        <w:jc w:val="both"/>
      </w:pPr>
    </w:p>
  </w:footnote>
  <w:footnote w:id="32">
    <w:p w:rsidR="00000000" w:rsidRDefault="00746B49" w:rsidP="0099425F">
      <w:pPr>
        <w:pStyle w:val="a5"/>
        <w:jc w:val="both"/>
      </w:pPr>
      <w:r>
        <w:rPr>
          <w:rStyle w:val="af6"/>
        </w:rPr>
        <w:footnoteRef/>
      </w:r>
      <w:r>
        <w:rPr>
          <w:lang w:val="uz-Cyrl-UZ"/>
        </w:rPr>
        <w:t>Ўзбеистон Республикаси Президенти И.А.Кримовнинг “Ўзбекистонда озиқ-овқат дастурини амалга оширишнинг муҳим заҳиралари” мавзусидаги Халқаро Конференциянинг очилиш маросимидаги Нутқидан (07.06.2014й)</w:t>
      </w:r>
    </w:p>
  </w:footnote>
  <w:footnote w:id="33">
    <w:p w:rsidR="00000000" w:rsidRDefault="00746B49" w:rsidP="0099425F">
      <w:pPr>
        <w:pStyle w:val="a5"/>
      </w:pPr>
      <w:r>
        <w:rPr>
          <w:rStyle w:val="af6"/>
        </w:rPr>
        <w:footnoteRef/>
      </w:r>
      <w:r>
        <w:rPr>
          <w:lang w:val="uz-Cyrl-UZ"/>
        </w:rPr>
        <w:t>1999 йил 25-февралдаги ВМ 82-сон Қарорига асосан ташкил қилинган.</w:t>
      </w:r>
    </w:p>
  </w:footnote>
  <w:footnote w:id="34">
    <w:p w:rsidR="00000000" w:rsidRDefault="00746B49" w:rsidP="00A06378">
      <w:pPr>
        <w:jc w:val="both"/>
      </w:pPr>
      <w:r>
        <w:rPr>
          <w:rStyle w:val="af6"/>
        </w:rPr>
        <w:footnoteRef/>
      </w:r>
      <w:r w:rsidRPr="001A5EF1">
        <w:rPr>
          <w:sz w:val="20"/>
          <w:szCs w:val="20"/>
          <w:lang w:val="uz-Cyrl-UZ"/>
        </w:rPr>
        <w:t>Демак “Гаров тўгрисида”ги қонунига, “Фуқаролик кодекси”га ва яна бир қатор қонун ва қонун ости хужжатларига ўзгартиришлар ва айнан шу хусусида етарлича қўллаб-қувватлаш учун янгиларини ишлаб чиқилиши лозим.</w:t>
      </w:r>
    </w:p>
  </w:footnote>
  <w:footnote w:id="35">
    <w:p w:rsidR="00000000" w:rsidRDefault="00746B49" w:rsidP="0029552A">
      <w:pPr>
        <w:pStyle w:val="a5"/>
      </w:pPr>
      <w:r>
        <w:rPr>
          <w:rStyle w:val="af6"/>
        </w:rPr>
        <w:footnoteRef/>
      </w:r>
      <w:r>
        <w:rPr>
          <w:lang w:val="uz-Cyrl-UZ"/>
        </w:rPr>
        <w:t>Ўзбекистон Республикаси “Фуқаролик кодекси” 290-модда</w:t>
      </w:r>
    </w:p>
  </w:footnote>
  <w:footnote w:id="36">
    <w:p w:rsidR="00000000" w:rsidRDefault="00746B49" w:rsidP="0029552A">
      <w:pPr>
        <w:pStyle w:val="a5"/>
        <w:jc w:val="both"/>
      </w:pPr>
      <w:r>
        <w:rPr>
          <w:rStyle w:val="af6"/>
        </w:rPr>
        <w:footnoteRef/>
      </w:r>
      <w:r>
        <w:rPr>
          <w:lang w:val="uz-Cyrl-UZ"/>
        </w:rPr>
        <w:t>Хар қандай таъминот, агар у фаолият махсули ёки келаси йил хосили ёки бўлмасам шунга ўхшаш кўрсатиладиган фаолият натижаси, маҳсули мажбурият таъминоти сифатида тақдим қилинмаган бўлса, бундай мажбурият таъминоти фаолиятга боғлиқ бўлмаган таъминот дейилади. Демак, юқоридагилардан ташқари ҳамма таъминот тури фаолиятга боғлиқ бўлмаган таъминот дейилади.</w:t>
      </w:r>
    </w:p>
  </w:footnote>
  <w:footnote w:id="37">
    <w:p w:rsidR="00000000" w:rsidRDefault="00746B49" w:rsidP="0029552A">
      <w:pPr>
        <w:pStyle w:val="a5"/>
      </w:pPr>
      <w:r>
        <w:rPr>
          <w:rStyle w:val="af6"/>
        </w:rPr>
        <w:footnoteRef/>
      </w:r>
      <w:r>
        <w:rPr>
          <w:lang w:val="uz-Cyrl-UZ"/>
        </w:rPr>
        <w:t>Ўзбекистон Республикаси Фуқаролик кодекси, 299-модда</w:t>
      </w:r>
    </w:p>
  </w:footnote>
  <w:footnote w:id="38">
    <w:p w:rsidR="00000000" w:rsidRDefault="00746B49">
      <w:pPr>
        <w:pStyle w:val="a5"/>
      </w:pPr>
      <w:r>
        <w:rPr>
          <w:rStyle w:val="af6"/>
        </w:rPr>
        <w:footnoteRef/>
      </w:r>
      <w:r w:rsidRPr="00336CAA">
        <w:rPr>
          <w:lang w:val="uz-Cyrl-UZ"/>
        </w:rPr>
        <w:t>Ўзбекистон Республикаси Хусусийлаштириш, монополиядан чиқариш ва рақобатни ривожлантириш давлат қўмитасининг</w:t>
      </w:r>
      <w:r>
        <w:rPr>
          <w:lang w:val="uz-Cyrl-UZ"/>
        </w:rPr>
        <w:t xml:space="preserve"> 14.06.2006 йил 01/19-23</w:t>
      </w:r>
    </w:p>
  </w:footnote>
  <w:footnote w:id="39">
    <w:p w:rsidR="00000000" w:rsidRDefault="00746B49" w:rsidP="00336CAA">
      <w:pPr>
        <w:pStyle w:val="a5"/>
        <w:jc w:val="both"/>
      </w:pPr>
      <w:r>
        <w:rPr>
          <w:rStyle w:val="af6"/>
        </w:rPr>
        <w:footnoteRef/>
      </w:r>
      <w:bookmarkStart w:id="4" w:name="20682"/>
      <w:bookmarkEnd w:id="4"/>
      <w:r w:rsidRPr="00C20C09">
        <w:rPr>
          <w:lang w:val="uz-Cyrl-UZ"/>
        </w:rPr>
        <w:t>Ўзбекистон Республикасининг Конституцияси, VII Боб Шахсий ҳуқуқ ва эркинликлар, 36-модда</w:t>
      </w:r>
    </w:p>
  </w:footnote>
  <w:footnote w:id="40">
    <w:p w:rsidR="00000000" w:rsidRDefault="00746B49" w:rsidP="00336CAA">
      <w:pPr>
        <w:pStyle w:val="a5"/>
        <w:jc w:val="both"/>
      </w:pPr>
      <w:r w:rsidRPr="00320E94">
        <w:footnoteRef/>
      </w:r>
      <w:r w:rsidRPr="00320E94">
        <w:t xml:space="preserve"> Ўзбекистон Республикасининг Конституцияси, XVIII боб </w:t>
      </w:r>
      <w:r>
        <w:t>Ў</w:t>
      </w:r>
      <w:r w:rsidRPr="00320E94">
        <w:t xml:space="preserve">збекистон Республикаси Олий Мажлиси, </w:t>
      </w:r>
      <w:r>
        <w:t>80</w:t>
      </w:r>
      <w:r w:rsidRPr="00320E94">
        <w:t>-модда</w:t>
      </w:r>
    </w:p>
  </w:footnote>
  <w:footnote w:id="41">
    <w:p w:rsidR="00000000" w:rsidRDefault="00746B49" w:rsidP="00336CAA">
      <w:pPr>
        <w:pStyle w:val="a5"/>
        <w:jc w:val="both"/>
      </w:pPr>
      <w:r w:rsidRPr="00320E94">
        <w:footnoteRef/>
      </w:r>
      <w:r w:rsidRPr="00320E94">
        <w:t xml:space="preserve"> Ўзбекистон Республикасининг Конституцияси, XVIII боб Ўзбекистон Республикаси Олий Мажлиси Қонунчилик палатаси ва Сенатининг биргаликдаги ваколатлари, </w:t>
      </w:r>
      <w:r>
        <w:t>78</w:t>
      </w:r>
      <w:r w:rsidRPr="00320E94">
        <w:t>-модда</w:t>
      </w:r>
      <w:r>
        <w:t>, 7 пункт</w:t>
      </w:r>
    </w:p>
  </w:footnote>
  <w:footnote w:id="42">
    <w:p w:rsidR="00000000" w:rsidRDefault="00746B49" w:rsidP="00336CAA">
      <w:pPr>
        <w:pStyle w:val="a5"/>
        <w:jc w:val="both"/>
      </w:pPr>
      <w:r>
        <w:rPr>
          <w:rStyle w:val="af6"/>
        </w:rPr>
        <w:footnoteRef/>
      </w:r>
      <w:r>
        <w:t xml:space="preserve"> Кредит гаров таъминоти сифатида қонун ва қонуности ҳужжатлар билан белгиланган, томонлар розилиги билан тақдим қилинадиган ҳар-қандай қабул қилинган ёки қабул қилинаётган мол-млук асосида ҳуқуқ ётадики, бу ҳуқуқ унга фойдаланиш ёки вақтинчалик фойдаланиш ёки бўлмасам эгалик қилиш ҳуқуқини беради. Умуман олганда эса гаров таъминоти сифатида қарздорнинг у ёки бу тоифадаги ҳуқуқи тақ</w:t>
      </w:r>
      <w:r>
        <w:rPr>
          <w:lang w:val="uz-Cyrl-UZ"/>
        </w:rPr>
        <w:t>д</w:t>
      </w:r>
      <w:r>
        <w:t>им қилинади ва қабул қилинади.</w:t>
      </w:r>
    </w:p>
  </w:footnote>
  <w:footnote w:id="43">
    <w:p w:rsidR="00000000" w:rsidRDefault="00746B49">
      <w:pPr>
        <w:pStyle w:val="a5"/>
      </w:pPr>
      <w:r>
        <w:rPr>
          <w:rStyle w:val="af6"/>
        </w:rPr>
        <w:footnoteRef/>
      </w:r>
      <w:r w:rsidRPr="004324B6">
        <w:rPr>
          <w:lang w:val="uz-Cyrl-UZ"/>
        </w:rPr>
        <w:t>Ўзбекистон Республикаси Адлия Вазирлигидан 2000 йил</w:t>
      </w:r>
      <w:r>
        <w:rPr>
          <w:lang w:val="uz-Cyrl-UZ"/>
        </w:rPr>
        <w:t xml:space="preserve"> 2 март</w:t>
      </w:r>
      <w:r w:rsidRPr="004324B6">
        <w:rPr>
          <w:lang w:val="uz-Cyrl-UZ"/>
        </w:rPr>
        <w:t>да 906-сон билан рўйхатга олинган</w:t>
      </w:r>
    </w:p>
  </w:footnote>
  <w:footnote w:id="44">
    <w:p w:rsidR="00000000" w:rsidRDefault="00746B49">
      <w:pPr>
        <w:pStyle w:val="a5"/>
      </w:pPr>
      <w:r>
        <w:rPr>
          <w:rStyle w:val="af6"/>
        </w:rPr>
        <w:footnoteRef/>
      </w:r>
      <w:r w:rsidRPr="004324B6">
        <w:rPr>
          <w:lang w:val="uz-Cyrl-UZ"/>
        </w:rPr>
        <w:t>Ўзбекистон Республикаси Адлия Вазирлигидан 2000 йил</w:t>
      </w:r>
      <w:r>
        <w:rPr>
          <w:lang w:val="uz-Cyrl-UZ"/>
        </w:rPr>
        <w:t xml:space="preserve"> 27 феврал</w:t>
      </w:r>
      <w:r w:rsidRPr="004324B6">
        <w:rPr>
          <w:lang w:val="uz-Cyrl-UZ"/>
        </w:rPr>
        <w:t>да 906</w:t>
      </w:r>
      <w:r>
        <w:rPr>
          <w:lang w:val="uz-Cyrl-UZ"/>
        </w:rPr>
        <w:t xml:space="preserve">-1 </w:t>
      </w:r>
      <w:r w:rsidRPr="004324B6">
        <w:rPr>
          <w:lang w:val="uz-Cyrl-UZ"/>
        </w:rPr>
        <w:t>-сон билан рўйхатга олинган</w:t>
      </w:r>
    </w:p>
  </w:footnote>
  <w:footnote w:id="45">
    <w:p w:rsidR="00000000" w:rsidRDefault="00746B49" w:rsidP="00395315">
      <w:pPr>
        <w:pStyle w:val="a5"/>
      </w:pPr>
      <w:r w:rsidRPr="00395315">
        <w:rPr>
          <w:vertAlign w:val="superscript"/>
          <w:lang w:val="uz-Cyrl-UZ"/>
        </w:rPr>
        <w:footnoteRef/>
      </w:r>
      <w:hyperlink r:id="rId1" w:history="1">
        <w:r w:rsidRPr="00395315">
          <w:rPr>
            <w:lang w:val="uz-Cyrl-UZ"/>
          </w:rPr>
          <w:t>http://www.popmech.ru/history/15785-korol-upakovki/</w:t>
        </w:r>
      </w:hyperlink>
    </w:p>
  </w:footnote>
  <w:footnote w:id="46">
    <w:p w:rsidR="00746B49" w:rsidRPr="00395315" w:rsidRDefault="00746B49" w:rsidP="00395315">
      <w:pPr>
        <w:pStyle w:val="a5"/>
        <w:rPr>
          <w:lang w:val="uz-Cyrl-UZ"/>
        </w:rPr>
      </w:pPr>
      <w:r w:rsidRPr="00395315">
        <w:rPr>
          <w:vertAlign w:val="superscript"/>
          <w:lang w:val="uz-Cyrl-UZ"/>
        </w:rPr>
        <w:footnoteRef/>
      </w:r>
      <w:r w:rsidRPr="00395315">
        <w:rPr>
          <w:lang w:val="uz-Cyrl-UZ"/>
        </w:rPr>
        <w:t>Кристофер Ф. Блюмфилд. Как взять кредит в банке. М., 1996. С. 101.</w:t>
      </w:r>
    </w:p>
    <w:p w:rsidR="00000000" w:rsidRDefault="00674DF4" w:rsidP="00395315">
      <w:pPr>
        <w:pStyle w:val="a5"/>
      </w:pPr>
    </w:p>
  </w:footnote>
  <w:footnote w:id="47">
    <w:p w:rsidR="00000000" w:rsidRDefault="00746B49" w:rsidP="000F5612">
      <w:pPr>
        <w:pStyle w:val="a5"/>
        <w:jc w:val="both"/>
      </w:pPr>
      <w:r>
        <w:rPr>
          <w:rStyle w:val="af6"/>
        </w:rPr>
        <w:footnoteRef/>
      </w:r>
      <w:r>
        <w:rPr>
          <w:lang w:val="uz-Cyrl-UZ"/>
        </w:rPr>
        <w:t xml:space="preserve"> ДТ Халқ банки Тошкент вилояти филиаллари бўйича 2015 йил 1-январь ҳолатига тузилган ҳисоботидан</w:t>
      </w:r>
    </w:p>
  </w:footnote>
  <w:footnote w:id="48">
    <w:p w:rsidR="00000000" w:rsidRDefault="00746B49" w:rsidP="000F5612">
      <w:pPr>
        <w:pStyle w:val="a5"/>
        <w:jc w:val="both"/>
      </w:pPr>
      <w:r>
        <w:rPr>
          <w:rStyle w:val="af6"/>
        </w:rPr>
        <w:footnoteRef/>
      </w:r>
      <w:r>
        <w:rPr>
          <w:lang w:val="uz-Cyrl-UZ"/>
        </w:rPr>
        <w:t>ДТ Халқ банки Тошкент вилояти филиаллари бўйича 2015 йил 1-май ҳолатига тузилган ҳисоботидан</w:t>
      </w:r>
    </w:p>
  </w:footnote>
  <w:footnote w:id="49">
    <w:p w:rsidR="00000000" w:rsidRDefault="00746B49" w:rsidP="007B2DE1">
      <w:pPr>
        <w:pStyle w:val="a5"/>
        <w:jc w:val="both"/>
      </w:pPr>
      <w:r>
        <w:rPr>
          <w:rStyle w:val="af6"/>
        </w:rPr>
        <w:footnoteRef/>
      </w:r>
      <w:r>
        <w:rPr>
          <w:lang w:val="uz-Cyrl-UZ"/>
        </w:rPr>
        <w:t>ДТ Халқ банки Тошкент вилояти филиаллари бўйича 201</w:t>
      </w:r>
      <w:r w:rsidRPr="00434E93">
        <w:rPr>
          <w:lang w:val="uz-Cyrl-UZ"/>
        </w:rPr>
        <w:t xml:space="preserve">3-2015 </w:t>
      </w:r>
      <w:r>
        <w:rPr>
          <w:lang w:val="uz-Cyrl-UZ"/>
        </w:rPr>
        <w:t>йил 1-май ҳолатига тузилган ҳисоботларидан</w:t>
      </w:r>
    </w:p>
  </w:footnote>
  <w:footnote w:id="50">
    <w:p w:rsidR="00000000" w:rsidRDefault="00746B49" w:rsidP="00434E93">
      <w:pPr>
        <w:pStyle w:val="a5"/>
        <w:jc w:val="both"/>
      </w:pPr>
      <w:r>
        <w:rPr>
          <w:rStyle w:val="af6"/>
        </w:rPr>
        <w:footnoteRef/>
      </w:r>
      <w:r>
        <w:rPr>
          <w:lang w:val="uz-Cyrl-UZ"/>
        </w:rPr>
        <w:t>ДТ Халқ банки Тошкент вилояти филиаллари бўйича 201</w:t>
      </w:r>
      <w:r w:rsidRPr="00434E93">
        <w:rPr>
          <w:lang w:val="uz-Cyrl-UZ"/>
        </w:rPr>
        <w:t xml:space="preserve">3-2015 </w:t>
      </w:r>
      <w:r>
        <w:rPr>
          <w:lang w:val="uz-Cyrl-UZ"/>
        </w:rPr>
        <w:t>йил 1-май ҳолатига тузилган ҳисоботларидан</w:t>
      </w:r>
    </w:p>
  </w:footnote>
  <w:footnote w:id="51">
    <w:p w:rsidR="00000000" w:rsidRDefault="00746B49" w:rsidP="00434E93">
      <w:pPr>
        <w:pStyle w:val="a5"/>
        <w:jc w:val="both"/>
      </w:pPr>
      <w:r>
        <w:rPr>
          <w:rStyle w:val="af6"/>
        </w:rPr>
        <w:footnoteRef/>
      </w:r>
      <w:r>
        <w:rPr>
          <w:lang w:val="uz-Cyrl-UZ"/>
        </w:rPr>
        <w:t>ДТ Халқ банки бўйича 2011</w:t>
      </w:r>
      <w:r w:rsidRPr="00434E93">
        <w:rPr>
          <w:lang w:val="uz-Cyrl-UZ"/>
        </w:rPr>
        <w:t>-201</w:t>
      </w:r>
      <w:r>
        <w:rPr>
          <w:lang w:val="uz-Cyrl-UZ"/>
        </w:rPr>
        <w:t>5йил 1-январь ҳолатига тузилган ҳисоботларидан</w:t>
      </w:r>
    </w:p>
  </w:footnote>
  <w:footnote w:id="52">
    <w:p w:rsidR="00000000" w:rsidRDefault="00746B49">
      <w:pPr>
        <w:pStyle w:val="a5"/>
      </w:pPr>
      <w:r>
        <w:rPr>
          <w:rStyle w:val="af6"/>
        </w:rPr>
        <w:footnoteRef/>
      </w:r>
      <w:r>
        <w:rPr>
          <w:lang w:val="uz-Cyrl-UZ"/>
        </w:rPr>
        <w:t>ДТ Халқ банки бўйича 2011</w:t>
      </w:r>
      <w:r w:rsidRPr="00434E93">
        <w:rPr>
          <w:lang w:val="uz-Cyrl-UZ"/>
        </w:rPr>
        <w:t>-201</w:t>
      </w:r>
      <w:r>
        <w:rPr>
          <w:lang w:val="uz-Cyrl-UZ"/>
        </w:rPr>
        <w:t>5йил 1-январь ҳолатига тузилган ҳисоботларидан</w:t>
      </w:r>
    </w:p>
  </w:footnote>
  <w:footnote w:id="53">
    <w:p w:rsidR="00000000" w:rsidRDefault="00746B49">
      <w:pPr>
        <w:pStyle w:val="a5"/>
      </w:pPr>
      <w:r>
        <w:rPr>
          <w:rStyle w:val="af6"/>
        </w:rPr>
        <w:footnoteRef/>
      </w:r>
      <w:r>
        <w:rPr>
          <w:lang w:val="uz-Cyrl-UZ"/>
        </w:rPr>
        <w:t>ДТ Халқ банки бўйича 2011</w:t>
      </w:r>
      <w:r w:rsidRPr="00434E93">
        <w:rPr>
          <w:lang w:val="uz-Cyrl-UZ"/>
        </w:rPr>
        <w:t>-201</w:t>
      </w:r>
      <w:r>
        <w:rPr>
          <w:lang w:val="uz-Cyrl-UZ"/>
        </w:rPr>
        <w:t>5йил 1-январь ҳолатига тузилган ҳисоботларидан</w:t>
      </w:r>
    </w:p>
  </w:footnote>
  <w:footnote w:id="54">
    <w:p w:rsidR="00000000" w:rsidRDefault="00746B49">
      <w:pPr>
        <w:pStyle w:val="a5"/>
      </w:pPr>
      <w:r>
        <w:rPr>
          <w:rStyle w:val="af6"/>
        </w:rPr>
        <w:footnoteRef/>
      </w:r>
      <w:r>
        <w:rPr>
          <w:lang w:val="uz-Cyrl-UZ"/>
        </w:rPr>
        <w:t>ДТ Халқ банки бўйича 2011</w:t>
      </w:r>
      <w:r w:rsidRPr="00434E93">
        <w:rPr>
          <w:lang w:val="uz-Cyrl-UZ"/>
        </w:rPr>
        <w:t>-201</w:t>
      </w:r>
      <w:r>
        <w:rPr>
          <w:lang w:val="uz-Cyrl-UZ"/>
        </w:rPr>
        <w:t>4йил 1-январь ҳолатига тузилган ҳисоботларидан</w:t>
      </w:r>
    </w:p>
  </w:footnote>
  <w:footnote w:id="55">
    <w:p w:rsidR="00000000" w:rsidRDefault="00746B49" w:rsidP="009911C0">
      <w:pPr>
        <w:pStyle w:val="a5"/>
      </w:pPr>
      <w:r>
        <w:rPr>
          <w:rStyle w:val="af6"/>
        </w:rPr>
        <w:footnoteRef/>
      </w:r>
      <w:r>
        <w:rPr>
          <w:lang w:val="uz-Cyrl-UZ"/>
        </w:rPr>
        <w:t>Масалан давр бошида ДТ Халқ банки ижтимоий таъминотга йўналтирилган фаолиятга кўпроқ эътибор қаратган бўлса, АТБ Агробанк қишлоқ хўжалиги, АИТБ Ипотка Банк ипотека кредтилаш фаолиятига кўпроқ эътибор қўаратганлиги кўришимиз мумкин.</w:t>
      </w:r>
    </w:p>
  </w:footnote>
  <w:footnote w:id="56">
    <w:p w:rsidR="00000000" w:rsidRDefault="00746B49" w:rsidP="00AD29EE">
      <w:pPr>
        <w:pStyle w:val="a5"/>
        <w:jc w:val="both"/>
      </w:pPr>
      <w:r>
        <w:rPr>
          <w:rStyle w:val="af6"/>
        </w:rPr>
        <w:footnoteRef/>
      </w:r>
      <w:r>
        <w:rPr>
          <w:lang w:val="uz-Cyrl-UZ"/>
        </w:rPr>
        <w:t>ДТ Халқ банк, АИТБ Ипотека банк, АТБ Агро банк, Ҳамкорбанк АТБ ларнинг 2010 – 2014 йиллар учун тузилган ҳисоботларидан</w:t>
      </w:r>
    </w:p>
  </w:footnote>
  <w:footnote w:id="57">
    <w:p w:rsidR="00000000" w:rsidRDefault="00746B49" w:rsidP="005B79B8">
      <w:pPr>
        <w:pStyle w:val="a5"/>
        <w:jc w:val="both"/>
      </w:pPr>
      <w:r>
        <w:rPr>
          <w:rStyle w:val="af6"/>
        </w:rPr>
        <w:footnoteRef/>
      </w:r>
      <w:r>
        <w:rPr>
          <w:lang w:val="uz-Cyrl-UZ"/>
        </w:rPr>
        <w:t>ДТ Халқ банк, АИТБ Ипотека банк, АТБ Агро банк, Ҳамкорбанк АТБ ларнинг 2010 – 2014 йиллар учун тузилган ҳисоботларидан</w:t>
      </w:r>
    </w:p>
  </w:footnote>
  <w:footnote w:id="58">
    <w:p w:rsidR="00000000" w:rsidRDefault="00746B49" w:rsidP="003B7ACB">
      <w:pPr>
        <w:pStyle w:val="a5"/>
        <w:jc w:val="both"/>
      </w:pPr>
      <w:r>
        <w:rPr>
          <w:rStyle w:val="af6"/>
        </w:rPr>
        <w:footnoteRef/>
      </w:r>
      <w:r>
        <w:rPr>
          <w:lang w:val="uz-Cyrl-UZ"/>
        </w:rPr>
        <w:t>ДТ Халқ банк, АИТБ Ипотека банк, АТБ Агро банк, Ҳамкорбанк АТБ ларнинг 2010 – 2014 йиллар учун тузилган ҳисоботларидан</w:t>
      </w:r>
    </w:p>
  </w:footnote>
  <w:footnote w:id="59">
    <w:p w:rsidR="00000000" w:rsidRDefault="00746B49" w:rsidP="003B7ACB">
      <w:pPr>
        <w:pStyle w:val="a5"/>
        <w:jc w:val="both"/>
      </w:pPr>
      <w:r>
        <w:rPr>
          <w:rStyle w:val="af6"/>
        </w:rPr>
        <w:footnoteRef/>
      </w:r>
      <w:r>
        <w:rPr>
          <w:lang w:val="uz-Cyrl-UZ"/>
        </w:rPr>
        <w:t>АИТБ Ипотека банк 2010-2014 йиллар учун тузилган ҳисоботлари</w:t>
      </w:r>
    </w:p>
  </w:footnote>
  <w:footnote w:id="60">
    <w:p w:rsidR="00000000" w:rsidRDefault="00746B49">
      <w:pPr>
        <w:pStyle w:val="a5"/>
      </w:pPr>
      <w:r>
        <w:rPr>
          <w:rStyle w:val="af6"/>
        </w:rPr>
        <w:footnoteRef/>
      </w:r>
      <w:r>
        <w:rPr>
          <w:lang w:val="uz-Cyrl-UZ"/>
        </w:rPr>
        <w:t>АИТБ Ипотека банк 2010-2014 йиллар учун тузилган ҳисоботлари</w:t>
      </w:r>
    </w:p>
  </w:footnote>
  <w:footnote w:id="61">
    <w:p w:rsidR="00000000" w:rsidRDefault="00746B49">
      <w:pPr>
        <w:pStyle w:val="a5"/>
      </w:pPr>
      <w:r>
        <w:rPr>
          <w:rStyle w:val="af6"/>
        </w:rPr>
        <w:footnoteRef/>
      </w:r>
      <w:r>
        <w:t xml:space="preserve">АТБ Агро банк 2010-2014 йиллар учун тузилган </w:t>
      </w:r>
      <w:r>
        <w:rPr>
          <w:lang w:val="uz-Cyrl-UZ"/>
        </w:rPr>
        <w:t>ҳ</w:t>
      </w:r>
      <w:r>
        <w:t>исоботларидан</w:t>
      </w:r>
    </w:p>
  </w:footnote>
  <w:footnote w:id="62">
    <w:p w:rsidR="00000000" w:rsidRDefault="00746B49">
      <w:pPr>
        <w:pStyle w:val="a5"/>
      </w:pPr>
      <w:r>
        <w:rPr>
          <w:rStyle w:val="af6"/>
        </w:rPr>
        <w:footnoteRef/>
      </w:r>
      <w:r>
        <w:rPr>
          <w:lang w:val="uz-Cyrl-UZ"/>
        </w:rPr>
        <w:t>Ўша манба</w:t>
      </w:r>
    </w:p>
  </w:footnote>
  <w:footnote w:id="63">
    <w:p w:rsidR="00000000" w:rsidRDefault="00746B49">
      <w:pPr>
        <w:pStyle w:val="a5"/>
      </w:pPr>
      <w:r>
        <w:rPr>
          <w:rStyle w:val="af6"/>
        </w:rPr>
        <w:footnoteRef/>
      </w:r>
      <w:r>
        <w:rPr>
          <w:lang w:val="uz-Cyrl-UZ"/>
        </w:rPr>
        <w:t>АТБ Агро банкнинг 2015 йил 1-январь ҳолатига тузган ҳисоботидан.</w:t>
      </w:r>
    </w:p>
  </w:footnote>
  <w:footnote w:id="64">
    <w:p w:rsidR="00000000" w:rsidRDefault="00746B49">
      <w:pPr>
        <w:pStyle w:val="a5"/>
      </w:pPr>
      <w:r>
        <w:rPr>
          <w:rStyle w:val="af6"/>
        </w:rPr>
        <w:footnoteRef/>
      </w:r>
      <w:r>
        <w:rPr>
          <w:lang w:val="uz-Cyrl-UZ"/>
        </w:rPr>
        <w:t>Ҳамкорбанк АТБнинг 2010-2014 йиллар учун тузган ҳисоботларидан</w:t>
      </w:r>
    </w:p>
  </w:footnote>
  <w:footnote w:id="65">
    <w:p w:rsidR="00000000" w:rsidRDefault="00746B49">
      <w:pPr>
        <w:pStyle w:val="a5"/>
      </w:pPr>
      <w:r>
        <w:rPr>
          <w:rStyle w:val="af6"/>
        </w:rPr>
        <w:footnoteRef/>
      </w:r>
      <w:r>
        <w:rPr>
          <w:lang w:val="uz-Cyrl-UZ"/>
        </w:rPr>
        <w:t>Ҳамкорбанк АТБнинг 2010-2014 йиллар учун тузган ҳисоботларидан</w:t>
      </w:r>
    </w:p>
  </w:footnote>
  <w:footnote w:id="66">
    <w:p w:rsidR="00000000" w:rsidRDefault="00746B49">
      <w:pPr>
        <w:pStyle w:val="a5"/>
      </w:pPr>
      <w:r>
        <w:rPr>
          <w:rStyle w:val="af6"/>
        </w:rPr>
        <w:footnoteRef/>
      </w:r>
      <w:r>
        <w:rPr>
          <w:lang w:val="uz-Cyrl-UZ"/>
        </w:rPr>
        <w:t>Ҳамкорбанк АТБнинг 2015 йил 1-январь ҳолатига тузган ҳисоботидан.</w:t>
      </w:r>
    </w:p>
  </w:footnote>
  <w:footnote w:id="67">
    <w:p w:rsidR="00000000" w:rsidRDefault="00746B49" w:rsidP="009911C0">
      <w:pPr>
        <w:pStyle w:val="a5"/>
        <w:jc w:val="both"/>
      </w:pPr>
      <w:r>
        <w:rPr>
          <w:rStyle w:val="af6"/>
        </w:rPr>
        <w:footnoteRef/>
      </w:r>
      <w:r w:rsidRPr="009C32DB">
        <w:rPr>
          <w:lang w:val="uz-Cyrl-UZ"/>
        </w:rPr>
        <w:t xml:space="preserve"> Банк мижозга кредит берар эка</w:t>
      </w:r>
      <w:r>
        <w:rPr>
          <w:lang w:val="uz-Cyrl-UZ"/>
        </w:rPr>
        <w:t>н, у билан бир кемага чиқиб, саёҳ</w:t>
      </w:r>
      <w:r w:rsidRPr="009C32DB">
        <w:rPr>
          <w:lang w:val="uz-Cyrl-UZ"/>
        </w:rPr>
        <w:t>ат қилиш</w:t>
      </w:r>
      <w:r>
        <w:rPr>
          <w:lang w:val="uz-Cyrl-UZ"/>
        </w:rPr>
        <w:t xml:space="preserve"> билан тенг, яъни</w:t>
      </w:r>
      <w:r w:rsidRPr="00204242">
        <w:rPr>
          <w:lang w:val="uz-Cyrl-UZ"/>
        </w:rPr>
        <w:t xml:space="preserve"> м</w:t>
      </w:r>
      <w:r>
        <w:rPr>
          <w:lang w:val="uz-Cyrl-UZ"/>
        </w:rPr>
        <w:t>ижоз лойихасини кредитлаш орқали молиялаштиришга банкнинг розилиги, бу денгизни бир қайиқда кесиб ўтишга розилик билдириш билан тенг.</w:t>
      </w:r>
    </w:p>
  </w:footnote>
  <w:footnote w:id="68">
    <w:p w:rsidR="00000000" w:rsidRDefault="00746B49" w:rsidP="00A05958">
      <w:pPr>
        <w:jc w:val="both"/>
      </w:pPr>
      <w:r>
        <w:rPr>
          <w:rStyle w:val="af6"/>
        </w:rPr>
        <w:footnoteRef/>
      </w:r>
      <w:r w:rsidRPr="00142A8B">
        <w:rPr>
          <w:sz w:val="20"/>
          <w:szCs w:val="20"/>
        </w:rPr>
        <w:t xml:space="preserve"> “</w:t>
      </w:r>
      <w:r w:rsidRPr="005C3142">
        <w:rPr>
          <w:sz w:val="20"/>
          <w:szCs w:val="20"/>
        </w:rPr>
        <w:t>Оценки вероятности банкротства предприятий корпоративного сектора экономики: критика, направления совершенствования</w:t>
      </w:r>
      <w:r w:rsidRPr="00F200A6">
        <w:rPr>
          <w:sz w:val="20"/>
          <w:szCs w:val="20"/>
        </w:rPr>
        <w:t xml:space="preserve">” </w:t>
      </w:r>
      <w:r w:rsidRPr="005C3142">
        <w:rPr>
          <w:sz w:val="20"/>
          <w:szCs w:val="20"/>
        </w:rPr>
        <w:t>Новикова А.Б., Халиков М.А. Журнал</w:t>
      </w:r>
      <w:r>
        <w:rPr>
          <w:sz w:val="20"/>
          <w:szCs w:val="20"/>
          <w:lang w:val="uz-Cyrl-UZ"/>
        </w:rPr>
        <w:t xml:space="preserve"> </w:t>
      </w:r>
      <w:r w:rsidRPr="005C3142">
        <w:rPr>
          <w:sz w:val="20"/>
          <w:szCs w:val="20"/>
        </w:rPr>
        <w:t>Экономические науки</w:t>
      </w:r>
      <w:r>
        <w:rPr>
          <w:sz w:val="20"/>
          <w:szCs w:val="20"/>
        </w:rPr>
        <w:t>,</w:t>
      </w:r>
      <w:r>
        <w:rPr>
          <w:sz w:val="20"/>
          <w:szCs w:val="20"/>
          <w:lang w:val="uz-Cyrl-UZ"/>
        </w:rPr>
        <w:t xml:space="preserve"> </w:t>
      </w:r>
      <w:hyperlink r:id="rId2" w:history="1">
        <w:r w:rsidRPr="00F200A6">
          <w:rPr>
            <w:sz w:val="20"/>
            <w:szCs w:val="20"/>
          </w:rPr>
          <w:t>№ 2 за 2015 год –10</w:t>
        </w:r>
      </w:hyperlink>
    </w:p>
  </w:footnote>
  <w:footnote w:id="69">
    <w:p w:rsidR="00000000" w:rsidRDefault="00746B49" w:rsidP="00142A8B">
      <w:pPr>
        <w:pStyle w:val="a5"/>
        <w:jc w:val="both"/>
      </w:pPr>
      <w:r>
        <w:rPr>
          <w:rStyle w:val="af6"/>
        </w:rPr>
        <w:footnoteRef/>
      </w:r>
      <w:r>
        <w:rPr>
          <w:lang w:val="uz-Cyrl-UZ"/>
        </w:rPr>
        <w:t xml:space="preserve">Биринчи марта 1968 йилда акциялари биржаларда котировка қилинувчи корхоналар бўйича Альтманнинг </w:t>
      </w:r>
      <w:r>
        <w:rPr>
          <w:lang w:val="en-US"/>
        </w:rPr>
        <w:t>Z</w:t>
      </w:r>
      <w:r>
        <w:rPr>
          <w:lang w:val="uz-Cyrl-UZ"/>
        </w:rPr>
        <w:t xml:space="preserve"> модели, кейинчалик 1983 йилда эса акциялари котировка қилинмайдиган корхоналар учун ҳам модель ишлаб чиқилди ва чоп этилди. (</w:t>
      </w:r>
      <w:r w:rsidRPr="00823C15">
        <w:rPr>
          <w:lang w:val="uz-Cyrl-UZ"/>
        </w:rPr>
        <w:t>https://ru.wikipedia.org/wiki/Альтман,_Эдвард</w:t>
      </w:r>
      <w:r>
        <w:rPr>
          <w:lang w:val="uz-Cyrl-UZ"/>
        </w:rPr>
        <w:t>)</w:t>
      </w:r>
    </w:p>
  </w:footnote>
  <w:footnote w:id="70">
    <w:p w:rsidR="00000000" w:rsidRDefault="00746B49" w:rsidP="00492E66">
      <w:pPr>
        <w:pStyle w:val="a5"/>
        <w:jc w:val="both"/>
      </w:pPr>
      <w:r>
        <w:rPr>
          <w:rStyle w:val="af6"/>
        </w:rPr>
        <w:footnoteRef/>
      </w:r>
      <w:r>
        <w:rPr>
          <w:lang w:val="uz-Cyrl-UZ"/>
        </w:rPr>
        <w:t>ДТ Халқ банки Тошкент вилояти филиаллари бўйича 2015 йил бошига жами муаммоли кредитлар 6 239.2 млн сўмни ташкил қилган бўлса, шундан 67.3%, 4 199.5 млн сўм қисми айнан шу соҳага, қишлоқ хўжалиги сохасига тўғри келади. (ДТ Халқ банки Тошкент вилояти филаллари бўйича 2014</w:t>
      </w:r>
      <w:r>
        <w:rPr>
          <w:lang w:val="uz-Cyrl-UZ"/>
        </w:rPr>
        <w:tab/>
        <w:t>йил якунлари тўғрисида тўпланган ҳисоботидан)</w:t>
      </w:r>
    </w:p>
  </w:footnote>
  <w:footnote w:id="71">
    <w:p w:rsidR="00000000" w:rsidRDefault="00746B49" w:rsidP="00492E66">
      <w:pPr>
        <w:pStyle w:val="a5"/>
        <w:jc w:val="both"/>
      </w:pPr>
      <w:r>
        <w:rPr>
          <w:rStyle w:val="af6"/>
        </w:rPr>
        <w:footnoteRef/>
      </w:r>
      <w:r>
        <w:rPr>
          <w:lang w:val="uz-Cyrl-UZ"/>
        </w:rPr>
        <w:t>Нима учун айнан икки турли сохага жорий этилган формулаларни, бир сохага қишлоқ хўжалиги сохасидаги мижозлар учун жорий этаётганлигимиз сабаби шундаки, юқоридаги формула эркин ривожланган бозор иқтисодиётидаги корхоналар учун бўлганлиги сабабли, шунингдек биз таҳлил қилишимиз лозим бўлган баланс натижалари хар иккала формулада алоҳида кўрсатилганлиги сабабли хар иккаласи натижаларини ҳам кўрилиши мақсадга мувофиқ деб хисобладик.</w:t>
      </w:r>
    </w:p>
  </w:footnote>
  <w:footnote w:id="72">
    <w:p w:rsidR="00000000" w:rsidRDefault="00746B49">
      <w:pPr>
        <w:pStyle w:val="a5"/>
      </w:pPr>
      <w:r>
        <w:rPr>
          <w:rStyle w:val="af6"/>
        </w:rPr>
        <w:footnoteRef/>
      </w:r>
      <w:r w:rsidRPr="0067785F">
        <w:rPr>
          <w:lang w:val="uz-Cyrl-UZ"/>
        </w:rPr>
        <w:t xml:space="preserve"> Э.Альтманнинг Z модели </w:t>
      </w:r>
      <w:r>
        <w:rPr>
          <w:lang w:val="uz-Cyrl-UZ"/>
        </w:rPr>
        <w:t>формулалари бўйича корхоналар баланс маълумотларининг магситрант таҳлили</w:t>
      </w:r>
    </w:p>
  </w:footnote>
  <w:footnote w:id="73">
    <w:p w:rsidR="00000000" w:rsidRDefault="00746B49" w:rsidP="00414668">
      <w:pPr>
        <w:pStyle w:val="a5"/>
      </w:pPr>
      <w:r>
        <w:rPr>
          <w:rStyle w:val="af6"/>
        </w:rPr>
        <w:footnoteRef/>
      </w:r>
      <w:r w:rsidRPr="00AE53C8">
        <w:rPr>
          <w:lang w:val="uz-Cyrl-UZ"/>
        </w:rPr>
        <w:t>Ўзбекистон Республикаси давлат мулкини бошқариш бўйича Давлат Қўмитаси</w:t>
      </w:r>
      <w:r>
        <w:rPr>
          <w:lang w:val="uz-Cyrl-UZ"/>
        </w:rPr>
        <w:t xml:space="preserve"> 14.06.2006 йил 01/19-23</w:t>
      </w:r>
    </w:p>
  </w:footnote>
  <w:footnote w:id="74">
    <w:p w:rsidR="00000000" w:rsidRDefault="00746B49" w:rsidP="007C5BCA">
      <w:pPr>
        <w:pStyle w:val="a5"/>
        <w:jc w:val="both"/>
      </w:pPr>
      <w:r>
        <w:rPr>
          <w:rStyle w:val="af6"/>
        </w:rPr>
        <w:footnoteRef/>
      </w:r>
      <w:r>
        <w:rPr>
          <w:lang w:val="uz-Cyrl-UZ"/>
        </w:rPr>
        <w:t>Банкларнинг баҳолаш фаолиятини амалга ошириш бўйича қонун томонидан белгигалган гувоҳнома, сртификат ёки ушбу фаолиятни амалга ошириш бўйича лозим даражада давлат рўйхатидан ўтган ҳуқуқни тасдиқловчи хужжати бўлмаганлиги сабабли, банкларнинг баҳолаш фаолиятини амалга оширишлари мумкин эмас, шунинг учун ҳам банклар мусатақил баҳолвчи ташкилотлар томонидан бахоланган гаров таъминотларини “қабул” қилишади. Умуман олганда эса, банк гаров таъминотини қабул қилаётган миқдорини кредит шартнома ва ёки бошқа хужжатларда акс эттирилиши, юридик томондан ҳеч қандай маънога эга эмас. Чунки кредит суд жараёнига ўтганида, судя иш юзасидан қарор чиқариш жараёнида мулк баҳосини суд ижрочиси томонидан белгилайди, кредит шартномаси имзоланаётганидаги томонларнинг розилиги билан кўрсатилган баҳолаш ҳеч-қандай рол ўйнайди.</w:t>
      </w:r>
    </w:p>
  </w:footnote>
  <w:footnote w:id="75">
    <w:p w:rsidR="00000000" w:rsidRDefault="00746B49" w:rsidP="004A031F">
      <w:pPr>
        <w:pStyle w:val="a5"/>
        <w:jc w:val="both"/>
      </w:pPr>
      <w:r>
        <w:rPr>
          <w:rStyle w:val="af6"/>
        </w:rPr>
        <w:footnoteRef/>
      </w:r>
      <w:r>
        <w:rPr>
          <w:lang w:val="uz-Cyrl-UZ"/>
        </w:rPr>
        <w:t>Ушбу масала бўйича қуйидаги бобда банкларнинг хар йили қабул қилиши лозим бўлган кредит сиёсатлари тахлилида кўриб ўтамиз</w:t>
      </w:r>
    </w:p>
  </w:footnote>
  <w:footnote w:id="76">
    <w:p w:rsidR="00000000" w:rsidRDefault="00746B49" w:rsidP="00653D8D">
      <w:pPr>
        <w:pStyle w:val="a5"/>
      </w:pPr>
      <w:r w:rsidRPr="00564BF3">
        <w:rPr>
          <w:vertAlign w:val="superscript"/>
          <w:lang w:val="uz-Cyrl-UZ"/>
        </w:rPr>
        <w:footnoteRef/>
      </w:r>
      <w:r w:rsidRPr="00564BF3">
        <w:rPr>
          <w:lang w:val="uz-Cyrl-UZ"/>
        </w:rPr>
        <w:t>1-Илова.</w:t>
      </w:r>
      <w:r>
        <w:rPr>
          <w:lang w:val="uz-Cyrl-UZ"/>
        </w:rPr>
        <w:t xml:space="preserve"> </w:t>
      </w:r>
      <w:r w:rsidRPr="00564BF3">
        <w:rPr>
          <w:lang w:val="uz-Cyrl-UZ"/>
        </w:rPr>
        <w:t>Енгил типдаги автомашиналар баҳоларини қабул қилиш бўйича анкета</w:t>
      </w:r>
    </w:p>
  </w:footnote>
  <w:footnote w:id="77">
    <w:p w:rsidR="00000000" w:rsidRDefault="00746B49" w:rsidP="00653D8D">
      <w:pPr>
        <w:pStyle w:val="a5"/>
      </w:pPr>
      <w:r w:rsidRPr="00564BF3">
        <w:rPr>
          <w:vertAlign w:val="superscript"/>
          <w:lang w:val="uz-Cyrl-UZ"/>
        </w:rPr>
        <w:footnoteRef/>
      </w:r>
      <w:r>
        <w:rPr>
          <w:lang w:val="uz-Cyrl-UZ"/>
        </w:rPr>
        <w:t>2-</w:t>
      </w:r>
      <w:r w:rsidRPr="00564BF3">
        <w:rPr>
          <w:lang w:val="uz-Cyrl-UZ"/>
        </w:rPr>
        <w:t>Илова.</w:t>
      </w:r>
      <w:r>
        <w:rPr>
          <w:lang w:val="uz-Cyrl-UZ"/>
        </w:rPr>
        <w:t xml:space="preserve"> </w:t>
      </w:r>
      <w:r w:rsidRPr="00564BF3">
        <w:rPr>
          <w:lang w:val="uz-Cyrl-UZ"/>
        </w:rPr>
        <w:t>Енгил типдаги автомашиналар баҳоларини қабул қилиш бўйича анкета</w:t>
      </w:r>
    </w:p>
  </w:footnote>
  <w:footnote w:id="78">
    <w:p w:rsidR="00000000" w:rsidRDefault="00746B49" w:rsidP="00FB491F">
      <w:pPr>
        <w:pStyle w:val="a5"/>
        <w:jc w:val="both"/>
      </w:pPr>
      <w:r>
        <w:rPr>
          <w:rStyle w:val="af6"/>
        </w:rPr>
        <w:footnoteRef/>
      </w:r>
      <w:r w:rsidRPr="00804FB4">
        <w:rPr>
          <w:lang w:val="uz-Cyrl-UZ"/>
        </w:rPr>
        <w:t>Баъзи банкларнинг кредит сиёсатларида ишлаб чиқарилган вақти бўйича диверсификация амалга оширилган бўлиб, бунда ишлаб чиқарилган вақти 3 йилгача бўлган муддатларни яхши, 5 йилгача бўлган муддатларни қониқарли деб баҳолаганлар</w:t>
      </w:r>
    </w:p>
  </w:footnote>
  <w:footnote w:id="79">
    <w:p w:rsidR="00000000" w:rsidRDefault="00746B49">
      <w:pPr>
        <w:pStyle w:val="a5"/>
      </w:pPr>
      <w:r>
        <w:rPr>
          <w:rStyle w:val="af6"/>
        </w:rPr>
        <w:footnoteRef/>
      </w:r>
      <w:r w:rsidRPr="00804FB4">
        <w:rPr>
          <w:lang w:val="uz-Cyrl-UZ"/>
        </w:rPr>
        <w:t>Кузатишлар натижаси</w:t>
      </w:r>
    </w:p>
  </w:footnote>
  <w:footnote w:id="80">
    <w:p w:rsidR="00000000" w:rsidRDefault="00746B49" w:rsidP="00272EDF">
      <w:pPr>
        <w:pStyle w:val="a5"/>
        <w:jc w:val="both"/>
      </w:pPr>
      <w:r>
        <w:rPr>
          <w:rStyle w:val="af6"/>
        </w:rPr>
        <w:footnoteRef/>
      </w:r>
      <w:r w:rsidRPr="00804FB4">
        <w:rPr>
          <w:lang w:val="uz-Cyrl-UZ"/>
        </w:rPr>
        <w:t>Ўзбекистон Республикаси давлат мулкини бошқариш бўйича Давлат Қўмитасининг “Қарз маблағлари таъминотларини баҳолаш” миллий стандарти Инвестицион мулкий объектлар бўлими (01/19-23, 14,01,2006й)</w:t>
      </w:r>
    </w:p>
  </w:footnote>
  <w:footnote w:id="81">
    <w:p w:rsidR="00000000" w:rsidRDefault="00746B49">
      <w:pPr>
        <w:pStyle w:val="a5"/>
      </w:pPr>
      <w:r>
        <w:rPr>
          <w:rStyle w:val="af6"/>
        </w:rPr>
        <w:footnoteRef/>
      </w:r>
      <w:r>
        <w:rPr>
          <w:lang w:val="uz-Cyrl-UZ"/>
        </w:rPr>
        <w:t xml:space="preserve"> 3-</w:t>
      </w:r>
      <w:r w:rsidRPr="008C36F0">
        <w:rPr>
          <w:lang w:val="uz-Cyrl-UZ"/>
        </w:rPr>
        <w:t>Илова</w:t>
      </w:r>
      <w:r>
        <w:rPr>
          <w:lang w:val="uz-Cyrl-UZ"/>
        </w:rPr>
        <w:t>.</w:t>
      </w:r>
      <w:r w:rsidRPr="008C36F0">
        <w:rPr>
          <w:lang w:val="uz-Cyrl-UZ"/>
        </w:rPr>
        <w:t xml:space="preserve"> Кўчмас мулк баҳоларини қабул қилиш бўйича </w:t>
      </w:r>
      <w:r>
        <w:rPr>
          <w:lang w:val="uz-Cyrl-UZ"/>
        </w:rPr>
        <w:t>1-</w:t>
      </w:r>
      <w:r w:rsidRPr="008C36F0">
        <w:rPr>
          <w:lang w:val="uz-Cyrl-UZ"/>
        </w:rPr>
        <w:t>анкета</w:t>
      </w:r>
    </w:p>
  </w:footnote>
  <w:footnote w:id="82">
    <w:p w:rsidR="00000000" w:rsidRDefault="00746B49" w:rsidP="001455CE">
      <w:pPr>
        <w:spacing w:line="360" w:lineRule="auto"/>
      </w:pPr>
      <w:r>
        <w:rPr>
          <w:rStyle w:val="af6"/>
        </w:rPr>
        <w:footnoteRef/>
      </w:r>
      <w:r>
        <w:rPr>
          <w:sz w:val="20"/>
          <w:szCs w:val="20"/>
          <w:lang w:val="uz-Cyrl-UZ"/>
        </w:rPr>
        <w:t xml:space="preserve"> 4-</w:t>
      </w:r>
      <w:r w:rsidRPr="008C36F0">
        <w:rPr>
          <w:sz w:val="20"/>
          <w:szCs w:val="20"/>
          <w:lang w:val="uz-Cyrl-UZ"/>
        </w:rPr>
        <w:t>Илова</w:t>
      </w:r>
      <w:r>
        <w:rPr>
          <w:sz w:val="20"/>
          <w:szCs w:val="20"/>
          <w:lang w:val="uz-Cyrl-UZ"/>
        </w:rPr>
        <w:t>.</w:t>
      </w:r>
      <w:r w:rsidRPr="008C36F0">
        <w:rPr>
          <w:sz w:val="20"/>
          <w:szCs w:val="20"/>
          <w:lang w:val="uz-Cyrl-UZ"/>
        </w:rPr>
        <w:t xml:space="preserve"> Кўчмас мулк баҳоларини қабул қилиш бўйича </w:t>
      </w:r>
      <w:r>
        <w:rPr>
          <w:sz w:val="20"/>
          <w:szCs w:val="20"/>
          <w:lang w:val="uz-Cyrl-UZ"/>
        </w:rPr>
        <w:t>2-</w:t>
      </w:r>
      <w:r w:rsidRPr="008C36F0">
        <w:rPr>
          <w:sz w:val="20"/>
          <w:szCs w:val="20"/>
          <w:lang w:val="uz-Cyrl-UZ"/>
        </w:rPr>
        <w:t xml:space="preserve">анкета </w:t>
      </w:r>
    </w:p>
  </w:footnote>
  <w:footnote w:id="83">
    <w:p w:rsidR="00000000" w:rsidRDefault="00746B49" w:rsidP="00933E26">
      <w:pPr>
        <w:pStyle w:val="a5"/>
        <w:jc w:val="both"/>
      </w:pPr>
      <w:r>
        <w:rPr>
          <w:rStyle w:val="af6"/>
        </w:rPr>
        <w:footnoteRef/>
      </w:r>
      <w:r w:rsidRPr="009F55F6">
        <w:rPr>
          <w:lang w:val="uz-Cyrl-UZ"/>
        </w:rPr>
        <w:t xml:space="preserve"> Қуйидаги бобда муаммоли кредитларнинг асосий салмоғи айнан қишлоқ хўжалиги соҳасига ажратилган кередитлар қисмига тўғри келиши кўрсатилган.</w:t>
      </w:r>
    </w:p>
  </w:footnote>
  <w:footnote w:id="84">
    <w:p w:rsidR="00000000" w:rsidRDefault="00746B49">
      <w:pPr>
        <w:pStyle w:val="a5"/>
      </w:pPr>
      <w:r>
        <w:rPr>
          <w:rStyle w:val="af6"/>
        </w:rPr>
        <w:footnoteRef/>
      </w:r>
      <w:r>
        <w:rPr>
          <w:lang w:val="uz-Cyrl-UZ"/>
        </w:rPr>
        <w:t>5-</w:t>
      </w:r>
      <w:r>
        <w:t>Илова</w:t>
      </w:r>
      <w:r w:rsidRPr="0077589C">
        <w:t xml:space="preserve"> Кредит қайтариш </w:t>
      </w:r>
      <w:r>
        <w:rPr>
          <w:lang w:val="uz-Cyrl-UZ"/>
        </w:rPr>
        <w:t>1-</w:t>
      </w:r>
      <w:r w:rsidRPr="0077589C">
        <w:t xml:space="preserve">графиги </w:t>
      </w:r>
    </w:p>
  </w:footnote>
  <w:footnote w:id="85">
    <w:p w:rsidR="00000000" w:rsidRDefault="00746B49">
      <w:pPr>
        <w:pStyle w:val="a5"/>
      </w:pPr>
      <w:r>
        <w:rPr>
          <w:rStyle w:val="af6"/>
        </w:rPr>
        <w:footnoteRef/>
      </w:r>
      <w:r>
        <w:rPr>
          <w:lang w:val="uz-Cyrl-UZ"/>
        </w:rPr>
        <w:t>6-</w:t>
      </w:r>
      <w:r>
        <w:t>Илова</w:t>
      </w:r>
      <w:r w:rsidRPr="0077589C">
        <w:t xml:space="preserve"> Кредит қайтариш </w:t>
      </w:r>
      <w:r>
        <w:rPr>
          <w:lang w:val="uz-Cyrl-UZ"/>
        </w:rPr>
        <w:t>2-</w:t>
      </w:r>
      <w:r w:rsidRPr="0077589C">
        <w:t xml:space="preserve">графиги </w:t>
      </w:r>
    </w:p>
  </w:footnote>
  <w:footnote w:id="86">
    <w:p w:rsidR="00000000" w:rsidRDefault="00746B49">
      <w:pPr>
        <w:pStyle w:val="a5"/>
      </w:pPr>
      <w:r>
        <w:rPr>
          <w:rStyle w:val="af6"/>
        </w:rPr>
        <w:footnoteRef/>
      </w:r>
      <w:r>
        <w:rPr>
          <w:lang w:val="uz-Cyrl-UZ"/>
        </w:rPr>
        <w:t>Магистрант фарази</w:t>
      </w:r>
    </w:p>
  </w:footnote>
  <w:footnote w:id="87">
    <w:p w:rsidR="00000000" w:rsidRDefault="00746B49" w:rsidP="008C3D31">
      <w:pPr>
        <w:pStyle w:val="a5"/>
      </w:pPr>
      <w:r>
        <w:rPr>
          <w:rStyle w:val="af6"/>
        </w:rPr>
        <w:footnoteRef/>
      </w:r>
      <w:r>
        <w:rPr>
          <w:lang w:val="uz-Cyrl-UZ"/>
        </w:rPr>
        <w:t>ДТ Халқ банки Паркент филиалининг 2013-2015 йиллар бўйича тузган ҳисоботларидан.</w:t>
      </w:r>
    </w:p>
  </w:footnote>
  <w:footnote w:id="88">
    <w:p w:rsidR="00000000" w:rsidRDefault="00746B49" w:rsidP="008C3D31">
      <w:pPr>
        <w:pStyle w:val="a5"/>
      </w:pPr>
      <w:r>
        <w:rPr>
          <w:rStyle w:val="af6"/>
        </w:rPr>
        <w:footnoteRef/>
      </w:r>
      <w:r>
        <w:t xml:space="preserve"> ДТ Халк Банк Пракент филиалининг </w:t>
      </w:r>
      <w:r>
        <w:rPr>
          <w:lang w:val="uz-Cyrl-UZ"/>
        </w:rPr>
        <w:t>2013-2015 йил ҳолатига к</w:t>
      </w:r>
      <w:r>
        <w:t>редит портфели бўйича маълумотлар тўплами</w:t>
      </w:r>
    </w:p>
  </w:footnote>
  <w:footnote w:id="89">
    <w:p w:rsidR="00000000" w:rsidRDefault="00746B49" w:rsidP="00E31A3F">
      <w:pPr>
        <w:pStyle w:val="a5"/>
      </w:pPr>
      <w:r>
        <w:rPr>
          <w:rStyle w:val="af6"/>
        </w:rPr>
        <w:footnoteRef/>
      </w:r>
      <w:r>
        <w:rPr>
          <w:lang w:val="uz-Cyrl-UZ"/>
        </w:rPr>
        <w:t>ДТ Халқ банки Паркент филиалининг 2013-2015 йиллар бўйича тузган ҳисоботларидан.</w:t>
      </w:r>
    </w:p>
  </w:footnote>
  <w:footnote w:id="90">
    <w:p w:rsidR="00000000" w:rsidRDefault="00746B49" w:rsidP="00E31A3F">
      <w:pPr>
        <w:pStyle w:val="a5"/>
        <w:jc w:val="both"/>
      </w:pPr>
      <w:r>
        <w:rPr>
          <w:rStyle w:val="af6"/>
        </w:rPr>
        <w:footnoteRef/>
      </w:r>
      <w:r>
        <w:t xml:space="preserve"> Ўтказилган сўров натижалари асосида хар 10 мижознинг 8 таси фақатгина гаров ёки учинчи шахс кафиллиги қўйилиши мумкинлиги, ва гаров таъминоти сифатида </w:t>
      </w:r>
      <w:r>
        <w:rPr>
          <w:lang w:val="uz-Cyrl-UZ"/>
        </w:rPr>
        <w:t xml:space="preserve">фақат </w:t>
      </w:r>
      <w:r>
        <w:t>транспорт воситаси хамда бино ва иншоотларнигина тақдим қилиш мумкинлиги</w:t>
      </w:r>
      <w:r>
        <w:rPr>
          <w:lang w:val="uz-Cyrl-UZ"/>
        </w:rPr>
        <w:t>ни танлашган</w:t>
      </w:r>
      <w:r>
        <w:t>.</w:t>
      </w:r>
    </w:p>
  </w:footnote>
  <w:footnote w:id="91">
    <w:p w:rsidR="00000000" w:rsidRDefault="00746B49" w:rsidP="00E31A3F">
      <w:pPr>
        <w:pStyle w:val="a5"/>
      </w:pPr>
      <w:r>
        <w:rPr>
          <w:rStyle w:val="af6"/>
        </w:rPr>
        <w:footnoteRef/>
      </w:r>
      <w:r>
        <w:rPr>
          <w:lang w:val="uz-Cyrl-UZ"/>
        </w:rPr>
        <w:t>ДТ Халқ банки Паркент филиалининг 2013-2015 йиллар бўйича тузган ҳисоботларидан.</w:t>
      </w:r>
    </w:p>
  </w:footnote>
  <w:footnote w:id="92">
    <w:p w:rsidR="00000000" w:rsidRDefault="00746B49" w:rsidP="0098341D">
      <w:pPr>
        <w:pStyle w:val="a5"/>
      </w:pPr>
      <w:r>
        <w:rPr>
          <w:rStyle w:val="af6"/>
        </w:rPr>
        <w:footnoteRef/>
      </w:r>
      <w:r>
        <w:rPr>
          <w:lang w:val="uz-Cyrl-UZ"/>
        </w:rPr>
        <w:t>ДТ Халқ банки Паркент филиалининг 2013йил бўйича тузган ҳисоботидан</w:t>
      </w:r>
    </w:p>
  </w:footnote>
  <w:footnote w:id="93">
    <w:p w:rsidR="00000000" w:rsidRDefault="00746B49" w:rsidP="0098341D">
      <w:pPr>
        <w:pStyle w:val="a5"/>
      </w:pPr>
      <w:r>
        <w:rPr>
          <w:rStyle w:val="af6"/>
        </w:rPr>
        <w:footnoteRef/>
      </w:r>
      <w:r>
        <w:rPr>
          <w:lang w:val="uz-Cyrl-UZ"/>
        </w:rPr>
        <w:t>ДТ Халқ банки Паркент филиалининг 2015йил бўйича тузган ҳисоботидан</w:t>
      </w:r>
    </w:p>
  </w:footnote>
  <w:footnote w:id="94">
    <w:p w:rsidR="00000000" w:rsidRDefault="00746B49">
      <w:pPr>
        <w:pStyle w:val="a5"/>
      </w:pPr>
      <w:r>
        <w:rPr>
          <w:rStyle w:val="af6"/>
        </w:rPr>
        <w:footnoteRef/>
      </w:r>
      <w:r>
        <w:rPr>
          <w:lang w:val="uz-Cyrl-UZ"/>
        </w:rPr>
        <w:t>ДТ Халқ банки филиалларининг 2013-2015 йиллар бўйича тузган ҳисоботларидан.</w:t>
      </w:r>
    </w:p>
  </w:footnote>
  <w:footnote w:id="95">
    <w:p w:rsidR="00000000" w:rsidRDefault="00746B49">
      <w:pPr>
        <w:pStyle w:val="a5"/>
      </w:pPr>
      <w:r>
        <w:rPr>
          <w:rStyle w:val="af6"/>
        </w:rPr>
        <w:footnoteRef/>
      </w:r>
      <w:r>
        <w:rPr>
          <w:lang w:val="uz-Cyrl-UZ"/>
        </w:rPr>
        <w:t>ДТ Халқ банки филиалларининг 2013-2015 йиллар бўйича тузган ҳисоботларидан</w:t>
      </w:r>
    </w:p>
  </w:footnote>
  <w:footnote w:id="96">
    <w:p w:rsidR="00000000" w:rsidRDefault="00746B49">
      <w:pPr>
        <w:pStyle w:val="a5"/>
      </w:pPr>
      <w:r>
        <w:rPr>
          <w:rStyle w:val="af6"/>
        </w:rPr>
        <w:footnoteRef/>
      </w:r>
      <w:r>
        <w:rPr>
          <w:lang w:val="uz-Cyrl-UZ"/>
        </w:rPr>
        <w:t>ДТ Халқ банки филиалларининг 2013-2015 йиллар бўйича тузган ҳисоботларидан</w:t>
      </w:r>
    </w:p>
  </w:footnote>
  <w:footnote w:id="97">
    <w:p w:rsidR="00000000" w:rsidRDefault="00746B49">
      <w:pPr>
        <w:pStyle w:val="a5"/>
      </w:pPr>
      <w:r>
        <w:rPr>
          <w:rStyle w:val="af6"/>
        </w:rPr>
        <w:footnoteRef/>
      </w:r>
      <w:r>
        <w:rPr>
          <w:lang w:val="uz-Cyrl-UZ"/>
        </w:rPr>
        <w:t>10-</w:t>
      </w:r>
      <w:r>
        <w:t xml:space="preserve">Илова </w:t>
      </w:r>
      <w:r w:rsidRPr="00B30E5A">
        <w:t>АТБ Агробанк 01.01.2015 йил холатига муаммоли кредитлар таснифланиши</w:t>
      </w:r>
    </w:p>
  </w:footnote>
  <w:footnote w:id="98">
    <w:p w:rsidR="00000000" w:rsidRDefault="00746B49" w:rsidP="00861FF3">
      <w:pPr>
        <w:pStyle w:val="a5"/>
      </w:pPr>
      <w:r>
        <w:rPr>
          <w:rStyle w:val="af6"/>
        </w:rPr>
        <w:footnoteRef/>
      </w:r>
      <w:r>
        <w:rPr>
          <w:lang w:val="uz-Cyrl-UZ"/>
        </w:rPr>
        <w:t>11-</w:t>
      </w:r>
      <w:r>
        <w:t xml:space="preserve">Илова </w:t>
      </w:r>
      <w:r w:rsidRPr="00B30E5A">
        <w:t>АТБ Агро банк 01.01.2015 йил холатига муаммоли кредитлар таснифланиши</w:t>
      </w:r>
    </w:p>
  </w:footnote>
  <w:footnote w:id="99">
    <w:p w:rsidR="00000000" w:rsidRDefault="00746B49">
      <w:pPr>
        <w:pStyle w:val="a5"/>
      </w:pPr>
      <w:r>
        <w:rPr>
          <w:rStyle w:val="af6"/>
        </w:rPr>
        <w:footnoteRef/>
      </w:r>
      <w:r>
        <w:rPr>
          <w:lang w:val="uz-Cyrl-UZ"/>
        </w:rPr>
        <w:t>АТБ Агро банкнинг 01.01.2015 йил ҳолатига тузган ҳисоботидан</w:t>
      </w:r>
    </w:p>
  </w:footnote>
  <w:footnote w:id="100">
    <w:p w:rsidR="00000000" w:rsidRDefault="00746B49" w:rsidP="00543B3B">
      <w:pPr>
        <w:pStyle w:val="a5"/>
        <w:jc w:val="both"/>
      </w:pPr>
      <w:r>
        <w:rPr>
          <w:rStyle w:val="af6"/>
        </w:rPr>
        <w:footnoteRef/>
      </w:r>
      <w:r w:rsidRPr="00E85C23">
        <w:rPr>
          <w:lang w:val="uz-Cyrl-UZ"/>
        </w:rPr>
        <w:t>Ўзбекистон Республикаси Президентининг “</w:t>
      </w:r>
      <w:r>
        <w:rPr>
          <w:lang w:val="uz-Cyrl-UZ"/>
        </w:rPr>
        <w:t>Баҳо</w:t>
      </w:r>
      <w:r w:rsidRPr="00E85C23">
        <w:rPr>
          <w:lang w:val="uz-Cyrl-UZ"/>
        </w:rPr>
        <w:t xml:space="preserve">лаш фаолият тўғрисида”ги қонуни </w:t>
      </w:r>
      <w:r>
        <w:rPr>
          <w:lang w:val="uz-Cyrl-UZ"/>
        </w:rPr>
        <w:t>ҳам</w:t>
      </w:r>
      <w:r w:rsidRPr="00E85C23">
        <w:rPr>
          <w:lang w:val="uz-Cyrl-UZ"/>
        </w:rPr>
        <w:t xml:space="preserve">да Ўзбекистон Республикаси давлат мулкини бошқариш бўйича Давлат Қўмитасининг “Қарз маблағлари таъминотларини </w:t>
      </w:r>
      <w:r>
        <w:rPr>
          <w:lang w:val="uz-Cyrl-UZ"/>
        </w:rPr>
        <w:t>баҳо</w:t>
      </w:r>
      <w:r w:rsidRPr="00E85C23">
        <w:rPr>
          <w:lang w:val="uz-Cyrl-UZ"/>
        </w:rPr>
        <w:t>лаш” миллий стандарти</w:t>
      </w:r>
      <w:r>
        <w:rPr>
          <w:lang w:val="uz-Cyrl-UZ"/>
        </w:rPr>
        <w:t>га тегишли ўзгартиришлар киритилса-да, мулкларнинг бозор қиймати эълонлар бўйича эмас, балки қонунда белгиланган тартибда давлат рўйхатидан нотарила ўтказилган олди – сотди шартномага асосан белгиланган қиймат бўйича, кучмас мулк ёки кўчар мулкларнинг бозор баҳолари белгиланса, мақсадга мувофиқ бўлар эди. Шундагина банклар томонидан гаров таъминоти сифатида қабул қилинаётган мулкларнинг бозор қиймати реаллиги ошган бўларди. Бунинг учун юқорида келтирганимиздек, ягона тизим асосий вазифани бажаради. Нотариус томонидан тегишли тартибда рўйхатга олинган олди-сотди шартнома, ягона электрон базага ўз логин ва пароли орқали киритилади ва бу маълумотлар тегишли давлат рўйхатга олиш органлари туман кадастр бўлими, ИИБ ёки Давтехнадзор ҳамда ягона тизимга уланган мустақил баҳолаш ташкилотлари базасида кўринади. Шунингдек, юридик ҳамда жисмоний шахслрга тегишли мол-мулклар базасини ДСИ базасига улаш ҳам жисмоний ҳамда юридик ташкилотларнинг мол-мулк солиғидан қочишлари ҳамда ўз мол-мулклари баҳоларини сунъий туширишларига тўсқинлик қилади.</w:t>
      </w:r>
    </w:p>
  </w:footnote>
  <w:footnote w:id="101">
    <w:p w:rsidR="00000000" w:rsidRDefault="00746B49">
      <w:pPr>
        <w:pStyle w:val="a5"/>
      </w:pPr>
      <w:r>
        <w:rPr>
          <w:rStyle w:val="af6"/>
        </w:rPr>
        <w:footnoteRef/>
      </w:r>
      <w:r>
        <w:rPr>
          <w:lang w:val="uz-Cyrl-UZ"/>
        </w:rPr>
        <w:t>12-Илова Филиалнинг кредит ажратиш бўйича ваколати белгилаш бўйича АНКЕТА</w:t>
      </w:r>
    </w:p>
  </w:footnote>
  <w:footnote w:id="102">
    <w:p w:rsidR="00000000" w:rsidRDefault="00746B49" w:rsidP="00173B45">
      <w:pPr>
        <w:pStyle w:val="a5"/>
        <w:jc w:val="both"/>
      </w:pPr>
      <w:r>
        <w:rPr>
          <w:rStyle w:val="af6"/>
        </w:rPr>
        <w:footnoteRef/>
      </w:r>
      <w:r w:rsidRPr="006E244C">
        <w:rPr>
          <w:lang w:val="uz-Cyrl-UZ"/>
        </w:rPr>
        <w:t xml:space="preserve"> Бугунги кунда кимошди савдоларида сотилмай қолган активлар, ёки ҳақи</w:t>
      </w:r>
      <w:r>
        <w:rPr>
          <w:lang w:val="uz-Cyrl-UZ"/>
        </w:rPr>
        <w:t>кий баҳоланмаган ёки ҳақиқатда ноликвид актив ҳисобланади. Иккала ҳолатда ҳам банк балансига олиш нотўғри ҳисобланиб, банк мулк сотувчи ва ёки ноликвид активлар коллекционери эмас. Иккала холатда ҳам зарарларни қоплаш ёки қисман қоплаш мақсадида мижозларга қисман тўлаш ёки бошқа шартлар асосида сотиши керак.</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B49" w:rsidRDefault="00746B49">
    <w:pPr>
      <w:pStyle w:val="ac"/>
      <w:jc w:val="right"/>
    </w:pPr>
  </w:p>
  <w:p w:rsidR="00746B49" w:rsidRDefault="00746B49">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9602E"/>
    <w:multiLevelType w:val="multilevel"/>
    <w:tmpl w:val="1582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C1475"/>
    <w:multiLevelType w:val="hybridMultilevel"/>
    <w:tmpl w:val="0414EC48"/>
    <w:lvl w:ilvl="0" w:tplc="B19E6E54">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235657E"/>
    <w:multiLevelType w:val="hybridMultilevel"/>
    <w:tmpl w:val="C2F4B04E"/>
    <w:lvl w:ilvl="0" w:tplc="B19E6E54">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05A37104"/>
    <w:multiLevelType w:val="hybridMultilevel"/>
    <w:tmpl w:val="DB38A26A"/>
    <w:lvl w:ilvl="0" w:tplc="CD7241A6">
      <w:start w:val="1"/>
      <w:numFmt w:val="bullet"/>
      <w:lvlText w:val="-"/>
      <w:lvlJc w:val="left"/>
      <w:pPr>
        <w:ind w:firstLine="567"/>
      </w:pPr>
      <w:rPr>
        <w:rFonts w:ascii="Courier New" w:hAnsi="Courier New" w:hint="default"/>
      </w:rPr>
    </w:lvl>
    <w:lvl w:ilvl="1" w:tplc="04190003" w:tentative="1">
      <w:start w:val="1"/>
      <w:numFmt w:val="bullet"/>
      <w:lvlText w:val="o"/>
      <w:lvlJc w:val="left"/>
      <w:pPr>
        <w:ind w:left="2574" w:hanging="360"/>
      </w:pPr>
      <w:rPr>
        <w:rFonts w:ascii="Courier New" w:hAnsi="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4">
    <w:nsid w:val="08845181"/>
    <w:multiLevelType w:val="multilevel"/>
    <w:tmpl w:val="21A2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1F60A5"/>
    <w:multiLevelType w:val="hybridMultilevel"/>
    <w:tmpl w:val="B0D8DBBA"/>
    <w:lvl w:ilvl="0" w:tplc="C8AE49A2">
      <w:start w:val="1"/>
      <w:numFmt w:val="bullet"/>
      <w:suff w:val="space"/>
      <w:lvlText w:val="-"/>
      <w:lvlJc w:val="left"/>
      <w:pPr>
        <w:ind w:firstLine="567"/>
      </w:pPr>
      <w:rPr>
        <w:rFonts w:ascii="Courier New" w:hAnsi="Courier New" w:hint="default"/>
      </w:rPr>
    </w:lvl>
    <w:lvl w:ilvl="1" w:tplc="04190003">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10CE7161"/>
    <w:multiLevelType w:val="hybridMultilevel"/>
    <w:tmpl w:val="ECF4D43C"/>
    <w:lvl w:ilvl="0" w:tplc="58BA38B4">
      <w:numFmt w:val="bullet"/>
      <w:lvlText w:val="•"/>
      <w:lvlJc w:val="left"/>
      <w:pPr>
        <w:ind w:left="720" w:hanging="360"/>
      </w:pPr>
      <w:rPr>
        <w:rFonts w:ascii="Times New Roman" w:eastAsia="Times New Roman" w:hAnsi="Times New Roman" w:hint="default"/>
        <w:sz w:val="28"/>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2FC7115"/>
    <w:multiLevelType w:val="multilevel"/>
    <w:tmpl w:val="AA96BC04"/>
    <w:lvl w:ilvl="0">
      <w:start w:val="1"/>
      <w:numFmt w:val="bullet"/>
      <w:lvlText w:val=""/>
      <w:lvlJc w:val="left"/>
      <w:pPr>
        <w:tabs>
          <w:tab w:val="num" w:pos="720"/>
        </w:tabs>
        <w:ind w:left="720" w:hanging="360"/>
      </w:pPr>
      <w:rPr>
        <w:rFonts w:ascii="Symbol" w:hAnsi="Symbol" w:hint="default"/>
        <w:sz w:val="20"/>
      </w:rPr>
    </w:lvl>
    <w:lvl w:ilvl="1">
      <w:start w:val="1"/>
      <w:numFmt w:val="decimal"/>
      <w:suff w:val="space"/>
      <w:lvlText w:val="%2."/>
      <w:lvlJc w:val="left"/>
      <w:pPr>
        <w:ind w:firstLine="567"/>
      </w:pPr>
      <w:rPr>
        <w:rFonts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13684363"/>
    <w:multiLevelType w:val="hybridMultilevel"/>
    <w:tmpl w:val="DD80143C"/>
    <w:lvl w:ilvl="0" w:tplc="B19E6E54">
      <w:start w:val="1"/>
      <w:numFmt w:val="bullet"/>
      <w:lvlText w:val="-"/>
      <w:lvlJc w:val="left"/>
      <w:pPr>
        <w:ind w:left="3552" w:hanging="360"/>
      </w:pPr>
      <w:rPr>
        <w:rFonts w:ascii="Courier New" w:hAnsi="Courier New" w:hint="default"/>
      </w:rPr>
    </w:lvl>
    <w:lvl w:ilvl="1" w:tplc="04190003" w:tentative="1">
      <w:start w:val="1"/>
      <w:numFmt w:val="bullet"/>
      <w:lvlText w:val="o"/>
      <w:lvlJc w:val="left"/>
      <w:pPr>
        <w:ind w:left="4272" w:hanging="360"/>
      </w:pPr>
      <w:rPr>
        <w:rFonts w:ascii="Courier New" w:hAnsi="Courier New" w:hint="default"/>
      </w:rPr>
    </w:lvl>
    <w:lvl w:ilvl="2" w:tplc="04190005" w:tentative="1">
      <w:start w:val="1"/>
      <w:numFmt w:val="bullet"/>
      <w:lvlText w:val=""/>
      <w:lvlJc w:val="left"/>
      <w:pPr>
        <w:ind w:left="4992" w:hanging="360"/>
      </w:pPr>
      <w:rPr>
        <w:rFonts w:ascii="Wingdings" w:hAnsi="Wingdings" w:hint="default"/>
      </w:rPr>
    </w:lvl>
    <w:lvl w:ilvl="3" w:tplc="04190001" w:tentative="1">
      <w:start w:val="1"/>
      <w:numFmt w:val="bullet"/>
      <w:lvlText w:val=""/>
      <w:lvlJc w:val="left"/>
      <w:pPr>
        <w:ind w:left="5712" w:hanging="360"/>
      </w:pPr>
      <w:rPr>
        <w:rFonts w:ascii="Symbol" w:hAnsi="Symbol" w:hint="default"/>
      </w:rPr>
    </w:lvl>
    <w:lvl w:ilvl="4" w:tplc="04190003" w:tentative="1">
      <w:start w:val="1"/>
      <w:numFmt w:val="bullet"/>
      <w:lvlText w:val="o"/>
      <w:lvlJc w:val="left"/>
      <w:pPr>
        <w:ind w:left="6432" w:hanging="360"/>
      </w:pPr>
      <w:rPr>
        <w:rFonts w:ascii="Courier New" w:hAnsi="Courier New" w:hint="default"/>
      </w:rPr>
    </w:lvl>
    <w:lvl w:ilvl="5" w:tplc="04190005" w:tentative="1">
      <w:start w:val="1"/>
      <w:numFmt w:val="bullet"/>
      <w:lvlText w:val=""/>
      <w:lvlJc w:val="left"/>
      <w:pPr>
        <w:ind w:left="7152" w:hanging="360"/>
      </w:pPr>
      <w:rPr>
        <w:rFonts w:ascii="Wingdings" w:hAnsi="Wingdings" w:hint="default"/>
      </w:rPr>
    </w:lvl>
    <w:lvl w:ilvl="6" w:tplc="04190001" w:tentative="1">
      <w:start w:val="1"/>
      <w:numFmt w:val="bullet"/>
      <w:lvlText w:val=""/>
      <w:lvlJc w:val="left"/>
      <w:pPr>
        <w:ind w:left="7872" w:hanging="360"/>
      </w:pPr>
      <w:rPr>
        <w:rFonts w:ascii="Symbol" w:hAnsi="Symbol" w:hint="default"/>
      </w:rPr>
    </w:lvl>
    <w:lvl w:ilvl="7" w:tplc="04190003" w:tentative="1">
      <w:start w:val="1"/>
      <w:numFmt w:val="bullet"/>
      <w:lvlText w:val="o"/>
      <w:lvlJc w:val="left"/>
      <w:pPr>
        <w:ind w:left="8592" w:hanging="360"/>
      </w:pPr>
      <w:rPr>
        <w:rFonts w:ascii="Courier New" w:hAnsi="Courier New" w:hint="default"/>
      </w:rPr>
    </w:lvl>
    <w:lvl w:ilvl="8" w:tplc="04190005" w:tentative="1">
      <w:start w:val="1"/>
      <w:numFmt w:val="bullet"/>
      <w:lvlText w:val=""/>
      <w:lvlJc w:val="left"/>
      <w:pPr>
        <w:ind w:left="9312" w:hanging="360"/>
      </w:pPr>
      <w:rPr>
        <w:rFonts w:ascii="Wingdings" w:hAnsi="Wingdings" w:hint="default"/>
      </w:rPr>
    </w:lvl>
  </w:abstractNum>
  <w:abstractNum w:abstractNumId="9">
    <w:nsid w:val="15370332"/>
    <w:multiLevelType w:val="hybridMultilevel"/>
    <w:tmpl w:val="AD2C1360"/>
    <w:lvl w:ilvl="0" w:tplc="96BE750C">
      <w:start w:val="1"/>
      <w:numFmt w:val="decimal"/>
      <w:suff w:val="space"/>
      <w:lvlText w:val="%1."/>
      <w:lvlJc w:val="left"/>
      <w:pPr>
        <w:ind w:firstLine="567"/>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nsid w:val="16305A28"/>
    <w:multiLevelType w:val="hybridMultilevel"/>
    <w:tmpl w:val="D9203970"/>
    <w:lvl w:ilvl="0" w:tplc="06E85F2A">
      <w:start w:val="1"/>
      <w:numFmt w:val="bullet"/>
      <w:suff w:val="space"/>
      <w:lvlText w:val="-"/>
      <w:lvlJc w:val="left"/>
      <w:pPr>
        <w:ind w:left="513" w:firstLine="567"/>
      </w:pPr>
      <w:rPr>
        <w:rFonts w:ascii="Courier New" w:hAnsi="Courier New" w:hint="default"/>
      </w:rPr>
    </w:lvl>
    <w:lvl w:ilvl="1" w:tplc="04190003" w:tentative="1">
      <w:start w:val="1"/>
      <w:numFmt w:val="bullet"/>
      <w:lvlText w:val="o"/>
      <w:lvlJc w:val="left"/>
      <w:pPr>
        <w:ind w:left="2574" w:hanging="360"/>
      </w:pPr>
      <w:rPr>
        <w:rFonts w:ascii="Courier New" w:hAnsi="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1">
    <w:nsid w:val="18827B9C"/>
    <w:multiLevelType w:val="hybridMultilevel"/>
    <w:tmpl w:val="E5B048DE"/>
    <w:lvl w:ilvl="0" w:tplc="B19E6E54">
      <w:start w:val="1"/>
      <w:numFmt w:val="bullet"/>
      <w:lvlText w:val="-"/>
      <w:lvlJc w:val="left"/>
      <w:pPr>
        <w:ind w:left="1854" w:hanging="360"/>
      </w:pPr>
      <w:rPr>
        <w:rFonts w:ascii="Courier New" w:hAnsi="Courier New" w:hint="default"/>
      </w:rPr>
    </w:lvl>
    <w:lvl w:ilvl="1" w:tplc="04190003" w:tentative="1">
      <w:start w:val="1"/>
      <w:numFmt w:val="bullet"/>
      <w:lvlText w:val="o"/>
      <w:lvlJc w:val="left"/>
      <w:pPr>
        <w:ind w:left="2574" w:hanging="360"/>
      </w:pPr>
      <w:rPr>
        <w:rFonts w:ascii="Courier New" w:hAnsi="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2">
    <w:nsid w:val="18EB22AC"/>
    <w:multiLevelType w:val="hybridMultilevel"/>
    <w:tmpl w:val="10AE6944"/>
    <w:lvl w:ilvl="0" w:tplc="AEB6FE46">
      <w:start w:val="1"/>
      <w:numFmt w:val="bullet"/>
      <w:lvlText w:val="-"/>
      <w:lvlJc w:val="left"/>
      <w:pPr>
        <w:ind w:left="1287" w:hanging="360"/>
      </w:pPr>
      <w:rPr>
        <w:rFonts w:ascii="Times New Roman" w:hAnsi="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1A3F11DD"/>
    <w:multiLevelType w:val="multilevel"/>
    <w:tmpl w:val="6956A63C"/>
    <w:lvl w:ilvl="0">
      <w:start w:val="2"/>
      <w:numFmt w:val="decimal"/>
      <w:lvlText w:val="%1"/>
      <w:lvlJc w:val="left"/>
      <w:pPr>
        <w:ind w:left="405" w:hanging="405"/>
      </w:pPr>
      <w:rPr>
        <w:rFonts w:cs="Times New Roman" w:hint="default"/>
      </w:rPr>
    </w:lvl>
    <w:lvl w:ilvl="1">
      <w:start w:val="1"/>
      <w:numFmt w:val="decimal"/>
      <w:lvlText w:val="%1.%2"/>
      <w:lvlJc w:val="left"/>
      <w:pPr>
        <w:ind w:left="720" w:hanging="720"/>
      </w:pPr>
      <w:rPr>
        <w:rFonts w:cs="Times New Roman" w:hint="default"/>
        <w:b/>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4">
    <w:nsid w:val="1F37329A"/>
    <w:multiLevelType w:val="hybridMultilevel"/>
    <w:tmpl w:val="D952D58C"/>
    <w:lvl w:ilvl="0" w:tplc="5CE8A862">
      <w:start w:val="1"/>
      <w:numFmt w:val="bullet"/>
      <w:suff w:val="space"/>
      <w:lvlText w:val="-"/>
      <w:lvlJc w:val="left"/>
      <w:pPr>
        <w:ind w:firstLine="567"/>
      </w:pPr>
      <w:rPr>
        <w:rFonts w:ascii="Courier New" w:hAnsi="Courier New" w:hint="default"/>
      </w:rPr>
    </w:lvl>
    <w:lvl w:ilvl="1" w:tplc="04190003">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208836F0"/>
    <w:multiLevelType w:val="hybridMultilevel"/>
    <w:tmpl w:val="EBF238AA"/>
    <w:lvl w:ilvl="0" w:tplc="B19E6E54">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26A650E"/>
    <w:multiLevelType w:val="hybridMultilevel"/>
    <w:tmpl w:val="8B2A73C8"/>
    <w:lvl w:ilvl="0" w:tplc="0419000F">
      <w:start w:val="1"/>
      <w:numFmt w:val="decimal"/>
      <w:lvlText w:val="%1."/>
      <w:lvlJc w:val="left"/>
      <w:pPr>
        <w:ind w:left="720" w:hanging="360"/>
      </w:pPr>
      <w:rPr>
        <w:rFonts w:cs="Times New Roman" w:hint="default"/>
        <w:b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nsid w:val="248A0181"/>
    <w:multiLevelType w:val="hybridMultilevel"/>
    <w:tmpl w:val="9D78ABF4"/>
    <w:lvl w:ilvl="0" w:tplc="66C88A40">
      <w:start w:val="1"/>
      <w:numFmt w:val="bullet"/>
      <w:lvlText w:val="-"/>
      <w:lvlJc w:val="left"/>
      <w:pPr>
        <w:ind w:firstLine="567"/>
      </w:pPr>
      <w:rPr>
        <w:rFonts w:ascii="Courier New" w:hAnsi="Courier New" w:hint="default"/>
      </w:rPr>
    </w:lvl>
    <w:lvl w:ilvl="1" w:tplc="04190003">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nsid w:val="297D5AF6"/>
    <w:multiLevelType w:val="hybridMultilevel"/>
    <w:tmpl w:val="A3E89D62"/>
    <w:lvl w:ilvl="0" w:tplc="18CEFB4C">
      <w:start w:val="1"/>
      <w:numFmt w:val="bullet"/>
      <w:suff w:val="space"/>
      <w:lvlText w:val="-"/>
      <w:lvlJc w:val="left"/>
      <w:pPr>
        <w:ind w:firstLine="567"/>
      </w:pPr>
      <w:rPr>
        <w:rFonts w:ascii="Courier New" w:hAnsi="Courier New" w:hint="default"/>
      </w:rPr>
    </w:lvl>
    <w:lvl w:ilvl="1" w:tplc="04190003">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2A455A8B"/>
    <w:multiLevelType w:val="hybridMultilevel"/>
    <w:tmpl w:val="8B664A84"/>
    <w:lvl w:ilvl="0" w:tplc="DD328B10">
      <w:start w:val="1"/>
      <w:numFmt w:val="bullet"/>
      <w:suff w:val="space"/>
      <w:lvlText w:val="-"/>
      <w:lvlJc w:val="left"/>
      <w:pPr>
        <w:ind w:firstLine="567"/>
      </w:pPr>
      <w:rPr>
        <w:rFonts w:ascii="Courier New" w:hAnsi="Courier New" w:hint="default"/>
      </w:rPr>
    </w:lvl>
    <w:lvl w:ilvl="1" w:tplc="04190003">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nsid w:val="2A5E024F"/>
    <w:multiLevelType w:val="hybridMultilevel"/>
    <w:tmpl w:val="B01A5A42"/>
    <w:lvl w:ilvl="0" w:tplc="1AF219DC">
      <w:start w:val="1"/>
      <w:numFmt w:val="decimal"/>
      <w:suff w:val="space"/>
      <w:lvlText w:val="%1."/>
      <w:lvlJc w:val="left"/>
      <w:pPr>
        <w:ind w:firstLine="567"/>
      </w:pPr>
      <w:rPr>
        <w:rFonts w:cs="Times New Roman" w:hint="default"/>
      </w:rPr>
    </w:lvl>
    <w:lvl w:ilvl="1" w:tplc="A8927450">
      <w:start w:val="3"/>
      <w:numFmt w:val="decimal"/>
      <w:suff w:val="space"/>
      <w:lvlText w:val="%2."/>
      <w:lvlJc w:val="left"/>
      <w:pPr>
        <w:ind w:firstLine="567"/>
      </w:pPr>
      <w:rPr>
        <w:rFonts w:cs="Times New Roman" w:hint="default"/>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1">
    <w:nsid w:val="2C6977E0"/>
    <w:multiLevelType w:val="hybridMultilevel"/>
    <w:tmpl w:val="52DC1F50"/>
    <w:lvl w:ilvl="0" w:tplc="627E060C">
      <w:start w:val="1"/>
      <w:numFmt w:val="bullet"/>
      <w:suff w:val="space"/>
      <w:lvlText w:val="-"/>
      <w:lvlJc w:val="left"/>
      <w:pPr>
        <w:ind w:firstLine="567"/>
      </w:pPr>
      <w:rPr>
        <w:rFonts w:ascii="Courier New" w:hAnsi="Courier New" w:hint="default"/>
      </w:rPr>
    </w:lvl>
    <w:lvl w:ilvl="1" w:tplc="04190003">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nsid w:val="31B22F4E"/>
    <w:multiLevelType w:val="hybridMultilevel"/>
    <w:tmpl w:val="DD14FDC8"/>
    <w:lvl w:ilvl="0" w:tplc="5B8093EC">
      <w:start w:val="1"/>
      <w:numFmt w:val="bullet"/>
      <w:suff w:val="space"/>
      <w:lvlText w:val="-"/>
      <w:lvlJc w:val="left"/>
      <w:pPr>
        <w:ind w:firstLine="567"/>
      </w:pPr>
      <w:rPr>
        <w:rFonts w:ascii="Courier New" w:hAnsi="Courier New" w:hint="default"/>
      </w:rPr>
    </w:lvl>
    <w:lvl w:ilvl="1" w:tplc="04190003">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nsid w:val="38D5759C"/>
    <w:multiLevelType w:val="hybridMultilevel"/>
    <w:tmpl w:val="A802BE76"/>
    <w:lvl w:ilvl="0" w:tplc="B19E6E54">
      <w:start w:val="1"/>
      <w:numFmt w:val="bullet"/>
      <w:lvlText w:val="-"/>
      <w:lvlJc w:val="left"/>
      <w:pPr>
        <w:ind w:left="1440" w:hanging="360"/>
      </w:pPr>
      <w:rPr>
        <w:rFonts w:ascii="Courier New" w:hAnsi="Courier New" w:hint="default"/>
      </w:rPr>
    </w:lvl>
    <w:lvl w:ilvl="1" w:tplc="04190003">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nsid w:val="397323C3"/>
    <w:multiLevelType w:val="hybridMultilevel"/>
    <w:tmpl w:val="8B2A73C8"/>
    <w:lvl w:ilvl="0" w:tplc="0419000F">
      <w:start w:val="1"/>
      <w:numFmt w:val="decimal"/>
      <w:lvlText w:val="%1."/>
      <w:lvlJc w:val="left"/>
      <w:pPr>
        <w:ind w:left="720" w:hanging="360"/>
      </w:pPr>
      <w:rPr>
        <w:rFonts w:cs="Times New Roman" w:hint="default"/>
        <w:b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5">
    <w:nsid w:val="3A5753BF"/>
    <w:multiLevelType w:val="hybridMultilevel"/>
    <w:tmpl w:val="9A74D8BC"/>
    <w:lvl w:ilvl="0" w:tplc="B19E6E54">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nsid w:val="3ACA1F1C"/>
    <w:multiLevelType w:val="hybridMultilevel"/>
    <w:tmpl w:val="CF487BAC"/>
    <w:lvl w:ilvl="0" w:tplc="EEBC5B4C">
      <w:start w:val="1"/>
      <w:numFmt w:val="decimal"/>
      <w:lvlText w:val="%1."/>
      <w:lvlJc w:val="left"/>
      <w:pPr>
        <w:ind w:left="927" w:hanging="360"/>
      </w:pPr>
      <w:rPr>
        <w:rFonts w:cs="Times New Roman" w:hint="default"/>
        <w:color w:val="auto"/>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7">
    <w:nsid w:val="402E6988"/>
    <w:multiLevelType w:val="hybridMultilevel"/>
    <w:tmpl w:val="36FE1A6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8">
    <w:nsid w:val="47084B3E"/>
    <w:multiLevelType w:val="hybridMultilevel"/>
    <w:tmpl w:val="92CE8F90"/>
    <w:lvl w:ilvl="0" w:tplc="BE64914C">
      <w:start w:val="1"/>
      <w:numFmt w:val="bullet"/>
      <w:suff w:val="space"/>
      <w:lvlText w:val="-"/>
      <w:lvlJc w:val="left"/>
      <w:pPr>
        <w:ind w:firstLine="567"/>
      </w:pPr>
      <w:rPr>
        <w:rFonts w:ascii="Courier New" w:hAnsi="Courier New" w:hint="default"/>
      </w:rPr>
    </w:lvl>
    <w:lvl w:ilvl="1" w:tplc="04190003">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nsid w:val="471C2DAD"/>
    <w:multiLevelType w:val="hybridMultilevel"/>
    <w:tmpl w:val="FF04E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4D080114"/>
    <w:multiLevelType w:val="hybridMultilevel"/>
    <w:tmpl w:val="EDAA3A34"/>
    <w:lvl w:ilvl="0" w:tplc="43102FA6">
      <w:start w:val="1"/>
      <w:numFmt w:val="decimal"/>
      <w:suff w:val="space"/>
      <w:lvlText w:val="%1."/>
      <w:lvlJc w:val="left"/>
      <w:pPr>
        <w:ind w:firstLine="567"/>
      </w:pPr>
      <w:rPr>
        <w:rFonts w:cs="Times New Roman" w:hint="default"/>
        <w:sz w:val="28"/>
        <w:szCs w:val="28"/>
        <w:vertAlign w:val="baseline"/>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1">
    <w:nsid w:val="59652E2B"/>
    <w:multiLevelType w:val="hybridMultilevel"/>
    <w:tmpl w:val="CFDCC876"/>
    <w:lvl w:ilvl="0" w:tplc="E50A4BA0">
      <w:start w:val="1"/>
      <w:numFmt w:val="bullet"/>
      <w:suff w:val="space"/>
      <w:lvlText w:val="-"/>
      <w:lvlJc w:val="left"/>
      <w:pPr>
        <w:ind w:firstLine="567"/>
      </w:pPr>
      <w:rPr>
        <w:rFonts w:ascii="Courier New" w:hAnsi="Courier New" w:hint="default"/>
      </w:rPr>
    </w:lvl>
    <w:lvl w:ilvl="1" w:tplc="04190003">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nsid w:val="5D0F5AA2"/>
    <w:multiLevelType w:val="hybridMultilevel"/>
    <w:tmpl w:val="A1D03872"/>
    <w:lvl w:ilvl="0" w:tplc="B19E6E54">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619314D1"/>
    <w:multiLevelType w:val="hybridMultilevel"/>
    <w:tmpl w:val="9B48C26A"/>
    <w:lvl w:ilvl="0" w:tplc="8572EB9E">
      <w:start w:val="1"/>
      <w:numFmt w:val="bullet"/>
      <w:suff w:val="space"/>
      <w:lvlText w:val="-"/>
      <w:lvlJc w:val="left"/>
      <w:pPr>
        <w:ind w:firstLine="567"/>
      </w:pPr>
      <w:rPr>
        <w:rFonts w:ascii="Courier New" w:hAnsi="Courier New" w:hint="default"/>
      </w:rPr>
    </w:lvl>
    <w:lvl w:ilvl="1" w:tplc="04190003">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nsid w:val="65832753"/>
    <w:multiLevelType w:val="hybridMultilevel"/>
    <w:tmpl w:val="D0A62996"/>
    <w:lvl w:ilvl="0" w:tplc="B19E6E54">
      <w:start w:val="1"/>
      <w:numFmt w:val="bullet"/>
      <w:lvlText w:val="-"/>
      <w:lvlJc w:val="left"/>
      <w:pPr>
        <w:ind w:left="1440" w:hanging="360"/>
      </w:pPr>
      <w:rPr>
        <w:rFonts w:ascii="Courier New" w:hAnsi="Courier New" w:hint="default"/>
      </w:rPr>
    </w:lvl>
    <w:lvl w:ilvl="1" w:tplc="04190003">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5">
    <w:nsid w:val="666A3DCE"/>
    <w:multiLevelType w:val="hybridMultilevel"/>
    <w:tmpl w:val="8B2A73C8"/>
    <w:lvl w:ilvl="0" w:tplc="0419000F">
      <w:start w:val="1"/>
      <w:numFmt w:val="decimal"/>
      <w:lvlText w:val="%1."/>
      <w:lvlJc w:val="left"/>
      <w:pPr>
        <w:ind w:left="720" w:hanging="360"/>
      </w:pPr>
      <w:rPr>
        <w:rFonts w:cs="Times New Roman" w:hint="default"/>
        <w:b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6">
    <w:nsid w:val="71BB741E"/>
    <w:multiLevelType w:val="hybridMultilevel"/>
    <w:tmpl w:val="D5C21E1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nsid w:val="76794C52"/>
    <w:multiLevelType w:val="hybridMultilevel"/>
    <w:tmpl w:val="FE8E1A90"/>
    <w:lvl w:ilvl="0" w:tplc="691E0366">
      <w:start w:val="1"/>
      <w:numFmt w:val="decimal"/>
      <w:lvlText w:val="%1."/>
      <w:lvlJc w:val="left"/>
      <w:pPr>
        <w:ind w:left="720" w:hanging="360"/>
      </w:pPr>
      <w:rPr>
        <w:rFonts w:cs="Times New Roman" w:hint="default"/>
        <w:sz w:val="28"/>
        <w:szCs w:val="28"/>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8">
    <w:nsid w:val="77AE1C63"/>
    <w:multiLevelType w:val="hybridMultilevel"/>
    <w:tmpl w:val="D830301A"/>
    <w:lvl w:ilvl="0" w:tplc="03C2A93C">
      <w:start w:val="1"/>
      <w:numFmt w:val="decimal"/>
      <w:suff w:val="space"/>
      <w:lvlText w:val="%1-"/>
      <w:lvlJc w:val="left"/>
      <w:pPr>
        <w:ind w:firstLine="567"/>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39">
    <w:nsid w:val="7CC60F62"/>
    <w:multiLevelType w:val="hybridMultilevel"/>
    <w:tmpl w:val="5576E48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0">
    <w:nsid w:val="7DC12554"/>
    <w:multiLevelType w:val="hybridMultilevel"/>
    <w:tmpl w:val="96A4A6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3"/>
  </w:num>
  <w:num w:numId="2">
    <w:abstractNumId w:val="0"/>
  </w:num>
  <w:num w:numId="3">
    <w:abstractNumId w:val="7"/>
  </w:num>
  <w:num w:numId="4">
    <w:abstractNumId w:val="4"/>
  </w:num>
  <w:num w:numId="5">
    <w:abstractNumId w:val="36"/>
  </w:num>
  <w:num w:numId="6">
    <w:abstractNumId w:val="25"/>
  </w:num>
  <w:num w:numId="7">
    <w:abstractNumId w:val="8"/>
  </w:num>
  <w:num w:numId="8">
    <w:abstractNumId w:val="15"/>
  </w:num>
  <w:num w:numId="9">
    <w:abstractNumId w:val="6"/>
  </w:num>
  <w:num w:numId="10">
    <w:abstractNumId w:val="2"/>
  </w:num>
  <w:num w:numId="11">
    <w:abstractNumId w:val="29"/>
  </w:num>
  <w:num w:numId="12">
    <w:abstractNumId w:val="40"/>
  </w:num>
  <w:num w:numId="13">
    <w:abstractNumId w:val="1"/>
  </w:num>
  <w:num w:numId="14">
    <w:abstractNumId w:val="38"/>
  </w:num>
  <w:num w:numId="15">
    <w:abstractNumId w:val="32"/>
  </w:num>
  <w:num w:numId="16">
    <w:abstractNumId w:val="26"/>
  </w:num>
  <w:num w:numId="17">
    <w:abstractNumId w:val="20"/>
  </w:num>
  <w:num w:numId="18">
    <w:abstractNumId w:val="12"/>
  </w:num>
  <w:num w:numId="19">
    <w:abstractNumId w:val="11"/>
  </w:num>
  <w:num w:numId="20">
    <w:abstractNumId w:val="3"/>
  </w:num>
  <w:num w:numId="21">
    <w:abstractNumId w:val="10"/>
  </w:num>
  <w:num w:numId="22">
    <w:abstractNumId w:val="31"/>
  </w:num>
  <w:num w:numId="23">
    <w:abstractNumId w:val="33"/>
  </w:num>
  <w:num w:numId="24">
    <w:abstractNumId w:val="18"/>
  </w:num>
  <w:num w:numId="25">
    <w:abstractNumId w:val="19"/>
  </w:num>
  <w:num w:numId="26">
    <w:abstractNumId w:val="28"/>
  </w:num>
  <w:num w:numId="27">
    <w:abstractNumId w:val="17"/>
  </w:num>
  <w:num w:numId="28">
    <w:abstractNumId w:val="21"/>
  </w:num>
  <w:num w:numId="29">
    <w:abstractNumId w:val="14"/>
  </w:num>
  <w:num w:numId="30">
    <w:abstractNumId w:val="34"/>
  </w:num>
  <w:num w:numId="31">
    <w:abstractNumId w:val="5"/>
  </w:num>
  <w:num w:numId="32">
    <w:abstractNumId w:val="22"/>
  </w:num>
  <w:num w:numId="33">
    <w:abstractNumId w:val="30"/>
  </w:num>
  <w:num w:numId="34">
    <w:abstractNumId w:val="13"/>
  </w:num>
  <w:num w:numId="35">
    <w:abstractNumId w:val="39"/>
  </w:num>
  <w:num w:numId="36">
    <w:abstractNumId w:val="24"/>
  </w:num>
  <w:num w:numId="37">
    <w:abstractNumId w:val="37"/>
  </w:num>
  <w:num w:numId="38">
    <w:abstractNumId w:val="27"/>
  </w:num>
  <w:num w:numId="39">
    <w:abstractNumId w:val="9"/>
  </w:num>
  <w:num w:numId="40">
    <w:abstractNumId w:val="35"/>
  </w:num>
  <w:num w:numId="41">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B76"/>
    <w:rsid w:val="0000055F"/>
    <w:rsid w:val="00001BBD"/>
    <w:rsid w:val="00002518"/>
    <w:rsid w:val="000026D1"/>
    <w:rsid w:val="00002A52"/>
    <w:rsid w:val="0000552D"/>
    <w:rsid w:val="000055B4"/>
    <w:rsid w:val="00005D97"/>
    <w:rsid w:val="000066C5"/>
    <w:rsid w:val="00006765"/>
    <w:rsid w:val="000072FE"/>
    <w:rsid w:val="00014BD2"/>
    <w:rsid w:val="00014DF0"/>
    <w:rsid w:val="00016AB2"/>
    <w:rsid w:val="0001723F"/>
    <w:rsid w:val="00017427"/>
    <w:rsid w:val="0002254F"/>
    <w:rsid w:val="00023A7B"/>
    <w:rsid w:val="00024650"/>
    <w:rsid w:val="0002565A"/>
    <w:rsid w:val="00026B7A"/>
    <w:rsid w:val="00032990"/>
    <w:rsid w:val="00034BAA"/>
    <w:rsid w:val="000359F0"/>
    <w:rsid w:val="00036090"/>
    <w:rsid w:val="00036AE1"/>
    <w:rsid w:val="0003724B"/>
    <w:rsid w:val="00040008"/>
    <w:rsid w:val="0004511A"/>
    <w:rsid w:val="00045C71"/>
    <w:rsid w:val="000534C6"/>
    <w:rsid w:val="00053DE0"/>
    <w:rsid w:val="0005403E"/>
    <w:rsid w:val="000559CA"/>
    <w:rsid w:val="00060E2C"/>
    <w:rsid w:val="00060F35"/>
    <w:rsid w:val="00065462"/>
    <w:rsid w:val="000671B7"/>
    <w:rsid w:val="00067263"/>
    <w:rsid w:val="0006761E"/>
    <w:rsid w:val="00067EEA"/>
    <w:rsid w:val="000719ED"/>
    <w:rsid w:val="0007213D"/>
    <w:rsid w:val="000733F8"/>
    <w:rsid w:val="000738F7"/>
    <w:rsid w:val="000741DD"/>
    <w:rsid w:val="000751F0"/>
    <w:rsid w:val="000836E0"/>
    <w:rsid w:val="00084726"/>
    <w:rsid w:val="0008522B"/>
    <w:rsid w:val="00085459"/>
    <w:rsid w:val="000878AF"/>
    <w:rsid w:val="00090109"/>
    <w:rsid w:val="0009288B"/>
    <w:rsid w:val="000937A4"/>
    <w:rsid w:val="000A6F1C"/>
    <w:rsid w:val="000A70A9"/>
    <w:rsid w:val="000A79E6"/>
    <w:rsid w:val="000A7C1D"/>
    <w:rsid w:val="000B1254"/>
    <w:rsid w:val="000B204E"/>
    <w:rsid w:val="000B29D3"/>
    <w:rsid w:val="000B33E9"/>
    <w:rsid w:val="000B33EA"/>
    <w:rsid w:val="000B3B25"/>
    <w:rsid w:val="000B3B66"/>
    <w:rsid w:val="000B3DF0"/>
    <w:rsid w:val="000B540F"/>
    <w:rsid w:val="000B5549"/>
    <w:rsid w:val="000B5BAD"/>
    <w:rsid w:val="000B6418"/>
    <w:rsid w:val="000B7333"/>
    <w:rsid w:val="000C0BD2"/>
    <w:rsid w:val="000C1AF5"/>
    <w:rsid w:val="000C2306"/>
    <w:rsid w:val="000C404C"/>
    <w:rsid w:val="000C4399"/>
    <w:rsid w:val="000C4C5D"/>
    <w:rsid w:val="000C59EB"/>
    <w:rsid w:val="000C5B98"/>
    <w:rsid w:val="000D1486"/>
    <w:rsid w:val="000D1945"/>
    <w:rsid w:val="000D1B54"/>
    <w:rsid w:val="000D2FB4"/>
    <w:rsid w:val="000D362B"/>
    <w:rsid w:val="000D3710"/>
    <w:rsid w:val="000D507A"/>
    <w:rsid w:val="000D6178"/>
    <w:rsid w:val="000E0EC0"/>
    <w:rsid w:val="000E1899"/>
    <w:rsid w:val="000E1943"/>
    <w:rsid w:val="000E422C"/>
    <w:rsid w:val="000E44F6"/>
    <w:rsid w:val="000E5671"/>
    <w:rsid w:val="000E6064"/>
    <w:rsid w:val="000E60B1"/>
    <w:rsid w:val="000E6EEB"/>
    <w:rsid w:val="000E730E"/>
    <w:rsid w:val="000E7D9F"/>
    <w:rsid w:val="000F0875"/>
    <w:rsid w:val="000F43A3"/>
    <w:rsid w:val="000F5612"/>
    <w:rsid w:val="000F65AF"/>
    <w:rsid w:val="001003D1"/>
    <w:rsid w:val="00100BB3"/>
    <w:rsid w:val="00101168"/>
    <w:rsid w:val="001049E8"/>
    <w:rsid w:val="0011101B"/>
    <w:rsid w:val="001132E9"/>
    <w:rsid w:val="001157B3"/>
    <w:rsid w:val="00116269"/>
    <w:rsid w:val="00117949"/>
    <w:rsid w:val="00117E10"/>
    <w:rsid w:val="001237D0"/>
    <w:rsid w:val="001239CA"/>
    <w:rsid w:val="0012405B"/>
    <w:rsid w:val="00126389"/>
    <w:rsid w:val="00126E1F"/>
    <w:rsid w:val="00126FB1"/>
    <w:rsid w:val="001303C6"/>
    <w:rsid w:val="001346BD"/>
    <w:rsid w:val="001355AB"/>
    <w:rsid w:val="00140021"/>
    <w:rsid w:val="0014018B"/>
    <w:rsid w:val="00142909"/>
    <w:rsid w:val="00142A8B"/>
    <w:rsid w:val="00142B29"/>
    <w:rsid w:val="001439FB"/>
    <w:rsid w:val="00143D02"/>
    <w:rsid w:val="001455CE"/>
    <w:rsid w:val="001470BF"/>
    <w:rsid w:val="001517B9"/>
    <w:rsid w:val="00152F29"/>
    <w:rsid w:val="00153DF9"/>
    <w:rsid w:val="00154712"/>
    <w:rsid w:val="0015562F"/>
    <w:rsid w:val="00157FCD"/>
    <w:rsid w:val="001664BA"/>
    <w:rsid w:val="0017088B"/>
    <w:rsid w:val="00171C68"/>
    <w:rsid w:val="00171F73"/>
    <w:rsid w:val="001723D8"/>
    <w:rsid w:val="00173B45"/>
    <w:rsid w:val="001748B6"/>
    <w:rsid w:val="00174B1F"/>
    <w:rsid w:val="00174E81"/>
    <w:rsid w:val="001775D7"/>
    <w:rsid w:val="001805C0"/>
    <w:rsid w:val="001813FD"/>
    <w:rsid w:val="00181445"/>
    <w:rsid w:val="00181554"/>
    <w:rsid w:val="001819BF"/>
    <w:rsid w:val="00181AF0"/>
    <w:rsid w:val="00183238"/>
    <w:rsid w:val="00183CE9"/>
    <w:rsid w:val="00183D8A"/>
    <w:rsid w:val="00184B3B"/>
    <w:rsid w:val="001876D9"/>
    <w:rsid w:val="00187866"/>
    <w:rsid w:val="00190030"/>
    <w:rsid w:val="0019057C"/>
    <w:rsid w:val="001908AE"/>
    <w:rsid w:val="00192C9F"/>
    <w:rsid w:val="0019332C"/>
    <w:rsid w:val="001956F9"/>
    <w:rsid w:val="00197632"/>
    <w:rsid w:val="00197A42"/>
    <w:rsid w:val="00197EC9"/>
    <w:rsid w:val="001A0BD9"/>
    <w:rsid w:val="001A0CB3"/>
    <w:rsid w:val="001A0DFE"/>
    <w:rsid w:val="001A3028"/>
    <w:rsid w:val="001A31F5"/>
    <w:rsid w:val="001A35BF"/>
    <w:rsid w:val="001A466B"/>
    <w:rsid w:val="001A5325"/>
    <w:rsid w:val="001A5EF1"/>
    <w:rsid w:val="001A70AD"/>
    <w:rsid w:val="001A7EE3"/>
    <w:rsid w:val="001B0056"/>
    <w:rsid w:val="001B2293"/>
    <w:rsid w:val="001B47E5"/>
    <w:rsid w:val="001B48F0"/>
    <w:rsid w:val="001C0ADF"/>
    <w:rsid w:val="001C296F"/>
    <w:rsid w:val="001C2D6E"/>
    <w:rsid w:val="001C33F0"/>
    <w:rsid w:val="001C3E7D"/>
    <w:rsid w:val="001C45CA"/>
    <w:rsid w:val="001C4A64"/>
    <w:rsid w:val="001C4C96"/>
    <w:rsid w:val="001C5058"/>
    <w:rsid w:val="001C7C8D"/>
    <w:rsid w:val="001D069F"/>
    <w:rsid w:val="001D16D6"/>
    <w:rsid w:val="001D1CA2"/>
    <w:rsid w:val="001D2709"/>
    <w:rsid w:val="001D4C5E"/>
    <w:rsid w:val="001D5942"/>
    <w:rsid w:val="001D5B66"/>
    <w:rsid w:val="001D7E0D"/>
    <w:rsid w:val="001E0995"/>
    <w:rsid w:val="001F12A9"/>
    <w:rsid w:val="001F14B1"/>
    <w:rsid w:val="001F1ED9"/>
    <w:rsid w:val="001F3A01"/>
    <w:rsid w:val="001F55E1"/>
    <w:rsid w:val="001F5666"/>
    <w:rsid w:val="002000B9"/>
    <w:rsid w:val="00201229"/>
    <w:rsid w:val="00201DFB"/>
    <w:rsid w:val="0020256A"/>
    <w:rsid w:val="002035E6"/>
    <w:rsid w:val="00204242"/>
    <w:rsid w:val="0020452F"/>
    <w:rsid w:val="0020599B"/>
    <w:rsid w:val="00206FC3"/>
    <w:rsid w:val="00207357"/>
    <w:rsid w:val="00210264"/>
    <w:rsid w:val="00210FDA"/>
    <w:rsid w:val="002118AC"/>
    <w:rsid w:val="00213CAA"/>
    <w:rsid w:val="00215ED8"/>
    <w:rsid w:val="00220927"/>
    <w:rsid w:val="00222653"/>
    <w:rsid w:val="00222804"/>
    <w:rsid w:val="00224181"/>
    <w:rsid w:val="00224328"/>
    <w:rsid w:val="00225D71"/>
    <w:rsid w:val="00226684"/>
    <w:rsid w:val="00230717"/>
    <w:rsid w:val="00230E26"/>
    <w:rsid w:val="00230E99"/>
    <w:rsid w:val="002351C4"/>
    <w:rsid w:val="002359A4"/>
    <w:rsid w:val="002369C6"/>
    <w:rsid w:val="00240E31"/>
    <w:rsid w:val="002422E8"/>
    <w:rsid w:val="00242C4D"/>
    <w:rsid w:val="00242E2D"/>
    <w:rsid w:val="00243000"/>
    <w:rsid w:val="0024396D"/>
    <w:rsid w:val="00244E1B"/>
    <w:rsid w:val="002470EC"/>
    <w:rsid w:val="002529CC"/>
    <w:rsid w:val="00253AB6"/>
    <w:rsid w:val="00254D21"/>
    <w:rsid w:val="00257FEF"/>
    <w:rsid w:val="00260347"/>
    <w:rsid w:val="0026097E"/>
    <w:rsid w:val="0026225C"/>
    <w:rsid w:val="0026274C"/>
    <w:rsid w:val="00262973"/>
    <w:rsid w:val="00262E2B"/>
    <w:rsid w:val="00265015"/>
    <w:rsid w:val="002651C5"/>
    <w:rsid w:val="00267D30"/>
    <w:rsid w:val="0027022C"/>
    <w:rsid w:val="00272C5D"/>
    <w:rsid w:val="00272EDF"/>
    <w:rsid w:val="002735D0"/>
    <w:rsid w:val="002740B1"/>
    <w:rsid w:val="00274B37"/>
    <w:rsid w:val="002758F6"/>
    <w:rsid w:val="002817C6"/>
    <w:rsid w:val="00282A05"/>
    <w:rsid w:val="00282B84"/>
    <w:rsid w:val="00284328"/>
    <w:rsid w:val="00287180"/>
    <w:rsid w:val="00287D76"/>
    <w:rsid w:val="00291E2D"/>
    <w:rsid w:val="00293520"/>
    <w:rsid w:val="0029552A"/>
    <w:rsid w:val="00296253"/>
    <w:rsid w:val="00296E55"/>
    <w:rsid w:val="002A1746"/>
    <w:rsid w:val="002A258A"/>
    <w:rsid w:val="002A3F03"/>
    <w:rsid w:val="002A676F"/>
    <w:rsid w:val="002A67A8"/>
    <w:rsid w:val="002B01B1"/>
    <w:rsid w:val="002B1485"/>
    <w:rsid w:val="002B35FF"/>
    <w:rsid w:val="002B39F3"/>
    <w:rsid w:val="002B4EFD"/>
    <w:rsid w:val="002B59D6"/>
    <w:rsid w:val="002B5C7B"/>
    <w:rsid w:val="002B60F3"/>
    <w:rsid w:val="002B61E1"/>
    <w:rsid w:val="002B652E"/>
    <w:rsid w:val="002B70FB"/>
    <w:rsid w:val="002C037B"/>
    <w:rsid w:val="002C190F"/>
    <w:rsid w:val="002C43AC"/>
    <w:rsid w:val="002C4F07"/>
    <w:rsid w:val="002C5413"/>
    <w:rsid w:val="002C5510"/>
    <w:rsid w:val="002C6D8F"/>
    <w:rsid w:val="002C7206"/>
    <w:rsid w:val="002D0442"/>
    <w:rsid w:val="002D2450"/>
    <w:rsid w:val="002D3643"/>
    <w:rsid w:val="002D3656"/>
    <w:rsid w:val="002D6753"/>
    <w:rsid w:val="002D6D19"/>
    <w:rsid w:val="002E0A7A"/>
    <w:rsid w:val="002E1FBD"/>
    <w:rsid w:val="002E4079"/>
    <w:rsid w:val="002E58AC"/>
    <w:rsid w:val="002E6565"/>
    <w:rsid w:val="002E6818"/>
    <w:rsid w:val="002E6FCA"/>
    <w:rsid w:val="002E7211"/>
    <w:rsid w:val="002F030F"/>
    <w:rsid w:val="002F063B"/>
    <w:rsid w:val="002F17E8"/>
    <w:rsid w:val="002F4097"/>
    <w:rsid w:val="002F5DD3"/>
    <w:rsid w:val="0030022C"/>
    <w:rsid w:val="00300D67"/>
    <w:rsid w:val="003015D8"/>
    <w:rsid w:val="00301F5A"/>
    <w:rsid w:val="0030242E"/>
    <w:rsid w:val="00303A47"/>
    <w:rsid w:val="003045E3"/>
    <w:rsid w:val="003055F4"/>
    <w:rsid w:val="00306A62"/>
    <w:rsid w:val="00311A4D"/>
    <w:rsid w:val="003205AD"/>
    <w:rsid w:val="00320E94"/>
    <w:rsid w:val="00321A15"/>
    <w:rsid w:val="0032204D"/>
    <w:rsid w:val="003234AD"/>
    <w:rsid w:val="00325028"/>
    <w:rsid w:val="00325938"/>
    <w:rsid w:val="00327A23"/>
    <w:rsid w:val="00331F29"/>
    <w:rsid w:val="00332430"/>
    <w:rsid w:val="00332E7A"/>
    <w:rsid w:val="00333BB7"/>
    <w:rsid w:val="00334DBC"/>
    <w:rsid w:val="00334E4B"/>
    <w:rsid w:val="00336CAA"/>
    <w:rsid w:val="0033762C"/>
    <w:rsid w:val="00341506"/>
    <w:rsid w:val="00343491"/>
    <w:rsid w:val="003439EC"/>
    <w:rsid w:val="00343BBD"/>
    <w:rsid w:val="003441D5"/>
    <w:rsid w:val="003442B8"/>
    <w:rsid w:val="00345861"/>
    <w:rsid w:val="003465EB"/>
    <w:rsid w:val="00346DCC"/>
    <w:rsid w:val="00347FA8"/>
    <w:rsid w:val="0035144F"/>
    <w:rsid w:val="00351C17"/>
    <w:rsid w:val="003523F7"/>
    <w:rsid w:val="00353372"/>
    <w:rsid w:val="0035370E"/>
    <w:rsid w:val="003544E4"/>
    <w:rsid w:val="003556CB"/>
    <w:rsid w:val="00356C6B"/>
    <w:rsid w:val="00356D36"/>
    <w:rsid w:val="00357D7C"/>
    <w:rsid w:val="00360631"/>
    <w:rsid w:val="00360BFB"/>
    <w:rsid w:val="00360F38"/>
    <w:rsid w:val="003611FF"/>
    <w:rsid w:val="00361397"/>
    <w:rsid w:val="003618E1"/>
    <w:rsid w:val="00361FA2"/>
    <w:rsid w:val="00362354"/>
    <w:rsid w:val="003637CF"/>
    <w:rsid w:val="003653D2"/>
    <w:rsid w:val="00366379"/>
    <w:rsid w:val="00372D94"/>
    <w:rsid w:val="00373280"/>
    <w:rsid w:val="003744BF"/>
    <w:rsid w:val="00375532"/>
    <w:rsid w:val="00376E2C"/>
    <w:rsid w:val="00376EFA"/>
    <w:rsid w:val="003776FA"/>
    <w:rsid w:val="003777CF"/>
    <w:rsid w:val="003777F8"/>
    <w:rsid w:val="00383183"/>
    <w:rsid w:val="00383752"/>
    <w:rsid w:val="00383F3D"/>
    <w:rsid w:val="00384D68"/>
    <w:rsid w:val="003866CB"/>
    <w:rsid w:val="00386BF6"/>
    <w:rsid w:val="0039079D"/>
    <w:rsid w:val="00395315"/>
    <w:rsid w:val="003957A0"/>
    <w:rsid w:val="00397B31"/>
    <w:rsid w:val="003A0613"/>
    <w:rsid w:val="003A23AC"/>
    <w:rsid w:val="003A2702"/>
    <w:rsid w:val="003A2C4E"/>
    <w:rsid w:val="003A2EC8"/>
    <w:rsid w:val="003A3A2E"/>
    <w:rsid w:val="003A3BD6"/>
    <w:rsid w:val="003A55B5"/>
    <w:rsid w:val="003A6A65"/>
    <w:rsid w:val="003A6E1A"/>
    <w:rsid w:val="003A7BB1"/>
    <w:rsid w:val="003B0532"/>
    <w:rsid w:val="003B05B4"/>
    <w:rsid w:val="003B2C07"/>
    <w:rsid w:val="003B2D60"/>
    <w:rsid w:val="003B3B9D"/>
    <w:rsid w:val="003B47B1"/>
    <w:rsid w:val="003B645F"/>
    <w:rsid w:val="003B7ACB"/>
    <w:rsid w:val="003C33A7"/>
    <w:rsid w:val="003C4115"/>
    <w:rsid w:val="003C4542"/>
    <w:rsid w:val="003C71A5"/>
    <w:rsid w:val="003C745E"/>
    <w:rsid w:val="003C75C3"/>
    <w:rsid w:val="003C7F31"/>
    <w:rsid w:val="003D1AF1"/>
    <w:rsid w:val="003D203F"/>
    <w:rsid w:val="003D36BA"/>
    <w:rsid w:val="003D4004"/>
    <w:rsid w:val="003D4A7B"/>
    <w:rsid w:val="003D5AA3"/>
    <w:rsid w:val="003D5E67"/>
    <w:rsid w:val="003D7768"/>
    <w:rsid w:val="003D7C10"/>
    <w:rsid w:val="003E19FF"/>
    <w:rsid w:val="003E1B44"/>
    <w:rsid w:val="003E22F7"/>
    <w:rsid w:val="003E3A6C"/>
    <w:rsid w:val="003E43AD"/>
    <w:rsid w:val="003E4922"/>
    <w:rsid w:val="003E6BEF"/>
    <w:rsid w:val="003E775A"/>
    <w:rsid w:val="003F32E6"/>
    <w:rsid w:val="003F45B3"/>
    <w:rsid w:val="003F569D"/>
    <w:rsid w:val="003F67A7"/>
    <w:rsid w:val="0040126A"/>
    <w:rsid w:val="00402F99"/>
    <w:rsid w:val="00404457"/>
    <w:rsid w:val="004063C1"/>
    <w:rsid w:val="0040720D"/>
    <w:rsid w:val="0041039C"/>
    <w:rsid w:val="00410B6A"/>
    <w:rsid w:val="00410EA0"/>
    <w:rsid w:val="00412148"/>
    <w:rsid w:val="004121F0"/>
    <w:rsid w:val="00414668"/>
    <w:rsid w:val="004163D9"/>
    <w:rsid w:val="00416D91"/>
    <w:rsid w:val="004205A6"/>
    <w:rsid w:val="004209DD"/>
    <w:rsid w:val="00420C62"/>
    <w:rsid w:val="00421582"/>
    <w:rsid w:val="004241E7"/>
    <w:rsid w:val="00424748"/>
    <w:rsid w:val="00424FC5"/>
    <w:rsid w:val="00426E0E"/>
    <w:rsid w:val="004270C7"/>
    <w:rsid w:val="004312BA"/>
    <w:rsid w:val="004323CD"/>
    <w:rsid w:val="0043247F"/>
    <w:rsid w:val="004324B6"/>
    <w:rsid w:val="00432928"/>
    <w:rsid w:val="00434E93"/>
    <w:rsid w:val="0044023E"/>
    <w:rsid w:val="00441941"/>
    <w:rsid w:val="004434AD"/>
    <w:rsid w:val="00445088"/>
    <w:rsid w:val="00445C48"/>
    <w:rsid w:val="00445F95"/>
    <w:rsid w:val="004473E5"/>
    <w:rsid w:val="004511FC"/>
    <w:rsid w:val="004520FE"/>
    <w:rsid w:val="0045233C"/>
    <w:rsid w:val="00452F26"/>
    <w:rsid w:val="004552F0"/>
    <w:rsid w:val="00460468"/>
    <w:rsid w:val="00464FC3"/>
    <w:rsid w:val="00465A63"/>
    <w:rsid w:val="00465C4B"/>
    <w:rsid w:val="00465E52"/>
    <w:rsid w:val="0046666D"/>
    <w:rsid w:val="00467292"/>
    <w:rsid w:val="004701B5"/>
    <w:rsid w:val="004711D6"/>
    <w:rsid w:val="00472BC2"/>
    <w:rsid w:val="0047407B"/>
    <w:rsid w:val="00474360"/>
    <w:rsid w:val="0047510F"/>
    <w:rsid w:val="004754AD"/>
    <w:rsid w:val="004762FB"/>
    <w:rsid w:val="00476D14"/>
    <w:rsid w:val="004814C8"/>
    <w:rsid w:val="00483302"/>
    <w:rsid w:val="00484404"/>
    <w:rsid w:val="00485561"/>
    <w:rsid w:val="004859D4"/>
    <w:rsid w:val="0048657E"/>
    <w:rsid w:val="00486619"/>
    <w:rsid w:val="00490EF8"/>
    <w:rsid w:val="0049217A"/>
    <w:rsid w:val="00492E66"/>
    <w:rsid w:val="004930FA"/>
    <w:rsid w:val="004942FA"/>
    <w:rsid w:val="004974A4"/>
    <w:rsid w:val="004976EA"/>
    <w:rsid w:val="004A031F"/>
    <w:rsid w:val="004A0E71"/>
    <w:rsid w:val="004A1063"/>
    <w:rsid w:val="004A10B5"/>
    <w:rsid w:val="004A3E9B"/>
    <w:rsid w:val="004A48EE"/>
    <w:rsid w:val="004A4F1F"/>
    <w:rsid w:val="004A5F57"/>
    <w:rsid w:val="004A63B8"/>
    <w:rsid w:val="004B1A8B"/>
    <w:rsid w:val="004B1D1B"/>
    <w:rsid w:val="004B3E00"/>
    <w:rsid w:val="004B4B3C"/>
    <w:rsid w:val="004B551C"/>
    <w:rsid w:val="004B660A"/>
    <w:rsid w:val="004C06B7"/>
    <w:rsid w:val="004C23AE"/>
    <w:rsid w:val="004D0628"/>
    <w:rsid w:val="004D1EA0"/>
    <w:rsid w:val="004D358D"/>
    <w:rsid w:val="004D36FF"/>
    <w:rsid w:val="004D46CF"/>
    <w:rsid w:val="004D69EF"/>
    <w:rsid w:val="004D6D19"/>
    <w:rsid w:val="004D77B4"/>
    <w:rsid w:val="004D7F6D"/>
    <w:rsid w:val="004E00C3"/>
    <w:rsid w:val="004E0BFA"/>
    <w:rsid w:val="004E155A"/>
    <w:rsid w:val="004E1820"/>
    <w:rsid w:val="004E292F"/>
    <w:rsid w:val="004E46DB"/>
    <w:rsid w:val="004E5349"/>
    <w:rsid w:val="004E6B41"/>
    <w:rsid w:val="004F2FDD"/>
    <w:rsid w:val="004F3316"/>
    <w:rsid w:val="004F3B9C"/>
    <w:rsid w:val="004F60D9"/>
    <w:rsid w:val="004F795B"/>
    <w:rsid w:val="00501C41"/>
    <w:rsid w:val="00504A93"/>
    <w:rsid w:val="00506071"/>
    <w:rsid w:val="00506F65"/>
    <w:rsid w:val="00507C62"/>
    <w:rsid w:val="00507DF1"/>
    <w:rsid w:val="00510F92"/>
    <w:rsid w:val="00512E2F"/>
    <w:rsid w:val="00514D6F"/>
    <w:rsid w:val="00515EDB"/>
    <w:rsid w:val="00516782"/>
    <w:rsid w:val="00516D24"/>
    <w:rsid w:val="00517FB7"/>
    <w:rsid w:val="00520B4C"/>
    <w:rsid w:val="00522F28"/>
    <w:rsid w:val="00525F2C"/>
    <w:rsid w:val="0053024D"/>
    <w:rsid w:val="00533AB7"/>
    <w:rsid w:val="00534FFC"/>
    <w:rsid w:val="00535C5E"/>
    <w:rsid w:val="00540F08"/>
    <w:rsid w:val="00543501"/>
    <w:rsid w:val="00543A3D"/>
    <w:rsid w:val="00543B3B"/>
    <w:rsid w:val="00544D27"/>
    <w:rsid w:val="00546484"/>
    <w:rsid w:val="005522F9"/>
    <w:rsid w:val="005532B4"/>
    <w:rsid w:val="00553665"/>
    <w:rsid w:val="0055430C"/>
    <w:rsid w:val="00556F86"/>
    <w:rsid w:val="005574BA"/>
    <w:rsid w:val="00562DF2"/>
    <w:rsid w:val="00562EB1"/>
    <w:rsid w:val="00564294"/>
    <w:rsid w:val="00564BF3"/>
    <w:rsid w:val="00565DD3"/>
    <w:rsid w:val="00566231"/>
    <w:rsid w:val="005679CA"/>
    <w:rsid w:val="00567FCC"/>
    <w:rsid w:val="00570A41"/>
    <w:rsid w:val="00570E19"/>
    <w:rsid w:val="00572673"/>
    <w:rsid w:val="00574345"/>
    <w:rsid w:val="005769C6"/>
    <w:rsid w:val="00576AED"/>
    <w:rsid w:val="00577F44"/>
    <w:rsid w:val="0058105D"/>
    <w:rsid w:val="00581128"/>
    <w:rsid w:val="00581B4B"/>
    <w:rsid w:val="00582483"/>
    <w:rsid w:val="00582C67"/>
    <w:rsid w:val="00583962"/>
    <w:rsid w:val="00583E65"/>
    <w:rsid w:val="00586FA5"/>
    <w:rsid w:val="00590C2F"/>
    <w:rsid w:val="00592C44"/>
    <w:rsid w:val="00597DB2"/>
    <w:rsid w:val="005A222B"/>
    <w:rsid w:val="005A3389"/>
    <w:rsid w:val="005A3437"/>
    <w:rsid w:val="005A6134"/>
    <w:rsid w:val="005A7408"/>
    <w:rsid w:val="005A7C96"/>
    <w:rsid w:val="005A7F74"/>
    <w:rsid w:val="005B23A9"/>
    <w:rsid w:val="005B3D5B"/>
    <w:rsid w:val="005B3FB5"/>
    <w:rsid w:val="005B5A08"/>
    <w:rsid w:val="005B5D32"/>
    <w:rsid w:val="005B79B8"/>
    <w:rsid w:val="005C1260"/>
    <w:rsid w:val="005C1951"/>
    <w:rsid w:val="005C3142"/>
    <w:rsid w:val="005C51FD"/>
    <w:rsid w:val="005C5D21"/>
    <w:rsid w:val="005C6DEA"/>
    <w:rsid w:val="005C72BA"/>
    <w:rsid w:val="005D310D"/>
    <w:rsid w:val="005D3227"/>
    <w:rsid w:val="005D57BE"/>
    <w:rsid w:val="005D6857"/>
    <w:rsid w:val="005D71B8"/>
    <w:rsid w:val="005E0442"/>
    <w:rsid w:val="005E3000"/>
    <w:rsid w:val="005E41C8"/>
    <w:rsid w:val="005E5091"/>
    <w:rsid w:val="005F01F8"/>
    <w:rsid w:val="005F0AC6"/>
    <w:rsid w:val="005F1176"/>
    <w:rsid w:val="005F11A1"/>
    <w:rsid w:val="005F1BF3"/>
    <w:rsid w:val="005F2CB6"/>
    <w:rsid w:val="005F43B9"/>
    <w:rsid w:val="005F49CD"/>
    <w:rsid w:val="005F4D16"/>
    <w:rsid w:val="005F51AF"/>
    <w:rsid w:val="005F61C0"/>
    <w:rsid w:val="005F6EF0"/>
    <w:rsid w:val="00600B42"/>
    <w:rsid w:val="0060114E"/>
    <w:rsid w:val="006021CF"/>
    <w:rsid w:val="00602713"/>
    <w:rsid w:val="00603E11"/>
    <w:rsid w:val="0060464A"/>
    <w:rsid w:val="00605FC0"/>
    <w:rsid w:val="0060611F"/>
    <w:rsid w:val="006069DD"/>
    <w:rsid w:val="00611EFC"/>
    <w:rsid w:val="006142D4"/>
    <w:rsid w:val="006149CE"/>
    <w:rsid w:val="006149DD"/>
    <w:rsid w:val="006169C7"/>
    <w:rsid w:val="00621B81"/>
    <w:rsid w:val="00622D70"/>
    <w:rsid w:val="00623777"/>
    <w:rsid w:val="00623CBC"/>
    <w:rsid w:val="00626792"/>
    <w:rsid w:val="0062713D"/>
    <w:rsid w:val="00632BB7"/>
    <w:rsid w:val="00636367"/>
    <w:rsid w:val="00644DB1"/>
    <w:rsid w:val="00645108"/>
    <w:rsid w:val="00645CB7"/>
    <w:rsid w:val="00645F3C"/>
    <w:rsid w:val="00652C29"/>
    <w:rsid w:val="00653D8D"/>
    <w:rsid w:val="00654BC3"/>
    <w:rsid w:val="00654ED0"/>
    <w:rsid w:val="0065506F"/>
    <w:rsid w:val="00655CF0"/>
    <w:rsid w:val="00656C8C"/>
    <w:rsid w:val="00657C5D"/>
    <w:rsid w:val="006601EB"/>
    <w:rsid w:val="00660274"/>
    <w:rsid w:val="006607ED"/>
    <w:rsid w:val="00661297"/>
    <w:rsid w:val="00665844"/>
    <w:rsid w:val="006703C1"/>
    <w:rsid w:val="00670634"/>
    <w:rsid w:val="00672C93"/>
    <w:rsid w:val="00672F94"/>
    <w:rsid w:val="00674DF4"/>
    <w:rsid w:val="006764EB"/>
    <w:rsid w:val="00677217"/>
    <w:rsid w:val="0067785F"/>
    <w:rsid w:val="0068055D"/>
    <w:rsid w:val="00680E6C"/>
    <w:rsid w:val="006810A5"/>
    <w:rsid w:val="006813DB"/>
    <w:rsid w:val="006841AD"/>
    <w:rsid w:val="006848AA"/>
    <w:rsid w:val="00684D22"/>
    <w:rsid w:val="00685A92"/>
    <w:rsid w:val="0068613D"/>
    <w:rsid w:val="00686C10"/>
    <w:rsid w:val="00686C4B"/>
    <w:rsid w:val="0068794A"/>
    <w:rsid w:val="00690668"/>
    <w:rsid w:val="00691EE3"/>
    <w:rsid w:val="00692908"/>
    <w:rsid w:val="0069389F"/>
    <w:rsid w:val="006943EA"/>
    <w:rsid w:val="006948EB"/>
    <w:rsid w:val="00695CD9"/>
    <w:rsid w:val="00696179"/>
    <w:rsid w:val="00697130"/>
    <w:rsid w:val="006A1925"/>
    <w:rsid w:val="006A1B30"/>
    <w:rsid w:val="006A2233"/>
    <w:rsid w:val="006A2CF7"/>
    <w:rsid w:val="006A43EE"/>
    <w:rsid w:val="006A4A6A"/>
    <w:rsid w:val="006A603F"/>
    <w:rsid w:val="006A7B53"/>
    <w:rsid w:val="006B01ED"/>
    <w:rsid w:val="006B1A64"/>
    <w:rsid w:val="006B4145"/>
    <w:rsid w:val="006B631F"/>
    <w:rsid w:val="006B66D5"/>
    <w:rsid w:val="006C0276"/>
    <w:rsid w:val="006C672A"/>
    <w:rsid w:val="006D35B2"/>
    <w:rsid w:val="006D4CAB"/>
    <w:rsid w:val="006D6065"/>
    <w:rsid w:val="006E0B1B"/>
    <w:rsid w:val="006E244C"/>
    <w:rsid w:val="006E3E22"/>
    <w:rsid w:val="006E4321"/>
    <w:rsid w:val="006E4735"/>
    <w:rsid w:val="006E7E1F"/>
    <w:rsid w:val="006E7F39"/>
    <w:rsid w:val="006F1499"/>
    <w:rsid w:val="006F5DA4"/>
    <w:rsid w:val="006F65A1"/>
    <w:rsid w:val="007018C8"/>
    <w:rsid w:val="00702E72"/>
    <w:rsid w:val="007030D5"/>
    <w:rsid w:val="0070573D"/>
    <w:rsid w:val="007059E4"/>
    <w:rsid w:val="00705BCB"/>
    <w:rsid w:val="00710E95"/>
    <w:rsid w:val="00711AE0"/>
    <w:rsid w:val="00712D73"/>
    <w:rsid w:val="00713238"/>
    <w:rsid w:val="0071589F"/>
    <w:rsid w:val="00715F74"/>
    <w:rsid w:val="00716BB4"/>
    <w:rsid w:val="00717E33"/>
    <w:rsid w:val="00721293"/>
    <w:rsid w:val="00721565"/>
    <w:rsid w:val="007220D4"/>
    <w:rsid w:val="007232A2"/>
    <w:rsid w:val="00723C33"/>
    <w:rsid w:val="007240E2"/>
    <w:rsid w:val="007249C2"/>
    <w:rsid w:val="007263C1"/>
    <w:rsid w:val="0072691F"/>
    <w:rsid w:val="00726E91"/>
    <w:rsid w:val="00731CC6"/>
    <w:rsid w:val="00732CDE"/>
    <w:rsid w:val="0073312D"/>
    <w:rsid w:val="00733543"/>
    <w:rsid w:val="00733946"/>
    <w:rsid w:val="00734570"/>
    <w:rsid w:val="00736C45"/>
    <w:rsid w:val="007416BD"/>
    <w:rsid w:val="0074228C"/>
    <w:rsid w:val="00743104"/>
    <w:rsid w:val="00743A3B"/>
    <w:rsid w:val="0074403B"/>
    <w:rsid w:val="00744659"/>
    <w:rsid w:val="00746B49"/>
    <w:rsid w:val="007473D6"/>
    <w:rsid w:val="007478D3"/>
    <w:rsid w:val="00751177"/>
    <w:rsid w:val="0075122E"/>
    <w:rsid w:val="00752EBC"/>
    <w:rsid w:val="00753BB3"/>
    <w:rsid w:val="00753D70"/>
    <w:rsid w:val="00753EFA"/>
    <w:rsid w:val="0075460A"/>
    <w:rsid w:val="0075599E"/>
    <w:rsid w:val="00756185"/>
    <w:rsid w:val="007565A6"/>
    <w:rsid w:val="00757503"/>
    <w:rsid w:val="007576D5"/>
    <w:rsid w:val="007624CF"/>
    <w:rsid w:val="0076463A"/>
    <w:rsid w:val="00764D8D"/>
    <w:rsid w:val="00767664"/>
    <w:rsid w:val="007678B3"/>
    <w:rsid w:val="00770550"/>
    <w:rsid w:val="007709A9"/>
    <w:rsid w:val="007726F0"/>
    <w:rsid w:val="007731A8"/>
    <w:rsid w:val="0077365B"/>
    <w:rsid w:val="00773781"/>
    <w:rsid w:val="00774B7F"/>
    <w:rsid w:val="0077589C"/>
    <w:rsid w:val="00775D94"/>
    <w:rsid w:val="00776B05"/>
    <w:rsid w:val="00777161"/>
    <w:rsid w:val="0077738A"/>
    <w:rsid w:val="0078030D"/>
    <w:rsid w:val="00783726"/>
    <w:rsid w:val="007849F9"/>
    <w:rsid w:val="00786B93"/>
    <w:rsid w:val="007870AB"/>
    <w:rsid w:val="007873B1"/>
    <w:rsid w:val="00790D7A"/>
    <w:rsid w:val="0079140B"/>
    <w:rsid w:val="00791C16"/>
    <w:rsid w:val="00791DE1"/>
    <w:rsid w:val="00792A00"/>
    <w:rsid w:val="00793A6A"/>
    <w:rsid w:val="00793DE0"/>
    <w:rsid w:val="00794111"/>
    <w:rsid w:val="007943A0"/>
    <w:rsid w:val="0079465C"/>
    <w:rsid w:val="00794677"/>
    <w:rsid w:val="007971AB"/>
    <w:rsid w:val="007A0376"/>
    <w:rsid w:val="007A068E"/>
    <w:rsid w:val="007A0B59"/>
    <w:rsid w:val="007A2E64"/>
    <w:rsid w:val="007A389C"/>
    <w:rsid w:val="007A3D72"/>
    <w:rsid w:val="007A4EE2"/>
    <w:rsid w:val="007B1EBF"/>
    <w:rsid w:val="007B24A5"/>
    <w:rsid w:val="007B2DE1"/>
    <w:rsid w:val="007B36CE"/>
    <w:rsid w:val="007B3C84"/>
    <w:rsid w:val="007B495F"/>
    <w:rsid w:val="007B5C63"/>
    <w:rsid w:val="007B73D8"/>
    <w:rsid w:val="007C1337"/>
    <w:rsid w:val="007C14BA"/>
    <w:rsid w:val="007C18BF"/>
    <w:rsid w:val="007C1CA2"/>
    <w:rsid w:val="007C1E0E"/>
    <w:rsid w:val="007C3058"/>
    <w:rsid w:val="007C35AA"/>
    <w:rsid w:val="007C4B90"/>
    <w:rsid w:val="007C5AD3"/>
    <w:rsid w:val="007C5BCA"/>
    <w:rsid w:val="007C7036"/>
    <w:rsid w:val="007C7B8C"/>
    <w:rsid w:val="007D0397"/>
    <w:rsid w:val="007D2160"/>
    <w:rsid w:val="007D2C60"/>
    <w:rsid w:val="007D3947"/>
    <w:rsid w:val="007D3C70"/>
    <w:rsid w:val="007D3CA8"/>
    <w:rsid w:val="007D3F17"/>
    <w:rsid w:val="007D425F"/>
    <w:rsid w:val="007D5915"/>
    <w:rsid w:val="007D5E4B"/>
    <w:rsid w:val="007D6228"/>
    <w:rsid w:val="007D7BAE"/>
    <w:rsid w:val="007E29D2"/>
    <w:rsid w:val="007E52B4"/>
    <w:rsid w:val="007E56A5"/>
    <w:rsid w:val="007E6BA7"/>
    <w:rsid w:val="007E7191"/>
    <w:rsid w:val="007F1A01"/>
    <w:rsid w:val="007F4D5B"/>
    <w:rsid w:val="007F7A69"/>
    <w:rsid w:val="00802287"/>
    <w:rsid w:val="008029F1"/>
    <w:rsid w:val="00804FAB"/>
    <w:rsid w:val="00804FB4"/>
    <w:rsid w:val="00806625"/>
    <w:rsid w:val="00806DE3"/>
    <w:rsid w:val="00814B42"/>
    <w:rsid w:val="008177B4"/>
    <w:rsid w:val="0082103A"/>
    <w:rsid w:val="00823402"/>
    <w:rsid w:val="00823C15"/>
    <w:rsid w:val="00824F60"/>
    <w:rsid w:val="00825E31"/>
    <w:rsid w:val="008267CC"/>
    <w:rsid w:val="00827DC1"/>
    <w:rsid w:val="00830053"/>
    <w:rsid w:val="00830BED"/>
    <w:rsid w:val="00830DD3"/>
    <w:rsid w:val="00832C59"/>
    <w:rsid w:val="00833075"/>
    <w:rsid w:val="008334EA"/>
    <w:rsid w:val="00833C5F"/>
    <w:rsid w:val="00833FF6"/>
    <w:rsid w:val="008341EC"/>
    <w:rsid w:val="008363C2"/>
    <w:rsid w:val="00836482"/>
    <w:rsid w:val="00841A85"/>
    <w:rsid w:val="00843538"/>
    <w:rsid w:val="00846253"/>
    <w:rsid w:val="0084753F"/>
    <w:rsid w:val="008522F2"/>
    <w:rsid w:val="00852426"/>
    <w:rsid w:val="00853876"/>
    <w:rsid w:val="00854406"/>
    <w:rsid w:val="00854B3D"/>
    <w:rsid w:val="008559CA"/>
    <w:rsid w:val="0085635C"/>
    <w:rsid w:val="00857534"/>
    <w:rsid w:val="00857A4C"/>
    <w:rsid w:val="00860CE9"/>
    <w:rsid w:val="008617EE"/>
    <w:rsid w:val="00861FF3"/>
    <w:rsid w:val="0086258D"/>
    <w:rsid w:val="00862E11"/>
    <w:rsid w:val="0086371D"/>
    <w:rsid w:val="0086540C"/>
    <w:rsid w:val="00867F01"/>
    <w:rsid w:val="00872B54"/>
    <w:rsid w:val="00872C58"/>
    <w:rsid w:val="00872E9C"/>
    <w:rsid w:val="0087597F"/>
    <w:rsid w:val="00875F4B"/>
    <w:rsid w:val="008775DA"/>
    <w:rsid w:val="00880E92"/>
    <w:rsid w:val="00881020"/>
    <w:rsid w:val="00881CEE"/>
    <w:rsid w:val="0088404E"/>
    <w:rsid w:val="008840A0"/>
    <w:rsid w:val="00884DA1"/>
    <w:rsid w:val="00890186"/>
    <w:rsid w:val="00891B5C"/>
    <w:rsid w:val="008975FB"/>
    <w:rsid w:val="008979C3"/>
    <w:rsid w:val="008A190E"/>
    <w:rsid w:val="008A242D"/>
    <w:rsid w:val="008A45B6"/>
    <w:rsid w:val="008A636D"/>
    <w:rsid w:val="008A6F26"/>
    <w:rsid w:val="008B0538"/>
    <w:rsid w:val="008B11E6"/>
    <w:rsid w:val="008B13F9"/>
    <w:rsid w:val="008B1CEB"/>
    <w:rsid w:val="008B35FE"/>
    <w:rsid w:val="008C06CB"/>
    <w:rsid w:val="008C1B5C"/>
    <w:rsid w:val="008C36F0"/>
    <w:rsid w:val="008C3D31"/>
    <w:rsid w:val="008C6697"/>
    <w:rsid w:val="008C7EE6"/>
    <w:rsid w:val="008D0BEF"/>
    <w:rsid w:val="008D0E98"/>
    <w:rsid w:val="008D1DB9"/>
    <w:rsid w:val="008D401C"/>
    <w:rsid w:val="008D5F55"/>
    <w:rsid w:val="008D6314"/>
    <w:rsid w:val="008D67B9"/>
    <w:rsid w:val="008D751D"/>
    <w:rsid w:val="008D780A"/>
    <w:rsid w:val="008E3B25"/>
    <w:rsid w:val="008E418F"/>
    <w:rsid w:val="008E4B9F"/>
    <w:rsid w:val="008F1E45"/>
    <w:rsid w:val="008F2058"/>
    <w:rsid w:val="008F29C4"/>
    <w:rsid w:val="008F2FD3"/>
    <w:rsid w:val="008F66AC"/>
    <w:rsid w:val="008F6B2F"/>
    <w:rsid w:val="008F7A3D"/>
    <w:rsid w:val="009004B1"/>
    <w:rsid w:val="009013BD"/>
    <w:rsid w:val="009014D8"/>
    <w:rsid w:val="0090165C"/>
    <w:rsid w:val="009019D8"/>
    <w:rsid w:val="00902463"/>
    <w:rsid w:val="00904120"/>
    <w:rsid w:val="00904D73"/>
    <w:rsid w:val="00910071"/>
    <w:rsid w:val="009101B3"/>
    <w:rsid w:val="009109BA"/>
    <w:rsid w:val="00911FA5"/>
    <w:rsid w:val="009131C4"/>
    <w:rsid w:val="0091346D"/>
    <w:rsid w:val="00915DB2"/>
    <w:rsid w:val="0091745F"/>
    <w:rsid w:val="009208C0"/>
    <w:rsid w:val="00921546"/>
    <w:rsid w:val="00921E00"/>
    <w:rsid w:val="00922B1F"/>
    <w:rsid w:val="009243C3"/>
    <w:rsid w:val="0092475C"/>
    <w:rsid w:val="00926460"/>
    <w:rsid w:val="00927C84"/>
    <w:rsid w:val="00927EC0"/>
    <w:rsid w:val="00930BEB"/>
    <w:rsid w:val="00933E26"/>
    <w:rsid w:val="0093715E"/>
    <w:rsid w:val="00937475"/>
    <w:rsid w:val="00937D48"/>
    <w:rsid w:val="00940D4D"/>
    <w:rsid w:val="009410CF"/>
    <w:rsid w:val="00944964"/>
    <w:rsid w:val="009464A2"/>
    <w:rsid w:val="0095151E"/>
    <w:rsid w:val="00951E7D"/>
    <w:rsid w:val="00953E88"/>
    <w:rsid w:val="0095693E"/>
    <w:rsid w:val="009605A2"/>
    <w:rsid w:val="009618C3"/>
    <w:rsid w:val="009623A8"/>
    <w:rsid w:val="00962B22"/>
    <w:rsid w:val="0096372E"/>
    <w:rsid w:val="00965F0E"/>
    <w:rsid w:val="00965F1A"/>
    <w:rsid w:val="00966796"/>
    <w:rsid w:val="009669EA"/>
    <w:rsid w:val="009742D3"/>
    <w:rsid w:val="009743FB"/>
    <w:rsid w:val="00974D25"/>
    <w:rsid w:val="00974DE8"/>
    <w:rsid w:val="0098341D"/>
    <w:rsid w:val="00983776"/>
    <w:rsid w:val="009843CC"/>
    <w:rsid w:val="0098476C"/>
    <w:rsid w:val="009850FE"/>
    <w:rsid w:val="0098729A"/>
    <w:rsid w:val="00990E39"/>
    <w:rsid w:val="009911C0"/>
    <w:rsid w:val="0099140B"/>
    <w:rsid w:val="0099185E"/>
    <w:rsid w:val="009932D2"/>
    <w:rsid w:val="009940E1"/>
    <w:rsid w:val="0099425F"/>
    <w:rsid w:val="00995075"/>
    <w:rsid w:val="00995DDB"/>
    <w:rsid w:val="00995F3D"/>
    <w:rsid w:val="00996756"/>
    <w:rsid w:val="00997A8D"/>
    <w:rsid w:val="00997B19"/>
    <w:rsid w:val="00997FB9"/>
    <w:rsid w:val="009A036D"/>
    <w:rsid w:val="009A0637"/>
    <w:rsid w:val="009A15B7"/>
    <w:rsid w:val="009A2BF4"/>
    <w:rsid w:val="009A4E05"/>
    <w:rsid w:val="009B082F"/>
    <w:rsid w:val="009B4108"/>
    <w:rsid w:val="009B537C"/>
    <w:rsid w:val="009B5F48"/>
    <w:rsid w:val="009B728C"/>
    <w:rsid w:val="009B7C5F"/>
    <w:rsid w:val="009C32DB"/>
    <w:rsid w:val="009C5064"/>
    <w:rsid w:val="009D0855"/>
    <w:rsid w:val="009D0E33"/>
    <w:rsid w:val="009D0FDC"/>
    <w:rsid w:val="009D13C3"/>
    <w:rsid w:val="009D1D8A"/>
    <w:rsid w:val="009D2825"/>
    <w:rsid w:val="009D4574"/>
    <w:rsid w:val="009D65D7"/>
    <w:rsid w:val="009E00A1"/>
    <w:rsid w:val="009E20AB"/>
    <w:rsid w:val="009E2963"/>
    <w:rsid w:val="009E317C"/>
    <w:rsid w:val="009E3BD6"/>
    <w:rsid w:val="009E3EA4"/>
    <w:rsid w:val="009E44E5"/>
    <w:rsid w:val="009E4525"/>
    <w:rsid w:val="009E53F4"/>
    <w:rsid w:val="009E5A9A"/>
    <w:rsid w:val="009E668A"/>
    <w:rsid w:val="009E6DC1"/>
    <w:rsid w:val="009F153D"/>
    <w:rsid w:val="009F2166"/>
    <w:rsid w:val="009F2A4F"/>
    <w:rsid w:val="009F3B97"/>
    <w:rsid w:val="009F55F6"/>
    <w:rsid w:val="009F6223"/>
    <w:rsid w:val="009F6885"/>
    <w:rsid w:val="009F6BFB"/>
    <w:rsid w:val="00A00370"/>
    <w:rsid w:val="00A005F4"/>
    <w:rsid w:val="00A00E44"/>
    <w:rsid w:val="00A02200"/>
    <w:rsid w:val="00A024DA"/>
    <w:rsid w:val="00A04B3A"/>
    <w:rsid w:val="00A05958"/>
    <w:rsid w:val="00A06378"/>
    <w:rsid w:val="00A06D73"/>
    <w:rsid w:val="00A10619"/>
    <w:rsid w:val="00A12EA7"/>
    <w:rsid w:val="00A134D7"/>
    <w:rsid w:val="00A13F2F"/>
    <w:rsid w:val="00A14798"/>
    <w:rsid w:val="00A15BFB"/>
    <w:rsid w:val="00A15EB3"/>
    <w:rsid w:val="00A15F01"/>
    <w:rsid w:val="00A20CE7"/>
    <w:rsid w:val="00A2101D"/>
    <w:rsid w:val="00A219A1"/>
    <w:rsid w:val="00A23FB2"/>
    <w:rsid w:val="00A24FDA"/>
    <w:rsid w:val="00A265A6"/>
    <w:rsid w:val="00A26821"/>
    <w:rsid w:val="00A3115C"/>
    <w:rsid w:val="00A3117D"/>
    <w:rsid w:val="00A3130B"/>
    <w:rsid w:val="00A33640"/>
    <w:rsid w:val="00A33B0B"/>
    <w:rsid w:val="00A351B3"/>
    <w:rsid w:val="00A35FFB"/>
    <w:rsid w:val="00A3726C"/>
    <w:rsid w:val="00A4060C"/>
    <w:rsid w:val="00A42504"/>
    <w:rsid w:val="00A42C89"/>
    <w:rsid w:val="00A43CD6"/>
    <w:rsid w:val="00A54DE7"/>
    <w:rsid w:val="00A5576B"/>
    <w:rsid w:val="00A5662D"/>
    <w:rsid w:val="00A578FC"/>
    <w:rsid w:val="00A60DF0"/>
    <w:rsid w:val="00A619AE"/>
    <w:rsid w:val="00A62FBD"/>
    <w:rsid w:val="00A63841"/>
    <w:rsid w:val="00A6425F"/>
    <w:rsid w:val="00A651C2"/>
    <w:rsid w:val="00A65449"/>
    <w:rsid w:val="00A678EE"/>
    <w:rsid w:val="00A67D8E"/>
    <w:rsid w:val="00A70AB8"/>
    <w:rsid w:val="00A70FA6"/>
    <w:rsid w:val="00A73CBC"/>
    <w:rsid w:val="00A74146"/>
    <w:rsid w:val="00A75188"/>
    <w:rsid w:val="00A760A7"/>
    <w:rsid w:val="00A7703D"/>
    <w:rsid w:val="00A808D9"/>
    <w:rsid w:val="00A80AF6"/>
    <w:rsid w:val="00A8117B"/>
    <w:rsid w:val="00A82514"/>
    <w:rsid w:val="00A82794"/>
    <w:rsid w:val="00A8298C"/>
    <w:rsid w:val="00A82ECC"/>
    <w:rsid w:val="00A850CC"/>
    <w:rsid w:val="00A903E7"/>
    <w:rsid w:val="00A907C0"/>
    <w:rsid w:val="00A91B41"/>
    <w:rsid w:val="00A92C6B"/>
    <w:rsid w:val="00A931C7"/>
    <w:rsid w:val="00A9409D"/>
    <w:rsid w:val="00A97887"/>
    <w:rsid w:val="00AB056C"/>
    <w:rsid w:val="00AB0E6B"/>
    <w:rsid w:val="00AB2D90"/>
    <w:rsid w:val="00AB578F"/>
    <w:rsid w:val="00AB684A"/>
    <w:rsid w:val="00AB6913"/>
    <w:rsid w:val="00AC0599"/>
    <w:rsid w:val="00AC05B9"/>
    <w:rsid w:val="00AC184A"/>
    <w:rsid w:val="00AC234F"/>
    <w:rsid w:val="00AC270A"/>
    <w:rsid w:val="00AC2C9E"/>
    <w:rsid w:val="00AC5579"/>
    <w:rsid w:val="00AD05EB"/>
    <w:rsid w:val="00AD06AE"/>
    <w:rsid w:val="00AD1C47"/>
    <w:rsid w:val="00AD23D7"/>
    <w:rsid w:val="00AD27A6"/>
    <w:rsid w:val="00AD29EE"/>
    <w:rsid w:val="00AD31A1"/>
    <w:rsid w:val="00AD3A56"/>
    <w:rsid w:val="00AD3A83"/>
    <w:rsid w:val="00AD73C7"/>
    <w:rsid w:val="00AE0351"/>
    <w:rsid w:val="00AE05FA"/>
    <w:rsid w:val="00AE0EE5"/>
    <w:rsid w:val="00AE1935"/>
    <w:rsid w:val="00AE3FD5"/>
    <w:rsid w:val="00AE4AC2"/>
    <w:rsid w:val="00AE53C8"/>
    <w:rsid w:val="00AE5786"/>
    <w:rsid w:val="00AE6089"/>
    <w:rsid w:val="00AE61B4"/>
    <w:rsid w:val="00AE7ADC"/>
    <w:rsid w:val="00AF11C1"/>
    <w:rsid w:val="00AF1A51"/>
    <w:rsid w:val="00AF50C7"/>
    <w:rsid w:val="00AF5ADB"/>
    <w:rsid w:val="00AF6038"/>
    <w:rsid w:val="00AF7042"/>
    <w:rsid w:val="00AF7757"/>
    <w:rsid w:val="00B0017B"/>
    <w:rsid w:val="00B03296"/>
    <w:rsid w:val="00B03DDF"/>
    <w:rsid w:val="00B045A2"/>
    <w:rsid w:val="00B05969"/>
    <w:rsid w:val="00B05AF6"/>
    <w:rsid w:val="00B1008C"/>
    <w:rsid w:val="00B118AF"/>
    <w:rsid w:val="00B12381"/>
    <w:rsid w:val="00B150E4"/>
    <w:rsid w:val="00B20680"/>
    <w:rsid w:val="00B209BD"/>
    <w:rsid w:val="00B20C07"/>
    <w:rsid w:val="00B23016"/>
    <w:rsid w:val="00B262CB"/>
    <w:rsid w:val="00B26450"/>
    <w:rsid w:val="00B27628"/>
    <w:rsid w:val="00B279D8"/>
    <w:rsid w:val="00B303A2"/>
    <w:rsid w:val="00B30A1E"/>
    <w:rsid w:val="00B30E5A"/>
    <w:rsid w:val="00B30FA8"/>
    <w:rsid w:val="00B3382B"/>
    <w:rsid w:val="00B342F9"/>
    <w:rsid w:val="00B3440E"/>
    <w:rsid w:val="00B405BC"/>
    <w:rsid w:val="00B41FCE"/>
    <w:rsid w:val="00B42017"/>
    <w:rsid w:val="00B4208B"/>
    <w:rsid w:val="00B433D1"/>
    <w:rsid w:val="00B44FFE"/>
    <w:rsid w:val="00B526AE"/>
    <w:rsid w:val="00B52A5C"/>
    <w:rsid w:val="00B53DB2"/>
    <w:rsid w:val="00B53EE0"/>
    <w:rsid w:val="00B56C98"/>
    <w:rsid w:val="00B57335"/>
    <w:rsid w:val="00B60097"/>
    <w:rsid w:val="00B60C47"/>
    <w:rsid w:val="00B60FA0"/>
    <w:rsid w:val="00B615EE"/>
    <w:rsid w:val="00B617C5"/>
    <w:rsid w:val="00B62D1B"/>
    <w:rsid w:val="00B63BF8"/>
    <w:rsid w:val="00B66B4F"/>
    <w:rsid w:val="00B674BA"/>
    <w:rsid w:val="00B67BA7"/>
    <w:rsid w:val="00B71597"/>
    <w:rsid w:val="00B7179D"/>
    <w:rsid w:val="00B71BF8"/>
    <w:rsid w:val="00B723E2"/>
    <w:rsid w:val="00B72567"/>
    <w:rsid w:val="00B7281B"/>
    <w:rsid w:val="00B760B5"/>
    <w:rsid w:val="00B77910"/>
    <w:rsid w:val="00B8061A"/>
    <w:rsid w:val="00B80744"/>
    <w:rsid w:val="00B80E63"/>
    <w:rsid w:val="00B81E0E"/>
    <w:rsid w:val="00B82682"/>
    <w:rsid w:val="00B82CD6"/>
    <w:rsid w:val="00B82F2E"/>
    <w:rsid w:val="00B84060"/>
    <w:rsid w:val="00B84BB1"/>
    <w:rsid w:val="00B85E99"/>
    <w:rsid w:val="00B86818"/>
    <w:rsid w:val="00B904B3"/>
    <w:rsid w:val="00B9210E"/>
    <w:rsid w:val="00B9392D"/>
    <w:rsid w:val="00B93D23"/>
    <w:rsid w:val="00B953CB"/>
    <w:rsid w:val="00B96BAA"/>
    <w:rsid w:val="00B977B1"/>
    <w:rsid w:val="00BA2683"/>
    <w:rsid w:val="00BA318B"/>
    <w:rsid w:val="00BA3EE7"/>
    <w:rsid w:val="00BA54BD"/>
    <w:rsid w:val="00BA557A"/>
    <w:rsid w:val="00BA6AFF"/>
    <w:rsid w:val="00BA710C"/>
    <w:rsid w:val="00BB0D67"/>
    <w:rsid w:val="00BB13C1"/>
    <w:rsid w:val="00BB15E2"/>
    <w:rsid w:val="00BB1995"/>
    <w:rsid w:val="00BB1C90"/>
    <w:rsid w:val="00BB2E77"/>
    <w:rsid w:val="00BB35C3"/>
    <w:rsid w:val="00BB3CBD"/>
    <w:rsid w:val="00BB6706"/>
    <w:rsid w:val="00BC00A5"/>
    <w:rsid w:val="00BC19AF"/>
    <w:rsid w:val="00BC2602"/>
    <w:rsid w:val="00BC323E"/>
    <w:rsid w:val="00BC3F08"/>
    <w:rsid w:val="00BC479C"/>
    <w:rsid w:val="00BC506E"/>
    <w:rsid w:val="00BD1DFA"/>
    <w:rsid w:val="00BD2CA7"/>
    <w:rsid w:val="00BD3900"/>
    <w:rsid w:val="00BD4E13"/>
    <w:rsid w:val="00BD54F6"/>
    <w:rsid w:val="00BD5A9E"/>
    <w:rsid w:val="00BD75D2"/>
    <w:rsid w:val="00BD76FB"/>
    <w:rsid w:val="00BD78E9"/>
    <w:rsid w:val="00BE0875"/>
    <w:rsid w:val="00BE0EE1"/>
    <w:rsid w:val="00BE6D46"/>
    <w:rsid w:val="00BF219A"/>
    <w:rsid w:val="00BF3520"/>
    <w:rsid w:val="00BF3D86"/>
    <w:rsid w:val="00BF4AA0"/>
    <w:rsid w:val="00BF64F2"/>
    <w:rsid w:val="00C023B0"/>
    <w:rsid w:val="00C029DD"/>
    <w:rsid w:val="00C03363"/>
    <w:rsid w:val="00C05CB5"/>
    <w:rsid w:val="00C106FB"/>
    <w:rsid w:val="00C11751"/>
    <w:rsid w:val="00C126CD"/>
    <w:rsid w:val="00C13D2E"/>
    <w:rsid w:val="00C14137"/>
    <w:rsid w:val="00C1443B"/>
    <w:rsid w:val="00C14508"/>
    <w:rsid w:val="00C15EBC"/>
    <w:rsid w:val="00C169E7"/>
    <w:rsid w:val="00C17E68"/>
    <w:rsid w:val="00C20140"/>
    <w:rsid w:val="00C208EF"/>
    <w:rsid w:val="00C20C09"/>
    <w:rsid w:val="00C21C75"/>
    <w:rsid w:val="00C225BF"/>
    <w:rsid w:val="00C23811"/>
    <w:rsid w:val="00C23A2E"/>
    <w:rsid w:val="00C2567C"/>
    <w:rsid w:val="00C25DB0"/>
    <w:rsid w:val="00C269B8"/>
    <w:rsid w:val="00C3002C"/>
    <w:rsid w:val="00C30C21"/>
    <w:rsid w:val="00C31973"/>
    <w:rsid w:val="00C32659"/>
    <w:rsid w:val="00C3306E"/>
    <w:rsid w:val="00C336E5"/>
    <w:rsid w:val="00C371FB"/>
    <w:rsid w:val="00C37B03"/>
    <w:rsid w:val="00C4133E"/>
    <w:rsid w:val="00C41CC4"/>
    <w:rsid w:val="00C52680"/>
    <w:rsid w:val="00C52A65"/>
    <w:rsid w:val="00C5369F"/>
    <w:rsid w:val="00C53A26"/>
    <w:rsid w:val="00C53CE2"/>
    <w:rsid w:val="00C6126C"/>
    <w:rsid w:val="00C66707"/>
    <w:rsid w:val="00C67A38"/>
    <w:rsid w:val="00C702F0"/>
    <w:rsid w:val="00C73E21"/>
    <w:rsid w:val="00C80EBD"/>
    <w:rsid w:val="00C81749"/>
    <w:rsid w:val="00C84A45"/>
    <w:rsid w:val="00C84E58"/>
    <w:rsid w:val="00C8500E"/>
    <w:rsid w:val="00C85EAE"/>
    <w:rsid w:val="00C86E4C"/>
    <w:rsid w:val="00C872BC"/>
    <w:rsid w:val="00C9018A"/>
    <w:rsid w:val="00C90706"/>
    <w:rsid w:val="00C90931"/>
    <w:rsid w:val="00C91B1E"/>
    <w:rsid w:val="00C91E76"/>
    <w:rsid w:val="00C92005"/>
    <w:rsid w:val="00C9233B"/>
    <w:rsid w:val="00C934BC"/>
    <w:rsid w:val="00C959B8"/>
    <w:rsid w:val="00C974B3"/>
    <w:rsid w:val="00CA1E45"/>
    <w:rsid w:val="00CA27D7"/>
    <w:rsid w:val="00CA3B8F"/>
    <w:rsid w:val="00CA41C6"/>
    <w:rsid w:val="00CA5B3F"/>
    <w:rsid w:val="00CA6594"/>
    <w:rsid w:val="00CA68EC"/>
    <w:rsid w:val="00CA6A8A"/>
    <w:rsid w:val="00CB0EB4"/>
    <w:rsid w:val="00CB14D0"/>
    <w:rsid w:val="00CB1E70"/>
    <w:rsid w:val="00CB20F6"/>
    <w:rsid w:val="00CB2CF3"/>
    <w:rsid w:val="00CB2DCE"/>
    <w:rsid w:val="00CB4223"/>
    <w:rsid w:val="00CB47A0"/>
    <w:rsid w:val="00CB6188"/>
    <w:rsid w:val="00CB7AA9"/>
    <w:rsid w:val="00CC1E4D"/>
    <w:rsid w:val="00CC3646"/>
    <w:rsid w:val="00CC3730"/>
    <w:rsid w:val="00CC3C6B"/>
    <w:rsid w:val="00CC429A"/>
    <w:rsid w:val="00CC48EA"/>
    <w:rsid w:val="00CC6414"/>
    <w:rsid w:val="00CC6A5C"/>
    <w:rsid w:val="00CD18D8"/>
    <w:rsid w:val="00CD1974"/>
    <w:rsid w:val="00CD21AC"/>
    <w:rsid w:val="00CD24FE"/>
    <w:rsid w:val="00CD2E78"/>
    <w:rsid w:val="00CD4F00"/>
    <w:rsid w:val="00CD7463"/>
    <w:rsid w:val="00CD7F46"/>
    <w:rsid w:val="00CE018D"/>
    <w:rsid w:val="00CE1D0B"/>
    <w:rsid w:val="00CE1FE9"/>
    <w:rsid w:val="00CE599C"/>
    <w:rsid w:val="00CE6195"/>
    <w:rsid w:val="00CF0320"/>
    <w:rsid w:val="00CF0F7F"/>
    <w:rsid w:val="00CF609E"/>
    <w:rsid w:val="00CF6113"/>
    <w:rsid w:val="00CF6650"/>
    <w:rsid w:val="00CF66B8"/>
    <w:rsid w:val="00CF6FF8"/>
    <w:rsid w:val="00D02E3D"/>
    <w:rsid w:val="00D056B3"/>
    <w:rsid w:val="00D05F8D"/>
    <w:rsid w:val="00D126D4"/>
    <w:rsid w:val="00D151F7"/>
    <w:rsid w:val="00D1542A"/>
    <w:rsid w:val="00D1601D"/>
    <w:rsid w:val="00D1612B"/>
    <w:rsid w:val="00D174EC"/>
    <w:rsid w:val="00D20FEB"/>
    <w:rsid w:val="00D22344"/>
    <w:rsid w:val="00D255A8"/>
    <w:rsid w:val="00D27D87"/>
    <w:rsid w:val="00D36AF7"/>
    <w:rsid w:val="00D4131C"/>
    <w:rsid w:val="00D4136B"/>
    <w:rsid w:val="00D4199A"/>
    <w:rsid w:val="00D4334A"/>
    <w:rsid w:val="00D437BB"/>
    <w:rsid w:val="00D45731"/>
    <w:rsid w:val="00D45BF4"/>
    <w:rsid w:val="00D5360A"/>
    <w:rsid w:val="00D563EE"/>
    <w:rsid w:val="00D56521"/>
    <w:rsid w:val="00D61F48"/>
    <w:rsid w:val="00D631E3"/>
    <w:rsid w:val="00D63E73"/>
    <w:rsid w:val="00D64863"/>
    <w:rsid w:val="00D65150"/>
    <w:rsid w:val="00D662F9"/>
    <w:rsid w:val="00D670D2"/>
    <w:rsid w:val="00D70C60"/>
    <w:rsid w:val="00D70DDB"/>
    <w:rsid w:val="00D71CA5"/>
    <w:rsid w:val="00D72239"/>
    <w:rsid w:val="00D72D5F"/>
    <w:rsid w:val="00D73ABB"/>
    <w:rsid w:val="00D742C4"/>
    <w:rsid w:val="00D74D03"/>
    <w:rsid w:val="00D74EDB"/>
    <w:rsid w:val="00D7588F"/>
    <w:rsid w:val="00D76128"/>
    <w:rsid w:val="00D766BD"/>
    <w:rsid w:val="00D76C0B"/>
    <w:rsid w:val="00D81448"/>
    <w:rsid w:val="00D8221A"/>
    <w:rsid w:val="00D849E8"/>
    <w:rsid w:val="00D84D63"/>
    <w:rsid w:val="00D85953"/>
    <w:rsid w:val="00D86027"/>
    <w:rsid w:val="00D8712A"/>
    <w:rsid w:val="00D902E3"/>
    <w:rsid w:val="00D91E4B"/>
    <w:rsid w:val="00D94253"/>
    <w:rsid w:val="00D94DED"/>
    <w:rsid w:val="00D9558D"/>
    <w:rsid w:val="00D961CB"/>
    <w:rsid w:val="00D979A2"/>
    <w:rsid w:val="00DA014A"/>
    <w:rsid w:val="00DA04E4"/>
    <w:rsid w:val="00DA05A2"/>
    <w:rsid w:val="00DA16A5"/>
    <w:rsid w:val="00DA3671"/>
    <w:rsid w:val="00DA3DB4"/>
    <w:rsid w:val="00DA43DD"/>
    <w:rsid w:val="00DA5092"/>
    <w:rsid w:val="00DA5451"/>
    <w:rsid w:val="00DA56FB"/>
    <w:rsid w:val="00DA5D5E"/>
    <w:rsid w:val="00DA7A48"/>
    <w:rsid w:val="00DB0659"/>
    <w:rsid w:val="00DB0B50"/>
    <w:rsid w:val="00DB1B13"/>
    <w:rsid w:val="00DB2628"/>
    <w:rsid w:val="00DB405B"/>
    <w:rsid w:val="00DB4632"/>
    <w:rsid w:val="00DC0334"/>
    <w:rsid w:val="00DC163C"/>
    <w:rsid w:val="00DC1F85"/>
    <w:rsid w:val="00DC3491"/>
    <w:rsid w:val="00DC5303"/>
    <w:rsid w:val="00DC6887"/>
    <w:rsid w:val="00DD0560"/>
    <w:rsid w:val="00DD0A7E"/>
    <w:rsid w:val="00DD10C7"/>
    <w:rsid w:val="00DD3063"/>
    <w:rsid w:val="00DD3CA8"/>
    <w:rsid w:val="00DD445B"/>
    <w:rsid w:val="00DD66F7"/>
    <w:rsid w:val="00DD677D"/>
    <w:rsid w:val="00DD687C"/>
    <w:rsid w:val="00DD69A2"/>
    <w:rsid w:val="00DD6D6B"/>
    <w:rsid w:val="00DD6F21"/>
    <w:rsid w:val="00DE2672"/>
    <w:rsid w:val="00DE337F"/>
    <w:rsid w:val="00DE3768"/>
    <w:rsid w:val="00DE3F77"/>
    <w:rsid w:val="00DE44CB"/>
    <w:rsid w:val="00DE46B7"/>
    <w:rsid w:val="00DE4CBB"/>
    <w:rsid w:val="00DE5FD9"/>
    <w:rsid w:val="00DE731B"/>
    <w:rsid w:val="00DE7AAF"/>
    <w:rsid w:val="00DE7E18"/>
    <w:rsid w:val="00DF11D7"/>
    <w:rsid w:val="00DF1D41"/>
    <w:rsid w:val="00DF22B3"/>
    <w:rsid w:val="00DF5DC9"/>
    <w:rsid w:val="00DF6BBC"/>
    <w:rsid w:val="00E01AF7"/>
    <w:rsid w:val="00E0219D"/>
    <w:rsid w:val="00E02A9F"/>
    <w:rsid w:val="00E04283"/>
    <w:rsid w:val="00E048BF"/>
    <w:rsid w:val="00E05214"/>
    <w:rsid w:val="00E107D6"/>
    <w:rsid w:val="00E10B3B"/>
    <w:rsid w:val="00E123F8"/>
    <w:rsid w:val="00E12E11"/>
    <w:rsid w:val="00E14173"/>
    <w:rsid w:val="00E15AB9"/>
    <w:rsid w:val="00E16541"/>
    <w:rsid w:val="00E23FBF"/>
    <w:rsid w:val="00E25230"/>
    <w:rsid w:val="00E25BE7"/>
    <w:rsid w:val="00E27046"/>
    <w:rsid w:val="00E3014E"/>
    <w:rsid w:val="00E31A3F"/>
    <w:rsid w:val="00E31F76"/>
    <w:rsid w:val="00E320FD"/>
    <w:rsid w:val="00E32DB8"/>
    <w:rsid w:val="00E36E33"/>
    <w:rsid w:val="00E3772B"/>
    <w:rsid w:val="00E37A07"/>
    <w:rsid w:val="00E40515"/>
    <w:rsid w:val="00E40797"/>
    <w:rsid w:val="00E41569"/>
    <w:rsid w:val="00E417FC"/>
    <w:rsid w:val="00E42B49"/>
    <w:rsid w:val="00E42F70"/>
    <w:rsid w:val="00E44D97"/>
    <w:rsid w:val="00E467FF"/>
    <w:rsid w:val="00E475E4"/>
    <w:rsid w:val="00E47AEB"/>
    <w:rsid w:val="00E47F1A"/>
    <w:rsid w:val="00E507B7"/>
    <w:rsid w:val="00E514F3"/>
    <w:rsid w:val="00E520E8"/>
    <w:rsid w:val="00E5362E"/>
    <w:rsid w:val="00E53B71"/>
    <w:rsid w:val="00E53FFB"/>
    <w:rsid w:val="00E54539"/>
    <w:rsid w:val="00E55939"/>
    <w:rsid w:val="00E61065"/>
    <w:rsid w:val="00E62F01"/>
    <w:rsid w:val="00E63717"/>
    <w:rsid w:val="00E64065"/>
    <w:rsid w:val="00E6531D"/>
    <w:rsid w:val="00E67DD9"/>
    <w:rsid w:val="00E710F5"/>
    <w:rsid w:val="00E74669"/>
    <w:rsid w:val="00E76899"/>
    <w:rsid w:val="00E80BF8"/>
    <w:rsid w:val="00E8304A"/>
    <w:rsid w:val="00E830B8"/>
    <w:rsid w:val="00E8434F"/>
    <w:rsid w:val="00E84592"/>
    <w:rsid w:val="00E85652"/>
    <w:rsid w:val="00E85C23"/>
    <w:rsid w:val="00E8673D"/>
    <w:rsid w:val="00E8702F"/>
    <w:rsid w:val="00E87151"/>
    <w:rsid w:val="00E87C37"/>
    <w:rsid w:val="00E90976"/>
    <w:rsid w:val="00E91BFF"/>
    <w:rsid w:val="00E92A3A"/>
    <w:rsid w:val="00E92C42"/>
    <w:rsid w:val="00E936D5"/>
    <w:rsid w:val="00E93EA6"/>
    <w:rsid w:val="00E95350"/>
    <w:rsid w:val="00E9631C"/>
    <w:rsid w:val="00EA009B"/>
    <w:rsid w:val="00EA1EA3"/>
    <w:rsid w:val="00EA4032"/>
    <w:rsid w:val="00EA64B9"/>
    <w:rsid w:val="00EA66C4"/>
    <w:rsid w:val="00EA76D1"/>
    <w:rsid w:val="00EA77C0"/>
    <w:rsid w:val="00EA79E3"/>
    <w:rsid w:val="00EB00FF"/>
    <w:rsid w:val="00EB18B6"/>
    <w:rsid w:val="00EB2D09"/>
    <w:rsid w:val="00EB317D"/>
    <w:rsid w:val="00EB4B62"/>
    <w:rsid w:val="00EB7101"/>
    <w:rsid w:val="00EB75D8"/>
    <w:rsid w:val="00EB781E"/>
    <w:rsid w:val="00EB7A29"/>
    <w:rsid w:val="00EB7EA5"/>
    <w:rsid w:val="00EC1027"/>
    <w:rsid w:val="00EC15F2"/>
    <w:rsid w:val="00EC16C2"/>
    <w:rsid w:val="00EC30B5"/>
    <w:rsid w:val="00EC467E"/>
    <w:rsid w:val="00EC61C3"/>
    <w:rsid w:val="00ED0B9B"/>
    <w:rsid w:val="00ED396A"/>
    <w:rsid w:val="00ED45B8"/>
    <w:rsid w:val="00ED4895"/>
    <w:rsid w:val="00ED5613"/>
    <w:rsid w:val="00EE03CB"/>
    <w:rsid w:val="00EE0499"/>
    <w:rsid w:val="00EE1071"/>
    <w:rsid w:val="00EE13CE"/>
    <w:rsid w:val="00EE1A07"/>
    <w:rsid w:val="00EE2417"/>
    <w:rsid w:val="00EE3235"/>
    <w:rsid w:val="00EE43F0"/>
    <w:rsid w:val="00EE62CC"/>
    <w:rsid w:val="00EE77B9"/>
    <w:rsid w:val="00EF0713"/>
    <w:rsid w:val="00EF19B4"/>
    <w:rsid w:val="00EF1F81"/>
    <w:rsid w:val="00EF24EA"/>
    <w:rsid w:val="00EF29CD"/>
    <w:rsid w:val="00EF3A5D"/>
    <w:rsid w:val="00EF3ABF"/>
    <w:rsid w:val="00EF476B"/>
    <w:rsid w:val="00F014F9"/>
    <w:rsid w:val="00F01C55"/>
    <w:rsid w:val="00F03545"/>
    <w:rsid w:val="00F1053E"/>
    <w:rsid w:val="00F10969"/>
    <w:rsid w:val="00F10BB7"/>
    <w:rsid w:val="00F12B76"/>
    <w:rsid w:val="00F1399E"/>
    <w:rsid w:val="00F15789"/>
    <w:rsid w:val="00F15FEC"/>
    <w:rsid w:val="00F1687B"/>
    <w:rsid w:val="00F200A6"/>
    <w:rsid w:val="00F20C60"/>
    <w:rsid w:val="00F20EAF"/>
    <w:rsid w:val="00F213A3"/>
    <w:rsid w:val="00F22F0D"/>
    <w:rsid w:val="00F230B5"/>
    <w:rsid w:val="00F231AA"/>
    <w:rsid w:val="00F23520"/>
    <w:rsid w:val="00F249CD"/>
    <w:rsid w:val="00F24D41"/>
    <w:rsid w:val="00F26045"/>
    <w:rsid w:val="00F301A8"/>
    <w:rsid w:val="00F303A6"/>
    <w:rsid w:val="00F3063C"/>
    <w:rsid w:val="00F31968"/>
    <w:rsid w:val="00F3535B"/>
    <w:rsid w:val="00F3608E"/>
    <w:rsid w:val="00F365B6"/>
    <w:rsid w:val="00F36D6F"/>
    <w:rsid w:val="00F36D81"/>
    <w:rsid w:val="00F3797A"/>
    <w:rsid w:val="00F40258"/>
    <w:rsid w:val="00F40723"/>
    <w:rsid w:val="00F41443"/>
    <w:rsid w:val="00F421B9"/>
    <w:rsid w:val="00F427DF"/>
    <w:rsid w:val="00F43AA4"/>
    <w:rsid w:val="00F44170"/>
    <w:rsid w:val="00F44F33"/>
    <w:rsid w:val="00F4558B"/>
    <w:rsid w:val="00F474AC"/>
    <w:rsid w:val="00F52189"/>
    <w:rsid w:val="00F536EE"/>
    <w:rsid w:val="00F53DB0"/>
    <w:rsid w:val="00F53EC8"/>
    <w:rsid w:val="00F54BA8"/>
    <w:rsid w:val="00F562C6"/>
    <w:rsid w:val="00F605A3"/>
    <w:rsid w:val="00F61E62"/>
    <w:rsid w:val="00F62BFB"/>
    <w:rsid w:val="00F62C07"/>
    <w:rsid w:val="00F62F52"/>
    <w:rsid w:val="00F64D22"/>
    <w:rsid w:val="00F653F9"/>
    <w:rsid w:val="00F6541D"/>
    <w:rsid w:val="00F667F0"/>
    <w:rsid w:val="00F6680B"/>
    <w:rsid w:val="00F678EB"/>
    <w:rsid w:val="00F706F8"/>
    <w:rsid w:val="00F70EDD"/>
    <w:rsid w:val="00F7208D"/>
    <w:rsid w:val="00F73C64"/>
    <w:rsid w:val="00F74FED"/>
    <w:rsid w:val="00F76E8E"/>
    <w:rsid w:val="00F76EEF"/>
    <w:rsid w:val="00F77729"/>
    <w:rsid w:val="00F816C7"/>
    <w:rsid w:val="00F8690F"/>
    <w:rsid w:val="00F86E12"/>
    <w:rsid w:val="00F87146"/>
    <w:rsid w:val="00F9090E"/>
    <w:rsid w:val="00F92C45"/>
    <w:rsid w:val="00F93321"/>
    <w:rsid w:val="00F94A9A"/>
    <w:rsid w:val="00F95E1B"/>
    <w:rsid w:val="00F96108"/>
    <w:rsid w:val="00F979B5"/>
    <w:rsid w:val="00F97E2C"/>
    <w:rsid w:val="00FA1529"/>
    <w:rsid w:val="00FA1902"/>
    <w:rsid w:val="00FA46C3"/>
    <w:rsid w:val="00FA6AF9"/>
    <w:rsid w:val="00FA6F0D"/>
    <w:rsid w:val="00FB1A78"/>
    <w:rsid w:val="00FB4258"/>
    <w:rsid w:val="00FB491F"/>
    <w:rsid w:val="00FB5777"/>
    <w:rsid w:val="00FB603C"/>
    <w:rsid w:val="00FB614C"/>
    <w:rsid w:val="00FB64A6"/>
    <w:rsid w:val="00FC0AD1"/>
    <w:rsid w:val="00FC3BB0"/>
    <w:rsid w:val="00FC4F21"/>
    <w:rsid w:val="00FC61BA"/>
    <w:rsid w:val="00FD1AB7"/>
    <w:rsid w:val="00FD2982"/>
    <w:rsid w:val="00FD32FA"/>
    <w:rsid w:val="00FD4EA8"/>
    <w:rsid w:val="00FD774F"/>
    <w:rsid w:val="00FE1631"/>
    <w:rsid w:val="00FE2144"/>
    <w:rsid w:val="00FE3D0C"/>
    <w:rsid w:val="00FE3E76"/>
    <w:rsid w:val="00FE4B53"/>
    <w:rsid w:val="00FE6CE3"/>
    <w:rsid w:val="00FF088B"/>
    <w:rsid w:val="00FF09E8"/>
    <w:rsid w:val="00FF1885"/>
    <w:rsid w:val="00FF261B"/>
    <w:rsid w:val="00FF46FF"/>
    <w:rsid w:val="00FF6836"/>
    <w:rsid w:val="00FF7111"/>
    <w:rsid w:val="00FF78DE"/>
    <w:rsid w:val="00FF79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uiPriority="0"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uiPriority="0"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0" w:qFormat="1"/>
    <w:lsdException w:name="Emphasis" w:locked="1" w:uiPriority="0" w:qFormat="1"/>
    <w:lsdException w:name="Table Grid" w:locked="1"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2B76"/>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rsid w:val="00773781"/>
    <w:pPr>
      <w:keepNext/>
      <w:keepLines/>
      <w:spacing w:before="480"/>
      <w:outlineLvl w:val="0"/>
    </w:pPr>
    <w:rPr>
      <w:rFonts w:ascii="Cambria" w:hAnsi="Cambria"/>
      <w:b/>
      <w:bCs/>
      <w:color w:val="365F91"/>
      <w:sz w:val="28"/>
      <w:szCs w:val="28"/>
    </w:rPr>
  </w:style>
  <w:style w:type="paragraph" w:styleId="3">
    <w:name w:val="heading 3"/>
    <w:basedOn w:val="a"/>
    <w:next w:val="a"/>
    <w:link w:val="30"/>
    <w:uiPriority w:val="99"/>
    <w:qFormat/>
    <w:rsid w:val="00287D76"/>
    <w:pPr>
      <w:keepNext/>
      <w:spacing w:before="240" w:after="60"/>
      <w:outlineLvl w:val="2"/>
    </w:pPr>
    <w:rPr>
      <w:rFonts w:ascii="Cambria" w:hAnsi="Cambria"/>
      <w:b/>
      <w:bCs/>
      <w:sz w:val="26"/>
      <w:szCs w:val="26"/>
    </w:rPr>
  </w:style>
  <w:style w:type="paragraph" w:styleId="6">
    <w:name w:val="heading 6"/>
    <w:basedOn w:val="a"/>
    <w:next w:val="a"/>
    <w:link w:val="60"/>
    <w:uiPriority w:val="99"/>
    <w:qFormat/>
    <w:rsid w:val="00F12B76"/>
    <w:pPr>
      <w:widowControl w:val="0"/>
      <w:autoSpaceDE w:val="0"/>
      <w:autoSpaceDN w:val="0"/>
      <w:adjustRightInd w:val="0"/>
      <w:spacing w:before="240" w:after="60"/>
      <w:outlineLvl w:val="5"/>
    </w:pPr>
    <w:rPr>
      <w:b/>
      <w:bCs/>
      <w:sz w:val="20"/>
      <w:szCs w:val="20"/>
    </w:rPr>
  </w:style>
  <w:style w:type="paragraph" w:styleId="7">
    <w:name w:val="heading 7"/>
    <w:basedOn w:val="a"/>
    <w:next w:val="a"/>
    <w:link w:val="70"/>
    <w:uiPriority w:val="99"/>
    <w:qFormat/>
    <w:rsid w:val="00F12B76"/>
    <w:pPr>
      <w:widowControl w:val="0"/>
      <w:autoSpaceDE w:val="0"/>
      <w:autoSpaceDN w:val="0"/>
      <w:adjustRightInd w:val="0"/>
      <w:spacing w:before="240" w:after="60"/>
      <w:outlineLvl w:val="6"/>
    </w:p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773781"/>
    <w:rPr>
      <w:rFonts w:ascii="Cambria" w:hAnsi="Cambria" w:cs="Times New Roman"/>
      <w:b/>
      <w:color w:val="365F91"/>
      <w:sz w:val="28"/>
      <w:lang w:val="x-none" w:eastAsia="ru-RU"/>
    </w:rPr>
  </w:style>
  <w:style w:type="character" w:customStyle="1" w:styleId="30">
    <w:name w:val="Заголовок 3 Знак"/>
    <w:basedOn w:val="a0"/>
    <w:link w:val="3"/>
    <w:uiPriority w:val="99"/>
    <w:semiHidden/>
    <w:locked/>
    <w:rsid w:val="00287D76"/>
    <w:rPr>
      <w:rFonts w:ascii="Cambria" w:hAnsi="Cambria" w:cs="Times New Roman"/>
      <w:b/>
      <w:sz w:val="26"/>
    </w:rPr>
  </w:style>
  <w:style w:type="character" w:customStyle="1" w:styleId="60">
    <w:name w:val="Заголовок 6 Знак"/>
    <w:basedOn w:val="a0"/>
    <w:link w:val="6"/>
    <w:uiPriority w:val="99"/>
    <w:locked/>
    <w:rsid w:val="00F12B76"/>
    <w:rPr>
      <w:rFonts w:ascii="Times New Roman" w:hAnsi="Times New Roman" w:cs="Times New Roman"/>
      <w:b/>
      <w:lang w:val="x-none" w:eastAsia="ru-RU"/>
    </w:rPr>
  </w:style>
  <w:style w:type="character" w:customStyle="1" w:styleId="70">
    <w:name w:val="Заголовок 7 Знак"/>
    <w:basedOn w:val="a0"/>
    <w:link w:val="7"/>
    <w:uiPriority w:val="99"/>
    <w:locked/>
    <w:rsid w:val="00F12B76"/>
    <w:rPr>
      <w:rFonts w:ascii="Times New Roman" w:hAnsi="Times New Roman" w:cs="Times New Roman"/>
      <w:sz w:val="24"/>
      <w:lang w:val="x-none" w:eastAsia="ru-RU"/>
    </w:rPr>
  </w:style>
  <w:style w:type="paragraph" w:customStyle="1" w:styleId="a3">
    <w:name w:val="Знак"/>
    <w:basedOn w:val="a"/>
    <w:autoRedefine/>
    <w:uiPriority w:val="99"/>
    <w:rsid w:val="00F12B76"/>
    <w:pPr>
      <w:spacing w:after="160" w:line="240" w:lineRule="exact"/>
    </w:pPr>
    <w:rPr>
      <w:rFonts w:eastAsia="SimSun"/>
      <w:b/>
      <w:bCs/>
      <w:sz w:val="28"/>
      <w:szCs w:val="28"/>
      <w:lang w:val="en-US" w:eastAsia="en-US"/>
    </w:rPr>
  </w:style>
  <w:style w:type="paragraph" w:styleId="a4">
    <w:name w:val="List Paragraph"/>
    <w:basedOn w:val="a"/>
    <w:uiPriority w:val="34"/>
    <w:qFormat/>
    <w:rsid w:val="009D0E33"/>
    <w:pPr>
      <w:ind w:left="720"/>
      <w:contextualSpacing/>
    </w:pPr>
  </w:style>
  <w:style w:type="paragraph" w:styleId="a5">
    <w:name w:val="footnote text"/>
    <w:aliases w:val="single space,FOOTNOTES,fn,список,-++ Знак,-++,Текст сноски Знак1,Текст сноски Знак Знак Знак1,Текст сноски Знак Знак Знак Знак Знак Знак Знак1,Текст сноски Знак Знак Знак Знак Знак Знак Знак Знак Знак Знак,Стиль текста сноск"/>
    <w:basedOn w:val="a"/>
    <w:link w:val="a6"/>
    <w:uiPriority w:val="99"/>
    <w:rsid w:val="00B3440E"/>
    <w:rPr>
      <w:sz w:val="20"/>
      <w:szCs w:val="20"/>
    </w:rPr>
  </w:style>
  <w:style w:type="character" w:styleId="a7">
    <w:name w:val="Intense Emphasis"/>
    <w:basedOn w:val="a0"/>
    <w:uiPriority w:val="99"/>
    <w:qFormat/>
    <w:rsid w:val="00B77910"/>
    <w:rPr>
      <w:rFonts w:cs="Times New Roman"/>
      <w:b/>
      <w:i/>
      <w:color w:val="4F81BD"/>
    </w:rPr>
  </w:style>
  <w:style w:type="character" w:styleId="a8">
    <w:name w:val="Emphasis"/>
    <w:basedOn w:val="a0"/>
    <w:uiPriority w:val="99"/>
    <w:qFormat/>
    <w:rsid w:val="004C06B7"/>
    <w:rPr>
      <w:rFonts w:cs="Times New Roman"/>
      <w:i/>
    </w:rPr>
  </w:style>
  <w:style w:type="table" w:styleId="a9">
    <w:name w:val="Table Grid"/>
    <w:basedOn w:val="a1"/>
    <w:uiPriority w:val="59"/>
    <w:rsid w:val="00492E66"/>
    <w:pPr>
      <w:spacing w:after="0" w:line="240" w:lineRule="auto"/>
    </w:pPr>
    <w:rPr>
      <w:rFonts w:cs="Times New Roman"/>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a">
    <w:name w:val="footer"/>
    <w:basedOn w:val="a"/>
    <w:link w:val="ab"/>
    <w:uiPriority w:val="99"/>
    <w:rsid w:val="00E8702F"/>
    <w:pPr>
      <w:tabs>
        <w:tab w:val="center" w:pos="4677"/>
        <w:tab w:val="right" w:pos="9355"/>
      </w:tabs>
    </w:pPr>
  </w:style>
  <w:style w:type="character" w:customStyle="1" w:styleId="ab">
    <w:name w:val="Нижний колонтитул Знак"/>
    <w:basedOn w:val="a0"/>
    <w:link w:val="aa"/>
    <w:uiPriority w:val="99"/>
    <w:locked/>
    <w:rsid w:val="00E8702F"/>
    <w:rPr>
      <w:rFonts w:ascii="Times New Roman" w:hAnsi="Times New Roman" w:cs="Times New Roman"/>
      <w:sz w:val="24"/>
    </w:rPr>
  </w:style>
  <w:style w:type="paragraph" w:styleId="ac">
    <w:name w:val="header"/>
    <w:basedOn w:val="a"/>
    <w:link w:val="ad"/>
    <w:uiPriority w:val="99"/>
    <w:rsid w:val="00E8702F"/>
    <w:pPr>
      <w:tabs>
        <w:tab w:val="center" w:pos="4677"/>
        <w:tab w:val="right" w:pos="9355"/>
      </w:tabs>
    </w:pPr>
  </w:style>
  <w:style w:type="character" w:customStyle="1" w:styleId="ad">
    <w:name w:val="Верхний колонтитул Знак"/>
    <w:basedOn w:val="a0"/>
    <w:link w:val="ac"/>
    <w:uiPriority w:val="99"/>
    <w:locked/>
    <w:rsid w:val="00E8702F"/>
    <w:rPr>
      <w:rFonts w:ascii="Times New Roman" w:hAnsi="Times New Roman" w:cs="Times New Roman"/>
      <w:sz w:val="24"/>
    </w:rPr>
  </w:style>
  <w:style w:type="character" w:styleId="ae">
    <w:name w:val="endnote reference"/>
    <w:basedOn w:val="a0"/>
    <w:uiPriority w:val="99"/>
    <w:semiHidden/>
    <w:rsid w:val="00EF3A5D"/>
    <w:rPr>
      <w:rFonts w:cs="Times New Roman"/>
      <w:vertAlign w:val="superscript"/>
    </w:rPr>
  </w:style>
  <w:style w:type="paragraph" w:styleId="af">
    <w:name w:val="endnote text"/>
    <w:basedOn w:val="a"/>
    <w:link w:val="af0"/>
    <w:uiPriority w:val="99"/>
    <w:semiHidden/>
    <w:rsid w:val="00EF3A5D"/>
    <w:rPr>
      <w:sz w:val="20"/>
      <w:szCs w:val="20"/>
    </w:rPr>
  </w:style>
  <w:style w:type="character" w:customStyle="1" w:styleId="af0">
    <w:name w:val="Текст концевой сноски Знак"/>
    <w:basedOn w:val="a0"/>
    <w:link w:val="af"/>
    <w:uiPriority w:val="99"/>
    <w:semiHidden/>
    <w:locked/>
    <w:rsid w:val="00EF3A5D"/>
    <w:rPr>
      <w:rFonts w:ascii="Times New Roman" w:hAnsi="Times New Roman" w:cs="Times New Roman"/>
    </w:rPr>
  </w:style>
  <w:style w:type="character" w:customStyle="1" w:styleId="2">
    <w:name w:val="Текст сноски Знак2"/>
    <w:aliases w:val="single space Знак,footnote text Знак,FOOTNOTES Знак,fn Знак,список Знак,-++ Знак Знак,-++ Знак1,Текст сноски Знак1 Знак,Текст сноски Знак Знак Знак1 Знак,Текст сноски Знак Знак Знак Знак Знак Знак Знак1 Знак,Стиль текста сноски Знак"/>
    <w:uiPriority w:val="99"/>
    <w:rsid w:val="00DD10C7"/>
    <w:rPr>
      <w:rFonts w:ascii="Calibri" w:hAnsi="Calibri"/>
      <w:sz w:val="20"/>
      <w:lang w:val="x-none" w:eastAsia="ar-SA" w:bidi="ar-SA"/>
    </w:rPr>
  </w:style>
  <w:style w:type="paragraph" w:customStyle="1" w:styleId="af1">
    <w:name w:val="Îáû÷íûé"/>
    <w:rsid w:val="00224181"/>
    <w:pPr>
      <w:spacing w:after="0" w:line="240" w:lineRule="auto"/>
    </w:pPr>
    <w:rPr>
      <w:rFonts w:ascii="Times New Roman" w:hAnsi="Times New Roman" w:cs="Times New Roman"/>
      <w:sz w:val="20"/>
      <w:szCs w:val="20"/>
    </w:rPr>
  </w:style>
  <w:style w:type="paragraph" w:styleId="af2">
    <w:name w:val="Normal (Web)"/>
    <w:basedOn w:val="a"/>
    <w:uiPriority w:val="99"/>
    <w:rsid w:val="00224181"/>
    <w:pPr>
      <w:spacing w:before="100" w:beforeAutospacing="1" w:after="100" w:afterAutospacing="1"/>
    </w:pPr>
  </w:style>
  <w:style w:type="paragraph" w:customStyle="1" w:styleId="af3">
    <w:name w:val="ТАБЛИЦА"/>
    <w:next w:val="a"/>
    <w:autoRedefine/>
    <w:uiPriority w:val="99"/>
    <w:rsid w:val="00773781"/>
    <w:pPr>
      <w:spacing w:after="0" w:line="360" w:lineRule="auto"/>
    </w:pPr>
    <w:rPr>
      <w:rFonts w:ascii="Times New Roman" w:hAnsi="Times New Roman" w:cs="Times New Roman"/>
      <w:color w:val="000000"/>
      <w:sz w:val="20"/>
      <w:szCs w:val="20"/>
    </w:rPr>
  </w:style>
  <w:style w:type="paragraph" w:styleId="af4">
    <w:name w:val="Balloon Text"/>
    <w:basedOn w:val="a"/>
    <w:link w:val="af5"/>
    <w:uiPriority w:val="99"/>
    <w:semiHidden/>
    <w:rsid w:val="009605A2"/>
    <w:rPr>
      <w:rFonts w:ascii="Tahoma" w:hAnsi="Tahoma"/>
      <w:sz w:val="16"/>
      <w:szCs w:val="16"/>
    </w:rPr>
  </w:style>
  <w:style w:type="character" w:customStyle="1" w:styleId="af5">
    <w:name w:val="Текст выноски Знак"/>
    <w:basedOn w:val="a0"/>
    <w:link w:val="af4"/>
    <w:uiPriority w:val="99"/>
    <w:semiHidden/>
    <w:locked/>
    <w:rsid w:val="009605A2"/>
    <w:rPr>
      <w:rFonts w:ascii="Tahoma" w:hAnsi="Tahoma" w:cs="Times New Roman"/>
      <w:sz w:val="16"/>
      <w:lang w:val="x-none" w:eastAsia="ru-RU"/>
    </w:rPr>
  </w:style>
  <w:style w:type="character" w:styleId="af6">
    <w:name w:val="footnote reference"/>
    <w:aliases w:val="ftref,16 Point,Superscript 6 Point,Знак сноски-FN"/>
    <w:basedOn w:val="a0"/>
    <w:uiPriority w:val="99"/>
    <w:rsid w:val="00B3440E"/>
    <w:rPr>
      <w:rFonts w:cs="Times New Roman"/>
      <w:vertAlign w:val="superscript"/>
    </w:rPr>
  </w:style>
  <w:style w:type="character" w:customStyle="1" w:styleId="a6">
    <w:name w:val="Текст сноски Знак"/>
    <w:aliases w:val="single space Знак1,FOOTNOTES Знак1,fn Знак1,список Знак1,-++ Знак Знак1,-++ Знак2,Текст сноски Знак1 Знак1,Текст сноски Знак Знак Знак1 Знак1,Текст сноски Знак Знак Знак Знак Знак Знак Знак1 Знак1,Стиль текста сноск Знак"/>
    <w:link w:val="a5"/>
    <w:uiPriority w:val="99"/>
    <w:locked/>
    <w:rsid w:val="00B3440E"/>
    <w:rPr>
      <w:rFonts w:ascii="Times New Roman" w:hAnsi="Times New Roman"/>
      <w:sz w:val="20"/>
      <w:lang w:val="x-none" w:eastAsia="ru-RU"/>
    </w:rPr>
  </w:style>
  <w:style w:type="character" w:styleId="af7">
    <w:name w:val="Strong"/>
    <w:basedOn w:val="a0"/>
    <w:uiPriority w:val="99"/>
    <w:qFormat/>
    <w:rsid w:val="00BF3D86"/>
    <w:rPr>
      <w:rFonts w:cs="Times New Roman"/>
      <w:b/>
    </w:rPr>
  </w:style>
  <w:style w:type="paragraph" w:customStyle="1" w:styleId="content">
    <w:name w:val="content"/>
    <w:basedOn w:val="a"/>
    <w:uiPriority w:val="99"/>
    <w:rsid w:val="00BF3D86"/>
    <w:pPr>
      <w:spacing w:before="100" w:beforeAutospacing="1" w:after="100" w:afterAutospacing="1"/>
    </w:pPr>
  </w:style>
  <w:style w:type="character" w:styleId="af8">
    <w:name w:val="Hyperlink"/>
    <w:basedOn w:val="a0"/>
    <w:uiPriority w:val="99"/>
    <w:rsid w:val="00BF3D86"/>
    <w:rPr>
      <w:rFonts w:cs="Times New Roman"/>
      <w:color w:val="0000FF"/>
      <w:u w:val="single"/>
    </w:rPr>
  </w:style>
  <w:style w:type="paragraph" w:styleId="af9">
    <w:name w:val="caption"/>
    <w:basedOn w:val="a"/>
    <w:next w:val="a"/>
    <w:uiPriority w:val="99"/>
    <w:qFormat/>
    <w:rsid w:val="00504A93"/>
    <w:pPr>
      <w:spacing w:after="200"/>
    </w:pPr>
    <w:rPr>
      <w:b/>
      <w:bCs/>
      <w:color w:val="4F81BD"/>
      <w:sz w:val="18"/>
      <w:szCs w:val="18"/>
    </w:rPr>
  </w:style>
  <w:style w:type="character" w:customStyle="1" w:styleId="FontStyle251">
    <w:name w:val="Font Style251"/>
    <w:rsid w:val="00E61065"/>
    <w:rPr>
      <w:rFonts w:ascii="Times New Roman" w:hAnsi="Times New Roman"/>
      <w:sz w:val="18"/>
    </w:rPr>
  </w:style>
  <w:style w:type="paragraph" w:customStyle="1" w:styleId="11">
    <w:name w:val="Абзац списка1"/>
    <w:basedOn w:val="a"/>
    <w:rsid w:val="00E61065"/>
    <w:pPr>
      <w:spacing w:after="200" w:line="276" w:lineRule="auto"/>
      <w:ind w:left="720"/>
      <w:contextualSpacing/>
    </w:pPr>
    <w:rPr>
      <w:rFonts w:ascii="Calibri" w:hAnsi="Calibri"/>
      <w:sz w:val="22"/>
      <w:szCs w:val="22"/>
      <w:lang w:eastAsia="en-US"/>
    </w:rPr>
  </w:style>
  <w:style w:type="character" w:customStyle="1" w:styleId="afa">
    <w:name w:val="Сноска + Не полужирный"/>
    <w:rsid w:val="00E61065"/>
    <w:rPr>
      <w:rFonts w:ascii="Times New Roman" w:hAnsi="Times New Roman"/>
      <w:b/>
      <w:color w:val="000000"/>
      <w:spacing w:val="0"/>
      <w:w w:val="100"/>
      <w:position w:val="0"/>
      <w:sz w:val="20"/>
      <w:u w:val="none"/>
      <w:shd w:val="clear" w:color="auto" w:fill="FFFFFF"/>
      <w:lang w:val="ru-RU" w:eastAsia="x-none"/>
    </w:rPr>
  </w:style>
  <w:style w:type="character" w:customStyle="1" w:styleId="st1">
    <w:name w:val="st1"/>
    <w:basedOn w:val="a0"/>
    <w:rsid w:val="00806625"/>
    <w:rPr>
      <w:rFonts w:cs="Times New Roman"/>
      <w:vanish/>
    </w:rPr>
  </w:style>
  <w:style w:type="character" w:styleId="afb">
    <w:name w:val="Placeholder Text"/>
    <w:basedOn w:val="a0"/>
    <w:uiPriority w:val="99"/>
    <w:semiHidden/>
    <w:rsid w:val="00AD29EE"/>
    <w:rPr>
      <w:rFonts w:cs="Times New Roman"/>
      <w:color w:val="808080"/>
    </w:rPr>
  </w:style>
  <w:style w:type="paragraph" w:styleId="afc">
    <w:name w:val="Body Text"/>
    <w:basedOn w:val="a"/>
    <w:link w:val="afd"/>
    <w:uiPriority w:val="99"/>
    <w:rsid w:val="000738F7"/>
    <w:pPr>
      <w:spacing w:line="360" w:lineRule="auto"/>
      <w:jc w:val="both"/>
    </w:pPr>
    <w:rPr>
      <w:rFonts w:ascii="Journal Uzbek" w:hAnsi="Journal Uzbek"/>
    </w:rPr>
  </w:style>
  <w:style w:type="character" w:customStyle="1" w:styleId="afd">
    <w:name w:val="Основной текст Знак"/>
    <w:basedOn w:val="a0"/>
    <w:link w:val="afc"/>
    <w:uiPriority w:val="99"/>
    <w:locked/>
    <w:rsid w:val="000738F7"/>
    <w:rPr>
      <w:rFonts w:ascii="Journal Uzbek" w:hAnsi="Journal Uzbek" w:cs="Times New Roman"/>
      <w:sz w:val="24"/>
      <w:szCs w:val="24"/>
    </w:rPr>
  </w:style>
  <w:style w:type="character" w:customStyle="1" w:styleId="showcontext">
    <w:name w:val="show_context"/>
    <w:rsid w:val="00E92A3A"/>
  </w:style>
  <w:style w:type="character" w:customStyle="1" w:styleId="apple-converted-space">
    <w:name w:val="apple-converted-space"/>
    <w:rsid w:val="00E92A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uiPriority="0"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uiPriority="0"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0" w:qFormat="1"/>
    <w:lsdException w:name="Emphasis" w:locked="1" w:uiPriority="0" w:qFormat="1"/>
    <w:lsdException w:name="Table Grid" w:locked="1"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2B76"/>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rsid w:val="00773781"/>
    <w:pPr>
      <w:keepNext/>
      <w:keepLines/>
      <w:spacing w:before="480"/>
      <w:outlineLvl w:val="0"/>
    </w:pPr>
    <w:rPr>
      <w:rFonts w:ascii="Cambria" w:hAnsi="Cambria"/>
      <w:b/>
      <w:bCs/>
      <w:color w:val="365F91"/>
      <w:sz w:val="28"/>
      <w:szCs w:val="28"/>
    </w:rPr>
  </w:style>
  <w:style w:type="paragraph" w:styleId="3">
    <w:name w:val="heading 3"/>
    <w:basedOn w:val="a"/>
    <w:next w:val="a"/>
    <w:link w:val="30"/>
    <w:uiPriority w:val="99"/>
    <w:qFormat/>
    <w:rsid w:val="00287D76"/>
    <w:pPr>
      <w:keepNext/>
      <w:spacing w:before="240" w:after="60"/>
      <w:outlineLvl w:val="2"/>
    </w:pPr>
    <w:rPr>
      <w:rFonts w:ascii="Cambria" w:hAnsi="Cambria"/>
      <w:b/>
      <w:bCs/>
      <w:sz w:val="26"/>
      <w:szCs w:val="26"/>
    </w:rPr>
  </w:style>
  <w:style w:type="paragraph" w:styleId="6">
    <w:name w:val="heading 6"/>
    <w:basedOn w:val="a"/>
    <w:next w:val="a"/>
    <w:link w:val="60"/>
    <w:uiPriority w:val="99"/>
    <w:qFormat/>
    <w:rsid w:val="00F12B76"/>
    <w:pPr>
      <w:widowControl w:val="0"/>
      <w:autoSpaceDE w:val="0"/>
      <w:autoSpaceDN w:val="0"/>
      <w:adjustRightInd w:val="0"/>
      <w:spacing w:before="240" w:after="60"/>
      <w:outlineLvl w:val="5"/>
    </w:pPr>
    <w:rPr>
      <w:b/>
      <w:bCs/>
      <w:sz w:val="20"/>
      <w:szCs w:val="20"/>
    </w:rPr>
  </w:style>
  <w:style w:type="paragraph" w:styleId="7">
    <w:name w:val="heading 7"/>
    <w:basedOn w:val="a"/>
    <w:next w:val="a"/>
    <w:link w:val="70"/>
    <w:uiPriority w:val="99"/>
    <w:qFormat/>
    <w:rsid w:val="00F12B76"/>
    <w:pPr>
      <w:widowControl w:val="0"/>
      <w:autoSpaceDE w:val="0"/>
      <w:autoSpaceDN w:val="0"/>
      <w:adjustRightInd w:val="0"/>
      <w:spacing w:before="240" w:after="60"/>
      <w:outlineLvl w:val="6"/>
    </w:p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773781"/>
    <w:rPr>
      <w:rFonts w:ascii="Cambria" w:hAnsi="Cambria" w:cs="Times New Roman"/>
      <w:b/>
      <w:color w:val="365F91"/>
      <w:sz w:val="28"/>
      <w:lang w:val="x-none" w:eastAsia="ru-RU"/>
    </w:rPr>
  </w:style>
  <w:style w:type="character" w:customStyle="1" w:styleId="30">
    <w:name w:val="Заголовок 3 Знак"/>
    <w:basedOn w:val="a0"/>
    <w:link w:val="3"/>
    <w:uiPriority w:val="99"/>
    <w:semiHidden/>
    <w:locked/>
    <w:rsid w:val="00287D76"/>
    <w:rPr>
      <w:rFonts w:ascii="Cambria" w:hAnsi="Cambria" w:cs="Times New Roman"/>
      <w:b/>
      <w:sz w:val="26"/>
    </w:rPr>
  </w:style>
  <w:style w:type="character" w:customStyle="1" w:styleId="60">
    <w:name w:val="Заголовок 6 Знак"/>
    <w:basedOn w:val="a0"/>
    <w:link w:val="6"/>
    <w:uiPriority w:val="99"/>
    <w:locked/>
    <w:rsid w:val="00F12B76"/>
    <w:rPr>
      <w:rFonts w:ascii="Times New Roman" w:hAnsi="Times New Roman" w:cs="Times New Roman"/>
      <w:b/>
      <w:lang w:val="x-none" w:eastAsia="ru-RU"/>
    </w:rPr>
  </w:style>
  <w:style w:type="character" w:customStyle="1" w:styleId="70">
    <w:name w:val="Заголовок 7 Знак"/>
    <w:basedOn w:val="a0"/>
    <w:link w:val="7"/>
    <w:uiPriority w:val="99"/>
    <w:locked/>
    <w:rsid w:val="00F12B76"/>
    <w:rPr>
      <w:rFonts w:ascii="Times New Roman" w:hAnsi="Times New Roman" w:cs="Times New Roman"/>
      <w:sz w:val="24"/>
      <w:lang w:val="x-none" w:eastAsia="ru-RU"/>
    </w:rPr>
  </w:style>
  <w:style w:type="paragraph" w:customStyle="1" w:styleId="a3">
    <w:name w:val="Знак"/>
    <w:basedOn w:val="a"/>
    <w:autoRedefine/>
    <w:uiPriority w:val="99"/>
    <w:rsid w:val="00F12B76"/>
    <w:pPr>
      <w:spacing w:after="160" w:line="240" w:lineRule="exact"/>
    </w:pPr>
    <w:rPr>
      <w:rFonts w:eastAsia="SimSun"/>
      <w:b/>
      <w:bCs/>
      <w:sz w:val="28"/>
      <w:szCs w:val="28"/>
      <w:lang w:val="en-US" w:eastAsia="en-US"/>
    </w:rPr>
  </w:style>
  <w:style w:type="paragraph" w:styleId="a4">
    <w:name w:val="List Paragraph"/>
    <w:basedOn w:val="a"/>
    <w:uiPriority w:val="34"/>
    <w:qFormat/>
    <w:rsid w:val="009D0E33"/>
    <w:pPr>
      <w:ind w:left="720"/>
      <w:contextualSpacing/>
    </w:pPr>
  </w:style>
  <w:style w:type="paragraph" w:styleId="a5">
    <w:name w:val="footnote text"/>
    <w:aliases w:val="single space,FOOTNOTES,fn,список,-++ Знак,-++,Текст сноски Знак1,Текст сноски Знак Знак Знак1,Текст сноски Знак Знак Знак Знак Знак Знак Знак1,Текст сноски Знак Знак Знак Знак Знак Знак Знак Знак Знак Знак,Стиль текста сноск"/>
    <w:basedOn w:val="a"/>
    <w:link w:val="a6"/>
    <w:uiPriority w:val="99"/>
    <w:rsid w:val="00B3440E"/>
    <w:rPr>
      <w:sz w:val="20"/>
      <w:szCs w:val="20"/>
    </w:rPr>
  </w:style>
  <w:style w:type="character" w:styleId="a7">
    <w:name w:val="Intense Emphasis"/>
    <w:basedOn w:val="a0"/>
    <w:uiPriority w:val="99"/>
    <w:qFormat/>
    <w:rsid w:val="00B77910"/>
    <w:rPr>
      <w:rFonts w:cs="Times New Roman"/>
      <w:b/>
      <w:i/>
      <w:color w:val="4F81BD"/>
    </w:rPr>
  </w:style>
  <w:style w:type="character" w:styleId="a8">
    <w:name w:val="Emphasis"/>
    <w:basedOn w:val="a0"/>
    <w:uiPriority w:val="99"/>
    <w:qFormat/>
    <w:rsid w:val="004C06B7"/>
    <w:rPr>
      <w:rFonts w:cs="Times New Roman"/>
      <w:i/>
    </w:rPr>
  </w:style>
  <w:style w:type="table" w:styleId="a9">
    <w:name w:val="Table Grid"/>
    <w:basedOn w:val="a1"/>
    <w:uiPriority w:val="59"/>
    <w:rsid w:val="00492E66"/>
    <w:pPr>
      <w:spacing w:after="0" w:line="240" w:lineRule="auto"/>
    </w:pPr>
    <w:rPr>
      <w:rFonts w:cs="Times New Roman"/>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a">
    <w:name w:val="footer"/>
    <w:basedOn w:val="a"/>
    <w:link w:val="ab"/>
    <w:uiPriority w:val="99"/>
    <w:rsid w:val="00E8702F"/>
    <w:pPr>
      <w:tabs>
        <w:tab w:val="center" w:pos="4677"/>
        <w:tab w:val="right" w:pos="9355"/>
      </w:tabs>
    </w:pPr>
  </w:style>
  <w:style w:type="character" w:customStyle="1" w:styleId="ab">
    <w:name w:val="Нижний колонтитул Знак"/>
    <w:basedOn w:val="a0"/>
    <w:link w:val="aa"/>
    <w:uiPriority w:val="99"/>
    <w:locked/>
    <w:rsid w:val="00E8702F"/>
    <w:rPr>
      <w:rFonts w:ascii="Times New Roman" w:hAnsi="Times New Roman" w:cs="Times New Roman"/>
      <w:sz w:val="24"/>
    </w:rPr>
  </w:style>
  <w:style w:type="paragraph" w:styleId="ac">
    <w:name w:val="header"/>
    <w:basedOn w:val="a"/>
    <w:link w:val="ad"/>
    <w:uiPriority w:val="99"/>
    <w:rsid w:val="00E8702F"/>
    <w:pPr>
      <w:tabs>
        <w:tab w:val="center" w:pos="4677"/>
        <w:tab w:val="right" w:pos="9355"/>
      </w:tabs>
    </w:pPr>
  </w:style>
  <w:style w:type="character" w:customStyle="1" w:styleId="ad">
    <w:name w:val="Верхний колонтитул Знак"/>
    <w:basedOn w:val="a0"/>
    <w:link w:val="ac"/>
    <w:uiPriority w:val="99"/>
    <w:locked/>
    <w:rsid w:val="00E8702F"/>
    <w:rPr>
      <w:rFonts w:ascii="Times New Roman" w:hAnsi="Times New Roman" w:cs="Times New Roman"/>
      <w:sz w:val="24"/>
    </w:rPr>
  </w:style>
  <w:style w:type="character" w:styleId="ae">
    <w:name w:val="endnote reference"/>
    <w:basedOn w:val="a0"/>
    <w:uiPriority w:val="99"/>
    <w:semiHidden/>
    <w:rsid w:val="00EF3A5D"/>
    <w:rPr>
      <w:rFonts w:cs="Times New Roman"/>
      <w:vertAlign w:val="superscript"/>
    </w:rPr>
  </w:style>
  <w:style w:type="paragraph" w:styleId="af">
    <w:name w:val="endnote text"/>
    <w:basedOn w:val="a"/>
    <w:link w:val="af0"/>
    <w:uiPriority w:val="99"/>
    <w:semiHidden/>
    <w:rsid w:val="00EF3A5D"/>
    <w:rPr>
      <w:sz w:val="20"/>
      <w:szCs w:val="20"/>
    </w:rPr>
  </w:style>
  <w:style w:type="character" w:customStyle="1" w:styleId="af0">
    <w:name w:val="Текст концевой сноски Знак"/>
    <w:basedOn w:val="a0"/>
    <w:link w:val="af"/>
    <w:uiPriority w:val="99"/>
    <w:semiHidden/>
    <w:locked/>
    <w:rsid w:val="00EF3A5D"/>
    <w:rPr>
      <w:rFonts w:ascii="Times New Roman" w:hAnsi="Times New Roman" w:cs="Times New Roman"/>
    </w:rPr>
  </w:style>
  <w:style w:type="character" w:customStyle="1" w:styleId="2">
    <w:name w:val="Текст сноски Знак2"/>
    <w:aliases w:val="single space Знак,footnote text Знак,FOOTNOTES Знак,fn Знак,список Знак,-++ Знак Знак,-++ Знак1,Текст сноски Знак1 Знак,Текст сноски Знак Знак Знак1 Знак,Текст сноски Знак Знак Знак Знак Знак Знак Знак1 Знак,Стиль текста сноски Знак"/>
    <w:uiPriority w:val="99"/>
    <w:rsid w:val="00DD10C7"/>
    <w:rPr>
      <w:rFonts w:ascii="Calibri" w:hAnsi="Calibri"/>
      <w:sz w:val="20"/>
      <w:lang w:val="x-none" w:eastAsia="ar-SA" w:bidi="ar-SA"/>
    </w:rPr>
  </w:style>
  <w:style w:type="paragraph" w:customStyle="1" w:styleId="af1">
    <w:name w:val="Îáû÷íûé"/>
    <w:rsid w:val="00224181"/>
    <w:pPr>
      <w:spacing w:after="0" w:line="240" w:lineRule="auto"/>
    </w:pPr>
    <w:rPr>
      <w:rFonts w:ascii="Times New Roman" w:hAnsi="Times New Roman" w:cs="Times New Roman"/>
      <w:sz w:val="20"/>
      <w:szCs w:val="20"/>
    </w:rPr>
  </w:style>
  <w:style w:type="paragraph" w:styleId="af2">
    <w:name w:val="Normal (Web)"/>
    <w:basedOn w:val="a"/>
    <w:uiPriority w:val="99"/>
    <w:rsid w:val="00224181"/>
    <w:pPr>
      <w:spacing w:before="100" w:beforeAutospacing="1" w:after="100" w:afterAutospacing="1"/>
    </w:pPr>
  </w:style>
  <w:style w:type="paragraph" w:customStyle="1" w:styleId="af3">
    <w:name w:val="ТАБЛИЦА"/>
    <w:next w:val="a"/>
    <w:autoRedefine/>
    <w:uiPriority w:val="99"/>
    <w:rsid w:val="00773781"/>
    <w:pPr>
      <w:spacing w:after="0" w:line="360" w:lineRule="auto"/>
    </w:pPr>
    <w:rPr>
      <w:rFonts w:ascii="Times New Roman" w:hAnsi="Times New Roman" w:cs="Times New Roman"/>
      <w:color w:val="000000"/>
      <w:sz w:val="20"/>
      <w:szCs w:val="20"/>
    </w:rPr>
  </w:style>
  <w:style w:type="paragraph" w:styleId="af4">
    <w:name w:val="Balloon Text"/>
    <w:basedOn w:val="a"/>
    <w:link w:val="af5"/>
    <w:uiPriority w:val="99"/>
    <w:semiHidden/>
    <w:rsid w:val="009605A2"/>
    <w:rPr>
      <w:rFonts w:ascii="Tahoma" w:hAnsi="Tahoma"/>
      <w:sz w:val="16"/>
      <w:szCs w:val="16"/>
    </w:rPr>
  </w:style>
  <w:style w:type="character" w:customStyle="1" w:styleId="af5">
    <w:name w:val="Текст выноски Знак"/>
    <w:basedOn w:val="a0"/>
    <w:link w:val="af4"/>
    <w:uiPriority w:val="99"/>
    <w:semiHidden/>
    <w:locked/>
    <w:rsid w:val="009605A2"/>
    <w:rPr>
      <w:rFonts w:ascii="Tahoma" w:hAnsi="Tahoma" w:cs="Times New Roman"/>
      <w:sz w:val="16"/>
      <w:lang w:val="x-none" w:eastAsia="ru-RU"/>
    </w:rPr>
  </w:style>
  <w:style w:type="character" w:styleId="af6">
    <w:name w:val="footnote reference"/>
    <w:aliases w:val="ftref,16 Point,Superscript 6 Point,Знак сноски-FN"/>
    <w:basedOn w:val="a0"/>
    <w:uiPriority w:val="99"/>
    <w:rsid w:val="00B3440E"/>
    <w:rPr>
      <w:rFonts w:cs="Times New Roman"/>
      <w:vertAlign w:val="superscript"/>
    </w:rPr>
  </w:style>
  <w:style w:type="character" w:customStyle="1" w:styleId="a6">
    <w:name w:val="Текст сноски Знак"/>
    <w:aliases w:val="single space Знак1,FOOTNOTES Знак1,fn Знак1,список Знак1,-++ Знак Знак1,-++ Знак2,Текст сноски Знак1 Знак1,Текст сноски Знак Знак Знак1 Знак1,Текст сноски Знак Знак Знак Знак Знак Знак Знак1 Знак1,Стиль текста сноск Знак"/>
    <w:link w:val="a5"/>
    <w:uiPriority w:val="99"/>
    <w:locked/>
    <w:rsid w:val="00B3440E"/>
    <w:rPr>
      <w:rFonts w:ascii="Times New Roman" w:hAnsi="Times New Roman"/>
      <w:sz w:val="20"/>
      <w:lang w:val="x-none" w:eastAsia="ru-RU"/>
    </w:rPr>
  </w:style>
  <w:style w:type="character" w:styleId="af7">
    <w:name w:val="Strong"/>
    <w:basedOn w:val="a0"/>
    <w:uiPriority w:val="99"/>
    <w:qFormat/>
    <w:rsid w:val="00BF3D86"/>
    <w:rPr>
      <w:rFonts w:cs="Times New Roman"/>
      <w:b/>
    </w:rPr>
  </w:style>
  <w:style w:type="paragraph" w:customStyle="1" w:styleId="content">
    <w:name w:val="content"/>
    <w:basedOn w:val="a"/>
    <w:uiPriority w:val="99"/>
    <w:rsid w:val="00BF3D86"/>
    <w:pPr>
      <w:spacing w:before="100" w:beforeAutospacing="1" w:after="100" w:afterAutospacing="1"/>
    </w:pPr>
  </w:style>
  <w:style w:type="character" w:styleId="af8">
    <w:name w:val="Hyperlink"/>
    <w:basedOn w:val="a0"/>
    <w:uiPriority w:val="99"/>
    <w:rsid w:val="00BF3D86"/>
    <w:rPr>
      <w:rFonts w:cs="Times New Roman"/>
      <w:color w:val="0000FF"/>
      <w:u w:val="single"/>
    </w:rPr>
  </w:style>
  <w:style w:type="paragraph" w:styleId="af9">
    <w:name w:val="caption"/>
    <w:basedOn w:val="a"/>
    <w:next w:val="a"/>
    <w:uiPriority w:val="99"/>
    <w:qFormat/>
    <w:rsid w:val="00504A93"/>
    <w:pPr>
      <w:spacing w:after="200"/>
    </w:pPr>
    <w:rPr>
      <w:b/>
      <w:bCs/>
      <w:color w:val="4F81BD"/>
      <w:sz w:val="18"/>
      <w:szCs w:val="18"/>
    </w:rPr>
  </w:style>
  <w:style w:type="character" w:customStyle="1" w:styleId="FontStyle251">
    <w:name w:val="Font Style251"/>
    <w:rsid w:val="00E61065"/>
    <w:rPr>
      <w:rFonts w:ascii="Times New Roman" w:hAnsi="Times New Roman"/>
      <w:sz w:val="18"/>
    </w:rPr>
  </w:style>
  <w:style w:type="paragraph" w:customStyle="1" w:styleId="11">
    <w:name w:val="Абзац списка1"/>
    <w:basedOn w:val="a"/>
    <w:rsid w:val="00E61065"/>
    <w:pPr>
      <w:spacing w:after="200" w:line="276" w:lineRule="auto"/>
      <w:ind w:left="720"/>
      <w:contextualSpacing/>
    </w:pPr>
    <w:rPr>
      <w:rFonts w:ascii="Calibri" w:hAnsi="Calibri"/>
      <w:sz w:val="22"/>
      <w:szCs w:val="22"/>
      <w:lang w:eastAsia="en-US"/>
    </w:rPr>
  </w:style>
  <w:style w:type="character" w:customStyle="1" w:styleId="afa">
    <w:name w:val="Сноска + Не полужирный"/>
    <w:rsid w:val="00E61065"/>
    <w:rPr>
      <w:rFonts w:ascii="Times New Roman" w:hAnsi="Times New Roman"/>
      <w:b/>
      <w:color w:val="000000"/>
      <w:spacing w:val="0"/>
      <w:w w:val="100"/>
      <w:position w:val="0"/>
      <w:sz w:val="20"/>
      <w:u w:val="none"/>
      <w:shd w:val="clear" w:color="auto" w:fill="FFFFFF"/>
      <w:lang w:val="ru-RU" w:eastAsia="x-none"/>
    </w:rPr>
  </w:style>
  <w:style w:type="character" w:customStyle="1" w:styleId="st1">
    <w:name w:val="st1"/>
    <w:basedOn w:val="a0"/>
    <w:rsid w:val="00806625"/>
    <w:rPr>
      <w:rFonts w:cs="Times New Roman"/>
      <w:vanish/>
    </w:rPr>
  </w:style>
  <w:style w:type="character" w:styleId="afb">
    <w:name w:val="Placeholder Text"/>
    <w:basedOn w:val="a0"/>
    <w:uiPriority w:val="99"/>
    <w:semiHidden/>
    <w:rsid w:val="00AD29EE"/>
    <w:rPr>
      <w:rFonts w:cs="Times New Roman"/>
      <w:color w:val="808080"/>
    </w:rPr>
  </w:style>
  <w:style w:type="paragraph" w:styleId="afc">
    <w:name w:val="Body Text"/>
    <w:basedOn w:val="a"/>
    <w:link w:val="afd"/>
    <w:uiPriority w:val="99"/>
    <w:rsid w:val="000738F7"/>
    <w:pPr>
      <w:spacing w:line="360" w:lineRule="auto"/>
      <w:jc w:val="both"/>
    </w:pPr>
    <w:rPr>
      <w:rFonts w:ascii="Journal Uzbek" w:hAnsi="Journal Uzbek"/>
    </w:rPr>
  </w:style>
  <w:style w:type="character" w:customStyle="1" w:styleId="afd">
    <w:name w:val="Основной текст Знак"/>
    <w:basedOn w:val="a0"/>
    <w:link w:val="afc"/>
    <w:uiPriority w:val="99"/>
    <w:locked/>
    <w:rsid w:val="000738F7"/>
    <w:rPr>
      <w:rFonts w:ascii="Journal Uzbek" w:hAnsi="Journal Uzbek" w:cs="Times New Roman"/>
      <w:sz w:val="24"/>
      <w:szCs w:val="24"/>
    </w:rPr>
  </w:style>
  <w:style w:type="character" w:customStyle="1" w:styleId="showcontext">
    <w:name w:val="show_context"/>
    <w:rsid w:val="00E92A3A"/>
  </w:style>
  <w:style w:type="character" w:customStyle="1" w:styleId="apple-converted-space">
    <w:name w:val="apple-converted-space"/>
    <w:rsid w:val="00E92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320378">
      <w:marLeft w:val="0"/>
      <w:marRight w:val="0"/>
      <w:marTop w:val="0"/>
      <w:marBottom w:val="0"/>
      <w:divBdr>
        <w:top w:val="none" w:sz="0" w:space="0" w:color="auto"/>
        <w:left w:val="none" w:sz="0" w:space="0" w:color="auto"/>
        <w:bottom w:val="none" w:sz="0" w:space="0" w:color="auto"/>
        <w:right w:val="none" w:sz="0" w:space="0" w:color="auto"/>
      </w:divBdr>
    </w:div>
    <w:div w:id="1149320379">
      <w:marLeft w:val="0"/>
      <w:marRight w:val="0"/>
      <w:marTop w:val="0"/>
      <w:marBottom w:val="0"/>
      <w:divBdr>
        <w:top w:val="none" w:sz="0" w:space="0" w:color="auto"/>
        <w:left w:val="none" w:sz="0" w:space="0" w:color="auto"/>
        <w:bottom w:val="none" w:sz="0" w:space="0" w:color="auto"/>
        <w:right w:val="none" w:sz="0" w:space="0" w:color="auto"/>
      </w:divBdr>
    </w:div>
    <w:div w:id="1149320380">
      <w:marLeft w:val="0"/>
      <w:marRight w:val="0"/>
      <w:marTop w:val="0"/>
      <w:marBottom w:val="0"/>
      <w:divBdr>
        <w:top w:val="none" w:sz="0" w:space="0" w:color="auto"/>
        <w:left w:val="none" w:sz="0" w:space="0" w:color="auto"/>
        <w:bottom w:val="none" w:sz="0" w:space="0" w:color="auto"/>
        <w:right w:val="none" w:sz="0" w:space="0" w:color="auto"/>
      </w:divBdr>
    </w:div>
    <w:div w:id="1149320381">
      <w:marLeft w:val="0"/>
      <w:marRight w:val="0"/>
      <w:marTop w:val="0"/>
      <w:marBottom w:val="0"/>
      <w:divBdr>
        <w:top w:val="none" w:sz="0" w:space="0" w:color="auto"/>
        <w:left w:val="none" w:sz="0" w:space="0" w:color="auto"/>
        <w:bottom w:val="none" w:sz="0" w:space="0" w:color="auto"/>
        <w:right w:val="none" w:sz="0" w:space="0" w:color="auto"/>
      </w:divBdr>
    </w:div>
    <w:div w:id="1149320382">
      <w:marLeft w:val="0"/>
      <w:marRight w:val="0"/>
      <w:marTop w:val="0"/>
      <w:marBottom w:val="0"/>
      <w:divBdr>
        <w:top w:val="none" w:sz="0" w:space="0" w:color="auto"/>
        <w:left w:val="none" w:sz="0" w:space="0" w:color="auto"/>
        <w:bottom w:val="none" w:sz="0" w:space="0" w:color="auto"/>
        <w:right w:val="none" w:sz="0" w:space="0" w:color="auto"/>
      </w:divBdr>
    </w:div>
    <w:div w:id="1149320383">
      <w:marLeft w:val="0"/>
      <w:marRight w:val="0"/>
      <w:marTop w:val="0"/>
      <w:marBottom w:val="0"/>
      <w:divBdr>
        <w:top w:val="none" w:sz="0" w:space="0" w:color="auto"/>
        <w:left w:val="none" w:sz="0" w:space="0" w:color="auto"/>
        <w:bottom w:val="none" w:sz="0" w:space="0" w:color="auto"/>
        <w:right w:val="none" w:sz="0" w:space="0" w:color="auto"/>
      </w:divBdr>
    </w:div>
    <w:div w:id="1149320384">
      <w:marLeft w:val="0"/>
      <w:marRight w:val="0"/>
      <w:marTop w:val="0"/>
      <w:marBottom w:val="0"/>
      <w:divBdr>
        <w:top w:val="none" w:sz="0" w:space="0" w:color="auto"/>
        <w:left w:val="none" w:sz="0" w:space="0" w:color="auto"/>
        <w:bottom w:val="none" w:sz="0" w:space="0" w:color="auto"/>
        <w:right w:val="none" w:sz="0" w:space="0" w:color="auto"/>
      </w:divBdr>
    </w:div>
    <w:div w:id="1149320385">
      <w:marLeft w:val="0"/>
      <w:marRight w:val="0"/>
      <w:marTop w:val="0"/>
      <w:marBottom w:val="0"/>
      <w:divBdr>
        <w:top w:val="none" w:sz="0" w:space="0" w:color="auto"/>
        <w:left w:val="none" w:sz="0" w:space="0" w:color="auto"/>
        <w:bottom w:val="none" w:sz="0" w:space="0" w:color="auto"/>
        <w:right w:val="none" w:sz="0" w:space="0" w:color="auto"/>
      </w:divBdr>
    </w:div>
    <w:div w:id="1149320386">
      <w:marLeft w:val="0"/>
      <w:marRight w:val="0"/>
      <w:marTop w:val="0"/>
      <w:marBottom w:val="0"/>
      <w:divBdr>
        <w:top w:val="none" w:sz="0" w:space="0" w:color="auto"/>
        <w:left w:val="none" w:sz="0" w:space="0" w:color="auto"/>
        <w:bottom w:val="none" w:sz="0" w:space="0" w:color="auto"/>
        <w:right w:val="none" w:sz="0" w:space="0" w:color="auto"/>
      </w:divBdr>
    </w:div>
    <w:div w:id="1149320387">
      <w:marLeft w:val="0"/>
      <w:marRight w:val="0"/>
      <w:marTop w:val="0"/>
      <w:marBottom w:val="0"/>
      <w:divBdr>
        <w:top w:val="none" w:sz="0" w:space="0" w:color="auto"/>
        <w:left w:val="none" w:sz="0" w:space="0" w:color="auto"/>
        <w:bottom w:val="none" w:sz="0" w:space="0" w:color="auto"/>
        <w:right w:val="none" w:sz="0" w:space="0" w:color="auto"/>
      </w:divBdr>
    </w:div>
    <w:div w:id="1149320388">
      <w:marLeft w:val="0"/>
      <w:marRight w:val="0"/>
      <w:marTop w:val="0"/>
      <w:marBottom w:val="0"/>
      <w:divBdr>
        <w:top w:val="none" w:sz="0" w:space="0" w:color="auto"/>
        <w:left w:val="none" w:sz="0" w:space="0" w:color="auto"/>
        <w:bottom w:val="none" w:sz="0" w:space="0" w:color="auto"/>
        <w:right w:val="none" w:sz="0" w:space="0" w:color="auto"/>
      </w:divBdr>
    </w:div>
    <w:div w:id="1149320389">
      <w:marLeft w:val="0"/>
      <w:marRight w:val="0"/>
      <w:marTop w:val="0"/>
      <w:marBottom w:val="0"/>
      <w:divBdr>
        <w:top w:val="none" w:sz="0" w:space="0" w:color="auto"/>
        <w:left w:val="none" w:sz="0" w:space="0" w:color="auto"/>
        <w:bottom w:val="none" w:sz="0" w:space="0" w:color="auto"/>
        <w:right w:val="none" w:sz="0" w:space="0" w:color="auto"/>
      </w:divBdr>
    </w:div>
    <w:div w:id="1149320390">
      <w:marLeft w:val="0"/>
      <w:marRight w:val="0"/>
      <w:marTop w:val="0"/>
      <w:marBottom w:val="0"/>
      <w:divBdr>
        <w:top w:val="none" w:sz="0" w:space="0" w:color="auto"/>
        <w:left w:val="none" w:sz="0" w:space="0" w:color="auto"/>
        <w:bottom w:val="none" w:sz="0" w:space="0" w:color="auto"/>
        <w:right w:val="none" w:sz="0" w:space="0" w:color="auto"/>
      </w:divBdr>
    </w:div>
    <w:div w:id="1149320391">
      <w:marLeft w:val="0"/>
      <w:marRight w:val="0"/>
      <w:marTop w:val="0"/>
      <w:marBottom w:val="0"/>
      <w:divBdr>
        <w:top w:val="none" w:sz="0" w:space="0" w:color="auto"/>
        <w:left w:val="none" w:sz="0" w:space="0" w:color="auto"/>
        <w:bottom w:val="none" w:sz="0" w:space="0" w:color="auto"/>
        <w:right w:val="none" w:sz="0" w:space="0" w:color="auto"/>
      </w:divBdr>
    </w:div>
    <w:div w:id="1149320392">
      <w:marLeft w:val="0"/>
      <w:marRight w:val="0"/>
      <w:marTop w:val="0"/>
      <w:marBottom w:val="0"/>
      <w:divBdr>
        <w:top w:val="none" w:sz="0" w:space="0" w:color="auto"/>
        <w:left w:val="none" w:sz="0" w:space="0" w:color="auto"/>
        <w:bottom w:val="none" w:sz="0" w:space="0" w:color="auto"/>
        <w:right w:val="none" w:sz="0" w:space="0" w:color="auto"/>
      </w:divBdr>
    </w:div>
    <w:div w:id="1149320393">
      <w:marLeft w:val="0"/>
      <w:marRight w:val="0"/>
      <w:marTop w:val="0"/>
      <w:marBottom w:val="0"/>
      <w:divBdr>
        <w:top w:val="none" w:sz="0" w:space="0" w:color="auto"/>
        <w:left w:val="none" w:sz="0" w:space="0" w:color="auto"/>
        <w:bottom w:val="none" w:sz="0" w:space="0" w:color="auto"/>
        <w:right w:val="none" w:sz="0" w:space="0" w:color="auto"/>
      </w:divBdr>
    </w:div>
    <w:div w:id="1149320394">
      <w:marLeft w:val="0"/>
      <w:marRight w:val="0"/>
      <w:marTop w:val="0"/>
      <w:marBottom w:val="0"/>
      <w:divBdr>
        <w:top w:val="none" w:sz="0" w:space="0" w:color="auto"/>
        <w:left w:val="none" w:sz="0" w:space="0" w:color="auto"/>
        <w:bottom w:val="none" w:sz="0" w:space="0" w:color="auto"/>
        <w:right w:val="none" w:sz="0" w:space="0" w:color="auto"/>
      </w:divBdr>
    </w:div>
    <w:div w:id="1149320395">
      <w:marLeft w:val="0"/>
      <w:marRight w:val="0"/>
      <w:marTop w:val="0"/>
      <w:marBottom w:val="0"/>
      <w:divBdr>
        <w:top w:val="none" w:sz="0" w:space="0" w:color="auto"/>
        <w:left w:val="none" w:sz="0" w:space="0" w:color="auto"/>
        <w:bottom w:val="none" w:sz="0" w:space="0" w:color="auto"/>
        <w:right w:val="none" w:sz="0" w:space="0" w:color="auto"/>
      </w:divBdr>
    </w:div>
    <w:div w:id="114932039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7.xml"/><Relationship Id="rId26" Type="http://schemas.openxmlformats.org/officeDocument/2006/relationships/image" Target="media/image8.png"/><Relationship Id="rId39" Type="http://schemas.openxmlformats.org/officeDocument/2006/relationships/chart" Target="charts/chart17.xml"/><Relationship Id="rId21" Type="http://schemas.openxmlformats.org/officeDocument/2006/relationships/chart" Target="charts/chart10.xml"/><Relationship Id="rId34" Type="http://schemas.openxmlformats.org/officeDocument/2006/relationships/image" Target="media/image15.emf"/><Relationship Id="rId42" Type="http://schemas.openxmlformats.org/officeDocument/2006/relationships/chart" Target="charts/chart20.xml"/><Relationship Id="rId47" Type="http://schemas.openxmlformats.org/officeDocument/2006/relationships/hyperlink" Target="http://www.stat.uz" TargetMode="External"/><Relationship Id="rId50" Type="http://schemas.openxmlformats.org/officeDocument/2006/relationships/hyperlink" Target="http://www.ipotekabank.uz" TargetMode="External"/><Relationship Id="rId55" Type="http://schemas.openxmlformats.org/officeDocument/2006/relationships/package" Target="embeddings/_____Microsoft_Excel19.xlsx"/><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chart" Target="charts/chart9.xml"/><Relationship Id="rId29" Type="http://schemas.openxmlformats.org/officeDocument/2006/relationships/image" Target="media/image11.png"/><Relationship Id="rId41" Type="http://schemas.openxmlformats.org/officeDocument/2006/relationships/chart" Target="charts/chart19.xml"/><Relationship Id="rId54" Type="http://schemas.openxmlformats.org/officeDocument/2006/relationships/image" Target="media/image18.emf"/><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chart" Target="charts/chart13.xml"/><Relationship Id="rId32" Type="http://schemas.openxmlformats.org/officeDocument/2006/relationships/image" Target="media/image14.emf"/><Relationship Id="rId37" Type="http://schemas.openxmlformats.org/officeDocument/2006/relationships/chart" Target="charts/chart15.xml"/><Relationship Id="rId40" Type="http://schemas.openxmlformats.org/officeDocument/2006/relationships/chart" Target="charts/chart18.xml"/><Relationship Id="rId45" Type="http://schemas.openxmlformats.org/officeDocument/2006/relationships/hyperlink" Target="http://www.bankir.uz" TargetMode="External"/><Relationship Id="rId53" Type="http://schemas.openxmlformats.org/officeDocument/2006/relationships/footer" Target="footer1.xml"/><Relationship Id="rId58" Type="http://schemas.openxmlformats.org/officeDocument/2006/relationships/package" Target="embeddings/_____Microsoft_Excel20.xlsx"/><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hart" Target="charts/chart12.xml"/><Relationship Id="rId28" Type="http://schemas.openxmlformats.org/officeDocument/2006/relationships/image" Target="media/image10.png"/><Relationship Id="rId36" Type="http://schemas.openxmlformats.org/officeDocument/2006/relationships/chart" Target="charts/chart14.xml"/><Relationship Id="rId49" Type="http://schemas.openxmlformats.org/officeDocument/2006/relationships/hyperlink" Target="http://www.xb.uz" TargetMode="External"/><Relationship Id="rId57" Type="http://schemas.openxmlformats.org/officeDocument/2006/relationships/image" Target="media/image19.emf"/><Relationship Id="rId61"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8.xml"/><Relationship Id="rId31" Type="http://schemas.openxmlformats.org/officeDocument/2006/relationships/image" Target="media/image13.png"/><Relationship Id="rId44" Type="http://schemas.openxmlformats.org/officeDocument/2006/relationships/hyperlink" Target="http://www.garov.uz" TargetMode="External"/><Relationship Id="rId52" Type="http://schemas.openxmlformats.org/officeDocument/2006/relationships/hyperlink" Target="http://www.agrobank.uz" TargetMode="External"/><Relationship Id="rId6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5.xml"/><Relationship Id="rId22" Type="http://schemas.openxmlformats.org/officeDocument/2006/relationships/chart" Target="charts/chart11.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package" Target="embeddings/_____Microsoft_Excel13.xlsx"/><Relationship Id="rId43" Type="http://schemas.openxmlformats.org/officeDocument/2006/relationships/hyperlink" Target="http://www.cbu.uz" TargetMode="External"/><Relationship Id="rId48" Type="http://schemas.openxmlformats.org/officeDocument/2006/relationships/hyperlink" Target="http://www.uza.uz" TargetMode="External"/><Relationship Id="rId56" Type="http://schemas.openxmlformats.org/officeDocument/2006/relationships/footer" Target="footer2.xml"/><Relationship Id="rId8" Type="http://schemas.openxmlformats.org/officeDocument/2006/relationships/chart" Target="charts/chart1.xml"/><Relationship Id="rId51" Type="http://schemas.openxmlformats.org/officeDocument/2006/relationships/hyperlink" Target="http://www.aloqabank.uz" TargetMode="External"/><Relationship Id="rId3" Type="http://schemas.microsoft.com/office/2007/relationships/stylesWithEffects" Target="stylesWithEffects.xml"/><Relationship Id="rId12" Type="http://schemas.openxmlformats.org/officeDocument/2006/relationships/package" Target="embeddings/_____Microsoft_Excel2.xlsx"/><Relationship Id="rId17" Type="http://schemas.openxmlformats.org/officeDocument/2006/relationships/package" Target="embeddings/_____Microsoft_Excel5.xlsx"/><Relationship Id="rId25" Type="http://schemas.openxmlformats.org/officeDocument/2006/relationships/image" Target="media/image7.png"/><Relationship Id="rId33" Type="http://schemas.openxmlformats.org/officeDocument/2006/relationships/package" Target="embeddings/_____Microsoft_Excel12.xlsx"/><Relationship Id="rId38" Type="http://schemas.openxmlformats.org/officeDocument/2006/relationships/chart" Target="charts/chart16.xml"/><Relationship Id="rId46" Type="http://schemas.openxmlformats.org/officeDocument/2006/relationships/hyperlink" Target="http://www.uba.uz" TargetMode="External"/><Relationship Id="rId5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www.rae.ru/fs/?section=content&amp;op=articles&amp;month=2&amp;year=2015&amp;part=10" TargetMode="External"/><Relationship Id="rId1" Type="http://schemas.openxmlformats.org/officeDocument/2006/relationships/hyperlink" Target="http://www.popmech.ru/history/15785-korol-upakovki/"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_____Microsoft_Excel1.xlsx"/><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package" Target="../embeddings/_____Microsoft_Excel8.xlsx"/><Relationship Id="rId1" Type="http://schemas.openxmlformats.org/officeDocument/2006/relationships/themeOverride" Target="../theme/themeOverride10.xml"/></Relationships>
</file>

<file path=word/charts/_rels/chart11.xml.rels><?xml version="1.0" encoding="UTF-8" standalone="yes"?>
<Relationships xmlns="http://schemas.openxmlformats.org/package/2006/relationships"><Relationship Id="rId2" Type="http://schemas.openxmlformats.org/officeDocument/2006/relationships/package" Target="../embeddings/_____Microsoft_Excel9.xlsx"/><Relationship Id="rId1" Type="http://schemas.openxmlformats.org/officeDocument/2006/relationships/themeOverride" Target="../theme/themeOverride11.xml"/></Relationships>
</file>

<file path=word/charts/_rels/chart12.xml.rels><?xml version="1.0" encoding="UTF-8" standalone="yes"?>
<Relationships xmlns="http://schemas.openxmlformats.org/package/2006/relationships"><Relationship Id="rId2" Type="http://schemas.openxmlformats.org/officeDocument/2006/relationships/package" Target="../embeddings/_____Microsoft_Excel10.xlsx"/><Relationship Id="rId1" Type="http://schemas.openxmlformats.org/officeDocument/2006/relationships/themeOverride" Target="../theme/themeOverride12.xml"/></Relationships>
</file>

<file path=word/charts/_rels/chart13.xml.rels><?xml version="1.0" encoding="UTF-8" standalone="yes"?>
<Relationships xmlns="http://schemas.openxmlformats.org/package/2006/relationships"><Relationship Id="rId2" Type="http://schemas.openxmlformats.org/officeDocument/2006/relationships/package" Target="../embeddings/_____Microsoft_Excel11.xlsx"/><Relationship Id="rId1" Type="http://schemas.openxmlformats.org/officeDocument/2006/relationships/themeOverride" Target="../theme/themeOverride13.xml"/></Relationships>
</file>

<file path=word/charts/_rels/chart14.xml.rels><?xml version="1.0" encoding="UTF-8" standalone="yes"?>
<Relationships xmlns="http://schemas.openxmlformats.org/package/2006/relationships"><Relationship Id="rId2" Type="http://schemas.openxmlformats.org/officeDocument/2006/relationships/package" Target="../embeddings/_____Microsoft_Excel14.xlsx"/><Relationship Id="rId1" Type="http://schemas.openxmlformats.org/officeDocument/2006/relationships/themeOverride" Target="../theme/themeOverride14.xml"/></Relationships>
</file>

<file path=word/charts/_rels/chart15.xml.rels><?xml version="1.0" encoding="UTF-8" standalone="yes"?>
<Relationships xmlns="http://schemas.openxmlformats.org/package/2006/relationships"><Relationship Id="rId2" Type="http://schemas.openxmlformats.org/officeDocument/2006/relationships/package" Target="../embeddings/_____Microsoft_Excel15.xlsx"/><Relationship Id="rId1" Type="http://schemas.openxmlformats.org/officeDocument/2006/relationships/themeOverride" Target="../theme/themeOverride15.xml"/></Relationships>
</file>

<file path=word/charts/_rels/chart16.xml.rels><?xml version="1.0" encoding="UTF-8" standalone="yes"?>
<Relationships xmlns="http://schemas.openxmlformats.org/package/2006/relationships"><Relationship Id="rId2" Type="http://schemas.openxmlformats.org/officeDocument/2006/relationships/package" Target="../embeddings/_____Microsoft_Excel16.xlsx"/><Relationship Id="rId1" Type="http://schemas.openxmlformats.org/officeDocument/2006/relationships/themeOverride" Target="../theme/themeOverride16.xml"/></Relationships>
</file>

<file path=word/charts/_rels/chart17.xml.rels><?xml version="1.0" encoding="UTF-8" standalone="yes"?>
<Relationships xmlns="http://schemas.openxmlformats.org/package/2006/relationships"><Relationship Id="rId2" Type="http://schemas.openxmlformats.org/officeDocument/2006/relationships/package" Target="../embeddings/_____Microsoft_Excel17.xlsx"/><Relationship Id="rId1" Type="http://schemas.openxmlformats.org/officeDocument/2006/relationships/themeOverride" Target="../theme/themeOverride17.xml"/></Relationships>
</file>

<file path=word/charts/_rels/chart18.xml.rels><?xml version="1.0" encoding="UTF-8" standalone="yes"?>
<Relationships xmlns="http://schemas.openxmlformats.org/package/2006/relationships"><Relationship Id="rId3" Type="http://schemas.openxmlformats.org/officeDocument/2006/relationships/chartUserShapes" Target="../drawings/drawing5.xml"/><Relationship Id="rId2" Type="http://schemas.openxmlformats.org/officeDocument/2006/relationships/oleObject" Target="&#1050;&#1085;&#1080;&#1075;&#1072;1" TargetMode="External"/><Relationship Id="rId1" Type="http://schemas.openxmlformats.org/officeDocument/2006/relationships/themeOverride" Target="../theme/themeOverride18.xml"/></Relationships>
</file>

<file path=word/charts/_rels/chart19.xml.rels><?xml version="1.0" encoding="UTF-8" standalone="yes"?>
<Relationships xmlns="http://schemas.openxmlformats.org/package/2006/relationships"><Relationship Id="rId3" Type="http://schemas.openxmlformats.org/officeDocument/2006/relationships/chartUserShapes" Target="../drawings/drawing6.xml"/><Relationship Id="rId2" Type="http://schemas.openxmlformats.org/officeDocument/2006/relationships/oleObject" Target="&#1050;&#1085;&#1080;&#1075;&#1072;2" TargetMode="External"/><Relationship Id="rId1" Type="http://schemas.openxmlformats.org/officeDocument/2006/relationships/themeOverride" Target="../theme/themeOverride19.xml"/></Relationships>
</file>

<file path=word/charts/_rels/chart2.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1050;&#1085;&#1080;&#1075;&#1072;1" TargetMode="External"/><Relationship Id="rId1" Type="http://schemas.openxmlformats.org/officeDocument/2006/relationships/themeOverride" Target="../theme/themeOverride2.xml"/></Relationships>
</file>

<file path=word/charts/_rels/chart20.xml.rels><?xml version="1.0" encoding="UTF-8" standalone="yes"?>
<Relationships xmlns="http://schemas.openxmlformats.org/package/2006/relationships"><Relationship Id="rId2" Type="http://schemas.openxmlformats.org/officeDocument/2006/relationships/package" Target="../embeddings/_____Microsoft_Excel18.xlsx"/><Relationship Id="rId1" Type="http://schemas.openxmlformats.org/officeDocument/2006/relationships/themeOverride" Target="../theme/themeOverride20.xml"/></Relationships>
</file>

<file path=word/charts/_rels/chart3.xml.rels><?xml version="1.0" encoding="UTF-8" standalone="yes"?>
<Relationships xmlns="http://schemas.openxmlformats.org/package/2006/relationships"><Relationship Id="rId3" Type="http://schemas.openxmlformats.org/officeDocument/2006/relationships/chartUserShapes" Target="../drawings/drawing2.xml"/><Relationship Id="rId2" Type="http://schemas.openxmlformats.org/officeDocument/2006/relationships/oleObject" Target="&#1050;&#1085;&#1080;&#1075;&#1072;1"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_____Microsoft_Excel3.xlsx"/><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package" Target="../embeddings/_____Microsoft_Excel4.xlsx"/><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3" Type="http://schemas.openxmlformats.org/officeDocument/2006/relationships/chartUserShapes" Target="../drawings/drawing3.xml"/><Relationship Id="rId2" Type="http://schemas.openxmlformats.org/officeDocument/2006/relationships/oleObject" Target="&#1050;&#1085;&#1080;&#1075;&#1072;1"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package" Target="../embeddings/_____Microsoft_Excel6.xlsx"/><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3" Type="http://schemas.openxmlformats.org/officeDocument/2006/relationships/chartUserShapes" Target="../drawings/drawing4.xml"/><Relationship Id="rId2" Type="http://schemas.openxmlformats.org/officeDocument/2006/relationships/oleObject" Target="file:///C:\Documents%20and%20Settings\User-\Application%20Data\Microsoft\Excel\&#1050;&#1085;&#1080;&#1075;&#1072;1%20(version%201).xlsb" TargetMode="External"/><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package" Target="../embeddings/_____Microsoft_Excel7.xlsx"/><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8935731991834734E-2"/>
          <c:y val="1.4880952380952401E-2"/>
          <c:w val="0.57291666666666652"/>
          <c:h val="0.9821428571428571"/>
        </c:manualLayout>
      </c:layout>
      <c:doughnutChart>
        <c:varyColors val="1"/>
        <c:ser>
          <c:idx val="0"/>
          <c:order val="0"/>
          <c:tx>
            <c:strRef>
              <c:f>Лист1!$B$1</c:f>
              <c:strCache>
                <c:ptCount val="1"/>
                <c:pt idx="0">
                  <c:v>Столбец1</c:v>
                </c:pt>
              </c:strCache>
            </c:strRef>
          </c:tx>
          <c:explosion val="25"/>
          <c:dPt>
            <c:idx val="0"/>
            <c:bubble3D val="0"/>
          </c:dPt>
          <c:dPt>
            <c:idx val="1"/>
            <c:bubble3D val="0"/>
          </c:dPt>
          <c:dPt>
            <c:idx val="2"/>
            <c:bubble3D val="0"/>
          </c:dPt>
          <c:dLbls>
            <c:dLbl>
              <c:idx val="0"/>
              <c:layout>
                <c:manualLayout>
                  <c:x val="-2.3148148148148572E-3"/>
                  <c:y val="-0.23412698412698421"/>
                </c:manualLayout>
              </c:layout>
              <c:showLegendKey val="0"/>
              <c:showVal val="1"/>
              <c:showCatName val="0"/>
              <c:showSerName val="0"/>
              <c:showPercent val="0"/>
              <c:showBubbleSize val="0"/>
            </c:dLbl>
            <c:dLbl>
              <c:idx val="1"/>
              <c:layout>
                <c:manualLayout>
                  <c:x val="-9.2592592592593462E-2"/>
                  <c:y val="-1.1904761904761921E-2"/>
                </c:manualLayout>
              </c:layout>
              <c:showLegendKey val="0"/>
              <c:showVal val="1"/>
              <c:showCatName val="0"/>
              <c:showSerName val="0"/>
              <c:showPercent val="0"/>
              <c:showBubbleSize val="0"/>
            </c:dLbl>
            <c:dLbl>
              <c:idx val="2"/>
              <c:layout>
                <c:manualLayout>
                  <c:x val="7.8703703703703831E-2"/>
                  <c:y val="-1.5873015873015865E-2"/>
                </c:manualLayout>
              </c:layout>
              <c:showLegendKey val="0"/>
              <c:showVal val="1"/>
              <c:showCatName val="0"/>
              <c:showSerName val="0"/>
              <c:showPercent val="0"/>
              <c:showBubbleSize val="0"/>
            </c:dLbl>
            <c:spPr>
              <a:noFill/>
              <a:ln w="26882">
                <a:noFill/>
              </a:ln>
            </c:spPr>
            <c:txPr>
              <a:bodyPr/>
              <a:lstStyle/>
              <a:p>
                <a:pPr>
                  <a:defRPr lang="uz-Cyrl-UZ"/>
                </a:pPr>
                <a:endParaRPr lang="ru-RU"/>
              </a:p>
            </c:txPr>
            <c:showLegendKey val="0"/>
            <c:showVal val="1"/>
            <c:showCatName val="0"/>
            <c:showSerName val="0"/>
            <c:showPercent val="0"/>
            <c:showBubbleSize val="0"/>
            <c:showLeaderLines val="0"/>
          </c:dLbls>
          <c:cat>
            <c:strRef>
              <c:f>Лист1!$A$2:$A$4</c:f>
              <c:strCache>
                <c:ptCount val="3"/>
                <c:pt idx="0">
                  <c:v>Кредит портфели</c:v>
                </c:pt>
                <c:pt idx="1">
                  <c:v>Муаммоли кредитлар</c:v>
                </c:pt>
                <c:pt idx="2">
                  <c:v>Фоиз колдиги</c:v>
                </c:pt>
              </c:strCache>
            </c:strRef>
          </c:cat>
          <c:val>
            <c:numRef>
              <c:f>Лист1!$B$2:$B$4</c:f>
              <c:numCache>
                <c:formatCode>_-* #,##0.0_р_._-;\-* #,##0.0_р_._-;_-* "-"??_р_._-;_-@_-</c:formatCode>
                <c:ptCount val="3"/>
                <c:pt idx="0">
                  <c:v>376705.9</c:v>
                </c:pt>
                <c:pt idx="1">
                  <c:v>6239.2</c:v>
                </c:pt>
                <c:pt idx="2">
                  <c:v>1991.1</c:v>
                </c:pt>
              </c:numCache>
            </c:numRef>
          </c:val>
        </c:ser>
        <c:dLbls>
          <c:showLegendKey val="0"/>
          <c:showVal val="0"/>
          <c:showCatName val="0"/>
          <c:showSerName val="0"/>
          <c:showPercent val="0"/>
          <c:showBubbleSize val="0"/>
          <c:showLeaderLines val="0"/>
        </c:dLbls>
        <c:firstSliceAng val="0"/>
        <c:holeSize val="50"/>
      </c:doughnutChart>
      <c:spPr>
        <a:noFill/>
        <a:ln w="26882">
          <a:noFill/>
        </a:ln>
      </c:spPr>
    </c:plotArea>
    <c:legend>
      <c:legendPos val="r"/>
      <c:overlay val="0"/>
      <c:txPr>
        <a:bodyPr/>
        <a:lstStyle/>
        <a:p>
          <a:pPr>
            <a:defRPr lang="uz-Cyrl-UZ"/>
          </a:pPr>
          <a:endParaRPr lang="ru-RU"/>
        </a:p>
      </c:txPr>
    </c:legend>
    <c:plotVisOnly val="1"/>
    <c:dispBlanksAs val="zero"/>
    <c:showDLblsOverMax val="0"/>
  </c:chart>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595089676290603"/>
          <c:y val="4.3650793650793704E-2"/>
          <c:w val="0.68267880577427864"/>
          <c:h val="0.84332989626296762"/>
        </c:manualLayout>
      </c:layout>
      <c:barChart>
        <c:barDir val="bar"/>
        <c:grouping val="clustered"/>
        <c:varyColors val="0"/>
        <c:ser>
          <c:idx val="0"/>
          <c:order val="0"/>
          <c:tx>
            <c:strRef>
              <c:f>Лист1!$B$1</c:f>
              <c:strCache>
                <c:ptCount val="1"/>
                <c:pt idx="0">
                  <c:v>Муаммоли кредитлар</c:v>
                </c:pt>
              </c:strCache>
            </c:strRef>
          </c:tx>
          <c:invertIfNegative val="0"/>
          <c:dLbls>
            <c:txPr>
              <a:bodyPr/>
              <a:lstStyle/>
              <a:p>
                <a:pPr>
                  <a:defRPr lang="uz-Cyrl-UZ"/>
                </a:pPr>
                <a:endParaRPr lang="ru-RU"/>
              </a:p>
            </c:txPr>
            <c:showLegendKey val="0"/>
            <c:showVal val="1"/>
            <c:showCatName val="0"/>
            <c:showSerName val="0"/>
            <c:showPercent val="0"/>
            <c:showBubbleSize val="0"/>
            <c:showLeaderLines val="0"/>
          </c:dLbls>
          <c:cat>
            <c:strRef>
              <c:f>Лист1!$A$2:$A$6</c:f>
              <c:strCache>
                <c:ptCount val="5"/>
                <c:pt idx="0">
                  <c:v>2010 йил</c:v>
                </c:pt>
                <c:pt idx="1">
                  <c:v>2011 йил</c:v>
                </c:pt>
                <c:pt idx="2">
                  <c:v>2012 йил</c:v>
                </c:pt>
                <c:pt idx="3">
                  <c:v>2013 йил</c:v>
                </c:pt>
                <c:pt idx="4">
                  <c:v>2014 йил</c:v>
                </c:pt>
              </c:strCache>
            </c:strRef>
          </c:cat>
          <c:val>
            <c:numRef>
              <c:f>Лист1!$B$2:$B$6</c:f>
              <c:numCache>
                <c:formatCode>General</c:formatCode>
                <c:ptCount val="5"/>
                <c:pt idx="0">
                  <c:v>36.6</c:v>
                </c:pt>
                <c:pt idx="1">
                  <c:v>54.6</c:v>
                </c:pt>
                <c:pt idx="2">
                  <c:v>55.8</c:v>
                </c:pt>
                <c:pt idx="3">
                  <c:v>36.200000000000003</c:v>
                </c:pt>
                <c:pt idx="4">
                  <c:v>28.5</c:v>
                </c:pt>
              </c:numCache>
            </c:numRef>
          </c:val>
        </c:ser>
        <c:ser>
          <c:idx val="1"/>
          <c:order val="1"/>
          <c:tx>
            <c:strRef>
              <c:f>Лист1!$C$1</c:f>
              <c:strCache>
                <c:ptCount val="1"/>
                <c:pt idx="0">
                  <c:v>Кредит портфели колдиги</c:v>
                </c:pt>
              </c:strCache>
            </c:strRef>
          </c:tx>
          <c:invertIfNegative val="0"/>
          <c:dLbls>
            <c:txPr>
              <a:bodyPr/>
              <a:lstStyle/>
              <a:p>
                <a:pPr>
                  <a:defRPr lang="uz-Cyrl-UZ"/>
                </a:pPr>
                <a:endParaRPr lang="ru-RU"/>
              </a:p>
            </c:txPr>
            <c:showLegendKey val="0"/>
            <c:showVal val="1"/>
            <c:showCatName val="0"/>
            <c:showSerName val="0"/>
            <c:showPercent val="0"/>
            <c:showBubbleSize val="0"/>
            <c:showLeaderLines val="0"/>
          </c:dLbls>
          <c:cat>
            <c:strRef>
              <c:f>Лист1!$A$2:$A$6</c:f>
              <c:strCache>
                <c:ptCount val="5"/>
                <c:pt idx="0">
                  <c:v>2010 йил</c:v>
                </c:pt>
                <c:pt idx="1">
                  <c:v>2011 йил</c:v>
                </c:pt>
                <c:pt idx="2">
                  <c:v>2012 йил</c:v>
                </c:pt>
                <c:pt idx="3">
                  <c:v>2013 йил</c:v>
                </c:pt>
                <c:pt idx="4">
                  <c:v>2014 йил</c:v>
                </c:pt>
              </c:strCache>
            </c:strRef>
          </c:cat>
          <c:val>
            <c:numRef>
              <c:f>Лист1!$C$2:$C$6</c:f>
              <c:numCache>
                <c:formatCode>General</c:formatCode>
                <c:ptCount val="5"/>
                <c:pt idx="0">
                  <c:v>1043.0999999999999</c:v>
                </c:pt>
                <c:pt idx="1">
                  <c:v>992.7</c:v>
                </c:pt>
                <c:pt idx="2">
                  <c:v>1207.5</c:v>
                </c:pt>
                <c:pt idx="3">
                  <c:v>1704.1</c:v>
                </c:pt>
                <c:pt idx="4">
                  <c:v>1916.7</c:v>
                </c:pt>
              </c:numCache>
            </c:numRef>
          </c:val>
        </c:ser>
        <c:dLbls>
          <c:showLegendKey val="0"/>
          <c:showVal val="0"/>
          <c:showCatName val="0"/>
          <c:showSerName val="0"/>
          <c:showPercent val="0"/>
          <c:showBubbleSize val="0"/>
        </c:dLbls>
        <c:gapWidth val="150"/>
        <c:axId val="206028160"/>
        <c:axId val="206029952"/>
      </c:barChart>
      <c:catAx>
        <c:axId val="206028160"/>
        <c:scaling>
          <c:orientation val="minMax"/>
        </c:scaling>
        <c:delete val="0"/>
        <c:axPos val="l"/>
        <c:numFmt formatCode="General" sourceLinked="1"/>
        <c:majorTickMark val="out"/>
        <c:minorTickMark val="none"/>
        <c:tickLblPos val="nextTo"/>
        <c:txPr>
          <a:bodyPr/>
          <a:lstStyle/>
          <a:p>
            <a:pPr>
              <a:defRPr lang="uz-Cyrl-UZ"/>
            </a:pPr>
            <a:endParaRPr lang="ru-RU"/>
          </a:p>
        </c:txPr>
        <c:crossAx val="206029952"/>
        <c:crosses val="autoZero"/>
        <c:auto val="1"/>
        <c:lblAlgn val="ctr"/>
        <c:lblOffset val="100"/>
        <c:noMultiLvlLbl val="0"/>
      </c:catAx>
      <c:valAx>
        <c:axId val="206029952"/>
        <c:scaling>
          <c:orientation val="minMax"/>
        </c:scaling>
        <c:delete val="0"/>
        <c:axPos val="b"/>
        <c:majorGridlines/>
        <c:numFmt formatCode="General" sourceLinked="1"/>
        <c:majorTickMark val="out"/>
        <c:minorTickMark val="none"/>
        <c:tickLblPos val="nextTo"/>
        <c:txPr>
          <a:bodyPr/>
          <a:lstStyle/>
          <a:p>
            <a:pPr>
              <a:defRPr lang="uz-Cyrl-UZ"/>
            </a:pPr>
            <a:endParaRPr lang="ru-RU"/>
          </a:p>
        </c:txPr>
        <c:crossAx val="206028160"/>
        <c:crosses val="autoZero"/>
        <c:crossBetween val="between"/>
      </c:valAx>
    </c:plotArea>
    <c:legend>
      <c:legendPos val="r"/>
      <c:layout>
        <c:manualLayout>
          <c:xMode val="edge"/>
          <c:yMode val="edge"/>
          <c:wMode val="edge"/>
          <c:hMode val="edge"/>
          <c:x val="0.83978152317737143"/>
          <c:y val="0.30125707970714183"/>
          <c:w val="1"/>
          <c:h val="0.80588442234194413"/>
        </c:manualLayout>
      </c:layout>
      <c:overlay val="0"/>
      <c:txPr>
        <a:bodyPr/>
        <a:lstStyle/>
        <a:p>
          <a:pPr>
            <a:defRPr lang="uz-Cyrl-UZ"/>
          </a:pPr>
          <a:endParaRPr lang="ru-RU"/>
        </a:p>
      </c:txPr>
    </c:legend>
    <c:plotVisOnly val="1"/>
    <c:dispBlanksAs val="gap"/>
    <c:showDLblsOverMax val="0"/>
  </c:chart>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perspective val="30"/>
    </c:view3D>
    <c:floor>
      <c:thickness val="0"/>
    </c:floor>
    <c:sideWall>
      <c:thickness val="0"/>
    </c:sideWall>
    <c:backWall>
      <c:thickness val="0"/>
    </c:backWall>
    <c:plotArea>
      <c:layout>
        <c:manualLayout>
          <c:layoutTarget val="inner"/>
          <c:xMode val="edge"/>
          <c:yMode val="edge"/>
          <c:x val="6.4629295035829731E-2"/>
          <c:y val="2.2463422924679847E-2"/>
          <c:w val="0.75107894688156362"/>
          <c:h val="0.97753657707532038"/>
        </c:manualLayout>
      </c:layout>
      <c:pie3DChart>
        <c:varyColors val="1"/>
        <c:ser>
          <c:idx val="0"/>
          <c:order val="0"/>
          <c:tx>
            <c:strRef>
              <c:f>Лист1!$B$1</c:f>
              <c:strCache>
                <c:ptCount val="1"/>
                <c:pt idx="0">
                  <c:v>2014 йил кредит портфели таснифи</c:v>
                </c:pt>
              </c:strCache>
            </c:strRef>
          </c:tx>
          <c:explosion val="25"/>
          <c:dPt>
            <c:idx val="0"/>
            <c:bubble3D val="0"/>
          </c:dPt>
          <c:dPt>
            <c:idx val="1"/>
            <c:bubble3D val="0"/>
          </c:dPt>
          <c:dPt>
            <c:idx val="2"/>
            <c:bubble3D val="0"/>
          </c:dPt>
          <c:dPt>
            <c:idx val="3"/>
            <c:bubble3D val="0"/>
          </c:dPt>
          <c:dPt>
            <c:idx val="4"/>
            <c:bubble3D val="0"/>
          </c:dPt>
          <c:dPt>
            <c:idx val="5"/>
            <c:bubble3D val="0"/>
          </c:dPt>
          <c:dPt>
            <c:idx val="6"/>
            <c:bubble3D val="0"/>
          </c:dPt>
          <c:dPt>
            <c:idx val="7"/>
            <c:bubble3D val="0"/>
          </c:dPt>
          <c:dLbls>
            <c:dLbl>
              <c:idx val="0"/>
              <c:layout>
                <c:manualLayout>
                  <c:x val="-4.8267898804316124E-2"/>
                  <c:y val="-7.4132920884890124E-2"/>
                </c:manualLayout>
              </c:layout>
              <c:dLblPos val="bestFit"/>
              <c:showLegendKey val="0"/>
              <c:showVal val="1"/>
              <c:showCatName val="0"/>
              <c:showSerName val="0"/>
              <c:showPercent val="0"/>
              <c:showBubbleSize val="0"/>
            </c:dLbl>
            <c:dLbl>
              <c:idx val="1"/>
              <c:layout>
                <c:manualLayout>
                  <c:x val="-2.4613225430154612E-2"/>
                  <c:y val="1.3855768028996377E-2"/>
                </c:manualLayout>
              </c:layout>
              <c:dLblPos val="bestFit"/>
              <c:showLegendKey val="0"/>
              <c:showVal val="1"/>
              <c:showCatName val="0"/>
              <c:showSerName val="0"/>
              <c:showPercent val="0"/>
              <c:showBubbleSize val="0"/>
            </c:dLbl>
            <c:dLbl>
              <c:idx val="7"/>
              <c:layout>
                <c:manualLayout>
                  <c:x val="4.6773749635462235E-2"/>
                  <c:y val="-7.3222409698787669E-2"/>
                </c:manualLayout>
              </c:layout>
              <c:dLblPos val="bestFit"/>
              <c:showLegendKey val="0"/>
              <c:showVal val="1"/>
              <c:showCatName val="0"/>
              <c:showSerName val="0"/>
              <c:showPercent val="0"/>
              <c:showBubbleSize val="0"/>
            </c:dLbl>
            <c:txPr>
              <a:bodyPr/>
              <a:lstStyle/>
              <a:p>
                <a:pPr>
                  <a:defRPr lang="uz-Cyrl-UZ"/>
                </a:pPr>
                <a:endParaRPr lang="ru-RU"/>
              </a:p>
            </c:txPr>
            <c:showLegendKey val="0"/>
            <c:showVal val="1"/>
            <c:showCatName val="0"/>
            <c:showSerName val="0"/>
            <c:showPercent val="0"/>
            <c:showBubbleSize val="0"/>
            <c:showLeaderLines val="1"/>
          </c:dLbls>
          <c:cat>
            <c:strRef>
              <c:f>Лист1!$A$2:$A$9</c:f>
              <c:strCache>
                <c:ptCount val="8"/>
                <c:pt idx="0">
                  <c:v>Саноат</c:v>
                </c:pt>
                <c:pt idx="1">
                  <c:v>Қишлоқ хўжалиги</c:v>
                </c:pt>
                <c:pt idx="2">
                  <c:v>Транспорт ва коммуникация</c:v>
                </c:pt>
                <c:pt idx="3">
                  <c:v>Қурилиш</c:v>
                </c:pt>
                <c:pt idx="4">
                  <c:v>Савдо ва умумий овқатланиш</c:v>
                </c:pt>
                <c:pt idx="5">
                  <c:v>Материал техник таъминлаш ва сотиш</c:v>
                </c:pt>
                <c:pt idx="6">
                  <c:v>Уй-жой комунал хизматлари </c:v>
                </c:pt>
                <c:pt idx="7">
                  <c:v>Бошқалар</c:v>
                </c:pt>
              </c:strCache>
            </c:strRef>
          </c:cat>
          <c:val>
            <c:numRef>
              <c:f>Лист1!$B$2:$B$9</c:f>
              <c:numCache>
                <c:formatCode>#,##0.0_р_.</c:formatCode>
                <c:ptCount val="8"/>
                <c:pt idx="0">
                  <c:v>521.4</c:v>
                </c:pt>
                <c:pt idx="1">
                  <c:v>780.6</c:v>
                </c:pt>
                <c:pt idx="2">
                  <c:v>10.7</c:v>
                </c:pt>
                <c:pt idx="3">
                  <c:v>28.7</c:v>
                </c:pt>
                <c:pt idx="4">
                  <c:v>43.7</c:v>
                </c:pt>
                <c:pt idx="5">
                  <c:v>90.5</c:v>
                </c:pt>
                <c:pt idx="6">
                  <c:v>0.05</c:v>
                </c:pt>
                <c:pt idx="7">
                  <c:v>440.8</c:v>
                </c:pt>
              </c:numCache>
            </c:numRef>
          </c:val>
        </c:ser>
        <c:dLbls>
          <c:showLegendKey val="0"/>
          <c:showVal val="0"/>
          <c:showCatName val="0"/>
          <c:showSerName val="0"/>
          <c:showPercent val="0"/>
          <c:showBubbleSize val="0"/>
          <c:showLeaderLines val="1"/>
        </c:dLbls>
      </c:pie3DChart>
      <c:spPr>
        <a:noFill/>
        <a:ln w="25391">
          <a:noFill/>
        </a:ln>
      </c:spPr>
    </c:plotArea>
    <c:legend>
      <c:legendPos val="r"/>
      <c:layout>
        <c:manualLayout>
          <c:xMode val="edge"/>
          <c:yMode val="edge"/>
          <c:wMode val="edge"/>
          <c:hMode val="edge"/>
          <c:x val="0.78830343508916356"/>
          <c:y val="0.17369658061035054"/>
          <c:w val="0.98771175525487642"/>
          <c:h val="1"/>
        </c:manualLayout>
      </c:layout>
      <c:overlay val="0"/>
      <c:txPr>
        <a:bodyPr/>
        <a:lstStyle/>
        <a:p>
          <a:pPr>
            <a:defRPr lang="uz-Cyrl-UZ"/>
          </a:pPr>
          <a:endParaRPr lang="ru-RU"/>
        </a:p>
      </c:txPr>
    </c:legend>
    <c:plotVisOnly val="1"/>
    <c:dispBlanksAs val="zero"/>
    <c:showDLblsOverMax val="0"/>
  </c:chart>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
          <c:y val="0.13779792258022552"/>
          <c:w val="0.85710636049428468"/>
          <c:h val="0.83504302915269868"/>
        </c:manualLayout>
      </c:layout>
      <c:barChart>
        <c:barDir val="bar"/>
        <c:grouping val="clustered"/>
        <c:varyColors val="0"/>
        <c:ser>
          <c:idx val="0"/>
          <c:order val="0"/>
          <c:tx>
            <c:strRef>
              <c:f>Лист1!$B$1</c:f>
              <c:strCache>
                <c:ptCount val="1"/>
                <c:pt idx="0">
                  <c:v>Кредит қўйилмаси</c:v>
                </c:pt>
              </c:strCache>
            </c:strRef>
          </c:tx>
          <c:invertIfNegative val="0"/>
          <c:dLbls>
            <c:dLbl>
              <c:idx val="0"/>
              <c:layout>
                <c:manualLayout>
                  <c:x val="4.7217947635480192E-2"/>
                  <c:y val="2.9572791437455542E-2"/>
                </c:manualLayout>
              </c:layout>
              <c:dLblPos val="outEnd"/>
              <c:showLegendKey val="0"/>
              <c:showVal val="1"/>
              <c:showCatName val="0"/>
              <c:showSerName val="0"/>
              <c:showPercent val="0"/>
              <c:showBubbleSize val="0"/>
            </c:dLbl>
            <c:dLbl>
              <c:idx val="1"/>
              <c:layout>
                <c:manualLayout>
                  <c:x val="1.1970537581107566E-2"/>
                  <c:y val="9.8271827154690107E-3"/>
                </c:manualLayout>
              </c:layout>
              <c:dLblPos val="outEnd"/>
              <c:showLegendKey val="0"/>
              <c:showVal val="1"/>
              <c:showCatName val="0"/>
              <c:showSerName val="0"/>
              <c:showPercent val="0"/>
              <c:showBubbleSize val="0"/>
            </c:dLbl>
            <c:dLbl>
              <c:idx val="2"/>
              <c:layout>
                <c:manualLayout>
                  <c:x val="2.9180886287519192E-2"/>
                  <c:y val="-3.0575533407345416E-2"/>
                </c:manualLayout>
              </c:layout>
              <c:dLblPos val="outEnd"/>
              <c:showLegendKey val="0"/>
              <c:showVal val="1"/>
              <c:showCatName val="0"/>
              <c:showSerName val="0"/>
              <c:showPercent val="0"/>
              <c:showBubbleSize val="0"/>
            </c:dLbl>
            <c:dLbl>
              <c:idx val="3"/>
              <c:layout>
                <c:manualLayout>
                  <c:x val="9.9585372651664797E-2"/>
                  <c:y val="-6.327862368993474E-2"/>
                </c:manualLayout>
              </c:layout>
              <c:dLblPos val="outEnd"/>
              <c:showLegendKey val="0"/>
              <c:showVal val="1"/>
              <c:showCatName val="0"/>
              <c:showSerName val="0"/>
              <c:showPercent val="0"/>
              <c:showBubbleSize val="0"/>
            </c:dLbl>
            <c:dLbl>
              <c:idx val="4"/>
              <c:layout>
                <c:manualLayout>
                  <c:x val="2.5933592441380691E-2"/>
                  <c:y val="-0.15021884376377181"/>
                </c:manualLayout>
              </c:layout>
              <c:dLblPos val="outEnd"/>
              <c:showLegendKey val="0"/>
              <c:showVal val="1"/>
              <c:showCatName val="0"/>
              <c:showSerName val="0"/>
              <c:showPercent val="0"/>
              <c:showBubbleSize val="0"/>
            </c:dLbl>
            <c:spPr>
              <a:noFill/>
              <a:ln w="26882">
                <a:noFill/>
              </a:ln>
            </c:spPr>
            <c:txPr>
              <a:bodyPr/>
              <a:lstStyle/>
              <a:p>
                <a:pPr>
                  <a:defRPr lang="uz-Cyrl-UZ"/>
                </a:pPr>
                <a:endParaRPr lang="ru-RU"/>
              </a:p>
            </c:txPr>
            <c:showLegendKey val="0"/>
            <c:showVal val="1"/>
            <c:showCatName val="0"/>
            <c:showSerName val="0"/>
            <c:showPercent val="0"/>
            <c:showBubbleSize val="0"/>
            <c:showLeaderLines val="0"/>
          </c:dLbls>
          <c:cat>
            <c:strRef>
              <c:f>Лист1!$A$2:$A$6</c:f>
              <c:strCache>
                <c:ptCount val="5"/>
                <c:pt idx="0">
                  <c:v>2010 йил</c:v>
                </c:pt>
                <c:pt idx="1">
                  <c:v>2011 йил</c:v>
                </c:pt>
                <c:pt idx="2">
                  <c:v>2012 йил</c:v>
                </c:pt>
                <c:pt idx="3">
                  <c:v>2013 йил</c:v>
                </c:pt>
                <c:pt idx="4">
                  <c:v>2014 йил</c:v>
                </c:pt>
              </c:strCache>
            </c:strRef>
          </c:cat>
          <c:val>
            <c:numRef>
              <c:f>Лист1!$B$2:$B$6</c:f>
              <c:numCache>
                <c:formatCode>_-* #,##0_р_._-;\-* #,##0_р_._-;_-* "-"??_р_._-;_-@_-</c:formatCode>
                <c:ptCount val="5"/>
                <c:pt idx="0">
                  <c:v>220009</c:v>
                </c:pt>
                <c:pt idx="1">
                  <c:v>299530</c:v>
                </c:pt>
                <c:pt idx="2">
                  <c:v>401642</c:v>
                </c:pt>
                <c:pt idx="3">
                  <c:v>631604</c:v>
                </c:pt>
                <c:pt idx="4">
                  <c:v>1164738</c:v>
                </c:pt>
              </c:numCache>
            </c:numRef>
          </c:val>
        </c:ser>
        <c:ser>
          <c:idx val="1"/>
          <c:order val="1"/>
          <c:tx>
            <c:strRef>
              <c:f>Лист1!$C$1</c:f>
              <c:strCache>
                <c:ptCount val="1"/>
                <c:pt idx="0">
                  <c:v>Муаммоли кредитлар</c:v>
                </c:pt>
              </c:strCache>
            </c:strRef>
          </c:tx>
          <c:invertIfNegative val="0"/>
          <c:dLbls>
            <c:spPr>
              <a:noFill/>
              <a:ln w="26882">
                <a:noFill/>
              </a:ln>
            </c:spPr>
            <c:txPr>
              <a:bodyPr/>
              <a:lstStyle/>
              <a:p>
                <a:pPr>
                  <a:defRPr lang="uz-Cyrl-UZ"/>
                </a:pPr>
                <a:endParaRPr lang="ru-RU"/>
              </a:p>
            </c:txPr>
            <c:showLegendKey val="0"/>
            <c:showVal val="1"/>
            <c:showCatName val="0"/>
            <c:showSerName val="0"/>
            <c:showPercent val="0"/>
            <c:showBubbleSize val="0"/>
            <c:showLeaderLines val="0"/>
          </c:dLbls>
          <c:cat>
            <c:strRef>
              <c:f>Лист1!$A$2:$A$6</c:f>
              <c:strCache>
                <c:ptCount val="5"/>
                <c:pt idx="0">
                  <c:v>2010 йил</c:v>
                </c:pt>
                <c:pt idx="1">
                  <c:v>2011 йил</c:v>
                </c:pt>
                <c:pt idx="2">
                  <c:v>2012 йил</c:v>
                </c:pt>
                <c:pt idx="3">
                  <c:v>2013 йил</c:v>
                </c:pt>
                <c:pt idx="4">
                  <c:v>2014 йил</c:v>
                </c:pt>
              </c:strCache>
            </c:strRef>
          </c:cat>
          <c:val>
            <c:numRef>
              <c:f>Лист1!$C$2:$C$6</c:f>
              <c:numCache>
                <c:formatCode>_-* #,##0_р_._-;\-* #,##0_р_._-;_-* "-"??_р_._-;_-@_-</c:formatCode>
                <c:ptCount val="5"/>
                <c:pt idx="0">
                  <c:v>5375</c:v>
                </c:pt>
                <c:pt idx="1">
                  <c:v>2513</c:v>
                </c:pt>
                <c:pt idx="2">
                  <c:v>359</c:v>
                </c:pt>
                <c:pt idx="3">
                  <c:v>644</c:v>
                </c:pt>
                <c:pt idx="4">
                  <c:v>1439</c:v>
                </c:pt>
              </c:numCache>
            </c:numRef>
          </c:val>
        </c:ser>
        <c:dLbls>
          <c:showLegendKey val="0"/>
          <c:showVal val="0"/>
          <c:showCatName val="0"/>
          <c:showSerName val="0"/>
          <c:showPercent val="0"/>
          <c:showBubbleSize val="0"/>
        </c:dLbls>
        <c:gapWidth val="100"/>
        <c:axId val="207963264"/>
        <c:axId val="207964800"/>
      </c:barChart>
      <c:catAx>
        <c:axId val="207963264"/>
        <c:scaling>
          <c:orientation val="minMax"/>
        </c:scaling>
        <c:delete val="0"/>
        <c:axPos val="l"/>
        <c:numFmt formatCode="General" sourceLinked="1"/>
        <c:majorTickMark val="out"/>
        <c:minorTickMark val="none"/>
        <c:tickLblPos val="nextTo"/>
        <c:txPr>
          <a:bodyPr/>
          <a:lstStyle/>
          <a:p>
            <a:pPr>
              <a:defRPr lang="uz-Cyrl-UZ"/>
            </a:pPr>
            <a:endParaRPr lang="ru-RU"/>
          </a:p>
        </c:txPr>
        <c:crossAx val="207964800"/>
        <c:crosses val="autoZero"/>
        <c:auto val="1"/>
        <c:lblAlgn val="ctr"/>
        <c:lblOffset val="100"/>
        <c:noMultiLvlLbl val="0"/>
      </c:catAx>
      <c:valAx>
        <c:axId val="207964800"/>
        <c:scaling>
          <c:orientation val="minMax"/>
        </c:scaling>
        <c:delete val="0"/>
        <c:axPos val="b"/>
        <c:majorGridlines/>
        <c:numFmt formatCode="_-* #,##0_р_._-;\-* #,##0_р_._-;_-* &quot;-&quot;??_р_._-;_-@_-" sourceLinked="1"/>
        <c:majorTickMark val="out"/>
        <c:minorTickMark val="none"/>
        <c:tickLblPos val="nextTo"/>
        <c:txPr>
          <a:bodyPr/>
          <a:lstStyle/>
          <a:p>
            <a:pPr>
              <a:defRPr lang="uz-Cyrl-UZ"/>
            </a:pPr>
            <a:endParaRPr lang="ru-RU"/>
          </a:p>
        </c:txPr>
        <c:crossAx val="207963264"/>
        <c:crosses val="autoZero"/>
        <c:crossBetween val="between"/>
      </c:valAx>
    </c:plotArea>
    <c:legend>
      <c:legendPos val="r"/>
      <c:overlay val="0"/>
      <c:txPr>
        <a:bodyPr/>
        <a:lstStyle/>
        <a:p>
          <a:pPr>
            <a:defRPr lang="uz-Cyrl-UZ"/>
          </a:pPr>
          <a:endParaRPr lang="ru-RU"/>
        </a:p>
      </c:txPr>
    </c:legend>
    <c:plotVisOnly val="1"/>
    <c:dispBlanksAs val="zero"/>
    <c:showDLblsOverMax val="0"/>
  </c:chart>
  <c:externalData r:id="rId2">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2523376834336528E-3"/>
          <c:y val="4.4746602232546208E-2"/>
          <c:w val="0.72004706844276978"/>
          <c:h val="0.93117141312148866"/>
        </c:manualLayout>
      </c:layout>
      <c:pieChart>
        <c:varyColors val="1"/>
        <c:ser>
          <c:idx val="0"/>
          <c:order val="0"/>
          <c:tx>
            <c:strRef>
              <c:f>Лист1!$A$2</c:f>
              <c:strCache>
                <c:ptCount val="1"/>
                <c:pt idx="0">
                  <c:v>Материал техник таъмирлаш ва сотиш</c:v>
                </c:pt>
              </c:strCache>
            </c:strRef>
          </c:tx>
          <c:explosion val="25"/>
          <c:dPt>
            <c:idx val="0"/>
            <c:bubble3D val="0"/>
          </c:dPt>
          <c:dPt>
            <c:idx val="1"/>
            <c:bubble3D val="0"/>
          </c:dPt>
          <c:dPt>
            <c:idx val="2"/>
            <c:bubble3D val="0"/>
          </c:dPt>
          <c:dPt>
            <c:idx val="3"/>
            <c:bubble3D val="0"/>
          </c:dPt>
          <c:dPt>
            <c:idx val="4"/>
            <c:bubble3D val="0"/>
          </c:dPt>
          <c:dPt>
            <c:idx val="5"/>
            <c:bubble3D val="0"/>
          </c:dPt>
          <c:dPt>
            <c:idx val="6"/>
            <c:bubble3D val="0"/>
          </c:dPt>
          <c:dPt>
            <c:idx val="7"/>
            <c:bubble3D val="0"/>
          </c:dPt>
          <c:dLbls>
            <c:dLbl>
              <c:idx val="0"/>
              <c:layout>
                <c:manualLayout>
                  <c:x val="-6.5484786249447091E-2"/>
                  <c:y val="-1.9569400683328154E-3"/>
                </c:manualLayout>
              </c:layout>
              <c:dLblPos val="bestFit"/>
              <c:showLegendKey val="0"/>
              <c:showVal val="1"/>
              <c:showCatName val="0"/>
              <c:showSerName val="0"/>
              <c:showPercent val="0"/>
              <c:showBubbleSize val="0"/>
            </c:dLbl>
            <c:dLbl>
              <c:idx val="1"/>
              <c:layout>
                <c:manualLayout>
                  <c:x val="-2.7138557512213397E-2"/>
                  <c:y val="1.2655563846252261E-3"/>
                </c:manualLayout>
              </c:layout>
              <c:dLblPos val="bestFit"/>
              <c:showLegendKey val="0"/>
              <c:showVal val="1"/>
              <c:showCatName val="0"/>
              <c:showSerName val="0"/>
              <c:showPercent val="0"/>
              <c:showBubbleSize val="0"/>
            </c:dLbl>
            <c:dLbl>
              <c:idx val="3"/>
              <c:layout>
                <c:manualLayout>
                  <c:x val="6.2310094780500399E-4"/>
                  <c:y val="-7.2686232402117412E-2"/>
                </c:manualLayout>
              </c:layout>
              <c:dLblPos val="bestFit"/>
              <c:showLegendKey val="0"/>
              <c:showVal val="1"/>
              <c:showCatName val="0"/>
              <c:showSerName val="0"/>
              <c:showPercent val="0"/>
              <c:showBubbleSize val="0"/>
            </c:dLbl>
            <c:dLbl>
              <c:idx val="4"/>
              <c:layout>
                <c:manualLayout>
                  <c:x val="4.0679590449554756E-2"/>
                  <c:y val="-7.0353137830459073E-2"/>
                </c:manualLayout>
              </c:layout>
              <c:dLblPos val="bestFit"/>
              <c:showLegendKey val="0"/>
              <c:showVal val="1"/>
              <c:showCatName val="0"/>
              <c:showSerName val="0"/>
              <c:showPercent val="0"/>
              <c:showBubbleSize val="0"/>
            </c:dLbl>
            <c:dLbl>
              <c:idx val="8"/>
              <c:layout>
                <c:manualLayout>
                  <c:x val="-0.13260197174341168"/>
                  <c:y val="-1.3523543014244601E-2"/>
                </c:manualLayout>
              </c:layout>
              <c:dLblPos val="bestFit"/>
              <c:showLegendKey val="0"/>
              <c:showVal val="1"/>
              <c:showCatName val="0"/>
              <c:showSerName val="0"/>
              <c:showPercent val="0"/>
              <c:showBubbleSize val="0"/>
            </c:dLbl>
            <c:txPr>
              <a:bodyPr/>
              <a:lstStyle/>
              <a:p>
                <a:pPr>
                  <a:defRPr lang="uz-Cyrl-UZ"/>
                </a:pPr>
                <a:endParaRPr lang="ru-RU"/>
              </a:p>
            </c:txPr>
            <c:showLegendKey val="0"/>
            <c:showVal val="1"/>
            <c:showCatName val="0"/>
            <c:showSerName val="0"/>
            <c:showPercent val="0"/>
            <c:showBubbleSize val="0"/>
            <c:showLeaderLines val="0"/>
          </c:dLbls>
          <c:cat>
            <c:strRef>
              <c:f>Лист1!$A$2:$A$9</c:f>
              <c:strCache>
                <c:ptCount val="8"/>
                <c:pt idx="0">
                  <c:v>Материал техник таъмирлаш ва сотиш</c:v>
                </c:pt>
                <c:pt idx="1">
                  <c:v>Курилиш</c:v>
                </c:pt>
                <c:pt idx="2">
                  <c:v>Транспорт ва комунакация</c:v>
                </c:pt>
                <c:pt idx="3">
                  <c:v>Кишлок хужалиги</c:v>
                </c:pt>
                <c:pt idx="4">
                  <c:v>Уй-жой коммунал хизматлар</c:v>
                </c:pt>
                <c:pt idx="5">
                  <c:v>бошкалар</c:v>
                </c:pt>
                <c:pt idx="6">
                  <c:v>Савдо ва умумий овкатланши</c:v>
                </c:pt>
                <c:pt idx="7">
                  <c:v>Саноат</c:v>
                </c:pt>
              </c:strCache>
            </c:strRef>
          </c:cat>
          <c:val>
            <c:numRef>
              <c:f>Лист1!$B$2:$B$9</c:f>
              <c:numCache>
                <c:formatCode>_-* #,##0_р_._-;\-* #,##0_р_._-;_-* "-"??_р_._-;_-@_-</c:formatCode>
                <c:ptCount val="8"/>
                <c:pt idx="0">
                  <c:v>19964</c:v>
                </c:pt>
                <c:pt idx="1">
                  <c:v>31735</c:v>
                </c:pt>
                <c:pt idx="2">
                  <c:v>34771</c:v>
                </c:pt>
                <c:pt idx="3">
                  <c:v>54490</c:v>
                </c:pt>
                <c:pt idx="4">
                  <c:v>84753</c:v>
                </c:pt>
                <c:pt idx="5">
                  <c:v>232106</c:v>
                </c:pt>
                <c:pt idx="6">
                  <c:v>291044</c:v>
                </c:pt>
                <c:pt idx="7">
                  <c:v>415875</c:v>
                </c:pt>
              </c:numCache>
            </c:numRef>
          </c:val>
        </c:ser>
        <c:ser>
          <c:idx val="1"/>
          <c:order val="1"/>
          <c:tx>
            <c:strRef>
              <c:f>Лист1!$A$3</c:f>
              <c:strCache>
                <c:ptCount val="1"/>
                <c:pt idx="0">
                  <c:v>Курилиш</c:v>
                </c:pt>
              </c:strCache>
            </c:strRef>
          </c:tx>
          <c:explosion val="25"/>
          <c:dPt>
            <c:idx val="0"/>
            <c:bubble3D val="0"/>
          </c:dPt>
          <c:cat>
            <c:strRef>
              <c:f>Лист1!$A$2:$A$9</c:f>
              <c:strCache>
                <c:ptCount val="8"/>
                <c:pt idx="0">
                  <c:v>Материал техник таъмирлаш ва сотиш</c:v>
                </c:pt>
                <c:pt idx="1">
                  <c:v>Курилиш</c:v>
                </c:pt>
                <c:pt idx="2">
                  <c:v>Транспорт ва комунакация</c:v>
                </c:pt>
                <c:pt idx="3">
                  <c:v>Кишлок хужалиги</c:v>
                </c:pt>
                <c:pt idx="4">
                  <c:v>Уй-жой коммунал хизматлар</c:v>
                </c:pt>
                <c:pt idx="5">
                  <c:v>бошкалар</c:v>
                </c:pt>
                <c:pt idx="6">
                  <c:v>Савдо ва умумий овкатланши</c:v>
                </c:pt>
                <c:pt idx="7">
                  <c:v>Саноат</c:v>
                </c:pt>
              </c:strCache>
            </c:strRef>
          </c:cat>
          <c:val>
            <c:numLit>
              <c:formatCode>General</c:formatCode>
              <c:ptCount val="1"/>
              <c:pt idx="0">
                <c:v>0</c:v>
              </c:pt>
            </c:numLit>
          </c:val>
        </c:ser>
        <c:ser>
          <c:idx val="2"/>
          <c:order val="2"/>
          <c:tx>
            <c:strRef>
              <c:f>Лист1!$A$4</c:f>
              <c:strCache>
                <c:ptCount val="1"/>
                <c:pt idx="0">
                  <c:v>Транспорт ва комунакация</c:v>
                </c:pt>
              </c:strCache>
            </c:strRef>
          </c:tx>
          <c:explosion val="25"/>
          <c:dPt>
            <c:idx val="0"/>
            <c:bubble3D val="0"/>
          </c:dPt>
          <c:cat>
            <c:strRef>
              <c:f>Лист1!$A$2:$A$9</c:f>
              <c:strCache>
                <c:ptCount val="8"/>
                <c:pt idx="0">
                  <c:v>Материал техник таъмирлаш ва сотиш</c:v>
                </c:pt>
                <c:pt idx="1">
                  <c:v>Курилиш</c:v>
                </c:pt>
                <c:pt idx="2">
                  <c:v>Транспорт ва комунакация</c:v>
                </c:pt>
                <c:pt idx="3">
                  <c:v>Кишлок хужалиги</c:v>
                </c:pt>
                <c:pt idx="4">
                  <c:v>Уй-жой коммунал хизматлар</c:v>
                </c:pt>
                <c:pt idx="5">
                  <c:v>бошкалар</c:v>
                </c:pt>
                <c:pt idx="6">
                  <c:v>Савдо ва умумий овкатланши</c:v>
                </c:pt>
                <c:pt idx="7">
                  <c:v>Саноат</c:v>
                </c:pt>
              </c:strCache>
            </c:strRef>
          </c:cat>
          <c:val>
            <c:numLit>
              <c:formatCode>General</c:formatCode>
              <c:ptCount val="1"/>
              <c:pt idx="0">
                <c:v>0</c:v>
              </c:pt>
            </c:numLit>
          </c:val>
        </c:ser>
        <c:ser>
          <c:idx val="3"/>
          <c:order val="3"/>
          <c:tx>
            <c:strRef>
              <c:f>Лист1!$A$5</c:f>
              <c:strCache>
                <c:ptCount val="1"/>
                <c:pt idx="0">
                  <c:v>Кишлок хужалиги</c:v>
                </c:pt>
              </c:strCache>
            </c:strRef>
          </c:tx>
          <c:explosion val="25"/>
          <c:dPt>
            <c:idx val="0"/>
            <c:bubble3D val="0"/>
          </c:dPt>
          <c:cat>
            <c:strRef>
              <c:f>Лист1!$A$2:$A$9</c:f>
              <c:strCache>
                <c:ptCount val="8"/>
                <c:pt idx="0">
                  <c:v>Материал техник таъмирлаш ва сотиш</c:v>
                </c:pt>
                <c:pt idx="1">
                  <c:v>Курилиш</c:v>
                </c:pt>
                <c:pt idx="2">
                  <c:v>Транспорт ва комунакация</c:v>
                </c:pt>
                <c:pt idx="3">
                  <c:v>Кишлок хужалиги</c:v>
                </c:pt>
                <c:pt idx="4">
                  <c:v>Уй-жой коммунал хизматлар</c:v>
                </c:pt>
                <c:pt idx="5">
                  <c:v>бошкалар</c:v>
                </c:pt>
                <c:pt idx="6">
                  <c:v>Савдо ва умумий овкатланши</c:v>
                </c:pt>
                <c:pt idx="7">
                  <c:v>Саноат</c:v>
                </c:pt>
              </c:strCache>
            </c:strRef>
          </c:cat>
          <c:val>
            <c:numLit>
              <c:formatCode>General</c:formatCode>
              <c:ptCount val="1"/>
              <c:pt idx="0">
                <c:v>0</c:v>
              </c:pt>
            </c:numLit>
          </c:val>
        </c:ser>
        <c:ser>
          <c:idx val="4"/>
          <c:order val="4"/>
          <c:tx>
            <c:strRef>
              <c:f>Лист1!$A$6</c:f>
              <c:strCache>
                <c:ptCount val="1"/>
                <c:pt idx="0">
                  <c:v>Уй-жой коммунал хизматлар</c:v>
                </c:pt>
              </c:strCache>
            </c:strRef>
          </c:tx>
          <c:explosion val="25"/>
          <c:dPt>
            <c:idx val="0"/>
            <c:bubble3D val="0"/>
          </c:dPt>
          <c:cat>
            <c:strRef>
              <c:f>Лист1!$A$2:$A$9</c:f>
              <c:strCache>
                <c:ptCount val="8"/>
                <c:pt idx="0">
                  <c:v>Материал техник таъмирлаш ва сотиш</c:v>
                </c:pt>
                <c:pt idx="1">
                  <c:v>Курилиш</c:v>
                </c:pt>
                <c:pt idx="2">
                  <c:v>Транспорт ва комунакация</c:v>
                </c:pt>
                <c:pt idx="3">
                  <c:v>Кишлок хужалиги</c:v>
                </c:pt>
                <c:pt idx="4">
                  <c:v>Уй-жой коммунал хизматлар</c:v>
                </c:pt>
                <c:pt idx="5">
                  <c:v>бошкалар</c:v>
                </c:pt>
                <c:pt idx="6">
                  <c:v>Савдо ва умумий овкатланши</c:v>
                </c:pt>
                <c:pt idx="7">
                  <c:v>Саноат</c:v>
                </c:pt>
              </c:strCache>
            </c:strRef>
          </c:cat>
          <c:val>
            <c:numLit>
              <c:formatCode>General</c:formatCode>
              <c:ptCount val="1"/>
              <c:pt idx="0">
                <c:v>0</c:v>
              </c:pt>
            </c:numLit>
          </c:val>
        </c:ser>
        <c:ser>
          <c:idx val="5"/>
          <c:order val="5"/>
          <c:tx>
            <c:strRef>
              <c:f>Лист1!$A$7</c:f>
              <c:strCache>
                <c:ptCount val="1"/>
                <c:pt idx="0">
                  <c:v>бошкалар</c:v>
                </c:pt>
              </c:strCache>
            </c:strRef>
          </c:tx>
          <c:explosion val="25"/>
          <c:dPt>
            <c:idx val="0"/>
            <c:bubble3D val="0"/>
          </c:dPt>
          <c:cat>
            <c:strRef>
              <c:f>Лист1!$A$2:$A$9</c:f>
              <c:strCache>
                <c:ptCount val="8"/>
                <c:pt idx="0">
                  <c:v>Материал техник таъмирлаш ва сотиш</c:v>
                </c:pt>
                <c:pt idx="1">
                  <c:v>Курилиш</c:v>
                </c:pt>
                <c:pt idx="2">
                  <c:v>Транспорт ва комунакация</c:v>
                </c:pt>
                <c:pt idx="3">
                  <c:v>Кишлок хужалиги</c:v>
                </c:pt>
                <c:pt idx="4">
                  <c:v>Уй-жой коммунал хизматлар</c:v>
                </c:pt>
                <c:pt idx="5">
                  <c:v>бошкалар</c:v>
                </c:pt>
                <c:pt idx="6">
                  <c:v>Савдо ва умумий овкатланши</c:v>
                </c:pt>
                <c:pt idx="7">
                  <c:v>Саноат</c:v>
                </c:pt>
              </c:strCache>
            </c:strRef>
          </c:cat>
          <c:val>
            <c:numLit>
              <c:formatCode>General</c:formatCode>
              <c:ptCount val="1"/>
              <c:pt idx="0">
                <c:v>0</c:v>
              </c:pt>
            </c:numLit>
          </c:val>
        </c:ser>
        <c:ser>
          <c:idx val="6"/>
          <c:order val="6"/>
          <c:tx>
            <c:strRef>
              <c:f>Лист1!$A$8</c:f>
              <c:strCache>
                <c:ptCount val="1"/>
                <c:pt idx="0">
                  <c:v>Савдо ва умумий овкатланши</c:v>
                </c:pt>
              </c:strCache>
            </c:strRef>
          </c:tx>
          <c:explosion val="25"/>
          <c:dPt>
            <c:idx val="0"/>
            <c:bubble3D val="0"/>
          </c:dPt>
          <c:cat>
            <c:strRef>
              <c:f>Лист1!$A$2:$A$9</c:f>
              <c:strCache>
                <c:ptCount val="8"/>
                <c:pt idx="0">
                  <c:v>Материал техник таъмирлаш ва сотиш</c:v>
                </c:pt>
                <c:pt idx="1">
                  <c:v>Курилиш</c:v>
                </c:pt>
                <c:pt idx="2">
                  <c:v>Транспорт ва комунакация</c:v>
                </c:pt>
                <c:pt idx="3">
                  <c:v>Кишлок хужалиги</c:v>
                </c:pt>
                <c:pt idx="4">
                  <c:v>Уй-жой коммунал хизматлар</c:v>
                </c:pt>
                <c:pt idx="5">
                  <c:v>бошкалар</c:v>
                </c:pt>
                <c:pt idx="6">
                  <c:v>Савдо ва умумий овкатланши</c:v>
                </c:pt>
                <c:pt idx="7">
                  <c:v>Саноат</c:v>
                </c:pt>
              </c:strCache>
            </c:strRef>
          </c:cat>
          <c:val>
            <c:numLit>
              <c:formatCode>General</c:formatCode>
              <c:ptCount val="1"/>
              <c:pt idx="0">
                <c:v>0</c:v>
              </c:pt>
            </c:numLit>
          </c:val>
        </c:ser>
        <c:ser>
          <c:idx val="7"/>
          <c:order val="7"/>
          <c:tx>
            <c:strRef>
              <c:f>Лист1!$A$9</c:f>
              <c:strCache>
                <c:ptCount val="1"/>
                <c:pt idx="0">
                  <c:v>Саноат</c:v>
                </c:pt>
              </c:strCache>
            </c:strRef>
          </c:tx>
          <c:explosion val="25"/>
          <c:dPt>
            <c:idx val="0"/>
            <c:bubble3D val="0"/>
          </c:dPt>
          <c:cat>
            <c:strRef>
              <c:f>Лист1!$A$2:$A$9</c:f>
              <c:strCache>
                <c:ptCount val="8"/>
                <c:pt idx="0">
                  <c:v>Материал техник таъмирлаш ва сотиш</c:v>
                </c:pt>
                <c:pt idx="1">
                  <c:v>Курилиш</c:v>
                </c:pt>
                <c:pt idx="2">
                  <c:v>Транспорт ва комунакация</c:v>
                </c:pt>
                <c:pt idx="3">
                  <c:v>Кишлок хужалиги</c:v>
                </c:pt>
                <c:pt idx="4">
                  <c:v>Уй-жой коммунал хизматлар</c:v>
                </c:pt>
                <c:pt idx="5">
                  <c:v>бошкалар</c:v>
                </c:pt>
                <c:pt idx="6">
                  <c:v>Савдо ва умумий овкатланши</c:v>
                </c:pt>
                <c:pt idx="7">
                  <c:v>Саноат</c:v>
                </c:pt>
              </c:strCache>
            </c:strRef>
          </c:cat>
          <c:val>
            <c:numLit>
              <c:formatCode>General</c:formatCode>
              <c:ptCount val="1"/>
              <c:pt idx="0">
                <c:v>0</c:v>
              </c:pt>
            </c:numLit>
          </c:val>
        </c:ser>
        <c:dLbls>
          <c:showLegendKey val="0"/>
          <c:showVal val="0"/>
          <c:showCatName val="0"/>
          <c:showSerName val="0"/>
          <c:showPercent val="0"/>
          <c:showBubbleSize val="0"/>
          <c:showLeaderLines val="0"/>
        </c:dLbls>
        <c:firstSliceAng val="0"/>
      </c:pieChart>
      <c:spPr>
        <a:noFill/>
        <a:ln w="25367">
          <a:noFill/>
        </a:ln>
      </c:spPr>
    </c:plotArea>
    <c:legend>
      <c:legendPos val="r"/>
      <c:layout>
        <c:manualLayout>
          <c:xMode val="edge"/>
          <c:yMode val="edge"/>
          <c:wMode val="edge"/>
          <c:hMode val="edge"/>
          <c:x val="0.7858226545211261"/>
          <c:y val="0.19655376411281925"/>
          <c:w val="0.98813150807129502"/>
          <c:h val="0.89281306503353752"/>
        </c:manualLayout>
      </c:layout>
      <c:overlay val="0"/>
      <c:txPr>
        <a:bodyPr/>
        <a:lstStyle/>
        <a:p>
          <a:pPr>
            <a:defRPr lang="uz-Cyrl-UZ"/>
          </a:pPr>
          <a:endParaRPr lang="ru-RU"/>
        </a:p>
      </c:txPr>
    </c:legend>
    <c:plotVisOnly val="1"/>
    <c:dispBlanksAs val="zero"/>
    <c:showDLblsOverMax val="0"/>
  </c:chart>
  <c:externalData r:id="rId2">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Лист1!$A$1</c:f>
              <c:strCache>
                <c:ptCount val="1"/>
                <c:pt idx="0">
                  <c:v>Кредит портфели узгариш динамикаси </c:v>
                </c:pt>
              </c:strCache>
            </c:strRef>
          </c:tx>
          <c:spPr>
            <a:ln w="28474">
              <a:noFill/>
            </a:ln>
          </c:spPr>
          <c:dLbls>
            <c:showLegendKey val="0"/>
            <c:showVal val="1"/>
            <c:showCatName val="0"/>
            <c:showSerName val="0"/>
            <c:showPercent val="0"/>
            <c:showBubbleSize val="0"/>
            <c:showLeaderLines val="0"/>
          </c:dLbls>
          <c:yVal>
            <c:numRef>
              <c:f>Лист1!$A$2:$A$4</c:f>
              <c:numCache>
                <c:formatCode>General</c:formatCode>
                <c:ptCount val="3"/>
                <c:pt idx="0">
                  <c:v>4671.3</c:v>
                </c:pt>
                <c:pt idx="1">
                  <c:v>4780.7</c:v>
                </c:pt>
                <c:pt idx="2">
                  <c:v>5805</c:v>
                </c:pt>
              </c:numCache>
            </c:numRef>
          </c:yVal>
          <c:smooth val="0"/>
        </c:ser>
        <c:dLbls>
          <c:showLegendKey val="0"/>
          <c:showVal val="0"/>
          <c:showCatName val="0"/>
          <c:showSerName val="0"/>
          <c:showPercent val="0"/>
          <c:showBubbleSize val="0"/>
        </c:dLbls>
        <c:axId val="207615104"/>
        <c:axId val="207616640"/>
      </c:scatterChart>
      <c:valAx>
        <c:axId val="207615104"/>
        <c:scaling>
          <c:orientation val="minMax"/>
        </c:scaling>
        <c:delete val="0"/>
        <c:axPos val="b"/>
        <c:numFmt formatCode="General" sourceLinked="1"/>
        <c:majorTickMark val="out"/>
        <c:minorTickMark val="none"/>
        <c:tickLblPos val="nextTo"/>
        <c:txPr>
          <a:bodyPr rot="0" vert="horz"/>
          <a:lstStyle/>
          <a:p>
            <a:pPr>
              <a:defRPr sz="999" b="0" i="0" u="none" strike="noStrike" baseline="0">
                <a:solidFill>
                  <a:srgbClr val="000000"/>
                </a:solidFill>
                <a:latin typeface="Calibri"/>
                <a:ea typeface="Calibri"/>
                <a:cs typeface="Calibri"/>
              </a:defRPr>
            </a:pPr>
            <a:endParaRPr lang="ru-RU"/>
          </a:p>
        </c:txPr>
        <c:crossAx val="207616640"/>
        <c:crosses val="autoZero"/>
        <c:crossBetween val="midCat"/>
      </c:valAx>
      <c:valAx>
        <c:axId val="207616640"/>
        <c:scaling>
          <c:orientation val="minMax"/>
        </c:scaling>
        <c:delete val="0"/>
        <c:axPos val="l"/>
        <c:majorGridlines/>
        <c:numFmt formatCode="General" sourceLinked="1"/>
        <c:majorTickMark val="out"/>
        <c:minorTickMark val="none"/>
        <c:tickLblPos val="nextTo"/>
        <c:crossAx val="207615104"/>
        <c:crosses val="autoZero"/>
        <c:crossBetween val="midCat"/>
      </c:valAx>
    </c:plotArea>
    <c:plotVisOnly val="1"/>
    <c:dispBlanksAs val="gap"/>
    <c:showDLblsOverMax val="0"/>
  </c:chart>
  <c:externalData r:id="rId2">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floor>
    <c:sideWall>
      <c:thickness val="0"/>
    </c:sideWall>
    <c:backWall>
      <c:thickness val="0"/>
    </c:backWall>
    <c:plotArea>
      <c:layout/>
      <c:bar3DChart>
        <c:barDir val="col"/>
        <c:grouping val="clustered"/>
        <c:varyColors val="0"/>
        <c:ser>
          <c:idx val="0"/>
          <c:order val="0"/>
          <c:tx>
            <c:strRef>
              <c:f>Лист1!$B$1</c:f>
              <c:strCache>
                <c:ptCount val="1"/>
                <c:pt idx="0">
                  <c:v>портфел колидиг</c:v>
                </c:pt>
              </c:strCache>
            </c:strRef>
          </c:tx>
          <c:invertIfNegative val="0"/>
          <c:dLbls>
            <c:dLbl>
              <c:idx val="0"/>
              <c:layout>
                <c:manualLayout>
                  <c:x val="-1.8518518518518556E-2"/>
                  <c:y val="-3.1746031746031744E-2"/>
                </c:manualLayout>
              </c:layout>
              <c:spPr/>
              <c:txPr>
                <a:bodyPr/>
                <a:lstStyle/>
                <a:p>
                  <a:pPr>
                    <a:defRPr/>
                  </a:pPr>
                  <a:endParaRPr lang="ru-RU"/>
                </a:p>
              </c:txPr>
              <c:showLegendKey val="0"/>
              <c:showVal val="1"/>
              <c:showCatName val="0"/>
              <c:showSerName val="0"/>
              <c:showPercent val="0"/>
              <c:showBubbleSize val="0"/>
            </c:dLbl>
            <c:dLbl>
              <c:idx val="1"/>
              <c:layout>
                <c:manualLayout>
                  <c:x val="-1.8518518518518556E-2"/>
                  <c:y val="-2.7777777777777901E-2"/>
                </c:manualLayout>
              </c:layout>
              <c:spPr/>
              <c:txPr>
                <a:bodyPr/>
                <a:lstStyle/>
                <a:p>
                  <a:pPr>
                    <a:defRPr/>
                  </a:pPr>
                  <a:endParaRPr lang="ru-RU"/>
                </a:p>
              </c:txPr>
              <c:showLegendKey val="0"/>
              <c:showVal val="1"/>
              <c:showCatName val="0"/>
              <c:showSerName val="0"/>
              <c:showPercent val="0"/>
              <c:showBubbleSize val="0"/>
            </c:dLbl>
            <c:dLbl>
              <c:idx val="2"/>
              <c:layout>
                <c:manualLayout>
                  <c:x val="-2.3148148148148147E-2"/>
                  <c:y val="-3.968253968253968E-2"/>
                </c:manualLayout>
              </c:layout>
              <c:spPr/>
              <c:txPr>
                <a:bodyPr/>
                <a:lstStyle/>
                <a:p>
                  <a:pPr>
                    <a:defRPr/>
                  </a:pPr>
                  <a:endParaRPr lang="ru-RU"/>
                </a:p>
              </c:txPr>
              <c:showLegendKey val="0"/>
              <c:showVal val="1"/>
              <c:showCatName val="0"/>
              <c:showSerName val="0"/>
              <c:showPercent val="0"/>
              <c:showBubbleSize val="0"/>
            </c:dLbl>
            <c:showLegendKey val="0"/>
            <c:showVal val="1"/>
            <c:showCatName val="0"/>
            <c:showSerName val="0"/>
            <c:showPercent val="0"/>
            <c:showBubbleSize val="0"/>
            <c:showLeaderLines val="0"/>
          </c:dLbls>
          <c:cat>
            <c:strRef>
              <c:f>Лист1!$A$2:$A$4</c:f>
              <c:strCache>
                <c:ptCount val="3"/>
                <c:pt idx="0">
                  <c:v>01,01,2013 й</c:v>
                </c:pt>
                <c:pt idx="1">
                  <c:v>01,01,2014 й</c:v>
                </c:pt>
                <c:pt idx="2">
                  <c:v>01,01,2015 й</c:v>
                </c:pt>
              </c:strCache>
            </c:strRef>
          </c:cat>
          <c:val>
            <c:numRef>
              <c:f>Лист1!$B$2:$B$4</c:f>
              <c:numCache>
                <c:formatCode>General</c:formatCode>
                <c:ptCount val="3"/>
                <c:pt idx="0">
                  <c:v>4671.3</c:v>
                </c:pt>
                <c:pt idx="1">
                  <c:v>4780.7</c:v>
                </c:pt>
                <c:pt idx="2">
                  <c:v>5805</c:v>
                </c:pt>
              </c:numCache>
            </c:numRef>
          </c:val>
        </c:ser>
        <c:ser>
          <c:idx val="1"/>
          <c:order val="1"/>
          <c:tx>
            <c:strRef>
              <c:f>Лист1!$C$1</c:f>
              <c:strCache>
                <c:ptCount val="1"/>
                <c:pt idx="0">
                  <c:v>таъминот микдори</c:v>
                </c:pt>
              </c:strCache>
            </c:strRef>
          </c:tx>
          <c:invertIfNegative val="0"/>
          <c:dLbls>
            <c:dLbl>
              <c:idx val="0"/>
              <c:layout>
                <c:manualLayout>
                  <c:x val="0"/>
                  <c:y val="-4.7619047619047623E-2"/>
                </c:manualLayout>
              </c:layout>
              <c:spPr/>
              <c:txPr>
                <a:bodyPr/>
                <a:lstStyle/>
                <a:p>
                  <a:pPr>
                    <a:defRPr/>
                  </a:pPr>
                  <a:endParaRPr lang="ru-RU"/>
                </a:p>
              </c:txPr>
              <c:showLegendKey val="0"/>
              <c:showVal val="1"/>
              <c:showCatName val="0"/>
              <c:showSerName val="0"/>
              <c:showPercent val="0"/>
              <c:showBubbleSize val="0"/>
            </c:dLbl>
            <c:dLbl>
              <c:idx val="1"/>
              <c:layout>
                <c:manualLayout>
                  <c:x val="0"/>
                  <c:y val="-5.9523809523809507E-2"/>
                </c:manualLayout>
              </c:layout>
              <c:spPr/>
              <c:txPr>
                <a:bodyPr/>
                <a:lstStyle/>
                <a:p>
                  <a:pPr>
                    <a:defRPr/>
                  </a:pPr>
                  <a:endParaRPr lang="ru-RU"/>
                </a:p>
              </c:txPr>
              <c:showLegendKey val="0"/>
              <c:showVal val="1"/>
              <c:showCatName val="0"/>
              <c:showSerName val="0"/>
              <c:showPercent val="0"/>
              <c:showBubbleSize val="0"/>
            </c:dLbl>
            <c:dLbl>
              <c:idx val="2"/>
              <c:layout>
                <c:manualLayout>
                  <c:x val="6.9444444444444571E-3"/>
                  <c:y val="-2.7777777777777912E-2"/>
                </c:manualLayout>
              </c:layout>
              <c:spPr/>
              <c:txPr>
                <a:bodyPr/>
                <a:lstStyle/>
                <a:p>
                  <a:pPr>
                    <a:defRPr/>
                  </a:pPr>
                  <a:endParaRPr lang="ru-RU"/>
                </a:p>
              </c:txPr>
              <c:showLegendKey val="0"/>
              <c:showVal val="1"/>
              <c:showCatName val="0"/>
              <c:showSerName val="0"/>
              <c:showPercent val="0"/>
              <c:showBubbleSize val="0"/>
            </c:dLbl>
            <c:showLegendKey val="0"/>
            <c:showVal val="0"/>
            <c:showCatName val="0"/>
            <c:showSerName val="0"/>
            <c:showPercent val="0"/>
            <c:showBubbleSize val="0"/>
          </c:dLbls>
          <c:cat>
            <c:strRef>
              <c:f>Лист1!$A$2:$A$4</c:f>
              <c:strCache>
                <c:ptCount val="3"/>
                <c:pt idx="0">
                  <c:v>01,01,2013 й</c:v>
                </c:pt>
                <c:pt idx="1">
                  <c:v>01,01,2014 й</c:v>
                </c:pt>
                <c:pt idx="2">
                  <c:v>01,01,2015 й</c:v>
                </c:pt>
              </c:strCache>
            </c:strRef>
          </c:cat>
          <c:val>
            <c:numRef>
              <c:f>Лист1!$C$2:$C$4</c:f>
              <c:numCache>
                <c:formatCode>General</c:formatCode>
                <c:ptCount val="3"/>
                <c:pt idx="0">
                  <c:v>7706.9</c:v>
                </c:pt>
                <c:pt idx="1">
                  <c:v>9002.4</c:v>
                </c:pt>
                <c:pt idx="2">
                  <c:v>12436.9</c:v>
                </c:pt>
              </c:numCache>
            </c:numRef>
          </c:val>
        </c:ser>
        <c:dLbls>
          <c:showLegendKey val="0"/>
          <c:showVal val="0"/>
          <c:showCatName val="0"/>
          <c:showSerName val="0"/>
          <c:showPercent val="0"/>
          <c:showBubbleSize val="0"/>
        </c:dLbls>
        <c:gapWidth val="150"/>
        <c:shape val="box"/>
        <c:axId val="207411840"/>
        <c:axId val="207421824"/>
        <c:axId val="0"/>
      </c:bar3DChart>
      <c:catAx>
        <c:axId val="207411840"/>
        <c:scaling>
          <c:orientation val="minMax"/>
        </c:scaling>
        <c:delete val="0"/>
        <c:axPos val="b"/>
        <c:numFmt formatCode="General" sourceLinked="1"/>
        <c:majorTickMark val="out"/>
        <c:minorTickMark val="none"/>
        <c:tickLblPos val="nextTo"/>
        <c:crossAx val="207421824"/>
        <c:crosses val="autoZero"/>
        <c:auto val="1"/>
        <c:lblAlgn val="ctr"/>
        <c:lblOffset val="100"/>
        <c:noMultiLvlLbl val="0"/>
      </c:catAx>
      <c:valAx>
        <c:axId val="207421824"/>
        <c:scaling>
          <c:orientation val="minMax"/>
        </c:scaling>
        <c:delete val="0"/>
        <c:axPos val="l"/>
        <c:majorGridlines/>
        <c:numFmt formatCode="General" sourceLinked="1"/>
        <c:majorTickMark val="out"/>
        <c:minorTickMark val="none"/>
        <c:tickLblPos val="nextTo"/>
        <c:crossAx val="207411840"/>
        <c:crosses val="autoZero"/>
        <c:crossBetween val="between"/>
      </c:valAx>
      <c:spPr>
        <a:noFill/>
        <a:ln w="25368">
          <a:noFill/>
        </a:ln>
      </c:spPr>
    </c:plotArea>
    <c:legend>
      <c:legendPos val="r"/>
      <c:overlay val="0"/>
    </c:legend>
    <c:plotVisOnly val="1"/>
    <c:dispBlanksAs val="gap"/>
    <c:showDLblsOverMax val="0"/>
  </c:chart>
  <c:externalData r:id="rId2">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perspective val="30"/>
    </c:view3D>
    <c:floor>
      <c:thickness val="0"/>
    </c:floor>
    <c:sideWall>
      <c:thickness val="0"/>
    </c:sideWall>
    <c:backWall>
      <c:thickness val="0"/>
    </c:backWall>
    <c:plotArea>
      <c:layout>
        <c:manualLayout>
          <c:layoutTarget val="inner"/>
          <c:xMode val="edge"/>
          <c:yMode val="edge"/>
          <c:x val="2.1068066491688537E-2"/>
          <c:y val="3.8761030242139609E-2"/>
          <c:w val="0.67495380577427877"/>
          <c:h val="0.95412976938713523"/>
        </c:manualLayout>
      </c:layout>
      <c:pie3DChart>
        <c:varyColors val="1"/>
        <c:ser>
          <c:idx val="0"/>
          <c:order val="0"/>
          <c:tx>
            <c:strRef>
              <c:f>Лист1!$B$1</c:f>
              <c:strCache>
                <c:ptCount val="1"/>
                <c:pt idx="0">
                  <c:v>Таъминот турлари</c:v>
                </c:pt>
              </c:strCache>
            </c:strRef>
          </c:tx>
          <c:explosion val="25"/>
          <c:dPt>
            <c:idx val="0"/>
            <c:bubble3D val="0"/>
          </c:dPt>
          <c:dPt>
            <c:idx val="1"/>
            <c:bubble3D val="0"/>
          </c:dPt>
          <c:dPt>
            <c:idx val="2"/>
            <c:bubble3D val="0"/>
          </c:dPt>
          <c:dPt>
            <c:idx val="3"/>
            <c:bubble3D val="0"/>
          </c:dPt>
          <c:dLbls>
            <c:dLbl>
              <c:idx val="0"/>
              <c:layout>
                <c:manualLayout>
                  <c:x val="-7.7813137941091098E-2"/>
                  <c:y val="3.9516935383077257E-3"/>
                </c:manualLayout>
              </c:layout>
              <c:spPr/>
              <c:txPr>
                <a:bodyPr/>
                <a:lstStyle/>
                <a:p>
                  <a:pPr>
                    <a:defRPr/>
                  </a:pPr>
                  <a:endParaRPr lang="ru-RU"/>
                </a:p>
              </c:txPr>
              <c:dLblPos val="bestFit"/>
              <c:showLegendKey val="0"/>
              <c:showVal val="1"/>
              <c:showCatName val="0"/>
              <c:showSerName val="0"/>
              <c:showPercent val="0"/>
              <c:showBubbleSize val="0"/>
            </c:dLbl>
            <c:dLbl>
              <c:idx val="1"/>
              <c:layout>
                <c:manualLayout>
                  <c:x val="-1.327901720618258E-2"/>
                  <c:y val="1.4424446944131978E-2"/>
                </c:manualLayout>
              </c:layout>
              <c:spPr/>
              <c:txPr>
                <a:bodyPr/>
                <a:lstStyle/>
                <a:p>
                  <a:pPr>
                    <a:defRPr/>
                  </a:pPr>
                  <a:endParaRPr lang="ru-RU"/>
                </a:p>
              </c:txPr>
              <c:dLblPos val="bestFit"/>
              <c:showLegendKey val="0"/>
              <c:showVal val="1"/>
              <c:showCatName val="0"/>
              <c:showSerName val="0"/>
              <c:showPercent val="0"/>
              <c:showBubbleSize val="0"/>
            </c:dLbl>
            <c:dLbl>
              <c:idx val="2"/>
              <c:layout>
                <c:manualLayout>
                  <c:x val="-4.5582075678040304E-2"/>
                  <c:y val="-7.3079927509061421E-2"/>
                </c:manualLayout>
              </c:layout>
              <c:spPr/>
              <c:txPr>
                <a:bodyPr/>
                <a:lstStyle/>
                <a:p>
                  <a:pPr>
                    <a:defRPr/>
                  </a:pPr>
                  <a:endParaRPr lang="ru-RU"/>
                </a:p>
              </c:txPr>
              <c:dLblPos val="bestFit"/>
              <c:showLegendKey val="0"/>
              <c:showVal val="1"/>
              <c:showCatName val="0"/>
              <c:showSerName val="0"/>
              <c:showPercent val="0"/>
              <c:showBubbleSize val="0"/>
            </c:dLbl>
            <c:dLbl>
              <c:idx val="3"/>
              <c:layout>
                <c:manualLayout>
                  <c:x val="3.8151181102362194E-2"/>
                  <c:y val="-0.39813765119122718"/>
                </c:manualLayout>
              </c:layout>
              <c:spPr/>
              <c:txPr>
                <a:bodyPr/>
                <a:lstStyle/>
                <a:p>
                  <a:pPr>
                    <a:defRPr/>
                  </a:pPr>
                  <a:endParaRPr lang="ru-RU"/>
                </a:p>
              </c:txPr>
              <c:dLblPos val="bestFit"/>
              <c:showLegendKey val="0"/>
              <c:showVal val="1"/>
              <c:showCatName val="0"/>
              <c:showSerName val="0"/>
              <c:showPercent val="0"/>
              <c:showBubbleSize val="0"/>
            </c:dLbl>
            <c:showLegendKey val="0"/>
            <c:showVal val="1"/>
            <c:showCatName val="0"/>
            <c:showSerName val="0"/>
            <c:showPercent val="0"/>
            <c:showBubbleSize val="0"/>
            <c:showLeaderLines val="1"/>
          </c:dLbls>
          <c:cat>
            <c:strRef>
              <c:f>Лист1!$A$2:$A$5</c:f>
              <c:strCache>
                <c:ptCount val="4"/>
                <c:pt idx="0">
                  <c:v>Учинчи шах кафиллиги</c:v>
                </c:pt>
                <c:pt idx="1">
                  <c:v>Кредит кайтмаслик сугурта полиси</c:v>
                </c:pt>
                <c:pt idx="2">
                  <c:v>Кучар мулк</c:v>
                </c:pt>
                <c:pt idx="3">
                  <c:v>Кучмас мулк</c:v>
                </c:pt>
              </c:strCache>
            </c:strRef>
          </c:cat>
          <c:val>
            <c:numRef>
              <c:f>Лист1!$B$2:$B$5</c:f>
              <c:numCache>
                <c:formatCode>General</c:formatCode>
                <c:ptCount val="4"/>
                <c:pt idx="0">
                  <c:v>301.90000000000003</c:v>
                </c:pt>
                <c:pt idx="1">
                  <c:v>506.7</c:v>
                </c:pt>
                <c:pt idx="2">
                  <c:v>1807.4</c:v>
                </c:pt>
                <c:pt idx="3">
                  <c:v>5090.8999999999996</c:v>
                </c:pt>
              </c:numCache>
            </c:numRef>
          </c:val>
        </c:ser>
        <c:dLbls>
          <c:showLegendKey val="0"/>
          <c:showVal val="0"/>
          <c:showCatName val="0"/>
          <c:showSerName val="0"/>
          <c:showPercent val="0"/>
          <c:showBubbleSize val="0"/>
          <c:showLeaderLines val="1"/>
        </c:dLbls>
      </c:pie3DChart>
      <c:spPr>
        <a:noFill/>
        <a:ln w="25389">
          <a:noFill/>
        </a:ln>
      </c:spPr>
    </c:plotArea>
    <c:legend>
      <c:legendPos val="r"/>
      <c:layout>
        <c:manualLayout>
          <c:xMode val="edge"/>
          <c:yMode val="edge"/>
          <c:wMode val="edge"/>
          <c:hMode val="edge"/>
          <c:x val="0.68325371682462899"/>
          <c:y val="0.31466184877575232"/>
          <c:w val="0.98846581572962822"/>
          <c:h val="0.79206342357890192"/>
        </c:manualLayout>
      </c:layout>
      <c:overlay val="0"/>
    </c:legend>
    <c:plotVisOnly val="1"/>
    <c:dispBlanksAs val="zero"/>
    <c:showDLblsOverMax val="0"/>
  </c:chart>
  <c:externalData r:id="rId2">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perspective val="30"/>
    </c:view3D>
    <c:floor>
      <c:thickness val="0"/>
    </c:floor>
    <c:sideWall>
      <c:thickness val="0"/>
    </c:sideWall>
    <c:backWall>
      <c:thickness val="0"/>
    </c:backWall>
    <c:plotArea>
      <c:layout>
        <c:manualLayout>
          <c:layoutTarget val="inner"/>
          <c:xMode val="edge"/>
          <c:yMode val="edge"/>
          <c:x val="1.9491049777947321E-2"/>
          <c:y val="1.8978636572505588E-2"/>
          <c:w val="0.73885059350280236"/>
          <c:h val="0.98102136342749469"/>
        </c:manualLayout>
      </c:layout>
      <c:pie3DChart>
        <c:varyColors val="1"/>
        <c:ser>
          <c:idx val="0"/>
          <c:order val="0"/>
          <c:tx>
            <c:strRef>
              <c:f>Лист1!$B$1</c:f>
              <c:strCache>
                <c:ptCount val="1"/>
                <c:pt idx="0">
                  <c:v>Таъминот турлари</c:v>
                </c:pt>
              </c:strCache>
            </c:strRef>
          </c:tx>
          <c:explosion val="25"/>
          <c:dPt>
            <c:idx val="0"/>
            <c:bubble3D val="0"/>
          </c:dPt>
          <c:dPt>
            <c:idx val="1"/>
            <c:bubble3D val="0"/>
          </c:dPt>
          <c:dPt>
            <c:idx val="2"/>
            <c:bubble3D val="0"/>
          </c:dPt>
          <c:dPt>
            <c:idx val="3"/>
            <c:bubble3D val="0"/>
          </c:dPt>
          <c:dLbls>
            <c:dLbl>
              <c:idx val="0"/>
              <c:layout>
                <c:manualLayout>
                  <c:x val="-7.7813137941091126E-2"/>
                  <c:y val="3.9516935383077266E-3"/>
                </c:manualLayout>
              </c:layout>
              <c:spPr/>
              <c:txPr>
                <a:bodyPr/>
                <a:lstStyle/>
                <a:p>
                  <a:pPr>
                    <a:defRPr/>
                  </a:pPr>
                  <a:endParaRPr lang="ru-RU"/>
                </a:p>
              </c:txPr>
              <c:dLblPos val="bestFit"/>
              <c:showLegendKey val="0"/>
              <c:showVal val="1"/>
              <c:showCatName val="0"/>
              <c:showSerName val="0"/>
              <c:showPercent val="0"/>
              <c:showBubbleSize val="0"/>
            </c:dLbl>
            <c:dLbl>
              <c:idx val="1"/>
              <c:layout>
                <c:manualLayout>
                  <c:x val="-1.3279017206182561E-2"/>
                  <c:y val="1.4424446944131978E-2"/>
                </c:manualLayout>
              </c:layout>
              <c:spPr/>
              <c:txPr>
                <a:bodyPr/>
                <a:lstStyle/>
                <a:p>
                  <a:pPr>
                    <a:defRPr/>
                  </a:pPr>
                  <a:endParaRPr lang="ru-RU"/>
                </a:p>
              </c:txPr>
              <c:dLblPos val="bestFit"/>
              <c:showLegendKey val="0"/>
              <c:showVal val="1"/>
              <c:showCatName val="0"/>
              <c:showSerName val="0"/>
              <c:showPercent val="0"/>
              <c:showBubbleSize val="0"/>
            </c:dLbl>
            <c:dLbl>
              <c:idx val="2"/>
              <c:layout>
                <c:manualLayout>
                  <c:x val="-4.5582075678040283E-2"/>
                  <c:y val="-7.3079927509061379E-2"/>
                </c:manualLayout>
              </c:layout>
              <c:spPr/>
              <c:txPr>
                <a:bodyPr/>
                <a:lstStyle/>
                <a:p>
                  <a:pPr>
                    <a:defRPr/>
                  </a:pPr>
                  <a:endParaRPr lang="ru-RU"/>
                </a:p>
              </c:txPr>
              <c:dLblPos val="bestFit"/>
              <c:showLegendKey val="0"/>
              <c:showVal val="1"/>
              <c:showCatName val="0"/>
              <c:showSerName val="0"/>
              <c:showPercent val="0"/>
              <c:showBubbleSize val="0"/>
            </c:dLbl>
            <c:dLbl>
              <c:idx val="3"/>
              <c:layout>
                <c:manualLayout>
                  <c:x val="8.4134787929103592E-3"/>
                  <c:y val="-0.54719160104986875"/>
                </c:manualLayout>
              </c:layout>
              <c:spPr/>
              <c:txPr>
                <a:bodyPr/>
                <a:lstStyle/>
                <a:p>
                  <a:pPr>
                    <a:defRPr/>
                  </a:pPr>
                  <a:endParaRPr lang="ru-RU"/>
                </a:p>
              </c:txPr>
              <c:dLblPos val="bestFit"/>
              <c:showLegendKey val="0"/>
              <c:showVal val="1"/>
              <c:showCatName val="0"/>
              <c:showSerName val="0"/>
              <c:showPercent val="0"/>
              <c:showBubbleSize val="0"/>
            </c:dLbl>
            <c:showLegendKey val="0"/>
            <c:showVal val="1"/>
            <c:showCatName val="0"/>
            <c:showSerName val="0"/>
            <c:showPercent val="0"/>
            <c:showBubbleSize val="0"/>
            <c:showLeaderLines val="1"/>
          </c:dLbls>
          <c:cat>
            <c:strRef>
              <c:f>Лист1!$A$2:$A$5</c:f>
              <c:strCache>
                <c:ptCount val="4"/>
                <c:pt idx="0">
                  <c:v>Учинчи шах кафиллиги</c:v>
                </c:pt>
                <c:pt idx="1">
                  <c:v>Кредит кайтмаслик сугурта полиси</c:v>
                </c:pt>
                <c:pt idx="2">
                  <c:v>Кучар мулк</c:v>
                </c:pt>
                <c:pt idx="3">
                  <c:v>Кучмас мулк</c:v>
                </c:pt>
              </c:strCache>
            </c:strRef>
          </c:cat>
          <c:val>
            <c:numRef>
              <c:f>Лист1!$B$2:$B$5</c:f>
              <c:numCache>
                <c:formatCode>General</c:formatCode>
                <c:ptCount val="4"/>
                <c:pt idx="0">
                  <c:v>185.5</c:v>
                </c:pt>
                <c:pt idx="1">
                  <c:v>409.4</c:v>
                </c:pt>
                <c:pt idx="2">
                  <c:v>2722.8</c:v>
                </c:pt>
                <c:pt idx="3">
                  <c:v>9119.2000000000007</c:v>
                </c:pt>
              </c:numCache>
            </c:numRef>
          </c:val>
        </c:ser>
        <c:dLbls>
          <c:showLegendKey val="0"/>
          <c:showVal val="0"/>
          <c:showCatName val="0"/>
          <c:showSerName val="0"/>
          <c:showPercent val="0"/>
          <c:showBubbleSize val="0"/>
          <c:showLeaderLines val="1"/>
        </c:dLbls>
      </c:pie3DChart>
      <c:spPr>
        <a:noFill/>
        <a:ln w="25403">
          <a:noFill/>
        </a:ln>
      </c:spPr>
    </c:plotArea>
    <c:legend>
      <c:legendPos val="r"/>
      <c:layout>
        <c:manualLayout>
          <c:xMode val="edge"/>
          <c:yMode val="edge"/>
          <c:wMode val="edge"/>
          <c:hMode val="edge"/>
          <c:x val="0.76168498739637736"/>
          <c:y val="0.14656089921845272"/>
          <c:w val="0.9861588836048959"/>
          <c:h val="0.7387005434729581"/>
        </c:manualLayout>
      </c:layout>
      <c:overlay val="0"/>
    </c:legend>
    <c:plotVisOnly val="1"/>
    <c:dispBlanksAs val="zero"/>
    <c:showDLblsOverMax val="0"/>
  </c:chart>
  <c:externalData r:id="rId2">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1"/>
  <c:lang val="ru-RU"/>
  <c:roundedCorners val="1"/>
  <c:style val="2"/>
  <c:clrMapOvr bg1="lt1" tx1="dk1" bg2="lt2" tx2="dk2" accent1="accent1" accent2="accent2" accent3="accent3" accent4="accent4" accent5="accent5" accent6="accent6" hlink="hlink" folHlink="folHlink"/>
  <c:chart>
    <c:autoTitleDeleted val="1"/>
    <c:view3D>
      <c:rotX val="0"/>
      <c:rotY val="0"/>
      <c:rAngAx val="1"/>
    </c:view3D>
    <c:floor>
      <c:thickness val="0"/>
    </c:floor>
    <c:sideWall>
      <c:thickness val="0"/>
    </c:sideWall>
    <c:backWall>
      <c:thickness val="0"/>
    </c:backWall>
    <c:plotArea>
      <c:layout>
        <c:manualLayout>
          <c:layoutTarget val="inner"/>
          <c:xMode val="edge"/>
          <c:yMode val="edge"/>
          <c:x val="0.12293036389757785"/>
          <c:y val="4.2141294838146E-2"/>
          <c:w val="0.4300930506231202"/>
          <c:h val="0.771433799086782"/>
        </c:manualLayout>
      </c:layout>
      <c:bar3DChart>
        <c:barDir val="col"/>
        <c:grouping val="standard"/>
        <c:varyColors val="1"/>
        <c:ser>
          <c:idx val="0"/>
          <c:order val="0"/>
          <c:tx>
            <c:strRef>
              <c:f>Лист1!$A$2</c:f>
              <c:strCache>
                <c:ptCount val="1"/>
                <c:pt idx="0">
                  <c:v>Фоиз қолдиғи</c:v>
                </c:pt>
              </c:strCache>
            </c:strRef>
          </c:tx>
          <c:invertIfNegative val="1"/>
          <c:dLbls>
            <c:dLbl>
              <c:idx val="0"/>
              <c:layout>
                <c:manualLayout>
                  <c:x val="-3.3099656214088127E-2"/>
                  <c:y val="-3.5548937170752732E-3"/>
                </c:manualLayout>
              </c:layout>
              <c:showLegendKey val="1"/>
              <c:showVal val="1"/>
              <c:showCatName val="1"/>
              <c:showSerName val="1"/>
              <c:showPercent val="1"/>
              <c:showBubbleSize val="1"/>
            </c:dLbl>
            <c:dLbl>
              <c:idx val="1"/>
              <c:layout>
                <c:manualLayout>
                  <c:x val="-1.182130579074593E-2"/>
                  <c:y val="2.1329362302451551E-2"/>
                </c:manualLayout>
              </c:layout>
              <c:showLegendKey val="1"/>
              <c:showVal val="1"/>
              <c:showCatName val="1"/>
              <c:showSerName val="1"/>
              <c:showPercent val="1"/>
              <c:showBubbleSize val="1"/>
            </c:dLbl>
            <c:dLbl>
              <c:idx val="2"/>
              <c:layout>
                <c:manualLayout>
                  <c:x val="4.3344287182498706E-17"/>
                  <c:y val="6.0433193190279177E-2"/>
                </c:manualLayout>
              </c:layout>
              <c:showLegendKey val="1"/>
              <c:showVal val="1"/>
              <c:showCatName val="1"/>
              <c:showSerName val="1"/>
              <c:showPercent val="1"/>
              <c:showBubbleSize val="1"/>
            </c:dLbl>
            <c:dLbl>
              <c:idx val="3"/>
              <c:layout>
                <c:manualLayout>
                  <c:x val="-2.3642611581491612E-3"/>
                  <c:y val="3.5548937170752732E-3"/>
                </c:manualLayout>
              </c:layout>
              <c:showLegendKey val="1"/>
              <c:showVal val="1"/>
              <c:showCatName val="1"/>
              <c:showSerName val="1"/>
              <c:showPercent val="1"/>
              <c:showBubbleSize val="1"/>
            </c:dLbl>
            <c:txPr>
              <a:bodyPr/>
              <a:lstStyle/>
              <a:p>
                <a:pPr>
                  <a:defRPr lang="uz-Cyrl-UZ"/>
                </a:pPr>
                <a:endParaRPr lang="ru-RU"/>
              </a:p>
            </c:txPr>
            <c:showLegendKey val="1"/>
            <c:showVal val="1"/>
            <c:showCatName val="1"/>
            <c:showSerName val="1"/>
            <c:showPercent val="1"/>
            <c:showBubbleSize val="1"/>
            <c:showLeaderLines val="0"/>
          </c:dLbls>
          <c:cat>
            <c:strRef>
              <c:f>Лист1!$B$1:$E$1</c:f>
              <c:strCache>
                <c:ptCount val="4"/>
                <c:pt idx="0">
                  <c:v>01,01,2013 й</c:v>
                </c:pt>
                <c:pt idx="1">
                  <c:v>01,01,2014 й</c:v>
                </c:pt>
                <c:pt idx="2">
                  <c:v>01,01,2015 й</c:v>
                </c:pt>
                <c:pt idx="3">
                  <c:v>01,05,2015 й</c:v>
                </c:pt>
              </c:strCache>
            </c:strRef>
          </c:cat>
          <c:val>
            <c:numRef>
              <c:f>Лист1!$B$2:$E$2</c:f>
              <c:numCache>
                <c:formatCode>#,##0.00</c:formatCode>
                <c:ptCount val="4"/>
                <c:pt idx="0">
                  <c:v>1468.7</c:v>
                </c:pt>
                <c:pt idx="1">
                  <c:v>1489.2</c:v>
                </c:pt>
                <c:pt idx="2">
                  <c:v>1991.1</c:v>
                </c:pt>
                <c:pt idx="3">
                  <c:v>3197.5</c:v>
                </c:pt>
              </c:numCache>
            </c:numRef>
          </c:val>
        </c:ser>
        <c:ser>
          <c:idx val="1"/>
          <c:order val="1"/>
          <c:tx>
            <c:strRef>
              <c:f>Лист1!$A$3</c:f>
              <c:strCache>
                <c:ptCount val="1"/>
                <c:pt idx="0">
                  <c:v>Муаммоли кредитлар қолдиғи</c:v>
                </c:pt>
              </c:strCache>
            </c:strRef>
          </c:tx>
          <c:invertIfNegative val="1"/>
          <c:dLbls>
            <c:dLbl>
              <c:idx val="0"/>
              <c:layout>
                <c:manualLayout>
                  <c:x val="-1.8914089265193383E-2"/>
                  <c:y val="-3.5548937170752401E-2"/>
                </c:manualLayout>
              </c:layout>
              <c:showLegendKey val="1"/>
              <c:showVal val="1"/>
              <c:showCatName val="1"/>
              <c:showSerName val="1"/>
              <c:showPercent val="1"/>
              <c:showBubbleSize val="1"/>
            </c:dLbl>
            <c:dLbl>
              <c:idx val="1"/>
              <c:layout>
                <c:manualLayout>
                  <c:x val="-9.4570446325967783E-3"/>
                  <c:y val="-2.4884535932417833E-2"/>
                </c:manualLayout>
              </c:layout>
              <c:showLegendKey val="1"/>
              <c:showVal val="1"/>
              <c:showCatName val="1"/>
              <c:showSerName val="1"/>
              <c:showPercent val="1"/>
              <c:showBubbleSize val="1"/>
            </c:dLbl>
            <c:dLbl>
              <c:idx val="2"/>
              <c:layout>
                <c:manualLayout>
                  <c:x val="-4.7285223162982608E-3"/>
                  <c:y val="-2.4884256019526811E-2"/>
                </c:manualLayout>
              </c:layout>
              <c:showLegendKey val="1"/>
              <c:showVal val="1"/>
              <c:showCatName val="1"/>
              <c:showSerName val="1"/>
              <c:showPercent val="1"/>
              <c:showBubbleSize val="1"/>
            </c:dLbl>
            <c:dLbl>
              <c:idx val="3"/>
              <c:layout>
                <c:manualLayout>
                  <c:x val="1.8914089265193383E-2"/>
                  <c:y val="-2.4884256019526811E-2"/>
                </c:manualLayout>
              </c:layout>
              <c:showLegendKey val="1"/>
              <c:showVal val="1"/>
              <c:showCatName val="1"/>
              <c:showSerName val="1"/>
              <c:showPercent val="1"/>
              <c:showBubbleSize val="1"/>
            </c:dLbl>
            <c:txPr>
              <a:bodyPr/>
              <a:lstStyle/>
              <a:p>
                <a:pPr>
                  <a:defRPr lang="uz-Cyrl-UZ"/>
                </a:pPr>
                <a:endParaRPr lang="ru-RU"/>
              </a:p>
            </c:txPr>
            <c:showLegendKey val="1"/>
            <c:showVal val="1"/>
            <c:showCatName val="1"/>
            <c:showSerName val="1"/>
            <c:showPercent val="1"/>
            <c:showBubbleSize val="1"/>
            <c:showLeaderLines val="0"/>
          </c:dLbls>
          <c:cat>
            <c:strRef>
              <c:f>Лист1!$B$1:$E$1</c:f>
              <c:strCache>
                <c:ptCount val="4"/>
                <c:pt idx="0">
                  <c:v>01,01,2013 й</c:v>
                </c:pt>
                <c:pt idx="1">
                  <c:v>01,01,2014 й</c:v>
                </c:pt>
                <c:pt idx="2">
                  <c:v>01,01,2015 й</c:v>
                </c:pt>
                <c:pt idx="3">
                  <c:v>01,05,2015 й</c:v>
                </c:pt>
              </c:strCache>
            </c:strRef>
          </c:cat>
          <c:val>
            <c:numRef>
              <c:f>Лист1!$B$3:$E$3</c:f>
              <c:numCache>
                <c:formatCode>#,##0.00</c:formatCode>
                <c:ptCount val="4"/>
                <c:pt idx="0">
                  <c:v>3923.6</c:v>
                </c:pt>
                <c:pt idx="1">
                  <c:v>4932.9000000000005</c:v>
                </c:pt>
                <c:pt idx="2">
                  <c:v>6239.2</c:v>
                </c:pt>
                <c:pt idx="3">
                  <c:v>19431.2</c:v>
                </c:pt>
              </c:numCache>
            </c:numRef>
          </c:val>
        </c:ser>
        <c:ser>
          <c:idx val="2"/>
          <c:order val="2"/>
          <c:tx>
            <c:strRef>
              <c:f>Лист1!$A$4</c:f>
              <c:strCache>
                <c:ptCount val="1"/>
                <c:pt idx="0">
                  <c:v>Кредит портфели қолдиғи</c:v>
                </c:pt>
              </c:strCache>
            </c:strRef>
          </c:tx>
          <c:invertIfNegative val="1"/>
          <c:dLbls>
            <c:dLbl>
              <c:idx val="3"/>
              <c:layout>
                <c:manualLayout>
                  <c:x val="6.1470790111877963E-2"/>
                  <c:y val="-7.1097874341505508E-3"/>
                </c:manualLayout>
              </c:layout>
              <c:showLegendKey val="1"/>
              <c:showVal val="1"/>
              <c:showCatName val="1"/>
              <c:showSerName val="1"/>
              <c:showPercent val="1"/>
              <c:showBubbleSize val="1"/>
            </c:dLbl>
            <c:txPr>
              <a:bodyPr/>
              <a:lstStyle/>
              <a:p>
                <a:pPr>
                  <a:defRPr lang="uz-Cyrl-UZ"/>
                </a:pPr>
                <a:endParaRPr lang="ru-RU"/>
              </a:p>
            </c:txPr>
            <c:showLegendKey val="1"/>
            <c:showVal val="1"/>
            <c:showCatName val="1"/>
            <c:showSerName val="1"/>
            <c:showPercent val="1"/>
            <c:showBubbleSize val="1"/>
            <c:showLeaderLines val="0"/>
          </c:dLbls>
          <c:cat>
            <c:strRef>
              <c:f>Лист1!$B$1:$E$1</c:f>
              <c:strCache>
                <c:ptCount val="4"/>
                <c:pt idx="0">
                  <c:v>01,01,2013 й</c:v>
                </c:pt>
                <c:pt idx="1">
                  <c:v>01,01,2014 й</c:v>
                </c:pt>
                <c:pt idx="2">
                  <c:v>01,01,2015 й</c:v>
                </c:pt>
                <c:pt idx="3">
                  <c:v>01,05,2015 й</c:v>
                </c:pt>
              </c:strCache>
            </c:strRef>
          </c:cat>
          <c:val>
            <c:numRef>
              <c:f>Лист1!$B$4:$E$4</c:f>
              <c:numCache>
                <c:formatCode>#,##0.00</c:formatCode>
                <c:ptCount val="4"/>
                <c:pt idx="0">
                  <c:v>236893.1</c:v>
                </c:pt>
                <c:pt idx="1">
                  <c:v>297836.09999999998</c:v>
                </c:pt>
                <c:pt idx="2">
                  <c:v>376705.9</c:v>
                </c:pt>
                <c:pt idx="3">
                  <c:v>379458.8</c:v>
                </c:pt>
              </c:numCache>
            </c:numRef>
          </c:val>
        </c:ser>
        <c:dLbls>
          <c:showLegendKey val="0"/>
          <c:showVal val="0"/>
          <c:showCatName val="0"/>
          <c:showSerName val="0"/>
          <c:showPercent val="0"/>
          <c:showBubbleSize val="0"/>
        </c:dLbls>
        <c:gapWidth val="150"/>
        <c:shape val="box"/>
        <c:axId val="207637120"/>
        <c:axId val="207659392"/>
        <c:axId val="207599808"/>
      </c:bar3DChart>
      <c:catAx>
        <c:axId val="207637120"/>
        <c:scaling>
          <c:orientation val="minMax"/>
        </c:scaling>
        <c:delete val="1"/>
        <c:axPos val="b"/>
        <c:majorTickMark val="cross"/>
        <c:minorTickMark val="cross"/>
        <c:tickLblPos val="nextTo"/>
        <c:crossAx val="207659392"/>
        <c:crosses val="autoZero"/>
        <c:auto val="1"/>
        <c:lblAlgn val="ctr"/>
        <c:lblOffset val="100"/>
        <c:noMultiLvlLbl val="1"/>
      </c:catAx>
      <c:valAx>
        <c:axId val="207659392"/>
        <c:scaling>
          <c:orientation val="minMax"/>
        </c:scaling>
        <c:delete val="1"/>
        <c:axPos val="l"/>
        <c:majorGridlines/>
        <c:numFmt formatCode="#,##0.00" sourceLinked="1"/>
        <c:majorTickMark val="cross"/>
        <c:minorTickMark val="cross"/>
        <c:tickLblPos val="nextTo"/>
        <c:crossAx val="207637120"/>
        <c:crosses val="autoZero"/>
        <c:crossBetween val="between"/>
      </c:valAx>
      <c:serAx>
        <c:axId val="207599808"/>
        <c:scaling>
          <c:orientation val="minMax"/>
        </c:scaling>
        <c:delete val="1"/>
        <c:axPos val="b"/>
        <c:majorTickMark val="cross"/>
        <c:minorTickMark val="cross"/>
        <c:tickLblPos val="nextTo"/>
        <c:crossAx val="207659392"/>
        <c:crosses val="autoZero"/>
      </c:serAx>
    </c:plotArea>
    <c:legend>
      <c:legendPos val="r"/>
      <c:layout>
        <c:manualLayout>
          <c:xMode val="edge"/>
          <c:yMode val="edge"/>
          <c:x val="0.7753576291789066"/>
          <c:y val="0.27543369030787312"/>
          <c:w val="0.21253765646375858"/>
          <c:h val="0.38854085733526894"/>
        </c:manualLayout>
      </c:layout>
      <c:overlay val="1"/>
      <c:txPr>
        <a:bodyPr/>
        <a:lstStyle/>
        <a:p>
          <a:pPr>
            <a:defRPr lang="uz-Cyrl-UZ"/>
          </a:pPr>
          <a:endParaRPr lang="ru-RU"/>
        </a:p>
      </c:txPr>
    </c:legend>
    <c:plotVisOnly val="1"/>
    <c:dispBlanksAs val="gap"/>
    <c:showDLblsOverMax val="1"/>
  </c:chart>
  <c:externalData r:id="rId2">
    <c:autoUpdate val="1"/>
  </c:externalData>
  <c:userShapes r:id="rId3"/>
</c:chartSpace>
</file>

<file path=word/charts/chart19.xml><?xml version="1.0" encoding="utf-8"?>
<c:chartSpace xmlns:c="http://schemas.openxmlformats.org/drawingml/2006/chart" xmlns:a="http://schemas.openxmlformats.org/drawingml/2006/main" xmlns:r="http://schemas.openxmlformats.org/officeDocument/2006/relationships">
  <c:date1904 val="1"/>
  <c:lang val="ru-RU"/>
  <c:roundedCorners val="1"/>
  <c:style val="2"/>
  <c:clrMapOvr bg1="lt1" tx1="dk1" bg2="lt2" tx2="dk2" accent1="accent1" accent2="accent2" accent3="accent3" accent4="accent4" accent5="accent5" accent6="accent6" hlink="hlink" folHlink="folHlink"/>
  <c:chart>
    <c:autoTitleDeleted val="1"/>
    <c:view3D>
      <c:rotX val="30"/>
      <c:rotY val="0"/>
      <c:rAngAx val="1"/>
    </c:view3D>
    <c:floor>
      <c:thickness val="0"/>
    </c:floor>
    <c:sideWall>
      <c:thickness val="0"/>
    </c:sideWall>
    <c:backWall>
      <c:thickness val="0"/>
    </c:backWall>
    <c:plotArea>
      <c:layout>
        <c:manualLayout>
          <c:layoutTarget val="inner"/>
          <c:xMode val="edge"/>
          <c:yMode val="edge"/>
          <c:x val="7.7220114016392019E-2"/>
          <c:y val="0.10398157102936358"/>
          <c:w val="0.78399854447159301"/>
          <c:h val="0.89601842897063488"/>
        </c:manualLayout>
      </c:layout>
      <c:pie3DChart>
        <c:varyColors val="1"/>
        <c:ser>
          <c:idx val="0"/>
          <c:order val="0"/>
          <c:explosion val="25"/>
          <c:dLbls>
            <c:txPr>
              <a:bodyPr/>
              <a:lstStyle/>
              <a:p>
                <a:pPr>
                  <a:defRPr lang="uz-Cyrl-UZ"/>
                </a:pPr>
                <a:endParaRPr lang="ru-RU"/>
              </a:p>
            </c:txPr>
            <c:showLegendKey val="1"/>
            <c:showVal val="1"/>
            <c:showCatName val="1"/>
            <c:showSerName val="1"/>
            <c:showPercent val="1"/>
            <c:showBubbleSize val="1"/>
            <c:showLeaderLines val="1"/>
          </c:dLbls>
          <c:cat>
            <c:strRef>
              <c:f>Лист1!$B$1:$B$20</c:f>
              <c:strCache>
                <c:ptCount val="20"/>
                <c:pt idx="0">
                  <c:v>Оккургон</c:v>
                </c:pt>
                <c:pt idx="1">
                  <c:v>К.Чирчик</c:v>
                </c:pt>
                <c:pt idx="2">
                  <c:v>Пискент</c:v>
                </c:pt>
                <c:pt idx="3">
                  <c:v>Бекобод т</c:v>
                </c:pt>
                <c:pt idx="4">
                  <c:v>Ю.Чирчик </c:v>
                </c:pt>
                <c:pt idx="5">
                  <c:v>Бука</c:v>
                </c:pt>
                <c:pt idx="6">
                  <c:v>Чиноз</c:v>
                </c:pt>
                <c:pt idx="7">
                  <c:v>Бустонлик</c:v>
                </c:pt>
                <c:pt idx="8">
                  <c:v>Охангарон</c:v>
                </c:pt>
                <c:pt idx="9">
                  <c:v>Олмалик</c:v>
                </c:pt>
                <c:pt idx="10">
                  <c:v>У.Чирчик</c:v>
                </c:pt>
                <c:pt idx="11">
                  <c:v>Кибрай</c:v>
                </c:pt>
                <c:pt idx="12">
                  <c:v>Келес</c:v>
                </c:pt>
                <c:pt idx="13">
                  <c:v>Амалиёт</c:v>
                </c:pt>
                <c:pt idx="14">
                  <c:v>Ангрен</c:v>
                </c:pt>
                <c:pt idx="15">
                  <c:v>Зангиота</c:v>
                </c:pt>
                <c:pt idx="16">
                  <c:v>Янги йул</c:v>
                </c:pt>
                <c:pt idx="17">
                  <c:v>Бекобод ш</c:v>
                </c:pt>
                <c:pt idx="18">
                  <c:v>Чирчик ш</c:v>
                </c:pt>
                <c:pt idx="19">
                  <c:v>Паркент</c:v>
                </c:pt>
              </c:strCache>
            </c:strRef>
          </c:cat>
          <c:val>
            <c:numRef>
              <c:f>Лист1!$C$1:$C$20</c:f>
              <c:numCache>
                <c:formatCode>#,##0.0</c:formatCode>
                <c:ptCount val="20"/>
                <c:pt idx="0">
                  <c:v>1092.3779148099998</c:v>
                </c:pt>
                <c:pt idx="1">
                  <c:v>1074.25499812</c:v>
                </c:pt>
                <c:pt idx="2">
                  <c:v>837.54656200999796</c:v>
                </c:pt>
                <c:pt idx="3">
                  <c:v>706.55116663999797</c:v>
                </c:pt>
                <c:pt idx="4">
                  <c:v>655.30098470999997</c:v>
                </c:pt>
                <c:pt idx="5">
                  <c:v>533.66988298000012</c:v>
                </c:pt>
                <c:pt idx="6">
                  <c:v>355.27822529999969</c:v>
                </c:pt>
                <c:pt idx="7">
                  <c:v>213.56884692000131</c:v>
                </c:pt>
                <c:pt idx="8">
                  <c:v>206.51489467999932</c:v>
                </c:pt>
                <c:pt idx="9">
                  <c:v>139.79616324999998</c:v>
                </c:pt>
                <c:pt idx="10">
                  <c:v>106.77245162</c:v>
                </c:pt>
                <c:pt idx="11">
                  <c:v>105.43861631</c:v>
                </c:pt>
                <c:pt idx="12">
                  <c:v>76.769388519998969</c:v>
                </c:pt>
                <c:pt idx="13">
                  <c:v>40.58081576</c:v>
                </c:pt>
                <c:pt idx="14">
                  <c:v>39.196242140000393</c:v>
                </c:pt>
                <c:pt idx="15">
                  <c:v>27.555705869999986</c:v>
                </c:pt>
                <c:pt idx="16">
                  <c:v>19.254170020000135</c:v>
                </c:pt>
                <c:pt idx="17">
                  <c:v>8.7905162100000247</c:v>
                </c:pt>
                <c:pt idx="18">
                  <c:v>0</c:v>
                </c:pt>
                <c:pt idx="19">
                  <c:v>0</c:v>
                </c:pt>
              </c:numCache>
            </c:numRef>
          </c:val>
        </c:ser>
        <c:dLbls>
          <c:showLegendKey val="0"/>
          <c:showVal val="0"/>
          <c:showCatName val="0"/>
          <c:showSerName val="0"/>
          <c:showPercent val="0"/>
          <c:showBubbleSize val="0"/>
          <c:showLeaderLines val="1"/>
        </c:dLbls>
      </c:pie3DChart>
    </c:plotArea>
    <c:legend>
      <c:legendPos val="r"/>
      <c:overlay val="1"/>
      <c:txPr>
        <a:bodyPr/>
        <a:lstStyle/>
        <a:p>
          <a:pPr>
            <a:defRPr lang="uz-Cyrl-UZ"/>
          </a:pPr>
          <a:endParaRPr lang="ru-RU"/>
        </a:p>
      </c:txPr>
    </c:legend>
    <c:plotVisOnly val="1"/>
    <c:dispBlanksAs val="zero"/>
    <c:showDLblsOverMax val="1"/>
  </c:chart>
  <c:externalData r:id="rId2">
    <c:autoUpdate val="1"/>
  </c:externalData>
  <c:userShapes r:id="rId3"/>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roundedCorners val="1"/>
  <c:style val="2"/>
  <c:clrMapOvr bg1="lt1" tx1="dk1" bg2="lt2" tx2="dk2" accent1="accent1" accent2="accent2" accent3="accent3" accent4="accent4" accent5="accent5" accent6="accent6" hlink="hlink" folHlink="folHlink"/>
  <c:chart>
    <c:autoTitleDeleted val="1"/>
    <c:plotArea>
      <c:layout>
        <c:manualLayout>
          <c:layoutTarget val="inner"/>
          <c:xMode val="edge"/>
          <c:yMode val="edge"/>
          <c:x val="9.6061419770962525E-2"/>
          <c:y val="2.2720757677390006E-2"/>
          <c:w val="0.63775190566519757"/>
          <c:h val="0.96438564724523834"/>
        </c:manualLayout>
      </c:layout>
      <c:doughnutChart>
        <c:varyColors val="1"/>
        <c:ser>
          <c:idx val="0"/>
          <c:order val="0"/>
          <c:tx>
            <c:strRef>
              <c:f>Лист2!$C$2</c:f>
              <c:strCache>
                <c:ptCount val="1"/>
                <c:pt idx="0">
                  <c:v>01,05,2015</c:v>
                </c:pt>
              </c:strCache>
            </c:strRef>
          </c:tx>
          <c:explosion val="25"/>
          <c:dPt>
            <c:idx val="2"/>
            <c:bubble3D val="0"/>
            <c:explosion val="23"/>
          </c:dPt>
          <c:dLbls>
            <c:dLbl>
              <c:idx val="0"/>
              <c:layout>
                <c:manualLayout>
                  <c:x val="-8.3333333333333343E-2"/>
                  <c:y val="0"/>
                </c:manualLayout>
              </c:layout>
              <c:showLegendKey val="1"/>
              <c:showVal val="1"/>
              <c:showCatName val="1"/>
              <c:showSerName val="1"/>
              <c:showPercent val="1"/>
              <c:showBubbleSize val="1"/>
            </c:dLbl>
            <c:dLbl>
              <c:idx val="1"/>
              <c:layout>
                <c:manualLayout>
                  <c:x val="0.1"/>
                  <c:y val="2.7777777777778428E-2"/>
                </c:manualLayout>
              </c:layout>
              <c:showLegendKey val="1"/>
              <c:showVal val="1"/>
              <c:showCatName val="1"/>
              <c:showSerName val="1"/>
              <c:showPercent val="1"/>
              <c:showBubbleSize val="1"/>
            </c:dLbl>
            <c:dLbl>
              <c:idx val="2"/>
              <c:layout>
                <c:manualLayout>
                  <c:x val="5.5555555555555558E-3"/>
                  <c:y val="-0.19444444444444747"/>
                </c:manualLayout>
              </c:layout>
              <c:showLegendKey val="1"/>
              <c:showVal val="1"/>
              <c:showCatName val="1"/>
              <c:showSerName val="1"/>
              <c:showPercent val="1"/>
              <c:showBubbleSize val="1"/>
            </c:dLbl>
            <c:txPr>
              <a:bodyPr/>
              <a:lstStyle/>
              <a:p>
                <a:pPr>
                  <a:defRPr lang="uz-Cyrl-UZ"/>
                </a:pPr>
                <a:endParaRPr lang="ru-RU"/>
              </a:p>
            </c:txPr>
            <c:showLegendKey val="1"/>
            <c:showVal val="1"/>
            <c:showCatName val="1"/>
            <c:showSerName val="1"/>
            <c:showPercent val="1"/>
            <c:showBubbleSize val="1"/>
            <c:showLeaderLines val="1"/>
          </c:dLbls>
          <c:cat>
            <c:strRef>
              <c:f>Лист2!$B$3:$B$5</c:f>
              <c:strCache>
                <c:ptCount val="3"/>
                <c:pt idx="0">
                  <c:v>Фоиз колдиги</c:v>
                </c:pt>
                <c:pt idx="1">
                  <c:v>Муаммоли кредитлар колдиги</c:v>
                </c:pt>
                <c:pt idx="2">
                  <c:v>Кредит портфели колдиги</c:v>
                </c:pt>
              </c:strCache>
            </c:strRef>
          </c:cat>
          <c:val>
            <c:numRef>
              <c:f>Лист2!$C$3:$C$5</c:f>
              <c:numCache>
                <c:formatCode>_-* #,##0.0_р_._-;\-* #,##0.0_р_._-;_-* "-"??_р_._-;_-@_-</c:formatCode>
                <c:ptCount val="3"/>
                <c:pt idx="0">
                  <c:v>3197.5170735200022</c:v>
                </c:pt>
                <c:pt idx="1">
                  <c:v>19431.235187060021</c:v>
                </c:pt>
                <c:pt idx="2">
                  <c:v>379458.81195007986</c:v>
                </c:pt>
              </c:numCache>
            </c:numRef>
          </c:val>
        </c:ser>
        <c:dLbls>
          <c:showLegendKey val="0"/>
          <c:showVal val="0"/>
          <c:showCatName val="0"/>
          <c:showSerName val="0"/>
          <c:showPercent val="0"/>
          <c:showBubbleSize val="0"/>
          <c:showLeaderLines val="1"/>
        </c:dLbls>
        <c:firstSliceAng val="0"/>
        <c:holeSize val="50"/>
      </c:doughnutChart>
    </c:plotArea>
    <c:legend>
      <c:legendPos val="r"/>
      <c:layout>
        <c:manualLayout>
          <c:xMode val="edge"/>
          <c:yMode val="edge"/>
          <c:x val="0.76908113120930011"/>
          <c:y val="0.29409928862911594"/>
          <c:w val="0.21790012436147238"/>
          <c:h val="0.38205784388037267"/>
        </c:manualLayout>
      </c:layout>
      <c:overlay val="1"/>
      <c:txPr>
        <a:bodyPr/>
        <a:lstStyle/>
        <a:p>
          <a:pPr>
            <a:defRPr lang="uz-Cyrl-UZ"/>
          </a:pPr>
          <a:endParaRPr lang="ru-RU"/>
        </a:p>
      </c:txPr>
    </c:legend>
    <c:plotVisOnly val="1"/>
    <c:dispBlanksAs val="zero"/>
    <c:showDLblsOverMax val="1"/>
  </c:chart>
  <c:externalData r:id="rId2">
    <c:autoUpdate val="1"/>
  </c:externalData>
  <c:userShapes r:id="rId3"/>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perspective val="30"/>
    </c:view3D>
    <c:floor>
      <c:thickness val="0"/>
    </c:floor>
    <c:sideWall>
      <c:thickness val="0"/>
    </c:sideWall>
    <c:backWall>
      <c:thickness val="0"/>
    </c:backWall>
    <c:plotArea>
      <c:layout>
        <c:manualLayout>
          <c:layoutTarget val="inner"/>
          <c:xMode val="edge"/>
          <c:yMode val="edge"/>
          <c:x val="0"/>
          <c:y val="0.10915378151988429"/>
          <c:w val="0.78457255196718556"/>
          <c:h val="0.82087575686702563"/>
        </c:manualLayout>
      </c:layout>
      <c:pie3DChart>
        <c:varyColors val="1"/>
        <c:ser>
          <c:idx val="0"/>
          <c:order val="0"/>
          <c:tx>
            <c:strRef>
              <c:f>Лист1!$B$1</c:f>
              <c:strCache>
                <c:ptCount val="1"/>
                <c:pt idx="0">
                  <c:v>01,01,2015 йил холатига муаммоли кредитлар таснифи</c:v>
                </c:pt>
              </c:strCache>
            </c:strRef>
          </c:tx>
          <c:explosion val="25"/>
          <c:dPt>
            <c:idx val="0"/>
            <c:bubble3D val="0"/>
          </c:dPt>
          <c:dPt>
            <c:idx val="1"/>
            <c:bubble3D val="0"/>
          </c:dPt>
          <c:dPt>
            <c:idx val="2"/>
            <c:bubble3D val="0"/>
          </c:dPt>
          <c:dPt>
            <c:idx val="3"/>
            <c:bubble3D val="0"/>
          </c:dPt>
          <c:dPt>
            <c:idx val="4"/>
            <c:bubble3D val="0"/>
          </c:dPt>
          <c:dPt>
            <c:idx val="5"/>
            <c:bubble3D val="0"/>
          </c:dPt>
          <c:dPt>
            <c:idx val="6"/>
            <c:bubble3D val="0"/>
          </c:dPt>
          <c:dPt>
            <c:idx val="7"/>
            <c:bubble3D val="0"/>
          </c:dPt>
          <c:dLbls>
            <c:dLbl>
              <c:idx val="0"/>
              <c:layout>
                <c:manualLayout>
                  <c:x val="-7.2322439618271617E-2"/>
                  <c:y val="-0.11247014787479909"/>
                </c:manualLayout>
              </c:layout>
              <c:dLblPos val="bestFit"/>
              <c:showLegendKey val="0"/>
              <c:showVal val="1"/>
              <c:showCatName val="0"/>
              <c:showSerName val="0"/>
              <c:showPercent val="0"/>
              <c:showBubbleSize val="0"/>
            </c:dLbl>
            <c:dLbl>
              <c:idx val="5"/>
              <c:layout>
                <c:manualLayout>
                  <c:x val="9.0100562182263172E-2"/>
                  <c:y val="-0.17474775491942948"/>
                </c:manualLayout>
              </c:layout>
              <c:dLblPos val="bestFit"/>
              <c:showLegendKey val="0"/>
              <c:showVal val="1"/>
              <c:showCatName val="0"/>
              <c:showSerName val="0"/>
              <c:showPercent val="0"/>
              <c:showBubbleSize val="0"/>
            </c:dLbl>
            <c:dLbl>
              <c:idx val="7"/>
              <c:layout>
                <c:manualLayout>
                  <c:x val="0.12966778319008718"/>
                  <c:y val="-7.7882448281922881E-2"/>
                </c:manualLayout>
              </c:layout>
              <c:dLblPos val="bestFit"/>
              <c:showLegendKey val="0"/>
              <c:showVal val="1"/>
              <c:showCatName val="0"/>
              <c:showSerName val="0"/>
              <c:showPercent val="0"/>
              <c:showBubbleSize val="0"/>
            </c:dLbl>
            <c:dLbl>
              <c:idx val="8"/>
              <c:layout>
                <c:manualLayout>
                  <c:x val="5.4014039529441449E-2"/>
                  <c:y val="-0.25864487275345482"/>
                </c:manualLayout>
              </c:layout>
              <c:dLblPos val="bestFit"/>
              <c:showLegendKey val="0"/>
              <c:showVal val="1"/>
              <c:showCatName val="0"/>
              <c:showSerName val="0"/>
              <c:showPercent val="0"/>
              <c:showBubbleSize val="0"/>
            </c:dLbl>
            <c:spPr>
              <a:noFill/>
              <a:ln w="28734">
                <a:noFill/>
              </a:ln>
            </c:spPr>
            <c:txPr>
              <a:bodyPr/>
              <a:lstStyle/>
              <a:p>
                <a:pPr>
                  <a:defRPr lang="uz-Cyrl-UZ"/>
                </a:pPr>
                <a:endParaRPr lang="ru-RU"/>
              </a:p>
            </c:txPr>
            <c:showLegendKey val="0"/>
            <c:showVal val="1"/>
            <c:showCatName val="0"/>
            <c:showSerName val="0"/>
            <c:showPercent val="0"/>
            <c:showBubbleSize val="0"/>
            <c:showLeaderLines val="1"/>
          </c:dLbls>
          <c:cat>
            <c:strRef>
              <c:f>Лист1!$A$2:$A$9</c:f>
              <c:strCache>
                <c:ptCount val="8"/>
                <c:pt idx="0">
                  <c:v>Саноат</c:v>
                </c:pt>
                <c:pt idx="1">
                  <c:v>Қишлоқ хўжалиги</c:v>
                </c:pt>
                <c:pt idx="2">
                  <c:v>Транспорт ва коммуникация</c:v>
                </c:pt>
                <c:pt idx="3">
                  <c:v>Қурилиш</c:v>
                </c:pt>
                <c:pt idx="4">
                  <c:v>Савдо ва умумий овқатланиш</c:v>
                </c:pt>
                <c:pt idx="5">
                  <c:v>Материал техник таъминлаш ва сотиш</c:v>
                </c:pt>
                <c:pt idx="6">
                  <c:v>Уй-жой комунал хизматлари </c:v>
                </c:pt>
                <c:pt idx="7">
                  <c:v>Бошқалар</c:v>
                </c:pt>
              </c:strCache>
            </c:strRef>
          </c:cat>
          <c:val>
            <c:numRef>
              <c:f>Лист1!$B$2:$B$9</c:f>
              <c:numCache>
                <c:formatCode>_-* #,##0_р_._-;\-* #,##0_р_._-;_-* "-"??_р_._-;_-@_-</c:formatCode>
                <c:ptCount val="8"/>
                <c:pt idx="0">
                  <c:v>9143.9699999999993</c:v>
                </c:pt>
                <c:pt idx="1">
                  <c:v>13127.004999999999</c:v>
                </c:pt>
                <c:pt idx="2">
                  <c:v>0</c:v>
                </c:pt>
                <c:pt idx="3">
                  <c:v>0</c:v>
                </c:pt>
                <c:pt idx="4">
                  <c:v>643.173</c:v>
                </c:pt>
                <c:pt idx="5">
                  <c:v>1182.0989999999999</c:v>
                </c:pt>
                <c:pt idx="6">
                  <c:v>0</c:v>
                </c:pt>
                <c:pt idx="7">
                  <c:v>4440.5069999999996</c:v>
                </c:pt>
              </c:numCache>
            </c:numRef>
          </c:val>
        </c:ser>
        <c:dLbls>
          <c:showLegendKey val="0"/>
          <c:showVal val="0"/>
          <c:showCatName val="0"/>
          <c:showSerName val="0"/>
          <c:showPercent val="0"/>
          <c:showBubbleSize val="0"/>
          <c:showLeaderLines val="1"/>
        </c:dLbls>
      </c:pie3DChart>
      <c:spPr>
        <a:noFill/>
        <a:ln w="28734">
          <a:noFill/>
        </a:ln>
      </c:spPr>
    </c:plotArea>
    <c:legend>
      <c:legendPos val="r"/>
      <c:layout>
        <c:manualLayout>
          <c:xMode val="edge"/>
          <c:yMode val="edge"/>
          <c:wMode val="edge"/>
          <c:hMode val="edge"/>
          <c:x val="0.75290215006088523"/>
          <c:y val="0.11959279683957122"/>
          <c:w val="0.98507468192463432"/>
          <c:h val="0.96437660784831003"/>
        </c:manualLayout>
      </c:layout>
      <c:overlay val="0"/>
      <c:txPr>
        <a:bodyPr/>
        <a:lstStyle/>
        <a:p>
          <a:pPr>
            <a:defRPr lang="uz-Cyrl-UZ"/>
          </a:pPr>
          <a:endParaRPr lang="ru-RU"/>
        </a:p>
      </c:txPr>
    </c:legend>
    <c:plotVisOnly val="1"/>
    <c:dispBlanksAs val="zero"/>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roundedCorners val="1"/>
  <c:style val="2"/>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191620768127025"/>
          <c:y val="3.8915138602166006E-2"/>
          <c:w val="0.6144055176561829"/>
          <c:h val="0.84723706434982282"/>
        </c:manualLayout>
      </c:layout>
      <c:lineChart>
        <c:grouping val="stacked"/>
        <c:varyColors val="1"/>
        <c:ser>
          <c:idx val="0"/>
          <c:order val="0"/>
          <c:tx>
            <c:strRef>
              <c:f>Лист1!$B$3</c:f>
              <c:strCache>
                <c:ptCount val="1"/>
                <c:pt idx="0">
                  <c:v>Фоиз колдиги</c:v>
                </c:pt>
              </c:strCache>
            </c:strRef>
          </c:tx>
          <c:marker>
            <c:symbol val="none"/>
          </c:marker>
          <c:cat>
            <c:strRef>
              <c:f>Лист1!$C$2:$F$2</c:f>
              <c:strCache>
                <c:ptCount val="4"/>
                <c:pt idx="0">
                  <c:v>01,01,2013</c:v>
                </c:pt>
                <c:pt idx="1">
                  <c:v>01,01,2014</c:v>
                </c:pt>
                <c:pt idx="2">
                  <c:v>01,01,2015</c:v>
                </c:pt>
                <c:pt idx="3">
                  <c:v>01,05,2015</c:v>
                </c:pt>
              </c:strCache>
            </c:strRef>
          </c:cat>
          <c:val>
            <c:numRef>
              <c:f>Лист1!$C$3:$F$3</c:f>
              <c:numCache>
                <c:formatCode>_-* #,##0.0_р_._-;\-* #,##0.0_р_._-;_-* "-"??_р_._-;_-@_-</c:formatCode>
                <c:ptCount val="4"/>
                <c:pt idx="0">
                  <c:v>1468.73722</c:v>
                </c:pt>
                <c:pt idx="1">
                  <c:v>1489.1804999999872</c:v>
                </c:pt>
                <c:pt idx="2">
                  <c:v>1991.0689885399875</c:v>
                </c:pt>
                <c:pt idx="3">
                  <c:v>3197.5170735200022</c:v>
                </c:pt>
              </c:numCache>
            </c:numRef>
          </c:val>
          <c:smooth val="1"/>
        </c:ser>
        <c:ser>
          <c:idx val="1"/>
          <c:order val="1"/>
          <c:tx>
            <c:strRef>
              <c:f>Лист1!$B$4</c:f>
              <c:strCache>
                <c:ptCount val="1"/>
                <c:pt idx="0">
                  <c:v>Муаммоли кредитлар колдиги</c:v>
                </c:pt>
              </c:strCache>
            </c:strRef>
          </c:tx>
          <c:marker>
            <c:symbol val="none"/>
          </c:marker>
          <c:dLbls>
            <c:dLbl>
              <c:idx val="0"/>
              <c:layout>
                <c:manualLayout>
                  <c:x val="-3.8888888888888917E-2"/>
                  <c:y val="-8.3333333333333343E-2"/>
                </c:manualLayout>
              </c:layout>
              <c:showLegendKey val="1"/>
              <c:showVal val="1"/>
              <c:showCatName val="1"/>
              <c:showSerName val="1"/>
              <c:showPercent val="1"/>
              <c:showBubbleSize val="1"/>
            </c:dLbl>
            <c:dLbl>
              <c:idx val="1"/>
              <c:layout>
                <c:manualLayout>
                  <c:x val="-3.888888888888889E-2"/>
                  <c:y val="-9.2592592592594378E-2"/>
                </c:manualLayout>
              </c:layout>
              <c:showLegendKey val="1"/>
              <c:showVal val="1"/>
              <c:showCatName val="1"/>
              <c:showSerName val="1"/>
              <c:showPercent val="1"/>
              <c:showBubbleSize val="1"/>
            </c:dLbl>
            <c:dLbl>
              <c:idx val="2"/>
              <c:layout>
                <c:manualLayout>
                  <c:x val="-4.1666666666666623E-2"/>
                  <c:y val="-9.7222222222222224E-2"/>
                </c:manualLayout>
              </c:layout>
              <c:showLegendKey val="1"/>
              <c:showVal val="1"/>
              <c:showCatName val="1"/>
              <c:showSerName val="1"/>
              <c:showPercent val="1"/>
              <c:showBubbleSize val="1"/>
            </c:dLbl>
            <c:dLbl>
              <c:idx val="3"/>
              <c:layout>
                <c:manualLayout>
                  <c:x val="-4.4444444444444502E-2"/>
                  <c:y val="-8.3333333333333343E-2"/>
                </c:manualLayout>
              </c:layout>
              <c:showLegendKey val="1"/>
              <c:showVal val="1"/>
              <c:showCatName val="1"/>
              <c:showSerName val="1"/>
              <c:showPercent val="1"/>
              <c:showBubbleSize val="1"/>
            </c:dLbl>
            <c:txPr>
              <a:bodyPr/>
              <a:lstStyle/>
              <a:p>
                <a:pPr>
                  <a:defRPr lang="uz-Cyrl-UZ"/>
                </a:pPr>
                <a:endParaRPr lang="ru-RU"/>
              </a:p>
            </c:txPr>
            <c:showLegendKey val="1"/>
            <c:showVal val="1"/>
            <c:showCatName val="1"/>
            <c:showSerName val="1"/>
            <c:showPercent val="1"/>
            <c:showBubbleSize val="1"/>
            <c:showLeaderLines val="0"/>
          </c:dLbls>
          <c:cat>
            <c:strRef>
              <c:f>Лист1!$C$2:$F$2</c:f>
              <c:strCache>
                <c:ptCount val="4"/>
                <c:pt idx="0">
                  <c:v>01,01,2013</c:v>
                </c:pt>
                <c:pt idx="1">
                  <c:v>01,01,2014</c:v>
                </c:pt>
                <c:pt idx="2">
                  <c:v>01,01,2015</c:v>
                </c:pt>
                <c:pt idx="3">
                  <c:v>01,05,2015</c:v>
                </c:pt>
              </c:strCache>
            </c:strRef>
          </c:cat>
          <c:val>
            <c:numRef>
              <c:f>Лист1!$C$4:$F$4</c:f>
              <c:numCache>
                <c:formatCode>_-* #,##0.0_р_._-;\-* #,##0.0_р_._-;_-* "-"??_р_._-;_-@_-</c:formatCode>
                <c:ptCount val="4"/>
                <c:pt idx="0">
                  <c:v>3923.5582725288918</c:v>
                </c:pt>
                <c:pt idx="1">
                  <c:v>4932.9309043308585</c:v>
                </c:pt>
                <c:pt idx="2">
                  <c:v>6239.2175458699994</c:v>
                </c:pt>
                <c:pt idx="3">
                  <c:v>19431.235187060021</c:v>
                </c:pt>
              </c:numCache>
            </c:numRef>
          </c:val>
          <c:smooth val="1"/>
        </c:ser>
        <c:ser>
          <c:idx val="2"/>
          <c:order val="2"/>
          <c:tx>
            <c:strRef>
              <c:f>Лист1!$B$5</c:f>
              <c:strCache>
                <c:ptCount val="1"/>
                <c:pt idx="0">
                  <c:v>Кредит портфели колдиги</c:v>
                </c:pt>
              </c:strCache>
            </c:strRef>
          </c:tx>
          <c:marker>
            <c:symbol val="none"/>
          </c:marker>
          <c:dLbls>
            <c:dLbl>
              <c:idx val="0"/>
              <c:layout>
                <c:manualLayout>
                  <c:x val="-9.1666666666668062E-2"/>
                  <c:y val="-6.9444444444444503E-2"/>
                </c:manualLayout>
              </c:layout>
              <c:showLegendKey val="1"/>
              <c:showVal val="1"/>
              <c:showCatName val="1"/>
              <c:showSerName val="1"/>
              <c:showPercent val="1"/>
              <c:showBubbleSize val="1"/>
            </c:dLbl>
            <c:dLbl>
              <c:idx val="1"/>
              <c:layout>
                <c:manualLayout>
                  <c:x val="-9.7222222222222293E-2"/>
                  <c:y val="-8.3333333333333343E-2"/>
                </c:manualLayout>
              </c:layout>
              <c:showLegendKey val="1"/>
              <c:showVal val="1"/>
              <c:showCatName val="1"/>
              <c:showSerName val="1"/>
              <c:showPercent val="1"/>
              <c:showBubbleSize val="1"/>
            </c:dLbl>
            <c:dLbl>
              <c:idx val="2"/>
              <c:layout>
                <c:manualLayout>
                  <c:x val="-0.10000000000000003"/>
                  <c:y val="-5.5555555555555455E-2"/>
                </c:manualLayout>
              </c:layout>
              <c:showLegendKey val="1"/>
              <c:showVal val="1"/>
              <c:showCatName val="1"/>
              <c:showSerName val="1"/>
              <c:showPercent val="1"/>
              <c:showBubbleSize val="1"/>
            </c:dLbl>
            <c:dLbl>
              <c:idx val="3"/>
              <c:layout>
                <c:manualLayout>
                  <c:x val="-5.833333333333416E-2"/>
                  <c:y val="-5.0925925925925923E-2"/>
                </c:manualLayout>
              </c:layout>
              <c:showLegendKey val="1"/>
              <c:showVal val="1"/>
              <c:showCatName val="1"/>
              <c:showSerName val="1"/>
              <c:showPercent val="1"/>
              <c:showBubbleSize val="1"/>
            </c:dLbl>
            <c:txPr>
              <a:bodyPr/>
              <a:lstStyle/>
              <a:p>
                <a:pPr>
                  <a:defRPr lang="uz-Cyrl-UZ"/>
                </a:pPr>
                <a:endParaRPr lang="ru-RU"/>
              </a:p>
            </c:txPr>
            <c:showLegendKey val="1"/>
            <c:showVal val="1"/>
            <c:showCatName val="1"/>
            <c:showSerName val="1"/>
            <c:showPercent val="1"/>
            <c:showBubbleSize val="1"/>
            <c:showLeaderLines val="0"/>
          </c:dLbls>
          <c:cat>
            <c:strRef>
              <c:f>Лист1!$C$2:$F$2</c:f>
              <c:strCache>
                <c:ptCount val="4"/>
                <c:pt idx="0">
                  <c:v>01,01,2013</c:v>
                </c:pt>
                <c:pt idx="1">
                  <c:v>01,01,2014</c:v>
                </c:pt>
                <c:pt idx="2">
                  <c:v>01,01,2015</c:v>
                </c:pt>
                <c:pt idx="3">
                  <c:v>01,05,2015</c:v>
                </c:pt>
              </c:strCache>
            </c:strRef>
          </c:cat>
          <c:val>
            <c:numRef>
              <c:f>Лист1!$C$5:$F$5</c:f>
              <c:numCache>
                <c:formatCode>_-* #,##0.0_р_._-;\-* #,##0.0_р_._-;_-* "-"??_р_._-;_-@_-</c:formatCode>
                <c:ptCount val="4"/>
                <c:pt idx="0">
                  <c:v>236893.1</c:v>
                </c:pt>
                <c:pt idx="1">
                  <c:v>297836.09999999998</c:v>
                </c:pt>
                <c:pt idx="2">
                  <c:v>376705.90911420021</c:v>
                </c:pt>
                <c:pt idx="3">
                  <c:v>379458.81195007986</c:v>
                </c:pt>
              </c:numCache>
            </c:numRef>
          </c:val>
          <c:smooth val="1"/>
        </c:ser>
        <c:dLbls>
          <c:showLegendKey val="0"/>
          <c:showVal val="0"/>
          <c:showCatName val="0"/>
          <c:showSerName val="0"/>
          <c:showPercent val="0"/>
          <c:showBubbleSize val="0"/>
        </c:dLbls>
        <c:marker val="1"/>
        <c:smooth val="0"/>
        <c:axId val="196229376"/>
        <c:axId val="196243456"/>
      </c:lineChart>
      <c:catAx>
        <c:axId val="196229376"/>
        <c:scaling>
          <c:orientation val="minMax"/>
        </c:scaling>
        <c:delete val="1"/>
        <c:axPos val="b"/>
        <c:majorTickMark val="cross"/>
        <c:minorTickMark val="cross"/>
        <c:tickLblPos val="nextTo"/>
        <c:crossAx val="196243456"/>
        <c:crosses val="autoZero"/>
        <c:auto val="1"/>
        <c:lblAlgn val="ctr"/>
        <c:lblOffset val="100"/>
        <c:noMultiLvlLbl val="1"/>
      </c:catAx>
      <c:valAx>
        <c:axId val="196243456"/>
        <c:scaling>
          <c:orientation val="minMax"/>
        </c:scaling>
        <c:delete val="1"/>
        <c:axPos val="l"/>
        <c:majorGridlines/>
        <c:numFmt formatCode="_-* #,##0.0_р_._-;\-* #,##0.0_р_._-;_-* &quot;-&quot;??_р_._-;_-@_-" sourceLinked="1"/>
        <c:majorTickMark val="cross"/>
        <c:minorTickMark val="cross"/>
        <c:tickLblPos val="nextTo"/>
        <c:crossAx val="196229376"/>
        <c:crosses val="autoZero"/>
        <c:crossBetween val="between"/>
      </c:valAx>
    </c:plotArea>
    <c:legend>
      <c:legendPos val="r"/>
      <c:layout>
        <c:manualLayout>
          <c:xMode val="edge"/>
          <c:yMode val="edge"/>
          <c:x val="0.74612085985424492"/>
          <c:y val="0.24369362904739394"/>
          <c:w val="0.24163810156592341"/>
          <c:h val="0.35137912191029536"/>
        </c:manualLayout>
      </c:layout>
      <c:overlay val="1"/>
      <c:txPr>
        <a:bodyPr/>
        <a:lstStyle/>
        <a:p>
          <a:pPr>
            <a:defRPr lang="uz-Cyrl-UZ"/>
          </a:pPr>
          <a:endParaRPr lang="ru-RU"/>
        </a:p>
      </c:txPr>
    </c:legend>
    <c:plotVisOnly val="1"/>
    <c:dispBlanksAs val="zero"/>
    <c:showDLblsOverMax val="1"/>
  </c:chart>
  <c:externalData r:id="rId2">
    <c:autoUpdate val="1"/>
  </c:externalData>
  <c:userShapes r:id="rId3"/>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618256051326922"/>
          <c:y val="5.1994125734283213E-2"/>
          <c:w val="0.55761373578302709"/>
          <c:h val="0.82705005624296968"/>
        </c:manualLayout>
      </c:layout>
      <c:lineChart>
        <c:grouping val="standard"/>
        <c:varyColors val="0"/>
        <c:ser>
          <c:idx val="0"/>
          <c:order val="0"/>
          <c:tx>
            <c:strRef>
              <c:f>Лист1!$B$1</c:f>
              <c:strCache>
                <c:ptCount val="1"/>
                <c:pt idx="0">
                  <c:v>муаммоли кредилар </c:v>
                </c:pt>
              </c:strCache>
            </c:strRef>
          </c:tx>
          <c:marker>
            <c:symbol val="none"/>
          </c:marker>
          <c:dLbls>
            <c:dLbl>
              <c:idx val="0"/>
              <c:layout>
                <c:manualLayout>
                  <c:x val="0"/>
                  <c:y val="-5.5555555555555455E-2"/>
                </c:manualLayout>
              </c:layout>
              <c:dLblPos val="r"/>
              <c:showLegendKey val="0"/>
              <c:showVal val="1"/>
              <c:showCatName val="0"/>
              <c:showSerName val="0"/>
              <c:showPercent val="0"/>
              <c:showBubbleSize val="0"/>
            </c:dLbl>
            <c:dLbl>
              <c:idx val="1"/>
              <c:layout>
                <c:manualLayout>
                  <c:x val="0"/>
                  <c:y val="-5.9523809523809507E-2"/>
                </c:manualLayout>
              </c:layout>
              <c:dLblPos val="r"/>
              <c:showLegendKey val="0"/>
              <c:showVal val="1"/>
              <c:showCatName val="0"/>
              <c:showSerName val="0"/>
              <c:showPercent val="0"/>
              <c:showBubbleSize val="0"/>
            </c:dLbl>
            <c:dLbl>
              <c:idx val="2"/>
              <c:layout>
                <c:manualLayout>
                  <c:x val="0"/>
                  <c:y val="-6.746031746031747E-2"/>
                </c:manualLayout>
              </c:layout>
              <c:dLblPos val="r"/>
              <c:showLegendKey val="0"/>
              <c:showVal val="1"/>
              <c:showCatName val="0"/>
              <c:showSerName val="0"/>
              <c:showPercent val="0"/>
              <c:showBubbleSize val="0"/>
            </c:dLbl>
            <c:dLbl>
              <c:idx val="3"/>
              <c:layout>
                <c:manualLayout>
                  <c:x val="0"/>
                  <c:y val="-8.730158730158713E-2"/>
                </c:manualLayout>
              </c:layout>
              <c:dLblPos val="r"/>
              <c:showLegendKey val="0"/>
              <c:showVal val="1"/>
              <c:showCatName val="0"/>
              <c:showSerName val="0"/>
              <c:showPercent val="0"/>
              <c:showBubbleSize val="0"/>
            </c:dLbl>
            <c:dLbl>
              <c:idx val="4"/>
              <c:layout>
                <c:manualLayout>
                  <c:x val="-1.3888888888889074E-2"/>
                  <c:y val="-9.1269841269841251E-2"/>
                </c:manualLayout>
              </c:layout>
              <c:dLblPos val="r"/>
              <c:showLegendKey val="0"/>
              <c:showVal val="1"/>
              <c:showCatName val="0"/>
              <c:showSerName val="0"/>
              <c:showPercent val="0"/>
              <c:showBubbleSize val="0"/>
            </c:dLbl>
            <c:txPr>
              <a:bodyPr/>
              <a:lstStyle/>
              <a:p>
                <a:pPr>
                  <a:defRPr lang="uz-Cyrl-UZ"/>
                </a:pPr>
                <a:endParaRPr lang="ru-RU"/>
              </a:p>
            </c:txPr>
            <c:showLegendKey val="0"/>
            <c:showVal val="1"/>
            <c:showCatName val="0"/>
            <c:showSerName val="0"/>
            <c:showPercent val="0"/>
            <c:showBubbleSize val="0"/>
            <c:showLeaderLines val="0"/>
          </c:dLbls>
          <c:cat>
            <c:numRef>
              <c:f>Лист1!$A$2:$A$6</c:f>
              <c:numCache>
                <c:formatCode>General</c:formatCode>
                <c:ptCount val="5"/>
                <c:pt idx="0">
                  <c:v>2010</c:v>
                </c:pt>
                <c:pt idx="1">
                  <c:v>2011</c:v>
                </c:pt>
                <c:pt idx="2">
                  <c:v>2012</c:v>
                </c:pt>
                <c:pt idx="3">
                  <c:v>2013</c:v>
                </c:pt>
                <c:pt idx="4">
                  <c:v>2014</c:v>
                </c:pt>
              </c:numCache>
            </c:numRef>
          </c:cat>
          <c:val>
            <c:numRef>
              <c:f>Лист1!$B$2:$B$6</c:f>
              <c:numCache>
                <c:formatCode>0.00</c:formatCode>
                <c:ptCount val="5"/>
                <c:pt idx="0">
                  <c:v>0.34360000000000002</c:v>
                </c:pt>
                <c:pt idx="1">
                  <c:v>15.9</c:v>
                </c:pt>
                <c:pt idx="2">
                  <c:v>12.9</c:v>
                </c:pt>
                <c:pt idx="3">
                  <c:v>34</c:v>
                </c:pt>
                <c:pt idx="4">
                  <c:v>54.1</c:v>
                </c:pt>
              </c:numCache>
            </c:numRef>
          </c:val>
          <c:smooth val="0"/>
        </c:ser>
        <c:ser>
          <c:idx val="1"/>
          <c:order val="1"/>
          <c:tx>
            <c:strRef>
              <c:f>Лист1!$C$1</c:f>
              <c:strCache>
                <c:ptCount val="1"/>
                <c:pt idx="0">
                  <c:v>кредит портфели</c:v>
                </c:pt>
              </c:strCache>
            </c:strRef>
          </c:tx>
          <c:marker>
            <c:symbol val="none"/>
          </c:marker>
          <c:dLbls>
            <c:txPr>
              <a:bodyPr/>
              <a:lstStyle/>
              <a:p>
                <a:pPr>
                  <a:defRPr lang="uz-Cyrl-UZ"/>
                </a:pPr>
                <a:endParaRPr lang="ru-RU"/>
              </a:p>
            </c:txPr>
            <c:showLegendKey val="0"/>
            <c:showVal val="1"/>
            <c:showCatName val="0"/>
            <c:showSerName val="0"/>
            <c:showPercent val="0"/>
            <c:showBubbleSize val="0"/>
            <c:showLeaderLines val="0"/>
          </c:dLbls>
          <c:cat>
            <c:numRef>
              <c:f>Лист1!$A$2:$A$6</c:f>
              <c:numCache>
                <c:formatCode>General</c:formatCode>
                <c:ptCount val="5"/>
                <c:pt idx="0">
                  <c:v>2010</c:v>
                </c:pt>
                <c:pt idx="1">
                  <c:v>2011</c:v>
                </c:pt>
                <c:pt idx="2">
                  <c:v>2012</c:v>
                </c:pt>
                <c:pt idx="3">
                  <c:v>2013</c:v>
                </c:pt>
                <c:pt idx="4">
                  <c:v>2014</c:v>
                </c:pt>
              </c:numCache>
            </c:numRef>
          </c:cat>
          <c:val>
            <c:numRef>
              <c:f>Лист1!$C$2:$C$6</c:f>
              <c:numCache>
                <c:formatCode>General</c:formatCode>
                <c:ptCount val="5"/>
                <c:pt idx="0">
                  <c:v>552.5</c:v>
                </c:pt>
                <c:pt idx="1">
                  <c:v>753.4</c:v>
                </c:pt>
                <c:pt idx="2">
                  <c:v>1061.3</c:v>
                </c:pt>
                <c:pt idx="3">
                  <c:v>1444.9</c:v>
                </c:pt>
                <c:pt idx="4">
                  <c:v>1614.6</c:v>
                </c:pt>
              </c:numCache>
            </c:numRef>
          </c:val>
          <c:smooth val="0"/>
        </c:ser>
        <c:dLbls>
          <c:showLegendKey val="0"/>
          <c:showVal val="0"/>
          <c:showCatName val="0"/>
          <c:showSerName val="0"/>
          <c:showPercent val="0"/>
          <c:showBubbleSize val="0"/>
        </c:dLbls>
        <c:marker val="1"/>
        <c:smooth val="0"/>
        <c:axId val="205661312"/>
        <c:axId val="205662848"/>
      </c:lineChart>
      <c:catAx>
        <c:axId val="205661312"/>
        <c:scaling>
          <c:orientation val="minMax"/>
        </c:scaling>
        <c:delete val="0"/>
        <c:axPos val="b"/>
        <c:numFmt formatCode="General" sourceLinked="1"/>
        <c:majorTickMark val="out"/>
        <c:minorTickMark val="none"/>
        <c:tickLblPos val="nextTo"/>
        <c:txPr>
          <a:bodyPr/>
          <a:lstStyle/>
          <a:p>
            <a:pPr>
              <a:defRPr lang="uz-Cyrl-UZ"/>
            </a:pPr>
            <a:endParaRPr lang="ru-RU"/>
          </a:p>
        </c:txPr>
        <c:crossAx val="205662848"/>
        <c:crosses val="autoZero"/>
        <c:auto val="1"/>
        <c:lblAlgn val="ctr"/>
        <c:lblOffset val="100"/>
        <c:noMultiLvlLbl val="0"/>
      </c:catAx>
      <c:valAx>
        <c:axId val="205662848"/>
        <c:scaling>
          <c:orientation val="minMax"/>
        </c:scaling>
        <c:delete val="0"/>
        <c:axPos val="l"/>
        <c:majorGridlines/>
        <c:numFmt formatCode="0.00" sourceLinked="1"/>
        <c:majorTickMark val="out"/>
        <c:minorTickMark val="none"/>
        <c:tickLblPos val="nextTo"/>
        <c:txPr>
          <a:bodyPr/>
          <a:lstStyle/>
          <a:p>
            <a:pPr>
              <a:defRPr lang="uz-Cyrl-UZ"/>
            </a:pPr>
            <a:endParaRPr lang="ru-RU"/>
          </a:p>
        </c:txPr>
        <c:crossAx val="205661312"/>
        <c:crosses val="autoZero"/>
        <c:crossBetween val="between"/>
      </c:valAx>
    </c:plotArea>
    <c:legend>
      <c:legendPos val="r"/>
      <c:overlay val="0"/>
      <c:txPr>
        <a:bodyPr/>
        <a:lstStyle/>
        <a:p>
          <a:pPr>
            <a:defRPr lang="uz-Cyrl-UZ"/>
          </a:pPr>
          <a:endParaRPr lang="ru-RU"/>
        </a:p>
      </c:txPr>
    </c:legend>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perspective val="30"/>
    </c:view3D>
    <c:floor>
      <c:thickness val="0"/>
    </c:floor>
    <c:sideWall>
      <c:thickness val="0"/>
    </c:sideWall>
    <c:backWall>
      <c:thickness val="0"/>
    </c:backWall>
    <c:plotArea>
      <c:layout>
        <c:manualLayout>
          <c:layoutTarget val="inner"/>
          <c:xMode val="edge"/>
          <c:yMode val="edge"/>
          <c:x val="1.2461208782509607E-2"/>
          <c:y val="3.8727400190757579E-2"/>
          <c:w val="0.7393143497545015"/>
          <c:h val="0.96074866835760964"/>
        </c:manualLayout>
      </c:layout>
      <c:pie3DChart>
        <c:varyColors val="1"/>
        <c:ser>
          <c:idx val="0"/>
          <c:order val="0"/>
          <c:tx>
            <c:strRef>
              <c:f>Лист1!$B$1</c:f>
              <c:strCache>
                <c:ptCount val="1"/>
                <c:pt idx="0">
                  <c:v>01,01,2015 йил холатига кредит портфели таснифланиши</c:v>
                </c:pt>
              </c:strCache>
            </c:strRef>
          </c:tx>
          <c:explosion val="25"/>
          <c:dPt>
            <c:idx val="0"/>
            <c:bubble3D val="0"/>
          </c:dPt>
          <c:dPt>
            <c:idx val="1"/>
            <c:bubble3D val="0"/>
          </c:dPt>
          <c:dPt>
            <c:idx val="2"/>
            <c:bubble3D val="0"/>
          </c:dPt>
          <c:dPt>
            <c:idx val="3"/>
            <c:bubble3D val="0"/>
          </c:dPt>
          <c:dPt>
            <c:idx val="4"/>
            <c:bubble3D val="0"/>
          </c:dPt>
          <c:dPt>
            <c:idx val="5"/>
            <c:bubble3D val="0"/>
          </c:dPt>
          <c:dPt>
            <c:idx val="6"/>
            <c:bubble3D val="0"/>
          </c:dPt>
          <c:dPt>
            <c:idx val="7"/>
            <c:bubble3D val="0"/>
          </c:dPt>
          <c:dLbls>
            <c:dLbl>
              <c:idx val="0"/>
              <c:layout>
                <c:manualLayout>
                  <c:x val="-8.086267862350538E-2"/>
                  <c:y val="-0.10329302587176629"/>
                </c:manualLayout>
              </c:layout>
              <c:dLblPos val="bestFit"/>
              <c:showLegendKey val="0"/>
              <c:showVal val="1"/>
              <c:showCatName val="0"/>
              <c:showSerName val="0"/>
              <c:showPercent val="0"/>
              <c:showBubbleSize val="0"/>
            </c:dLbl>
            <c:dLbl>
              <c:idx val="1"/>
              <c:layout>
                <c:manualLayout>
                  <c:x val="1.9318952318460241E-2"/>
                  <c:y val="-1.9102612173478316E-2"/>
                </c:manualLayout>
              </c:layout>
              <c:dLblPos val="bestFit"/>
              <c:showLegendKey val="0"/>
              <c:showVal val="1"/>
              <c:showCatName val="0"/>
              <c:showSerName val="0"/>
              <c:showPercent val="0"/>
              <c:showBubbleSize val="0"/>
            </c:dLbl>
            <c:dLbl>
              <c:idx val="2"/>
              <c:layout>
                <c:manualLayout>
                  <c:x val="2.1881176908816736E-2"/>
                  <c:y val="1.9886847820697381E-2"/>
                </c:manualLayout>
              </c:layout>
              <c:dLblPos val="bestFit"/>
              <c:showLegendKey val="0"/>
              <c:showVal val="1"/>
              <c:showCatName val="0"/>
              <c:showSerName val="0"/>
              <c:showPercent val="0"/>
              <c:showBubbleSize val="0"/>
            </c:dLbl>
            <c:dLbl>
              <c:idx val="3"/>
              <c:layout>
                <c:manualLayout>
                  <c:x val="9.6936151210265387E-2"/>
                  <c:y val="8.124359455068117E-2"/>
                </c:manualLayout>
              </c:layout>
              <c:dLblPos val="bestFit"/>
              <c:showLegendKey val="0"/>
              <c:showVal val="1"/>
              <c:showCatName val="0"/>
              <c:showSerName val="0"/>
              <c:showPercent val="0"/>
              <c:showBubbleSize val="0"/>
            </c:dLbl>
            <c:dLbl>
              <c:idx val="4"/>
              <c:layout>
                <c:manualLayout>
                  <c:x val="5.4554704131246621E-4"/>
                  <c:y val="0.1599186418847777"/>
                </c:manualLayout>
              </c:layout>
              <c:dLblPos val="bestFit"/>
              <c:showLegendKey val="0"/>
              <c:showVal val="1"/>
              <c:showCatName val="0"/>
              <c:showSerName val="0"/>
              <c:showPercent val="0"/>
              <c:showBubbleSize val="0"/>
            </c:dLbl>
            <c:dLbl>
              <c:idx val="5"/>
              <c:layout>
                <c:manualLayout>
                  <c:x val="1.4495964240588089E-2"/>
                  <c:y val="-8.2977930246176154E-2"/>
                </c:manualLayout>
              </c:layout>
              <c:dLblPos val="bestFit"/>
              <c:showLegendKey val="0"/>
              <c:showVal val="1"/>
              <c:showCatName val="0"/>
              <c:showSerName val="0"/>
              <c:showPercent val="0"/>
              <c:showBubbleSize val="0"/>
            </c:dLbl>
            <c:dLbl>
              <c:idx val="6"/>
              <c:layout>
                <c:manualLayout>
                  <c:x val="5.4727757298455963E-2"/>
                  <c:y val="-0.10557504236230819"/>
                </c:manualLayout>
              </c:layout>
              <c:dLblPos val="bestFit"/>
              <c:showLegendKey val="0"/>
              <c:showVal val="1"/>
              <c:showCatName val="0"/>
              <c:showSerName val="0"/>
              <c:showPercent val="0"/>
              <c:showBubbleSize val="0"/>
            </c:dLbl>
            <c:dLbl>
              <c:idx val="7"/>
              <c:layout>
                <c:manualLayout>
                  <c:x val="0.11621746500437345"/>
                  <c:y val="-6.3396137982752523E-2"/>
                </c:manualLayout>
              </c:layout>
              <c:dLblPos val="bestFit"/>
              <c:showLegendKey val="0"/>
              <c:showVal val="1"/>
              <c:showCatName val="0"/>
              <c:showSerName val="0"/>
              <c:showPercent val="0"/>
              <c:showBubbleSize val="0"/>
            </c:dLbl>
            <c:txPr>
              <a:bodyPr/>
              <a:lstStyle/>
              <a:p>
                <a:pPr>
                  <a:defRPr lang="uz-Cyrl-UZ"/>
                </a:pPr>
                <a:endParaRPr lang="ru-RU"/>
              </a:p>
            </c:txPr>
            <c:showLegendKey val="0"/>
            <c:showVal val="1"/>
            <c:showCatName val="0"/>
            <c:showSerName val="0"/>
            <c:showPercent val="0"/>
            <c:showBubbleSize val="0"/>
            <c:showLeaderLines val="1"/>
          </c:dLbls>
          <c:cat>
            <c:strRef>
              <c:f>Лист1!$A$2:$A$9</c:f>
              <c:strCache>
                <c:ptCount val="8"/>
                <c:pt idx="0">
                  <c:v>Ишлаб чикариш сохаси</c:v>
                </c:pt>
                <c:pt idx="1">
                  <c:v>Фермер ва дехкон хужаликларини ривожлантириш</c:v>
                </c:pt>
                <c:pt idx="2">
                  <c:v>Техника ва технология сотиб олиш учун</c:v>
                </c:pt>
                <c:pt idx="3">
                  <c:v>Курилиш монтаж ишлари учун</c:v>
                </c:pt>
                <c:pt idx="4">
                  <c:v>Савдо ва сервис сохаси</c:v>
                </c:pt>
                <c:pt idx="5">
                  <c:v>Асбоб ускуналар сотиб олиш учун</c:v>
                </c:pt>
                <c:pt idx="6">
                  <c:v>УЖМШ ривожлантириш учун</c:v>
                </c:pt>
                <c:pt idx="7">
                  <c:v>бошкалар</c:v>
                </c:pt>
              </c:strCache>
            </c:strRef>
          </c:cat>
          <c:val>
            <c:numRef>
              <c:f>Лист1!$B$2:$B$9</c:f>
              <c:numCache>
                <c:formatCode>_-* #,##0_р_._-;\-* #,##0_р_._-;_-* "-"??_р_._-;_-@_-</c:formatCode>
                <c:ptCount val="8"/>
                <c:pt idx="0">
                  <c:v>519394.9</c:v>
                </c:pt>
                <c:pt idx="1">
                  <c:v>270249.5</c:v>
                </c:pt>
                <c:pt idx="2">
                  <c:v>84225.8</c:v>
                </c:pt>
                <c:pt idx="3">
                  <c:v>279582.90000000002</c:v>
                </c:pt>
                <c:pt idx="4">
                  <c:v>113404.7</c:v>
                </c:pt>
                <c:pt idx="5">
                  <c:v>69063.899999999994</c:v>
                </c:pt>
                <c:pt idx="6">
                  <c:v>41467.800000000003</c:v>
                </c:pt>
                <c:pt idx="7">
                  <c:v>237247.9</c:v>
                </c:pt>
              </c:numCache>
            </c:numRef>
          </c:val>
        </c:ser>
        <c:dLbls>
          <c:showLegendKey val="0"/>
          <c:showVal val="0"/>
          <c:showCatName val="0"/>
          <c:showSerName val="0"/>
          <c:showPercent val="0"/>
          <c:showBubbleSize val="0"/>
          <c:showLeaderLines val="1"/>
        </c:dLbls>
      </c:pie3DChart>
      <c:spPr>
        <a:noFill/>
        <a:ln w="25406">
          <a:noFill/>
        </a:ln>
      </c:spPr>
    </c:plotArea>
    <c:legend>
      <c:legendPos val="r"/>
      <c:layout>
        <c:manualLayout>
          <c:xMode val="edge"/>
          <c:yMode val="edge"/>
          <c:wMode val="edge"/>
          <c:hMode val="edge"/>
          <c:x val="0.72519512363586136"/>
          <c:y val="5.5539886782444876E-2"/>
          <c:w val="0.9878686627987292"/>
          <c:h val="0.92155834179264184"/>
        </c:manualLayout>
      </c:layout>
      <c:overlay val="0"/>
      <c:txPr>
        <a:bodyPr/>
        <a:lstStyle/>
        <a:p>
          <a:pPr>
            <a:defRPr lang="uz-Cyrl-UZ"/>
          </a:pPr>
          <a:endParaRPr lang="ru-RU"/>
        </a:p>
      </c:txPr>
    </c:legend>
    <c:plotVisOnly val="1"/>
    <c:dispBlanksAs val="zero"/>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ru-RU"/>
  <c:roundedCorners val="1"/>
  <c:style val="2"/>
  <c:clrMapOvr bg1="lt1" tx1="dk1" bg2="lt2" tx2="dk2" accent1="accent1" accent2="accent2" accent3="accent3" accent4="accent4" accent5="accent5" accent6="accent6" hlink="hlink" folHlink="folHlink"/>
  <c:chart>
    <c:autoTitleDeleted val="1"/>
    <c:plotArea>
      <c:layout/>
      <c:lineChart>
        <c:grouping val="stacked"/>
        <c:varyColors val="1"/>
        <c:ser>
          <c:idx val="0"/>
          <c:order val="0"/>
          <c:tx>
            <c:strRef>
              <c:f>Лист1!$C$1</c:f>
              <c:strCache>
                <c:ptCount val="1"/>
                <c:pt idx="0">
                  <c:v>Ажратилган кредит фоизли даромадлари</c:v>
                </c:pt>
              </c:strCache>
            </c:strRef>
          </c:tx>
          <c:marker>
            <c:symbol val="none"/>
          </c:marker>
          <c:dLbls>
            <c:dLbl>
              <c:idx val="0"/>
              <c:layout>
                <c:manualLayout>
                  <c:x val="-5.5555555555555455E-2"/>
                  <c:y val="-8.3333333333333343E-2"/>
                </c:manualLayout>
              </c:layout>
              <c:showLegendKey val="1"/>
              <c:showVal val="1"/>
              <c:showCatName val="1"/>
              <c:showSerName val="1"/>
              <c:showPercent val="1"/>
              <c:showBubbleSize val="1"/>
            </c:dLbl>
            <c:dLbl>
              <c:idx val="1"/>
              <c:layout>
                <c:manualLayout>
                  <c:x val="-0.05"/>
                  <c:y val="-0.12037037037037036"/>
                </c:manualLayout>
              </c:layout>
              <c:showLegendKey val="1"/>
              <c:showVal val="1"/>
              <c:showCatName val="1"/>
              <c:showSerName val="1"/>
              <c:showPercent val="1"/>
              <c:showBubbleSize val="1"/>
            </c:dLbl>
            <c:dLbl>
              <c:idx val="2"/>
              <c:layout>
                <c:manualLayout>
                  <c:x val="-7.2222222222222424E-2"/>
                  <c:y val="-0.1111111111111111"/>
                </c:manualLayout>
              </c:layout>
              <c:showLegendKey val="1"/>
              <c:showVal val="1"/>
              <c:showCatName val="1"/>
              <c:showSerName val="1"/>
              <c:showPercent val="1"/>
              <c:showBubbleSize val="1"/>
            </c:dLbl>
            <c:dLbl>
              <c:idx val="3"/>
              <c:layout>
                <c:manualLayout>
                  <c:x val="-8.6111111111110819E-2"/>
                  <c:y val="-8.3333333333333343E-2"/>
                </c:manualLayout>
              </c:layout>
              <c:showLegendKey val="1"/>
              <c:showVal val="1"/>
              <c:showCatName val="1"/>
              <c:showSerName val="1"/>
              <c:showPercent val="1"/>
              <c:showBubbleSize val="1"/>
            </c:dLbl>
            <c:txPr>
              <a:bodyPr/>
              <a:lstStyle/>
              <a:p>
                <a:pPr>
                  <a:defRPr lang="uz-Cyrl-UZ"/>
                </a:pPr>
                <a:endParaRPr lang="ru-RU"/>
              </a:p>
            </c:txPr>
            <c:showLegendKey val="1"/>
            <c:showVal val="1"/>
            <c:showCatName val="1"/>
            <c:showSerName val="1"/>
            <c:showPercent val="1"/>
            <c:showBubbleSize val="1"/>
            <c:showLeaderLines val="0"/>
          </c:dLbls>
          <c:cat>
            <c:strRef>
              <c:f>Лист1!$B$2:$B$5</c:f>
              <c:strCache>
                <c:ptCount val="4"/>
                <c:pt idx="0">
                  <c:v>2010 й</c:v>
                </c:pt>
                <c:pt idx="1">
                  <c:v>2011 й</c:v>
                </c:pt>
                <c:pt idx="2">
                  <c:v>2012 й</c:v>
                </c:pt>
                <c:pt idx="3">
                  <c:v>2013 й</c:v>
                </c:pt>
              </c:strCache>
            </c:strRef>
          </c:cat>
          <c:val>
            <c:numRef>
              <c:f>Лист1!$C$2:$C$5</c:f>
              <c:numCache>
                <c:formatCode>General</c:formatCode>
                <c:ptCount val="4"/>
                <c:pt idx="0">
                  <c:v>65.8</c:v>
                </c:pt>
                <c:pt idx="1">
                  <c:v>89.4</c:v>
                </c:pt>
                <c:pt idx="2">
                  <c:v>120.8</c:v>
                </c:pt>
                <c:pt idx="3">
                  <c:v>185.7</c:v>
                </c:pt>
              </c:numCache>
            </c:numRef>
          </c:val>
          <c:smooth val="1"/>
        </c:ser>
        <c:dLbls>
          <c:showLegendKey val="0"/>
          <c:showVal val="0"/>
          <c:showCatName val="0"/>
          <c:showSerName val="0"/>
          <c:showPercent val="0"/>
          <c:showBubbleSize val="0"/>
        </c:dLbls>
        <c:marker val="1"/>
        <c:smooth val="0"/>
        <c:axId val="205386880"/>
        <c:axId val="205388416"/>
      </c:lineChart>
      <c:catAx>
        <c:axId val="205386880"/>
        <c:scaling>
          <c:orientation val="minMax"/>
        </c:scaling>
        <c:delete val="1"/>
        <c:axPos val="b"/>
        <c:majorTickMark val="cross"/>
        <c:minorTickMark val="cross"/>
        <c:tickLblPos val="nextTo"/>
        <c:crossAx val="205388416"/>
        <c:crosses val="autoZero"/>
        <c:auto val="1"/>
        <c:lblAlgn val="ctr"/>
        <c:lblOffset val="100"/>
        <c:noMultiLvlLbl val="1"/>
      </c:catAx>
      <c:valAx>
        <c:axId val="205388416"/>
        <c:scaling>
          <c:orientation val="minMax"/>
        </c:scaling>
        <c:delete val="1"/>
        <c:axPos val="l"/>
        <c:majorGridlines/>
        <c:numFmt formatCode="General" sourceLinked="1"/>
        <c:majorTickMark val="cross"/>
        <c:minorTickMark val="cross"/>
        <c:tickLblPos val="nextTo"/>
        <c:crossAx val="205386880"/>
        <c:crosses val="autoZero"/>
        <c:crossBetween val="between"/>
      </c:valAx>
    </c:plotArea>
    <c:plotVisOnly val="1"/>
    <c:dispBlanksAs val="zero"/>
    <c:showDLblsOverMax val="1"/>
  </c:chart>
  <c:externalData r:id="rId2">
    <c:autoUpdate val="1"/>
  </c:externalData>
  <c:userShapes r:id="rId3"/>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907284768211919"/>
          <c:y val="2.7247956403269793E-2"/>
          <c:w val="0.63410596026490063"/>
          <c:h val="0.82561307901907388"/>
        </c:manualLayout>
      </c:layout>
      <c:lineChart>
        <c:grouping val="standard"/>
        <c:varyColors val="0"/>
        <c:ser>
          <c:idx val="0"/>
          <c:order val="0"/>
          <c:tx>
            <c:strRef>
              <c:f>Лист1!$B$1</c:f>
              <c:strCache>
                <c:ptCount val="1"/>
                <c:pt idx="0">
                  <c:v>ДТ Хакл Банки</c:v>
                </c:pt>
              </c:strCache>
            </c:strRef>
          </c:tx>
          <c:marker>
            <c:symbol val="none"/>
          </c:marker>
          <c:dLbls>
            <c:dLbl>
              <c:idx val="3"/>
              <c:layout>
                <c:manualLayout>
                  <c:x val="0"/>
                  <c:y val="1.5873015873015879E-2"/>
                </c:manualLayout>
              </c:layout>
              <c:dLblPos val="r"/>
              <c:showLegendKey val="0"/>
              <c:showVal val="1"/>
              <c:showCatName val="0"/>
              <c:showSerName val="0"/>
              <c:showPercent val="0"/>
              <c:showBubbleSize val="0"/>
            </c:dLbl>
            <c:txPr>
              <a:bodyPr/>
              <a:lstStyle/>
              <a:p>
                <a:pPr>
                  <a:defRPr lang="uz-Cyrl-UZ"/>
                </a:pPr>
                <a:endParaRPr lang="ru-RU"/>
              </a:p>
            </c:txPr>
            <c:showLegendKey val="0"/>
            <c:showVal val="1"/>
            <c:showCatName val="0"/>
            <c:showSerName val="0"/>
            <c:showPercent val="0"/>
            <c:showBubbleSize val="0"/>
            <c:showLeaderLines val="0"/>
          </c:dLbls>
          <c:cat>
            <c:strRef>
              <c:f>Лист1!$A$2:$A$6</c:f>
              <c:strCache>
                <c:ptCount val="5"/>
                <c:pt idx="0">
                  <c:v>2010 йил</c:v>
                </c:pt>
                <c:pt idx="1">
                  <c:v>2011 йил</c:v>
                </c:pt>
                <c:pt idx="2">
                  <c:v>2012 йил</c:v>
                </c:pt>
                <c:pt idx="3">
                  <c:v>2013 йил</c:v>
                </c:pt>
                <c:pt idx="4">
                  <c:v>2014 йил</c:v>
                </c:pt>
              </c:strCache>
            </c:strRef>
          </c:cat>
          <c:val>
            <c:numRef>
              <c:f>Лист1!$B$2:$B$6</c:f>
              <c:numCache>
                <c:formatCode>_-* #,##0.0_р_._-;\-* #,##0.0_р_._-;_-* "-"??_р_._-;_-@_-</c:formatCode>
                <c:ptCount val="5"/>
                <c:pt idx="0">
                  <c:v>552.5</c:v>
                </c:pt>
                <c:pt idx="1">
                  <c:v>753.4</c:v>
                </c:pt>
                <c:pt idx="2">
                  <c:v>1061.3</c:v>
                </c:pt>
                <c:pt idx="3">
                  <c:v>1444.9</c:v>
                </c:pt>
                <c:pt idx="4">
                  <c:v>1614.6</c:v>
                </c:pt>
              </c:numCache>
            </c:numRef>
          </c:val>
          <c:smooth val="0"/>
        </c:ser>
        <c:ser>
          <c:idx val="1"/>
          <c:order val="1"/>
          <c:tx>
            <c:strRef>
              <c:f>Лист1!$C$1</c:f>
              <c:strCache>
                <c:ptCount val="1"/>
                <c:pt idx="0">
                  <c:v>АИТБ Ипотека Банк</c:v>
                </c:pt>
              </c:strCache>
            </c:strRef>
          </c:tx>
          <c:marker>
            <c:symbol val="none"/>
          </c:marker>
          <c:dLbls>
            <c:dLbl>
              <c:idx val="0"/>
              <c:layout>
                <c:manualLayout>
                  <c:x val="-7.407407407407407E-2"/>
                  <c:y val="-6.3492063492063419E-2"/>
                </c:manualLayout>
              </c:layout>
              <c:dLblPos val="r"/>
              <c:showLegendKey val="0"/>
              <c:showVal val="1"/>
              <c:showCatName val="0"/>
              <c:showSerName val="0"/>
              <c:showPercent val="0"/>
              <c:showBubbleSize val="0"/>
            </c:dLbl>
            <c:dLbl>
              <c:idx val="1"/>
              <c:layout>
                <c:manualLayout>
                  <c:x val="-6.9444444444444503E-2"/>
                  <c:y val="-0.12698412698412698"/>
                </c:manualLayout>
              </c:layout>
              <c:dLblPos val="r"/>
              <c:showLegendKey val="0"/>
              <c:showVal val="1"/>
              <c:showCatName val="0"/>
              <c:showSerName val="0"/>
              <c:showPercent val="0"/>
              <c:showBubbleSize val="0"/>
            </c:dLbl>
            <c:dLbl>
              <c:idx val="2"/>
              <c:layout>
                <c:manualLayout>
                  <c:x val="-9.4907407407407426E-2"/>
                  <c:y val="-0.1111111111111111"/>
                </c:manualLayout>
              </c:layout>
              <c:dLblPos val="r"/>
              <c:showLegendKey val="0"/>
              <c:showVal val="1"/>
              <c:showCatName val="0"/>
              <c:showSerName val="0"/>
              <c:showPercent val="0"/>
              <c:showBubbleSize val="0"/>
            </c:dLbl>
            <c:dLbl>
              <c:idx val="3"/>
              <c:layout>
                <c:manualLayout>
                  <c:x val="-0.10416666666666743"/>
                  <c:y val="-7.1428571428571411E-2"/>
                </c:manualLayout>
              </c:layout>
              <c:dLblPos val="r"/>
              <c:showLegendKey val="0"/>
              <c:showVal val="1"/>
              <c:showCatName val="0"/>
              <c:showSerName val="0"/>
              <c:showPercent val="0"/>
              <c:showBubbleSize val="0"/>
            </c:dLbl>
            <c:dLbl>
              <c:idx val="4"/>
              <c:layout>
                <c:manualLayout>
                  <c:x val="-0.1226851851851861"/>
                  <c:y val="-5.5555555555555455E-2"/>
                </c:manualLayout>
              </c:layout>
              <c:dLblPos val="r"/>
              <c:showLegendKey val="0"/>
              <c:showVal val="1"/>
              <c:showCatName val="0"/>
              <c:showSerName val="0"/>
              <c:showPercent val="0"/>
              <c:showBubbleSize val="0"/>
            </c:dLbl>
            <c:txPr>
              <a:bodyPr/>
              <a:lstStyle/>
              <a:p>
                <a:pPr>
                  <a:defRPr lang="uz-Cyrl-UZ"/>
                </a:pPr>
                <a:endParaRPr lang="ru-RU"/>
              </a:p>
            </c:txPr>
            <c:showLegendKey val="0"/>
            <c:showVal val="1"/>
            <c:showCatName val="0"/>
            <c:showSerName val="0"/>
            <c:showPercent val="0"/>
            <c:showBubbleSize val="0"/>
            <c:showLeaderLines val="0"/>
          </c:dLbls>
          <c:cat>
            <c:strRef>
              <c:f>Лист1!$A$2:$A$6</c:f>
              <c:strCache>
                <c:ptCount val="5"/>
                <c:pt idx="0">
                  <c:v>2010 йил</c:v>
                </c:pt>
                <c:pt idx="1">
                  <c:v>2011 йил</c:v>
                </c:pt>
                <c:pt idx="2">
                  <c:v>2012 йил</c:v>
                </c:pt>
                <c:pt idx="3">
                  <c:v>2013 йил</c:v>
                </c:pt>
                <c:pt idx="4">
                  <c:v>2014 йил</c:v>
                </c:pt>
              </c:strCache>
            </c:strRef>
          </c:cat>
          <c:val>
            <c:numRef>
              <c:f>Лист1!$C$2:$C$6</c:f>
              <c:numCache>
                <c:formatCode>_-* #,##0.0_р_._-;\-* #,##0.0_р_._-;_-* "-"??_р_._-;_-@_-</c:formatCode>
                <c:ptCount val="5"/>
                <c:pt idx="0">
                  <c:v>555.5</c:v>
                </c:pt>
                <c:pt idx="1">
                  <c:v>907.8</c:v>
                </c:pt>
                <c:pt idx="2">
                  <c:v>1304.5</c:v>
                </c:pt>
                <c:pt idx="3">
                  <c:v>1894.9</c:v>
                </c:pt>
                <c:pt idx="4">
                  <c:v>2503.1930000000002</c:v>
                </c:pt>
              </c:numCache>
            </c:numRef>
          </c:val>
          <c:smooth val="0"/>
        </c:ser>
        <c:ser>
          <c:idx val="2"/>
          <c:order val="2"/>
          <c:tx>
            <c:strRef>
              <c:f>Лист1!$D$1</c:f>
              <c:strCache>
                <c:ptCount val="1"/>
                <c:pt idx="0">
                  <c:v>АТБ Агробанк</c:v>
                </c:pt>
              </c:strCache>
            </c:strRef>
          </c:tx>
          <c:marker>
            <c:symbol val="none"/>
          </c:marker>
          <c:dLbls>
            <c:dLbl>
              <c:idx val="1"/>
              <c:layout>
                <c:manualLayout>
                  <c:x val="-6.2500000000000083E-2"/>
                  <c:y val="-3.1746031746031744E-2"/>
                </c:manualLayout>
              </c:layout>
              <c:dLblPos val="r"/>
              <c:showLegendKey val="0"/>
              <c:showVal val="1"/>
              <c:showCatName val="0"/>
              <c:showSerName val="0"/>
              <c:showPercent val="0"/>
              <c:showBubbleSize val="0"/>
            </c:dLbl>
            <c:dLbl>
              <c:idx val="2"/>
              <c:layout>
                <c:manualLayout>
                  <c:x val="-6.25E-2"/>
                  <c:y val="-5.1587301587301577E-2"/>
                </c:manualLayout>
              </c:layout>
              <c:dLblPos val="r"/>
              <c:showLegendKey val="0"/>
              <c:showVal val="1"/>
              <c:showCatName val="0"/>
              <c:showSerName val="0"/>
              <c:showPercent val="0"/>
              <c:showBubbleSize val="0"/>
            </c:dLbl>
            <c:dLbl>
              <c:idx val="3"/>
              <c:layout>
                <c:manualLayout>
                  <c:x val="-3.2407407407407822E-2"/>
                  <c:y val="-5.5555555555555455E-2"/>
                </c:manualLayout>
              </c:layout>
              <c:dLblPos val="r"/>
              <c:showLegendKey val="0"/>
              <c:showVal val="1"/>
              <c:showCatName val="0"/>
              <c:showSerName val="0"/>
              <c:showPercent val="0"/>
              <c:showBubbleSize val="0"/>
            </c:dLbl>
            <c:dLbl>
              <c:idx val="4"/>
              <c:layout>
                <c:manualLayout>
                  <c:x val="-3.4722222222222224E-2"/>
                  <c:y val="-7.1428571428571425E-2"/>
                </c:manualLayout>
              </c:layout>
              <c:dLblPos val="r"/>
              <c:showLegendKey val="0"/>
              <c:showVal val="1"/>
              <c:showCatName val="0"/>
              <c:showSerName val="0"/>
              <c:showPercent val="0"/>
              <c:showBubbleSize val="0"/>
            </c:dLbl>
            <c:txPr>
              <a:bodyPr/>
              <a:lstStyle/>
              <a:p>
                <a:pPr>
                  <a:defRPr lang="uz-Cyrl-UZ"/>
                </a:pPr>
                <a:endParaRPr lang="ru-RU"/>
              </a:p>
            </c:txPr>
            <c:showLegendKey val="0"/>
            <c:showVal val="1"/>
            <c:showCatName val="0"/>
            <c:showSerName val="0"/>
            <c:showPercent val="0"/>
            <c:showBubbleSize val="0"/>
            <c:showLeaderLines val="0"/>
          </c:dLbls>
          <c:cat>
            <c:strRef>
              <c:f>Лист1!$A$2:$A$6</c:f>
              <c:strCache>
                <c:ptCount val="5"/>
                <c:pt idx="0">
                  <c:v>2010 йил</c:v>
                </c:pt>
                <c:pt idx="1">
                  <c:v>2011 йил</c:v>
                </c:pt>
                <c:pt idx="2">
                  <c:v>2012 йил</c:v>
                </c:pt>
                <c:pt idx="3">
                  <c:v>2013 йил</c:v>
                </c:pt>
                <c:pt idx="4">
                  <c:v>2014 йил</c:v>
                </c:pt>
              </c:strCache>
            </c:strRef>
          </c:cat>
          <c:val>
            <c:numRef>
              <c:f>Лист1!$D$2:$D$6</c:f>
              <c:numCache>
                <c:formatCode>_-* #,##0.0_р_._-;\-* #,##0.0_р_._-;_-* "-"??_р_._-;_-@_-</c:formatCode>
                <c:ptCount val="5"/>
                <c:pt idx="1">
                  <c:v>992.7</c:v>
                </c:pt>
                <c:pt idx="2">
                  <c:v>1207.5</c:v>
                </c:pt>
                <c:pt idx="3">
                  <c:v>1704.1</c:v>
                </c:pt>
                <c:pt idx="4">
                  <c:v>1916.7</c:v>
                </c:pt>
              </c:numCache>
            </c:numRef>
          </c:val>
          <c:smooth val="0"/>
        </c:ser>
        <c:ser>
          <c:idx val="3"/>
          <c:order val="3"/>
          <c:tx>
            <c:strRef>
              <c:f>Лист1!$E$1</c:f>
              <c:strCache>
                <c:ptCount val="1"/>
                <c:pt idx="0">
                  <c:v>Ҳамкорбанк АТБ</c:v>
                </c:pt>
              </c:strCache>
            </c:strRef>
          </c:tx>
          <c:marker>
            <c:symbol val="none"/>
          </c:marker>
          <c:dLbls>
            <c:dLbl>
              <c:idx val="0"/>
              <c:layout>
                <c:manualLayout>
                  <c:x val="0"/>
                  <c:y val="2.7777777777778297E-2"/>
                </c:manualLayout>
              </c:layout>
              <c:dLblPos val="r"/>
              <c:showLegendKey val="0"/>
              <c:showVal val="1"/>
              <c:showCatName val="0"/>
              <c:showSerName val="0"/>
              <c:showPercent val="0"/>
              <c:showBubbleSize val="0"/>
            </c:dLbl>
            <c:dLbl>
              <c:idx val="2"/>
              <c:layout>
                <c:manualLayout>
                  <c:x val="0"/>
                  <c:y val="4.7619047619047623E-2"/>
                </c:manualLayout>
              </c:layout>
              <c:dLblPos val="r"/>
              <c:showLegendKey val="0"/>
              <c:showVal val="1"/>
              <c:showCatName val="0"/>
              <c:showSerName val="0"/>
              <c:showPercent val="0"/>
              <c:showBubbleSize val="0"/>
            </c:dLbl>
            <c:txPr>
              <a:bodyPr/>
              <a:lstStyle/>
              <a:p>
                <a:pPr>
                  <a:defRPr lang="uz-Cyrl-UZ"/>
                </a:pPr>
                <a:endParaRPr lang="ru-RU"/>
              </a:p>
            </c:txPr>
            <c:showLegendKey val="0"/>
            <c:showVal val="1"/>
            <c:showCatName val="0"/>
            <c:showSerName val="0"/>
            <c:showPercent val="0"/>
            <c:showBubbleSize val="0"/>
            <c:showLeaderLines val="0"/>
          </c:dLbls>
          <c:cat>
            <c:strRef>
              <c:f>Лист1!$A$2:$A$6</c:f>
              <c:strCache>
                <c:ptCount val="5"/>
                <c:pt idx="0">
                  <c:v>2010 йил</c:v>
                </c:pt>
                <c:pt idx="1">
                  <c:v>2011 йил</c:v>
                </c:pt>
                <c:pt idx="2">
                  <c:v>2012 йил</c:v>
                </c:pt>
                <c:pt idx="3">
                  <c:v>2013 йил</c:v>
                </c:pt>
                <c:pt idx="4">
                  <c:v>2014 йил</c:v>
                </c:pt>
              </c:strCache>
            </c:strRef>
          </c:cat>
          <c:val>
            <c:numRef>
              <c:f>Лист1!$E$2:$E$6</c:f>
              <c:numCache>
                <c:formatCode>_-* #,##0.0_р_._-;\-* #,##0.0_р_._-;_-* "-"??_р_._-;_-@_-</c:formatCode>
                <c:ptCount val="5"/>
                <c:pt idx="0">
                  <c:v>220.1</c:v>
                </c:pt>
                <c:pt idx="1">
                  <c:v>299.5</c:v>
                </c:pt>
                <c:pt idx="2">
                  <c:v>631.40160000000003</c:v>
                </c:pt>
                <c:pt idx="3">
                  <c:v>631.6</c:v>
                </c:pt>
                <c:pt idx="4">
                  <c:v>1164.7</c:v>
                </c:pt>
              </c:numCache>
            </c:numRef>
          </c:val>
          <c:smooth val="0"/>
        </c:ser>
        <c:dLbls>
          <c:showLegendKey val="0"/>
          <c:showVal val="0"/>
          <c:showCatName val="0"/>
          <c:showSerName val="0"/>
          <c:showPercent val="0"/>
          <c:showBubbleSize val="0"/>
        </c:dLbls>
        <c:marker val="1"/>
        <c:smooth val="0"/>
        <c:axId val="205633792"/>
        <c:axId val="205791232"/>
      </c:lineChart>
      <c:catAx>
        <c:axId val="205633792"/>
        <c:scaling>
          <c:orientation val="minMax"/>
        </c:scaling>
        <c:delete val="0"/>
        <c:axPos val="b"/>
        <c:numFmt formatCode="General" sourceLinked="1"/>
        <c:majorTickMark val="out"/>
        <c:minorTickMark val="none"/>
        <c:tickLblPos val="nextTo"/>
        <c:txPr>
          <a:bodyPr/>
          <a:lstStyle/>
          <a:p>
            <a:pPr>
              <a:defRPr lang="uz-Cyrl-UZ"/>
            </a:pPr>
            <a:endParaRPr lang="ru-RU"/>
          </a:p>
        </c:txPr>
        <c:crossAx val="205791232"/>
        <c:crosses val="autoZero"/>
        <c:auto val="1"/>
        <c:lblAlgn val="ctr"/>
        <c:lblOffset val="100"/>
        <c:noMultiLvlLbl val="0"/>
      </c:catAx>
      <c:valAx>
        <c:axId val="205791232"/>
        <c:scaling>
          <c:orientation val="minMax"/>
        </c:scaling>
        <c:delete val="0"/>
        <c:axPos val="l"/>
        <c:majorGridlines/>
        <c:numFmt formatCode="_-* #,##0.0_р_._-;\-* #,##0.0_р_._-;_-* &quot;-&quot;??_р_._-;_-@_-" sourceLinked="1"/>
        <c:majorTickMark val="out"/>
        <c:minorTickMark val="none"/>
        <c:tickLblPos val="nextTo"/>
        <c:txPr>
          <a:bodyPr/>
          <a:lstStyle/>
          <a:p>
            <a:pPr>
              <a:defRPr lang="uz-Cyrl-UZ"/>
            </a:pPr>
            <a:endParaRPr lang="ru-RU"/>
          </a:p>
        </c:txPr>
        <c:crossAx val="205633792"/>
        <c:crosses val="autoZero"/>
        <c:crossBetween val="between"/>
      </c:valAx>
    </c:plotArea>
    <c:legend>
      <c:legendPos val="r"/>
      <c:layout>
        <c:manualLayout>
          <c:xMode val="edge"/>
          <c:yMode val="edge"/>
          <c:wMode val="edge"/>
          <c:hMode val="edge"/>
          <c:x val="0.76553194785078094"/>
          <c:y val="0.27712035995500561"/>
          <c:w val="1"/>
          <c:h val="0.81018174614965577"/>
        </c:manualLayout>
      </c:layout>
      <c:overlay val="0"/>
      <c:txPr>
        <a:bodyPr/>
        <a:lstStyle/>
        <a:p>
          <a:pPr>
            <a:defRPr lang="uz-Cyrl-UZ"/>
          </a:pPr>
          <a:endParaRPr lang="ru-RU"/>
        </a:p>
      </c:txPr>
    </c:legend>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ru-RU"/>
  <c:roundedCorners val="1"/>
  <c:style val="2"/>
  <c:clrMapOvr bg1="lt1" tx1="dk1" bg2="lt2" tx2="dk2" accent1="accent1" accent2="accent2" accent3="accent3" accent4="accent4" accent5="accent5" accent6="accent6" hlink="hlink" folHlink="folHlink"/>
  <c:chart>
    <c:autoTitleDeleted val="1"/>
    <c:plotArea>
      <c:layout/>
      <c:lineChart>
        <c:grouping val="standard"/>
        <c:varyColors val="1"/>
        <c:ser>
          <c:idx val="0"/>
          <c:order val="0"/>
          <c:tx>
            <c:strRef>
              <c:f>Лист1!$C$1</c:f>
              <c:strCache>
                <c:ptCount val="1"/>
                <c:pt idx="0">
                  <c:v>ДТ Халк Банки</c:v>
                </c:pt>
              </c:strCache>
            </c:strRef>
          </c:tx>
          <c:marker>
            <c:symbol val="none"/>
          </c:marker>
          <c:dLbls>
            <c:dLbl>
              <c:idx val="0"/>
              <c:layout>
                <c:manualLayout>
                  <c:x val="-6.3888888888888884E-2"/>
                  <c:y val="-8.3333333333333398E-2"/>
                </c:manualLayout>
              </c:layout>
              <c:showLegendKey val="1"/>
              <c:showVal val="1"/>
              <c:showCatName val="1"/>
              <c:showSerName val="1"/>
              <c:showPercent val="1"/>
              <c:showBubbleSize val="1"/>
            </c:dLbl>
            <c:dLbl>
              <c:idx val="1"/>
              <c:layout>
                <c:manualLayout>
                  <c:x val="-8.3333333333333398E-2"/>
                  <c:y val="-6.9444444444444531E-2"/>
                </c:manualLayout>
              </c:layout>
              <c:showLegendKey val="1"/>
              <c:showVal val="1"/>
              <c:showCatName val="1"/>
              <c:showSerName val="1"/>
              <c:showPercent val="1"/>
              <c:showBubbleSize val="1"/>
            </c:dLbl>
            <c:dLbl>
              <c:idx val="2"/>
              <c:layout>
                <c:manualLayout>
                  <c:x val="-0.10833333333333336"/>
                  <c:y val="-5.5555555555555455E-2"/>
                </c:manualLayout>
              </c:layout>
              <c:showLegendKey val="1"/>
              <c:showVal val="1"/>
              <c:showCatName val="1"/>
              <c:showSerName val="1"/>
              <c:showPercent val="1"/>
              <c:showBubbleSize val="1"/>
            </c:dLbl>
            <c:dLbl>
              <c:idx val="3"/>
              <c:layout>
                <c:manualLayout>
                  <c:x val="-0.125"/>
                  <c:y val="0"/>
                </c:manualLayout>
              </c:layout>
              <c:showLegendKey val="1"/>
              <c:showVal val="1"/>
              <c:showCatName val="1"/>
              <c:showSerName val="1"/>
              <c:showPercent val="1"/>
              <c:showBubbleSize val="1"/>
            </c:dLbl>
            <c:txPr>
              <a:bodyPr/>
              <a:lstStyle/>
              <a:p>
                <a:pPr>
                  <a:defRPr lang="uz-Cyrl-UZ"/>
                </a:pPr>
                <a:endParaRPr lang="ru-RU"/>
              </a:p>
            </c:txPr>
            <c:showLegendKey val="1"/>
            <c:showVal val="1"/>
            <c:showCatName val="1"/>
            <c:showSerName val="1"/>
            <c:showPercent val="1"/>
            <c:showBubbleSize val="1"/>
            <c:showLeaderLines val="0"/>
          </c:dLbls>
          <c:cat>
            <c:strRef>
              <c:f>Лист1!$B$2:$B$5</c:f>
              <c:strCache>
                <c:ptCount val="4"/>
                <c:pt idx="0">
                  <c:v>2010 й</c:v>
                </c:pt>
                <c:pt idx="1">
                  <c:v>2011 й</c:v>
                </c:pt>
                <c:pt idx="2">
                  <c:v>2012 й</c:v>
                </c:pt>
                <c:pt idx="3">
                  <c:v>2013 й</c:v>
                </c:pt>
              </c:strCache>
            </c:strRef>
          </c:cat>
          <c:val>
            <c:numRef>
              <c:f>Лист1!$C$2:$C$5</c:f>
              <c:numCache>
                <c:formatCode>General</c:formatCode>
                <c:ptCount val="4"/>
                <c:pt idx="0">
                  <c:v>65.8</c:v>
                </c:pt>
                <c:pt idx="1">
                  <c:v>89.4</c:v>
                </c:pt>
                <c:pt idx="2">
                  <c:v>120.8</c:v>
                </c:pt>
                <c:pt idx="3">
                  <c:v>185.7</c:v>
                </c:pt>
              </c:numCache>
            </c:numRef>
          </c:val>
          <c:smooth val="1"/>
        </c:ser>
        <c:ser>
          <c:idx val="1"/>
          <c:order val="1"/>
          <c:tx>
            <c:strRef>
              <c:f>Лист1!$D$1</c:f>
              <c:strCache>
                <c:ptCount val="1"/>
                <c:pt idx="0">
                  <c:v>АТБ Агробанк</c:v>
                </c:pt>
              </c:strCache>
            </c:strRef>
          </c:tx>
          <c:marker>
            <c:symbol val="none"/>
          </c:marker>
          <c:dLbls>
            <c:dLbl>
              <c:idx val="1"/>
              <c:layout>
                <c:manualLayout>
                  <c:x val="-2.2222222222222282E-2"/>
                  <c:y val="-9.2592592592594503E-2"/>
                </c:manualLayout>
              </c:layout>
              <c:showLegendKey val="1"/>
              <c:showVal val="1"/>
              <c:showCatName val="1"/>
              <c:showSerName val="1"/>
              <c:showPercent val="1"/>
              <c:showBubbleSize val="1"/>
            </c:dLbl>
            <c:dLbl>
              <c:idx val="2"/>
              <c:layout>
                <c:manualLayout>
                  <c:x val="-2.5000000000000012E-2"/>
                  <c:y val="-0.10185185185185186"/>
                </c:manualLayout>
              </c:layout>
              <c:showLegendKey val="1"/>
              <c:showVal val="1"/>
              <c:showCatName val="1"/>
              <c:showSerName val="1"/>
              <c:showPercent val="1"/>
              <c:showBubbleSize val="1"/>
            </c:dLbl>
            <c:dLbl>
              <c:idx val="3"/>
              <c:layout>
                <c:manualLayout>
                  <c:x val="-5.8333333333334202E-2"/>
                  <c:y val="-5.5555555555555455E-2"/>
                </c:manualLayout>
              </c:layout>
              <c:showLegendKey val="1"/>
              <c:showVal val="1"/>
              <c:showCatName val="1"/>
              <c:showSerName val="1"/>
              <c:showPercent val="1"/>
              <c:showBubbleSize val="1"/>
            </c:dLbl>
            <c:txPr>
              <a:bodyPr/>
              <a:lstStyle/>
              <a:p>
                <a:pPr>
                  <a:defRPr lang="uz-Cyrl-UZ"/>
                </a:pPr>
                <a:endParaRPr lang="ru-RU"/>
              </a:p>
            </c:txPr>
            <c:showLegendKey val="1"/>
            <c:showVal val="1"/>
            <c:showCatName val="1"/>
            <c:showSerName val="1"/>
            <c:showPercent val="1"/>
            <c:showBubbleSize val="1"/>
            <c:showLeaderLines val="0"/>
          </c:dLbls>
          <c:cat>
            <c:strRef>
              <c:f>Лист1!$B$2:$B$5</c:f>
              <c:strCache>
                <c:ptCount val="4"/>
                <c:pt idx="0">
                  <c:v>2010 й</c:v>
                </c:pt>
                <c:pt idx="1">
                  <c:v>2011 й</c:v>
                </c:pt>
                <c:pt idx="2">
                  <c:v>2012 й</c:v>
                </c:pt>
                <c:pt idx="3">
                  <c:v>2013 й</c:v>
                </c:pt>
              </c:strCache>
            </c:strRef>
          </c:cat>
          <c:val>
            <c:numRef>
              <c:f>Лист1!$D$2:$D$5</c:f>
              <c:numCache>
                <c:formatCode>General</c:formatCode>
                <c:ptCount val="4"/>
                <c:pt idx="1">
                  <c:v>139.19999999999999</c:v>
                </c:pt>
                <c:pt idx="2">
                  <c:v>173.9</c:v>
                </c:pt>
                <c:pt idx="3">
                  <c:v>227.9</c:v>
                </c:pt>
              </c:numCache>
            </c:numRef>
          </c:val>
          <c:smooth val="1"/>
        </c:ser>
        <c:ser>
          <c:idx val="2"/>
          <c:order val="2"/>
          <c:tx>
            <c:strRef>
              <c:f>Лист1!$E$1</c:f>
              <c:strCache>
                <c:ptCount val="1"/>
                <c:pt idx="0">
                  <c:v>АИТБ Ипотека банк</c:v>
                </c:pt>
              </c:strCache>
            </c:strRef>
          </c:tx>
          <c:marker>
            <c:symbol val="none"/>
          </c:marker>
          <c:dLbls>
            <c:dLbl>
              <c:idx val="0"/>
              <c:layout>
                <c:manualLayout>
                  <c:x val="-5.2777777777777771E-2"/>
                  <c:y val="6.9444444444444531E-2"/>
                </c:manualLayout>
              </c:layout>
              <c:showLegendKey val="1"/>
              <c:showVal val="1"/>
              <c:showCatName val="1"/>
              <c:showSerName val="1"/>
              <c:showPercent val="1"/>
              <c:showBubbleSize val="1"/>
            </c:dLbl>
            <c:dLbl>
              <c:idx val="1"/>
              <c:layout>
                <c:manualLayout>
                  <c:x val="-3.0555555555555596E-2"/>
                  <c:y val="5.5555555555555455E-2"/>
                </c:manualLayout>
              </c:layout>
              <c:showLegendKey val="1"/>
              <c:showVal val="1"/>
              <c:showCatName val="1"/>
              <c:showSerName val="1"/>
              <c:showPercent val="1"/>
              <c:showBubbleSize val="1"/>
            </c:dLbl>
            <c:dLbl>
              <c:idx val="2"/>
              <c:layout>
                <c:manualLayout>
                  <c:x val="-1.3888888888889103E-2"/>
                  <c:y val="5.5555555555555455E-2"/>
                </c:manualLayout>
              </c:layout>
              <c:showLegendKey val="1"/>
              <c:showVal val="1"/>
              <c:showCatName val="1"/>
              <c:showSerName val="1"/>
              <c:showPercent val="1"/>
              <c:showBubbleSize val="1"/>
            </c:dLbl>
            <c:dLbl>
              <c:idx val="3"/>
              <c:layout>
                <c:manualLayout>
                  <c:x val="-3.888888888888889E-2"/>
                  <c:y val="6.9444444444444531E-2"/>
                </c:manualLayout>
              </c:layout>
              <c:showLegendKey val="1"/>
              <c:showVal val="1"/>
              <c:showCatName val="1"/>
              <c:showSerName val="1"/>
              <c:showPercent val="1"/>
              <c:showBubbleSize val="1"/>
            </c:dLbl>
            <c:txPr>
              <a:bodyPr/>
              <a:lstStyle/>
              <a:p>
                <a:pPr>
                  <a:defRPr lang="uz-Cyrl-UZ"/>
                </a:pPr>
                <a:endParaRPr lang="ru-RU"/>
              </a:p>
            </c:txPr>
            <c:showLegendKey val="1"/>
            <c:showVal val="1"/>
            <c:showCatName val="1"/>
            <c:showSerName val="1"/>
            <c:showPercent val="1"/>
            <c:showBubbleSize val="1"/>
            <c:showLeaderLines val="0"/>
          </c:dLbls>
          <c:cat>
            <c:strRef>
              <c:f>Лист1!$B$2:$B$5</c:f>
              <c:strCache>
                <c:ptCount val="4"/>
                <c:pt idx="0">
                  <c:v>2010 й</c:v>
                </c:pt>
                <c:pt idx="1">
                  <c:v>2011 й</c:v>
                </c:pt>
                <c:pt idx="2">
                  <c:v>2012 й</c:v>
                </c:pt>
                <c:pt idx="3">
                  <c:v>2013 й</c:v>
                </c:pt>
              </c:strCache>
            </c:strRef>
          </c:cat>
          <c:val>
            <c:numRef>
              <c:f>Лист1!$E$2:$E$5</c:f>
              <c:numCache>
                <c:formatCode>General</c:formatCode>
                <c:ptCount val="4"/>
                <c:pt idx="0">
                  <c:v>60.8</c:v>
                </c:pt>
                <c:pt idx="1">
                  <c:v>82.2</c:v>
                </c:pt>
                <c:pt idx="2">
                  <c:v>117.8</c:v>
                </c:pt>
                <c:pt idx="3">
                  <c:v>158.1</c:v>
                </c:pt>
              </c:numCache>
            </c:numRef>
          </c:val>
          <c:smooth val="1"/>
        </c:ser>
        <c:dLbls>
          <c:showLegendKey val="0"/>
          <c:showVal val="0"/>
          <c:showCatName val="0"/>
          <c:showSerName val="0"/>
          <c:showPercent val="0"/>
          <c:showBubbleSize val="0"/>
        </c:dLbls>
        <c:marker val="1"/>
        <c:smooth val="0"/>
        <c:axId val="205838592"/>
        <c:axId val="205852672"/>
      </c:lineChart>
      <c:catAx>
        <c:axId val="205838592"/>
        <c:scaling>
          <c:orientation val="minMax"/>
        </c:scaling>
        <c:delete val="1"/>
        <c:axPos val="b"/>
        <c:majorTickMark val="none"/>
        <c:minorTickMark val="cross"/>
        <c:tickLblPos val="nextTo"/>
        <c:crossAx val="205852672"/>
        <c:crosses val="autoZero"/>
        <c:auto val="1"/>
        <c:lblAlgn val="ctr"/>
        <c:lblOffset val="100"/>
        <c:noMultiLvlLbl val="1"/>
      </c:catAx>
      <c:valAx>
        <c:axId val="205852672"/>
        <c:scaling>
          <c:orientation val="minMax"/>
        </c:scaling>
        <c:delete val="1"/>
        <c:axPos val="l"/>
        <c:numFmt formatCode="General" sourceLinked="1"/>
        <c:majorTickMark val="none"/>
        <c:minorTickMark val="cross"/>
        <c:tickLblPos val="nextTo"/>
        <c:crossAx val="205838592"/>
        <c:crosses val="autoZero"/>
        <c:crossBetween val="between"/>
      </c:valAx>
    </c:plotArea>
    <c:legend>
      <c:legendPos val="b"/>
      <c:overlay val="1"/>
      <c:txPr>
        <a:bodyPr/>
        <a:lstStyle/>
        <a:p>
          <a:pPr>
            <a:defRPr lang="uz-Cyrl-UZ"/>
          </a:pPr>
          <a:endParaRPr lang="ru-RU"/>
        </a:p>
      </c:txPr>
    </c:legend>
    <c:plotVisOnly val="1"/>
    <c:dispBlanksAs val="gap"/>
    <c:showDLblsOverMax val="1"/>
  </c:chart>
  <c:externalData r:id="rId2">
    <c:autoUpdate val="1"/>
  </c:externalData>
  <c:userShapes r:id="rId3"/>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0"/>
      <c:perspective val="30"/>
    </c:view3D>
    <c:floor>
      <c:thickness val="0"/>
    </c:floor>
    <c:sideWall>
      <c:thickness val="0"/>
    </c:sideWall>
    <c:backWall>
      <c:thickness val="0"/>
    </c:backWall>
    <c:plotArea>
      <c:layout>
        <c:manualLayout>
          <c:layoutTarget val="inner"/>
          <c:xMode val="edge"/>
          <c:yMode val="edge"/>
          <c:x val="1.4761914856365363E-2"/>
          <c:y val="1.6284331170376372E-2"/>
          <c:w val="0.83195174937562955"/>
          <c:h val="0.95815773366624168"/>
        </c:manualLayout>
      </c:layout>
      <c:pie3DChart>
        <c:varyColors val="1"/>
        <c:ser>
          <c:idx val="0"/>
          <c:order val="0"/>
          <c:tx>
            <c:strRef>
              <c:f>Лист1!$B$1</c:f>
              <c:strCache>
                <c:ptCount val="1"/>
                <c:pt idx="0">
                  <c:v>01,01,2015 йил холатига кредит портфел таснифи</c:v>
                </c:pt>
              </c:strCache>
            </c:strRef>
          </c:tx>
          <c:explosion val="25"/>
          <c:dPt>
            <c:idx val="0"/>
            <c:bubble3D val="0"/>
          </c:dPt>
          <c:dPt>
            <c:idx val="1"/>
            <c:bubble3D val="0"/>
          </c:dPt>
          <c:dPt>
            <c:idx val="2"/>
            <c:bubble3D val="0"/>
            <c:explosion val="51"/>
          </c:dPt>
          <c:dPt>
            <c:idx val="3"/>
            <c:bubble3D val="0"/>
          </c:dPt>
          <c:dPt>
            <c:idx val="4"/>
            <c:bubble3D val="0"/>
          </c:dPt>
          <c:dPt>
            <c:idx val="5"/>
            <c:bubble3D val="0"/>
          </c:dPt>
          <c:dPt>
            <c:idx val="6"/>
            <c:bubble3D val="0"/>
          </c:dPt>
          <c:dPt>
            <c:idx val="7"/>
            <c:bubble3D val="0"/>
          </c:dPt>
          <c:dLbls>
            <c:dLbl>
              <c:idx val="0"/>
              <c:layout>
                <c:manualLayout>
                  <c:x val="-5.6253918780985686E-2"/>
                  <c:y val="-3.0240907386577094E-2"/>
                </c:manualLayout>
              </c:layout>
              <c:dLblPos val="bestFit"/>
              <c:showLegendKey val="0"/>
              <c:showVal val="1"/>
              <c:showCatName val="0"/>
              <c:showSerName val="0"/>
              <c:showPercent val="0"/>
              <c:showBubbleSize val="0"/>
            </c:dLbl>
            <c:dLbl>
              <c:idx val="2"/>
              <c:layout>
                <c:manualLayout>
                  <c:x val="-3.3471128608924344E-2"/>
                  <c:y val="3.0155605549306352E-2"/>
                </c:manualLayout>
              </c:layout>
              <c:dLblPos val="bestFit"/>
              <c:showLegendKey val="0"/>
              <c:showVal val="1"/>
              <c:showCatName val="0"/>
              <c:showSerName val="0"/>
              <c:showPercent val="0"/>
              <c:showBubbleSize val="0"/>
            </c:dLbl>
            <c:dLbl>
              <c:idx val="3"/>
              <c:layout>
                <c:manualLayout>
                  <c:x val="1.5916519259501785E-2"/>
                  <c:y val="0.12226756499821829"/>
                </c:manualLayout>
              </c:layout>
              <c:dLblPos val="bestFit"/>
              <c:showLegendKey val="0"/>
              <c:showVal val="1"/>
              <c:showCatName val="0"/>
              <c:showSerName val="0"/>
              <c:showPercent val="0"/>
              <c:showBubbleSize val="0"/>
            </c:dLbl>
            <c:dLbl>
              <c:idx val="4"/>
              <c:layout>
                <c:manualLayout>
                  <c:x val="1.4387567393142569E-2"/>
                  <c:y val="-0.13483734019039381"/>
                </c:manualLayout>
              </c:layout>
              <c:dLblPos val="bestFit"/>
              <c:showLegendKey val="0"/>
              <c:showVal val="1"/>
              <c:showCatName val="0"/>
              <c:showSerName val="0"/>
              <c:showPercent val="0"/>
              <c:showBubbleSize val="0"/>
            </c:dLbl>
            <c:txPr>
              <a:bodyPr/>
              <a:lstStyle/>
              <a:p>
                <a:pPr>
                  <a:defRPr lang="uz-Cyrl-UZ"/>
                </a:pPr>
                <a:endParaRPr lang="ru-RU"/>
              </a:p>
            </c:txPr>
            <c:showLegendKey val="0"/>
            <c:showVal val="1"/>
            <c:showCatName val="0"/>
            <c:showSerName val="0"/>
            <c:showPercent val="0"/>
            <c:showBubbleSize val="0"/>
            <c:showLeaderLines val="1"/>
          </c:dLbls>
          <c:cat>
            <c:strRef>
              <c:f>Лист1!$A$2:$A$9</c:f>
              <c:strCache>
                <c:ptCount val="8"/>
                <c:pt idx="0">
                  <c:v>Жисмоний шахслар</c:v>
                </c:pt>
                <c:pt idx="1">
                  <c:v>Якк тартибдага тадбиркорларга</c:v>
                </c:pt>
                <c:pt idx="2">
                  <c:v>Давлат корхоналари</c:v>
                </c:pt>
                <c:pt idx="3">
                  <c:v>Чет эл капитали иштирокидаги корхоналарга </c:v>
                </c:pt>
                <c:pt idx="4">
                  <c:v>Нодалат нотижорат ташкилотларга</c:v>
                </c:pt>
                <c:pt idx="5">
                  <c:v>ХК ва МЧЖ ва бошкалар</c:v>
                </c:pt>
                <c:pt idx="6">
                  <c:v>давлат эхтиёжи</c:v>
                </c:pt>
                <c:pt idx="7">
                  <c:v>лизинг</c:v>
                </c:pt>
              </c:strCache>
            </c:strRef>
          </c:cat>
          <c:val>
            <c:numRef>
              <c:f>Лист1!$B$2:$B$9</c:f>
              <c:numCache>
                <c:formatCode>_-* #,##0.0_р_._-;\-* #,##0.0_р_._-;_-* "-"??_р_._-;_-@_-</c:formatCode>
                <c:ptCount val="8"/>
                <c:pt idx="0">
                  <c:v>417872.6</c:v>
                </c:pt>
                <c:pt idx="1">
                  <c:v>65382.8</c:v>
                </c:pt>
                <c:pt idx="2">
                  <c:v>1389181.4000000001</c:v>
                </c:pt>
                <c:pt idx="3">
                  <c:v>40348.199999999997</c:v>
                </c:pt>
                <c:pt idx="4" formatCode="_-* #,##0.0_р_._-;\-* #,##0.0_р_._-;_-* &quot;-&quot;?_р_._-;_-@_-">
                  <c:v>8402.1999999999989</c:v>
                </c:pt>
                <c:pt idx="5" formatCode="_-* #,##0.0_р_._-;\-* #,##0.0_р_._-;_-* &quot;-&quot;?_р_._-;_-@_-">
                  <c:v>536548.69999999995</c:v>
                </c:pt>
                <c:pt idx="6" formatCode="_-* #,##0.0_р_._-;\-* #,##0.0_р_._-;_-* &quot;-&quot;?_р_._-;_-@_-">
                  <c:v>2333.1999999999998</c:v>
                </c:pt>
                <c:pt idx="7">
                  <c:v>43124.7</c:v>
                </c:pt>
              </c:numCache>
            </c:numRef>
          </c:val>
        </c:ser>
        <c:dLbls>
          <c:showLegendKey val="0"/>
          <c:showVal val="0"/>
          <c:showCatName val="0"/>
          <c:showSerName val="0"/>
          <c:showPercent val="0"/>
          <c:showBubbleSize val="0"/>
          <c:showLeaderLines val="1"/>
        </c:dLbls>
      </c:pie3DChart>
      <c:spPr>
        <a:noFill/>
        <a:ln w="25382">
          <a:noFill/>
        </a:ln>
      </c:spPr>
    </c:plotArea>
    <c:legend>
      <c:legendPos val="r"/>
      <c:layout>
        <c:manualLayout>
          <c:xMode val="edge"/>
          <c:yMode val="edge"/>
          <c:wMode val="edge"/>
          <c:hMode val="edge"/>
          <c:x val="0.76486236741068525"/>
          <c:y val="0.24594277213985855"/>
          <c:w val="0.98611119064662378"/>
          <c:h val="0.96417630357513218"/>
        </c:manualLayout>
      </c:layout>
      <c:overlay val="0"/>
      <c:txPr>
        <a:bodyPr/>
        <a:lstStyle/>
        <a:p>
          <a:pPr>
            <a:defRPr lang="uz-Cyrl-UZ"/>
          </a:pPr>
          <a:endParaRPr lang="ru-RU"/>
        </a:p>
      </c:txPr>
    </c:legend>
    <c:plotVisOnly val="1"/>
    <c:dispBlanksAs val="zero"/>
    <c:showDLblsOverMax val="0"/>
  </c:chart>
  <c:externalData r:id="rId2">
    <c:autoUpdate val="0"/>
  </c:externalData>
</c:chartSpace>
</file>

<file path=word/drawings/_rels/drawing1.xml.rels><?xml version="1.0" encoding="UTF-8" standalone="yes"?>
<Relationships xmlns="http://schemas.openxmlformats.org/package/2006/relationships"><Relationship Id="rId1" Type="http://schemas.openxmlformats.org/officeDocument/2006/relationships/image" Target="../media/image1.png"/></Relationships>
</file>

<file path=word/drawings/_rels/drawing2.xml.rels><?xml version="1.0" encoding="UTF-8" standalone="yes"?>
<Relationships xmlns="http://schemas.openxmlformats.org/package/2006/relationships"><Relationship Id="rId1" Type="http://schemas.openxmlformats.org/officeDocument/2006/relationships/image" Target="../media/image2.png"/></Relationships>
</file>

<file path=word/drawings/_rels/drawing3.xml.rels><?xml version="1.0" encoding="UTF-8" standalone="yes"?>
<Relationships xmlns="http://schemas.openxmlformats.org/package/2006/relationships"><Relationship Id="rId1" Type="http://schemas.openxmlformats.org/officeDocument/2006/relationships/image" Target="../media/image4.png"/></Relationships>
</file>

<file path=word/drawings/_rels/drawing4.xml.rels><?xml version="1.0" encoding="UTF-8" standalone="yes"?>
<Relationships xmlns="http://schemas.openxmlformats.org/package/2006/relationships"><Relationship Id="rId1" Type="http://schemas.openxmlformats.org/officeDocument/2006/relationships/image" Target="../media/image6.png"/></Relationships>
</file>

<file path=word/drawings/_rels/drawing5.xml.rels><?xml version="1.0" encoding="UTF-8" standalone="yes"?>
<Relationships xmlns="http://schemas.openxmlformats.org/package/2006/relationships"><Relationship Id="rId1" Type="http://schemas.openxmlformats.org/officeDocument/2006/relationships/image" Target="../media/image16.png"/></Relationships>
</file>

<file path=word/drawings/_rels/drawing6.xml.rels><?xml version="1.0" encoding="UTF-8" standalone="yes"?>
<Relationships xmlns="http://schemas.openxmlformats.org/package/2006/relationships"><Relationship Id="rId1" Type="http://schemas.openxmlformats.org/officeDocument/2006/relationships/image" Target="../media/image17.png"/></Relationships>
</file>

<file path=word/drawings/drawing1.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5857143" cy="3342857"/>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5780953" cy="2723810"/>
        </a:xfrm>
        <a:prstGeom xmlns:a="http://schemas.openxmlformats.org/drawingml/2006/main" prst="rect">
          <a:avLst/>
        </a:prstGeom>
      </cdr:spPr>
    </cdr:pic>
  </cdr:relSizeAnchor>
</c:userShapes>
</file>

<file path=word/drawings/drawing3.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5838096" cy="2790476"/>
        </a:xfrm>
        <a:prstGeom xmlns:a="http://schemas.openxmlformats.org/drawingml/2006/main" prst="rect">
          <a:avLst/>
        </a:prstGeom>
      </cdr:spPr>
    </cdr:pic>
  </cdr:relSizeAnchor>
</c:userShapes>
</file>

<file path=word/drawings/drawing4.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5857143" cy="3600000"/>
        </a:xfrm>
        <a:prstGeom xmlns:a="http://schemas.openxmlformats.org/drawingml/2006/main" prst="rect">
          <a:avLst/>
        </a:prstGeom>
      </cdr:spPr>
    </cdr:pic>
  </cdr:relSizeAnchor>
</c:userShapes>
</file>

<file path=word/drawings/drawing5.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5780953" cy="3619048"/>
        </a:xfrm>
        <a:prstGeom xmlns:a="http://schemas.openxmlformats.org/drawingml/2006/main" prst="rect">
          <a:avLst/>
        </a:prstGeom>
      </cdr:spPr>
    </cdr:pic>
  </cdr:relSizeAnchor>
</c:userShapes>
</file>

<file path=word/drawings/drawing6.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5800000" cy="3390476"/>
        </a:xfrm>
        <a:prstGeom xmlns:a="http://schemas.openxmlformats.org/drawingml/2006/main" prst="rect">
          <a:avLst/>
        </a:prstGeom>
      </cdr:spPr>
    </cdr:pic>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3.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4.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5.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6.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7.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8.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9.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0.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115</Pages>
  <Words>22398</Words>
  <Characters>127673</Characters>
  <Application>Microsoft Office Word</Application>
  <DocSecurity>0</DocSecurity>
  <Lines>1063</Lines>
  <Paragraphs>299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149772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domadmin</cp:lastModifiedBy>
  <cp:revision>2</cp:revision>
  <cp:lastPrinted>2015-07-09T03:03:00Z</cp:lastPrinted>
  <dcterms:created xsi:type="dcterms:W3CDTF">2016-05-30T07:47:00Z</dcterms:created>
  <dcterms:modified xsi:type="dcterms:W3CDTF">2016-05-30T07:47:00Z</dcterms:modified>
</cp:coreProperties>
</file>