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4DB2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cs="Arial"/>
          <w:b/>
          <w:color w:val="000000"/>
          <w:sz w:val="25"/>
          <w:szCs w:val="25"/>
        </w:rPr>
      </w:pPr>
      <w:r>
        <w:rPr>
          <w:rFonts w:ascii="Arial" w:hAnsi="Arial" w:cs="Arial"/>
          <w:b/>
          <w:color w:val="000000"/>
          <w:sz w:val="25"/>
          <w:szCs w:val="25"/>
        </w:rPr>
        <w:t>ACTIVIDAD 2. PLANTEAMIENTO DEL PROBLEMA</w:t>
      </w:r>
    </w:p>
    <w:tbl>
      <w:tblPr>
        <w:tblStyle w:val="19"/>
        <w:tblW w:w="94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5824"/>
      </w:tblGrid>
      <w:tr w14:paraId="5ED4E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578" w:type="dxa"/>
            <w:shd w:val="clear" w:color="auto" w:fill="1F3864"/>
            <w:vAlign w:val="center"/>
          </w:tcPr>
          <w:p w14:paraId="6D7C7F87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NOMBRE COMPLETO</w:t>
            </w:r>
          </w:p>
        </w:tc>
        <w:tc>
          <w:tcPr>
            <w:tcW w:w="5824" w:type="dxa"/>
            <w:vAlign w:val="center"/>
          </w:tcPr>
          <w:p w14:paraId="38377A77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DAVID ALAN MORENO YOUNG</w:t>
            </w:r>
          </w:p>
        </w:tc>
      </w:tr>
      <w:tr w14:paraId="5DBF6C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3578" w:type="dxa"/>
            <w:shd w:val="clear" w:color="auto" w:fill="1F3864"/>
            <w:vAlign w:val="center"/>
          </w:tcPr>
          <w:p w14:paraId="20C8F235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CARRERA</w:t>
            </w:r>
          </w:p>
        </w:tc>
        <w:tc>
          <w:tcPr>
            <w:tcW w:w="5824" w:type="dxa"/>
            <w:vAlign w:val="center"/>
          </w:tcPr>
          <w:p w14:paraId="64FE2098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ING. EN SISTEMAS COMPUTACIONALES</w:t>
            </w:r>
          </w:p>
        </w:tc>
      </w:tr>
    </w:tbl>
    <w:p w14:paraId="109F0EEF">
      <w:pPr>
        <w:ind w:hanging="567"/>
        <w:jc w:val="center"/>
        <w:rPr>
          <w:rFonts w:ascii="Arial" w:hAnsi="Arial" w:cs="Arial"/>
          <w:b/>
          <w:sz w:val="25"/>
          <w:szCs w:val="25"/>
        </w:rPr>
      </w:pPr>
    </w:p>
    <w:p w14:paraId="4130534C">
      <w:pPr>
        <w:ind w:hanging="567"/>
        <w:jc w:val="center"/>
        <w:rPr>
          <w:rFonts w:ascii="Arial" w:hAnsi="Arial" w:cs="Arial"/>
          <w:b/>
          <w:sz w:val="25"/>
          <w:szCs w:val="25"/>
        </w:rPr>
      </w:pPr>
    </w:p>
    <w:tbl>
      <w:tblPr>
        <w:tblStyle w:val="20"/>
        <w:tblW w:w="95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7128"/>
      </w:tblGrid>
      <w:tr w14:paraId="4F949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</w:trPr>
        <w:tc>
          <w:tcPr>
            <w:tcW w:w="2373" w:type="dxa"/>
            <w:shd w:val="clear" w:color="auto" w:fill="1F3864"/>
          </w:tcPr>
          <w:p w14:paraId="6AF9911B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6760894E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47839F0D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>TEMA ELEGIDO</w:t>
            </w:r>
          </w:p>
        </w:tc>
        <w:tc>
          <w:tcPr>
            <w:tcW w:w="7128" w:type="dxa"/>
          </w:tcPr>
          <w:p w14:paraId="17EF6FF3">
            <w:pPr>
              <w:spacing w:line="360" w:lineRule="auto"/>
              <w:jc w:val="both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</w:rPr>
              <w:t xml:space="preserve">DESARROLLAR E IMPLEMENTAR EL SOFTWARE DE CALIDAD EN VSC INDUSTRIAL / Pobre gestión de los documentos del dossier de calidad en lotes de proyectos en </w:t>
            </w:r>
            <w:r>
              <w:rPr>
                <w:rFonts w:hint="default" w:ascii="Arial" w:hAnsi="Arial" w:eastAsia="Arial" w:cs="Arial"/>
                <w:sz w:val="25"/>
                <w:szCs w:val="25"/>
                <w:lang w:val="en-US"/>
              </w:rPr>
              <w:t xml:space="preserve">el </w:t>
            </w:r>
            <w:r>
              <w:rPr>
                <w:rFonts w:ascii="Arial" w:hAnsi="Arial" w:eastAsia="Arial" w:cs="Arial"/>
                <w:sz w:val="25"/>
                <w:szCs w:val="25"/>
              </w:rPr>
              <w:t>taller de fundición por falta de asignación de responsables en el tema</w:t>
            </w:r>
            <w:r>
              <w:rPr>
                <w:rFonts w:hint="default" w:ascii="Arial" w:hAnsi="Arial" w:eastAsia="Arial" w:cs="Arial"/>
                <w:sz w:val="25"/>
                <w:szCs w:val="25"/>
                <w:lang w:val="en-US"/>
              </w:rPr>
              <w:t>,</w:t>
            </w:r>
            <w:r>
              <w:rPr>
                <w:rFonts w:ascii="Arial" w:hAnsi="Arial" w:eastAsia="Arial" w:cs="Arial"/>
                <w:sz w:val="25"/>
                <w:szCs w:val="25"/>
              </w:rPr>
              <w:t>definición del orden del día</w:t>
            </w:r>
            <w:r>
              <w:rPr>
                <w:rFonts w:hint="default" w:ascii="Arial" w:hAnsi="Arial" w:eastAsia="Arial" w:cs="Arial"/>
                <w:sz w:val="25"/>
                <w:szCs w:val="25"/>
                <w:lang w:val="en-US"/>
              </w:rPr>
              <w:t xml:space="preserve"> y falta de software de gestion documental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25"/>
                <w:szCs w:val="25"/>
              </w:rPr>
              <w:t>.</w:t>
            </w:r>
          </w:p>
          <w:p w14:paraId="7194907D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1C50A466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14:paraId="771F8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/>
          </w:tcPr>
          <w:p w14:paraId="399772E4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068ACCDE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13F5507D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7AAC6D5F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5B802192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>¿Cuál es la meta de mi empresa?</w:t>
            </w:r>
          </w:p>
        </w:tc>
        <w:tc>
          <w:tcPr>
            <w:tcW w:w="7128" w:type="dxa"/>
          </w:tcPr>
          <w:p w14:paraId="79441DC6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Garantizar la excelencia en la calidad de los procesos de ingeniería y fabricación, mediante la implementación de estándares rigurosos como la ISO 9001:2015, optimizando la trazabilidad, estandarización y control de documentos, para entregar productos consistentes, confiables y competitivos que superen las expectativas del cliente.</w:t>
            </w:r>
          </w:p>
          <w:p w14:paraId="1BA97135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14:paraId="4FE5C2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/>
          </w:tcPr>
          <w:p w14:paraId="65AD133D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3DAEC1FD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67BAD9D5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7661AB8F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</w:p>
          <w:p w14:paraId="00634ED0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>¿Cuál es el área de oportunidad?</w:t>
            </w:r>
          </w:p>
        </w:tc>
        <w:tc>
          <w:tcPr>
            <w:tcW w:w="7128" w:type="dxa"/>
          </w:tcPr>
          <w:p w14:paraId="4246D1F9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Identifiq</w:t>
            </w:r>
            <w:r>
              <w:rPr>
                <w:rFonts w:ascii="Arial" w:hAnsi="Arial" w:cs="Arial"/>
                <w:sz w:val="25"/>
                <w:szCs w:val="25"/>
                <w:highlight w:val="none"/>
              </w:rPr>
              <w:t xml:space="preserve">ué las siguientes áreas de oportunidad en nuestros procesos para mejorar la eficiencia y alinear a </w:t>
            </w:r>
            <w:r>
              <w:rPr>
                <w:rFonts w:hint="default" w:ascii="Arial" w:hAnsi="Arial" w:cs="Arial"/>
                <w:sz w:val="25"/>
                <w:szCs w:val="25"/>
                <w:highlight w:val="none"/>
                <w:lang w:val="en-US"/>
              </w:rPr>
              <w:t>VSC Industrial</w:t>
            </w:r>
            <w:r>
              <w:rPr>
                <w:rFonts w:ascii="Arial" w:hAnsi="Arial" w:cs="Arial"/>
                <w:sz w:val="25"/>
                <w:szCs w:val="25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con estándares de calidad como la ISO 9001:2015:</w:t>
            </w:r>
          </w:p>
          <w:p w14:paraId="7D200F5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Procesos difusos o inexistentes: No existe un flujo definido que especifique quién debe llenar los registros, en qué momento, con qué formato o dónde se almacenan, generando confusión y retrasos operativos.</w:t>
            </w:r>
          </w:p>
          <w:p w14:paraId="4D5A7D9C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Roles y responsabilidades poco claras: Los formatos y registros carecen de un responsable específico, lo que dificulta la rendición de cuentas y la correcta gestión de la información.</w:t>
            </w:r>
          </w:p>
          <w:p w14:paraId="04DE3C3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Capacitación insuficiente: El personal no está adecuadamente capacitado sobre qué documentar y cómo hacerlo, lo que afecta la calidad de los registros.</w:t>
            </w:r>
          </w:p>
          <w:p w14:paraId="09AE3FF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Exceso y duplicidad de formatos: Existen múltiples plantillas para el mismo propósito y versiones descontroladas, lo que genera inconsistencias.</w:t>
            </w:r>
          </w:p>
          <w:p w14:paraId="641E1F3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Falta de control de documentos: No hay un sistema de codificación, control de versiones, fechas de vigencia ni un repositorio centralizado, dificultando la trazabilidad.</w:t>
            </w:r>
          </w:p>
          <w:p w14:paraId="74001EB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Cultura débil de calidad: Se prioriza cumplir con la producción sobre el registro de evidencias, comprometiendo el cumplimiento de estándares.</w:t>
            </w:r>
          </w:p>
          <w:p w14:paraId="566499D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Herramientas inadecuadas: El uso de papel y archivos de Excel dispersos limita la trazabilidad y la integración, siendo insuficientes para una gestión moderna.</w:t>
            </w:r>
          </w:p>
          <w:p w14:paraId="6F181F2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Presión de tiempos: Los turnos y metas incentivan omitir los registros para cumplir con plazos, sacrificando la calidad.</w:t>
            </w:r>
          </w:p>
          <w:p w14:paraId="5E7EDD9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Estas áreas representan oportunidades clave para optimizar nuestros procesos, fortalecer la calidad y obtener una ventaja competitiva.</w:t>
            </w:r>
          </w:p>
          <w:p w14:paraId="3E334259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FED7DDF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14:paraId="05101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/>
          </w:tcPr>
          <w:p w14:paraId="51D5FA1B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>¿Qué estaba pasando en la empresa cuando se detectó el problema? (elementos externos como Covid, cambio de regulaciones o normativas, nuevas demandas del mercado, o elementos internos como fallas en los procesos, mala calidad servicios, entorpecimiento de los resultados, etc.).</w:t>
            </w:r>
          </w:p>
        </w:tc>
        <w:tc>
          <w:tcPr>
            <w:tcW w:w="7128" w:type="dxa"/>
          </w:tcPr>
          <w:p w14:paraId="6856B33F">
            <w:p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  <w:r>
              <w:rPr>
                <w:rFonts w:ascii="Arial" w:hAnsi="Arial" w:eastAsia="Roboto" w:cs="Arial"/>
                <w:sz w:val="25"/>
                <w:szCs w:val="25"/>
              </w:rPr>
              <w:t>Identifiqué los siguientes problemas en nuestra operación que debíamos abordar para cumplir con los estándares de la norma ISO 9001:2015 y optimizar procesos:</w:t>
            </w:r>
          </w:p>
          <w:p w14:paraId="779A8D8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  <w:r>
              <w:rPr>
                <w:rFonts w:ascii="Arial" w:hAnsi="Arial" w:eastAsia="Roboto" w:cs="Arial"/>
                <w:b/>
                <w:sz w:val="25"/>
                <w:szCs w:val="25"/>
              </w:rPr>
              <w:t>Ausencia de responsables claros</w:t>
            </w:r>
            <w:r>
              <w:rPr>
                <w:rFonts w:ascii="Arial" w:hAnsi="Arial" w:eastAsia="Roboto" w:cs="Arial"/>
                <w:sz w:val="25"/>
                <w:szCs w:val="25"/>
              </w:rPr>
              <w:t>: El área de control de calidad revisaba los registros de forma esporádica, producción llenaba formatos según prácticas habituales y no había un responsable final, generando vacíos en la rendición de cuentas.</w:t>
            </w:r>
          </w:p>
          <w:p w14:paraId="61793D5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  <w:r>
              <w:rPr>
                <w:rFonts w:ascii="Arial" w:hAnsi="Arial" w:eastAsia="Roboto" w:cs="Arial"/>
                <w:b/>
                <w:sz w:val="25"/>
                <w:szCs w:val="25"/>
              </w:rPr>
              <w:t>Documentos dispersos y desactualizados</w:t>
            </w:r>
            <w:r>
              <w:rPr>
                <w:rFonts w:ascii="Arial" w:hAnsi="Arial" w:eastAsia="Roboto" w:cs="Arial"/>
                <w:sz w:val="25"/>
                <w:szCs w:val="25"/>
              </w:rPr>
              <w:t>: Los documentos se encontraban dispersos en múltiples carpetas, físicas o digitales, sin un repositorio definido ni nombres de archivo estandarizados, lo que dificultaba su acceso inmediato.</w:t>
            </w:r>
          </w:p>
          <w:p w14:paraId="6D70C10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  <w:r>
              <w:rPr>
                <w:rFonts w:ascii="Arial" w:hAnsi="Arial" w:eastAsia="Roboto" w:cs="Arial"/>
                <w:b/>
                <w:sz w:val="25"/>
                <w:szCs w:val="25"/>
              </w:rPr>
              <w:t>Llenado tardío o incompleto</w:t>
            </w:r>
            <w:r>
              <w:rPr>
                <w:rFonts w:ascii="Arial" w:hAnsi="Arial" w:eastAsia="Roboto" w:cs="Arial"/>
                <w:sz w:val="25"/>
                <w:szCs w:val="25"/>
              </w:rPr>
              <w:t>: Los registros presentaban campos vacíos, firmas ilegibles y carecían de registro de fecha y hora; muchos se capturaban días después basándose en la memoria, afectando su fiabilidad.</w:t>
            </w:r>
          </w:p>
          <w:p w14:paraId="6F423F2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  <w:r>
              <w:rPr>
                <w:rFonts w:ascii="Arial" w:hAnsi="Arial" w:eastAsia="Roboto" w:cs="Arial"/>
                <w:b/>
                <w:sz w:val="25"/>
                <w:szCs w:val="25"/>
              </w:rPr>
              <w:t>Trazabilidad débil</w:t>
            </w:r>
            <w:r>
              <w:rPr>
                <w:rFonts w:ascii="Arial" w:hAnsi="Arial" w:eastAsia="Roboto" w:cs="Arial"/>
                <w:sz w:val="25"/>
                <w:szCs w:val="25"/>
              </w:rPr>
              <w:t>: Localizar un lote requería entre 15 y 40 minutos debido a búsquedas y consultas prolongadas, lo que reducía la eficiencia operativa.</w:t>
            </w:r>
          </w:p>
          <w:p w14:paraId="34BAB45E">
            <w:pPr>
              <w:spacing w:line="360" w:lineRule="auto"/>
              <w:ind w:left="720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</w:p>
          <w:p w14:paraId="7F4C56A8">
            <w:pPr>
              <w:spacing w:line="360" w:lineRule="auto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</w:p>
          <w:p w14:paraId="5808ADF9">
            <w:pPr>
              <w:spacing w:line="360" w:lineRule="auto"/>
              <w:ind w:left="720"/>
              <w:jc w:val="both"/>
              <w:rPr>
                <w:rFonts w:ascii="Arial" w:hAnsi="Arial" w:eastAsia="Roboto" w:cs="Arial"/>
                <w:sz w:val="25"/>
                <w:szCs w:val="25"/>
              </w:rPr>
            </w:pPr>
          </w:p>
          <w:p w14:paraId="3FFA5657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14:paraId="7D54B4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/>
          </w:tcPr>
          <w:p w14:paraId="0510F6AF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1639685C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986C567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B1F3415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>¿Qué factores influyen para que se convierta en un problema?</w:t>
            </w:r>
          </w:p>
        </w:tc>
        <w:tc>
          <w:tcPr>
            <w:tcW w:w="7128" w:type="dxa"/>
          </w:tcPr>
          <w:p w14:paraId="5BDB575A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6BF613B2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Sin responsables asignados: La función de control quedaba difusa; QA revisaba de forma esporádica, Producción ejecutaba sin un responsable final claramente definido.</w:t>
            </w:r>
            <w:r>
              <w:rPr>
                <w:rFonts w:ascii="Arial" w:hAnsi="Arial" w:cs="Arial"/>
                <w:sz w:val="25"/>
                <w:szCs w:val="25"/>
              </w:rPr>
              <w:br w:type="textWrapping"/>
            </w:r>
          </w:p>
          <w:p w14:paraId="30D1052B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Documentación dispersa y desactualizada: Existían variantes de formatos por turno; la localización requería búsqueda en múltiples carpetas sin un repositorio designado, ni convenciones de nomenclatura que permitieran su identificación inmediata.</w:t>
            </w:r>
            <w:r>
              <w:rPr>
                <w:rFonts w:ascii="Arial" w:hAnsi="Arial" w:cs="Arial"/>
                <w:sz w:val="25"/>
                <w:szCs w:val="25"/>
              </w:rPr>
              <w:br w:type="textWrapping"/>
            </w:r>
          </w:p>
          <w:p w14:paraId="129B95EF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Registros tardíos o incompletos: Persistían campos obligatorios sin capturar, firmas no verificables y ausencia de sellos de tiempo; en varios casos la información se registraba de manera extemporánea.</w:t>
            </w:r>
          </w:p>
          <w:p w14:paraId="179B448F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Trazabilidad deficiente: La identificación y recuperación de información por lote demandaba 15–40 minutos, con dependencias de consultas informales.</w:t>
            </w:r>
            <w:r>
              <w:rPr>
                <w:rFonts w:ascii="Arial" w:hAnsi="Arial" w:cs="Arial"/>
                <w:sz w:val="25"/>
                <w:szCs w:val="25"/>
              </w:rPr>
              <w:br w:type="textWrapping"/>
            </w:r>
          </w:p>
          <w:p w14:paraId="4A4DA63E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Gestión de cambios insuficiente: Actualizaciones de ingeniería no se difundían oportunamente, lo que derivaba en el uso de planos y criterios obsoletos.</w:t>
            </w:r>
          </w:p>
          <w:p w14:paraId="636A3EAC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25B5C280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68234FB1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14:paraId="40DBA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/>
          </w:tcPr>
          <w:p w14:paraId="193C52DD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D84A528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A92BD61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6CB54872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49BAE641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5AF01B03">
            <w:pPr>
              <w:spacing w:line="360" w:lineRule="auto"/>
              <w:jc w:val="both"/>
              <w:rPr>
                <w:rFonts w:ascii="Arial" w:hAnsi="Arial" w:cs="Arial"/>
                <w:b/>
                <w:color w:val="FFFFFF"/>
                <w:sz w:val="25"/>
                <w:szCs w:val="25"/>
              </w:rPr>
            </w:pPr>
            <w:r>
              <w:rPr>
                <w:rFonts w:ascii="Arial" w:hAnsi="Arial" w:cs="Arial"/>
                <w:b/>
                <w:color w:val="FFFFFF"/>
                <w:sz w:val="25"/>
                <w:szCs w:val="25"/>
              </w:rPr>
              <w:t xml:space="preserve">¿Cuál es la solución al problema? </w:t>
            </w:r>
          </w:p>
        </w:tc>
        <w:tc>
          <w:tcPr>
            <w:tcW w:w="7128" w:type="dxa"/>
          </w:tcPr>
          <w:p w14:paraId="4B6652A0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Para optimizar la gestión documental en una empresa de fundición, propuse un sistema integral que mejora procesos y garantiza el cumplimiento normativo. </w:t>
            </w:r>
          </w:p>
          <w:p w14:paraId="33A19E50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Definí roles claros por área, como producción, calidad e ingeniería, para la creación, edición y aprobación de documentos, bloqueando transiciones sin la autorización correspondiente. </w:t>
            </w:r>
          </w:p>
          <w:p w14:paraId="4285D28E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14:paraId="30D63E6F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Desarrollé e implement</w:t>
            </w:r>
            <w:r>
              <w:rPr>
                <w:rFonts w:ascii="Arial" w:hAnsi="Arial" w:cs="Arial"/>
                <w:sz w:val="25"/>
                <w:szCs w:val="25"/>
                <w:highlight w:val="none"/>
              </w:rPr>
              <w:t xml:space="preserve">é el </w:t>
            </w:r>
            <w:r>
              <w:rPr>
                <w:rFonts w:ascii="Arial" w:hAnsi="Arial" w:cs="Arial"/>
                <w:sz w:val="25"/>
                <w:szCs w:val="25"/>
              </w:rPr>
              <w:t>software de gestión de calidad que centralizó la documentación en un repositorio digital, asignando a cada documento un código único, control de versiones, nomenclatura estandarizada.</w:t>
            </w:r>
          </w:p>
          <w:p w14:paraId="6A00D3B6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14:paraId="7412AABF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Diseñ</w:t>
            </w:r>
            <w:r>
              <w:rPr>
                <w:rFonts w:ascii="Arial" w:hAnsi="Arial" w:cs="Arial"/>
                <w:sz w:val="25"/>
                <w:szCs w:val="25"/>
                <w:highlight w:val="none"/>
              </w:rPr>
              <w:t xml:space="preserve">é </w:t>
            </w:r>
            <w:r>
              <w:rPr>
                <w:rFonts w:ascii="Arial" w:hAnsi="Arial" w:cs="Arial"/>
                <w:sz w:val="25"/>
                <w:szCs w:val="25"/>
              </w:rPr>
              <w:t>plantillas estandarizadas con campos obligatorios para garantizar registros completos y puntuales, integrando recordatorios automáticos en el software. Para la trazabilidad, implementé expedientes únicos por lote que agrupan análisis, planos y evidencias, permitiendo búsquedas rápidas y descargas en formato ZIP con nombres normalizados.</w:t>
            </w:r>
          </w:p>
          <w:p w14:paraId="699C8660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2D560F54">
            <w:pPr>
              <w:spacing w:line="360" w:lineRule="auto"/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</w:tbl>
    <w:p w14:paraId="2218156A">
      <w:pPr>
        <w:spacing w:line="360" w:lineRule="auto"/>
        <w:rPr>
          <w:rFonts w:ascii="Arial" w:hAnsi="Arial" w:cs="Arial"/>
          <w:sz w:val="25"/>
          <w:szCs w:val="25"/>
        </w:rPr>
      </w:pPr>
    </w:p>
    <w:sectPr>
      <w:headerReference r:id="rId3" w:type="default"/>
      <w:pgSz w:w="12240" w:h="15840"/>
      <w:pgMar w:top="773" w:right="900" w:bottom="742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D785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-894715</wp:posOffset>
          </wp:positionH>
          <wp:positionV relativeFrom="margin">
            <wp:posOffset>-456565</wp:posOffset>
          </wp:positionV>
          <wp:extent cx="571500" cy="57340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5731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5968365</wp:posOffset>
          </wp:positionH>
          <wp:positionV relativeFrom="margin">
            <wp:posOffset>-532765</wp:posOffset>
          </wp:positionV>
          <wp:extent cx="628650" cy="628650"/>
          <wp:effectExtent l="0" t="0" r="0" b="0"/>
          <wp:wrapSquare wrapText="bothSides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80361"/>
    <w:multiLevelType w:val="multilevel"/>
    <w:tmpl w:val="02B8036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75670D2"/>
    <w:multiLevelType w:val="multilevel"/>
    <w:tmpl w:val="175670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D7C2B"/>
    <w:multiLevelType w:val="multilevel"/>
    <w:tmpl w:val="431D7C2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AE"/>
    <w:rsid w:val="001E7C9A"/>
    <w:rsid w:val="00253AAE"/>
    <w:rsid w:val="002939B5"/>
    <w:rsid w:val="2D205AE2"/>
    <w:rsid w:val="374B527A"/>
    <w:rsid w:val="3A0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4"/>
      <w:szCs w:val="24"/>
      <w:lang w:val="es-MX" w:eastAsia="es-MX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419"/>
        <w:tab w:val="right" w:pos="8838"/>
      </w:tabs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Encabezado Car"/>
    <w:basedOn w:val="8"/>
    <w:link w:val="11"/>
    <w:uiPriority w:val="99"/>
    <w:rPr>
      <w:kern w:val="0"/>
      <w:sz w:val="24"/>
      <w:szCs w:val="24"/>
    </w:rPr>
  </w:style>
  <w:style w:type="character" w:customStyle="1" w:styleId="18">
    <w:name w:val="Pie de página Car"/>
    <w:basedOn w:val="8"/>
    <w:link w:val="10"/>
    <w:qFormat/>
    <w:uiPriority w:val="99"/>
    <w:rPr>
      <w:kern w:val="0"/>
      <w:sz w:val="24"/>
      <w:szCs w:val="24"/>
    </w:rPr>
  </w:style>
  <w:style w:type="table" w:customStyle="1" w:styleId="19">
    <w:name w:val="_Style 18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G1R/b18fqLtyxIGf0a0fNlbSg==">CgMxLjA4AHIhMW1JZ1N4VlRndEhvSGJaR1BFdkh0WlZES1EweU9vMDF1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860</Words>
  <Characters>4734</Characters>
  <Lines>39</Lines>
  <Paragraphs>11</Paragraphs>
  <TotalTime>2417</TotalTime>
  <ScaleCrop>false</ScaleCrop>
  <LinksUpToDate>false</LinksUpToDate>
  <CharactersWithSpaces>5583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2025-08-07T18:46:00Z</dcterms:created>
  <dc:creator>vanessa garzon</dc:creator>
  <cp:lastModifiedBy>dmyfa</cp:lastModifiedBy>
  <dcterms:modified xsi:type="dcterms:W3CDTF">2025-08-10T04:01:05Z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9DB8249B912D42A69600D77A43695C0B_12</vt:lpwstr>
  </property>
</Properties>
</file>