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Projektjavaslat – CiggyClip Program</w:t>
      </w:r>
    </w:p>
    <w:p>
      <w:r>
        <w:t>Projekt neve:</w:t>
        <w:br/>
        <w:t>CiggyClip – Fenntartható városi dohányhulladék-kezelési rendszer és közösségi szemléletformáló program</w:t>
        <w:br/>
      </w:r>
    </w:p>
    <w:p>
      <w:r>
        <w:t>Pályázó szervezet:</w:t>
        <w:br/>
        <w:t>CiggyClip Egyesület</w:t>
        <w:br/>
        <w:t>Székhely: 2400 Dunaújváros, Tavasz utca 15. 4/3.</w:t>
        <w:br/>
      </w:r>
    </w:p>
    <w:p>
      <w:pPr>
        <w:pStyle w:val="Heading2"/>
      </w:pPr>
      <w:r>
        <w:t>1. Projekt háttere és indokoltsága</w:t>
      </w:r>
    </w:p>
    <w:p>
      <w:r>
        <w:t>Magyarországon és az Európai Unióban a cigarettacsikk a leggyakoribb városi mikroműanyag-szennyezés forrása. A csikkek nem csupán esztétikai és közegészségügyi problémát okoznak, hanem évtizedek alatt bomlanak le, miközben nehézfémeket és mérgező anyagokat engednek a környezetbe.</w:t>
        <w:br/>
        <w:br/>
        <w:t>A meglévő hulladékgazdálkodási rendszerek nem képesek megfelelően kezelni az utcai cigarettahulladékot. A lakosság jelentős része továbbra is a földre dobja a csikket – részben szemetesek és dedikált csikkgyűjtők hiányában, részben szemléleti okok miatt.</w:t>
      </w:r>
    </w:p>
    <w:p>
      <w:pPr>
        <w:pStyle w:val="Heading2"/>
      </w:pPr>
      <w:r>
        <w:t>2. A projekt céljai</w:t>
      </w:r>
    </w:p>
    <w:p>
      <w:r>
        <w:t>- Városi csikkgyűjtő infrastruktúra létrehozása a 5. kerületben mintaprojektként, majd országos szintre kiterjesztve</w:t>
        <w:br/>
        <w:t>- Speciális, dizájnos, városarculathoz illeszkedő csikkgyűjtő edények tervezése, gyártása és kihelyezése</w:t>
        <w:br/>
        <w:t>- Újrahasznosítható, egyéni cigarettazsákok (CiggyClip) bevezetése</w:t>
        <w:br/>
        <w:t>- Munkahelyteremtés hátrányos helyzetűeknek</w:t>
        <w:br/>
        <w:t>- Oktatási és kampánytevékenység</w:t>
        <w:br/>
        <w:t>- Országos hálózat létrehozása</w:t>
        <w:br/>
        <w:t>- A csikkek begyűjtése és megsemmisítése vagy újrahasznosítása</w:t>
      </w:r>
    </w:p>
    <w:p>
      <w:pPr>
        <w:pStyle w:val="Heading2"/>
      </w:pPr>
      <w:r>
        <w:t>3. A projekt főbb elemei</w:t>
      </w:r>
    </w:p>
    <w:p>
      <w:r>
        <w:t>Infrastruktúra:</w:t>
        <w:br/>
        <w:t>- Utcai rögzített gyűjtők</w:t>
        <w:br/>
        <w:t>- Turistazónákba stílusos darabok</w:t>
        <w:br/>
        <w:t>- Szállodák, irodák, vendéglátóhelyek elé</w:t>
        <w:br/>
        <w:t>- Nagy tárolók hulladéktelepekre</w:t>
        <w:br/>
        <w:br/>
        <w:t>Termékek:</w:t>
        <w:br/>
        <w:t>- CiggyClip mini zsák: stílusos, visszazárható, újratölthető</w:t>
        <w:br/>
        <w:br/>
        <w:t>Logisztika:</w:t>
        <w:br/>
        <w:t>- Heti gyűjtés</w:t>
        <w:br/>
        <w:t>- Saját elektromos kisautó</w:t>
        <w:br/>
        <w:t>- Tárolás, mérés, dokumentálás</w:t>
        <w:br/>
        <w:br/>
        <w:t>Munkaerő:</w:t>
        <w:br/>
        <w:t>- 5–10 fő foglalkoztatása</w:t>
        <w:br/>
        <w:t>- Munkaruházat: láthatósági mellény, logózott póló, sapka</w:t>
      </w:r>
    </w:p>
    <w:p>
      <w:pPr>
        <w:pStyle w:val="Heading2"/>
      </w:pPr>
      <w:r>
        <w:t>4. Költségvetés (mintaszámítás – 5. kerületre)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Tétel</w:t>
            </w:r>
          </w:p>
        </w:tc>
        <w:tc>
          <w:tcPr>
            <w:tcW w:type="dxa" w:w="4320"/>
          </w:tcPr>
          <w:p>
            <w:r>
              <w:t>Összeg (HUF)</w:t>
            </w:r>
          </w:p>
        </w:tc>
      </w:tr>
      <w:tr>
        <w:tc>
          <w:tcPr>
            <w:tcW w:type="dxa" w:w="4320"/>
          </w:tcPr>
          <w:p>
            <w:r>
              <w:t>100 db csikkgyűjtő kuka gyártása és kihelyezése</w:t>
            </w:r>
          </w:p>
        </w:tc>
        <w:tc>
          <w:tcPr>
            <w:tcW w:type="dxa" w:w="4320"/>
          </w:tcPr>
          <w:p>
            <w:r>
              <w:t>3.000.000 Ft</w:t>
            </w:r>
          </w:p>
        </w:tc>
      </w:tr>
      <w:tr>
        <w:tc>
          <w:tcPr>
            <w:tcW w:type="dxa" w:w="4320"/>
          </w:tcPr>
          <w:p>
            <w:r>
              <w:t>CiggyClip zsákok gyártása (5000 csomag)</w:t>
            </w:r>
          </w:p>
        </w:tc>
        <w:tc>
          <w:tcPr>
            <w:tcW w:type="dxa" w:w="4320"/>
          </w:tcPr>
          <w:p>
            <w:r>
              <w:t>1.200.000 Ft</w:t>
            </w:r>
          </w:p>
        </w:tc>
      </w:tr>
      <w:tr>
        <w:tc>
          <w:tcPr>
            <w:tcW w:type="dxa" w:w="4320"/>
          </w:tcPr>
          <w:p>
            <w:r>
              <w:t>Elektromos kisautó beszerzése</w:t>
            </w:r>
          </w:p>
        </w:tc>
        <w:tc>
          <w:tcPr>
            <w:tcW w:type="dxa" w:w="4320"/>
          </w:tcPr>
          <w:p>
            <w:r>
              <w:t>5.500.000 Ft</w:t>
            </w:r>
          </w:p>
        </w:tc>
      </w:tr>
      <w:tr>
        <w:tc>
          <w:tcPr>
            <w:tcW w:type="dxa" w:w="4320"/>
          </w:tcPr>
          <w:p>
            <w:r>
              <w:t>Munkaruházat, felszerelés</w:t>
            </w:r>
          </w:p>
        </w:tc>
        <w:tc>
          <w:tcPr>
            <w:tcW w:type="dxa" w:w="4320"/>
          </w:tcPr>
          <w:p>
            <w:r>
              <w:t>600.000 Ft</w:t>
            </w:r>
          </w:p>
        </w:tc>
      </w:tr>
      <w:tr>
        <w:tc>
          <w:tcPr>
            <w:tcW w:type="dxa" w:w="4320"/>
          </w:tcPr>
          <w:p>
            <w:r>
              <w:t>Bérköltség 1 évre (5 fő)</w:t>
            </w:r>
          </w:p>
        </w:tc>
        <w:tc>
          <w:tcPr>
            <w:tcW w:type="dxa" w:w="4320"/>
          </w:tcPr>
          <w:p>
            <w:r>
              <w:t>12.000.000 Ft</w:t>
            </w:r>
          </w:p>
        </w:tc>
      </w:tr>
      <w:tr>
        <w:tc>
          <w:tcPr>
            <w:tcW w:type="dxa" w:w="4320"/>
          </w:tcPr>
          <w:p>
            <w:r>
              <w:t>Oktatási és kampányköltség</w:t>
            </w:r>
          </w:p>
        </w:tc>
        <w:tc>
          <w:tcPr>
            <w:tcW w:type="dxa" w:w="4320"/>
          </w:tcPr>
          <w:p>
            <w:r>
              <w:t>3.000.000 Ft</w:t>
            </w:r>
          </w:p>
        </w:tc>
      </w:tr>
      <w:tr>
        <w:tc>
          <w:tcPr>
            <w:tcW w:type="dxa" w:w="4320"/>
          </w:tcPr>
          <w:p>
            <w:r>
              <w:t>Adminisztráció, IT, nyomtatás</w:t>
            </w:r>
          </w:p>
        </w:tc>
        <w:tc>
          <w:tcPr>
            <w:tcW w:type="dxa" w:w="4320"/>
          </w:tcPr>
          <w:p>
            <w:r>
              <w:t>700.000 Ft</w:t>
            </w:r>
          </w:p>
        </w:tc>
      </w:tr>
      <w:tr>
        <w:tc>
          <w:tcPr>
            <w:tcW w:type="dxa" w:w="4320"/>
          </w:tcPr>
          <w:p>
            <w:r>
              <w:t>Összesen</w:t>
            </w:r>
          </w:p>
        </w:tc>
        <w:tc>
          <w:tcPr>
            <w:tcW w:type="dxa" w:w="4320"/>
          </w:tcPr>
          <w:p>
            <w:r>
              <w:t>26.000.000 Ft</w:t>
            </w:r>
          </w:p>
        </w:tc>
      </w:tr>
    </w:tbl>
    <w:p>
      <w:pPr>
        <w:pStyle w:val="Heading2"/>
      </w:pPr>
      <w:r>
        <w:t>5. Javasolt támogatási források</w:t>
      </w:r>
    </w:p>
    <w:p>
      <w:r>
        <w:t>- Széchenyi 2020 / 2030</w:t>
        <w:br/>
        <w:t>- LIFE program</w:t>
        <w:br/>
        <w:t>- GINOP Plusz</w:t>
        <w:br/>
        <w:t>- EFOP</w:t>
        <w:br/>
        <w:t>- Budapest Önkormányzata / Fővárosi Környezetvédelmi Alap</w:t>
        <w:br/>
        <w:t>- Európai Szolidaritási Testület (ESC)</w:t>
      </w:r>
    </w:p>
    <w:p>
      <w:pPr>
        <w:pStyle w:val="Heading2"/>
      </w:pPr>
      <w:r>
        <w:t>6. Társadalmi és környezeti hatás</w:t>
      </w:r>
    </w:p>
    <w:p>
      <w:r>
        <w:t>- Csökkenti a közterületi szennyezést</w:t>
        <w:br/>
        <w:t>- Tudatosabb dohányzás</w:t>
        <w:br/>
        <w:t>- Példát mutat más városoknak</w:t>
        <w:br/>
        <w:t>- Helyi munkahelyeket teremt</w:t>
        <w:br/>
        <w:t>- Erősíti a társadalmi felelősségvállalást</w:t>
        <w:br/>
        <w:t>- Illeszkedik az EU Green Deal-hez</w:t>
      </w:r>
    </w:p>
    <w:p>
      <w:r>
        <w:br/>
        <w:t>Kelt: Dunaújváros, 2025. augusztus 5.</w:t>
        <w:br/>
        <w:t>Készítette: CiggyClip Egyesület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