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Homework 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to this program is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loop prints an initial line with (input - 1) spaces and a pound sign, followed by lines that each have one less space before the pound sign until the last output line is just a pound sign.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using namespace std;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int len;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cout &lt;&lt; "Enter a number: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cin &gt;&gt; len;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for (int i = 0; i &lt; len;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 j = i + 1;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while (j &lt; len)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    cout &lt;&lt; "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   j++;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"#"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 (month)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case 6: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cout &lt;&lt; “summer solstice”;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case 12: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cout &lt;&lt; “winter solstice”;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case 3: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case 9: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cout &lt;&lt; “equinox”;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default: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cout &lt;&lt; “nothing special”;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Elyse Foreman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UID: 605533976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