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1896" w:rsidP="009E41B4" w:rsidRDefault="000F6BC3" w14:paraId="1315AFC2" w14:noSpellErr="1" w14:textId="63A3CA84">
      <w:pPr>
        <w:pStyle w:val="Heading1"/>
        <w:jc w:val="center"/>
        <w:rPr>
          <w:rFonts w:eastAsia="Times New Roman"/>
        </w:rPr>
      </w:pPr>
      <w:r w:rsidRPr="0E7FA5ED" w:rsidR="0B946BE2">
        <w:rPr>
          <w:rFonts w:eastAsia="Times New Roman"/>
        </w:rPr>
        <w:t>Ranking Zone</w:t>
      </w:r>
      <w:r w:rsidRPr="0E7FA5ED" w:rsidR="000F6BC3">
        <w:rPr>
          <w:rFonts w:eastAsia="Times New Roman"/>
        </w:rPr>
        <w:t xml:space="preserve"> </w:t>
      </w:r>
      <w:r w:rsidRPr="0E7FA5ED" w:rsidR="000F6BC3">
        <w:rPr>
          <w:rFonts w:eastAsia="Times New Roman"/>
        </w:rPr>
        <w:t>Site Plan</w:t>
      </w:r>
    </w:p>
    <w:p w:rsidR="00681896" w:rsidP="009E41B4" w:rsidRDefault="000F6BC3" w14:paraId="42045EF2" w14:noSpellErr="1" w14:textId="56077ED0">
      <w:pPr>
        <w:pStyle w:val="Heading2"/>
        <w:jc w:val="center"/>
        <w:rPr>
          <w:rFonts w:eastAsia="Times New Roman"/>
        </w:rPr>
      </w:pPr>
      <w:r w:rsidRPr="3D2A859E" w:rsidR="31298B63">
        <w:rPr>
          <w:rFonts w:eastAsia="Times New Roman"/>
        </w:rPr>
        <w:t>Quinn Anderson</w:t>
      </w:r>
    </w:p>
    <w:p w:rsidR="00681896" w:rsidP="009E41B4" w:rsidRDefault="000F6BC3" w14:paraId="3CBB4FF8" w14:textId="77777777">
      <w:pPr>
        <w:pStyle w:val="Heading2"/>
        <w:jc w:val="center"/>
        <w:rPr>
          <w:rFonts w:eastAsia="Times New Roman"/>
        </w:rPr>
      </w:pPr>
      <w:r>
        <w:rPr>
          <w:rFonts w:eastAsia="Times New Roman"/>
        </w:rPr>
        <w:t>WDD 130</w:t>
      </w:r>
    </w:p>
    <w:p w:rsidR="00681896" w:rsidP="009E41B4" w:rsidRDefault="007C491F" w14:paraId="78F79FB4" w14:textId="77777777">
      <w:pPr>
        <w:jc w:val="center"/>
        <w:rPr>
          <w:rFonts w:eastAsia="Times New Roman"/>
        </w:rPr>
      </w:pPr>
      <w:r>
        <w:rPr>
          <w:rFonts w:eastAsia="Times New Roman"/>
          <w:noProof/>
        </w:rPr>
        <w:pict w14:anchorId="75FCC9A1">
          <v:rect id="_x0000_i1029" style="width:468pt;height:.05pt;mso-width-percent:0;mso-height-percent:0;mso-width-percent:0;mso-height-percent:0" alt="" o:hr="t" o:hrstd="t" o:hralign="center" fillcolor="#a0a0a0" stroked="f"/>
        </w:pict>
      </w:r>
    </w:p>
    <w:p w:rsidR="00681896" w:rsidP="009E41B4" w:rsidRDefault="000F6BC3" w14:paraId="4EB6A896" w14:textId="77777777">
      <w:pPr>
        <w:pStyle w:val="Heading2"/>
        <w:jc w:val="center"/>
        <w:rPr>
          <w:rFonts w:eastAsia="Times New Roman"/>
        </w:rPr>
      </w:pPr>
      <w:r>
        <w:rPr>
          <w:rFonts w:eastAsia="Times New Roman"/>
        </w:rPr>
        <w:t>Overview</w:t>
      </w:r>
    </w:p>
    <w:p w:rsidR="00681896" w:rsidP="009E41B4" w:rsidRDefault="000F6BC3" w14:paraId="506E676B" w14:textId="77777777">
      <w:pPr>
        <w:pStyle w:val="Heading3"/>
        <w:jc w:val="center"/>
        <w:rPr>
          <w:rFonts w:eastAsia="Times New Roman"/>
        </w:rPr>
      </w:pPr>
      <w:r>
        <w:rPr>
          <w:rFonts w:eastAsia="Times New Roman"/>
        </w:rPr>
        <w:t>Purpose</w:t>
      </w:r>
    </w:p>
    <w:p w:rsidR="00681896" w:rsidP="009E41B4" w:rsidRDefault="000F6BC3" w14:paraId="36826769" w14:noSpellErr="1" w14:textId="45ECFA91">
      <w:pPr>
        <w:pStyle w:val="NormalWeb"/>
        <w:jc w:val="center"/>
      </w:pPr>
      <w:r w:rsidR="0A5FC156">
        <w:rPr/>
        <w:t xml:space="preserve">To share my opinion about the best movies ever </w:t>
      </w:r>
      <w:r w:rsidR="4BBCE1AF">
        <w:rPr/>
        <w:t>in</w:t>
      </w:r>
      <w:r w:rsidR="0A5FC156">
        <w:rPr/>
        <w:t xml:space="preserve"> the world.</w:t>
      </w:r>
    </w:p>
    <w:p w:rsidR="00681896" w:rsidP="009E41B4" w:rsidRDefault="000F6BC3" w14:paraId="43C6046E" w14:textId="77777777">
      <w:pPr>
        <w:pStyle w:val="Heading3"/>
        <w:jc w:val="center"/>
        <w:rPr>
          <w:rFonts w:eastAsia="Times New Roman"/>
        </w:rPr>
      </w:pPr>
      <w:r>
        <w:rPr>
          <w:rFonts w:eastAsia="Times New Roman"/>
        </w:rPr>
        <w:t>Audience</w:t>
      </w:r>
    </w:p>
    <w:p w:rsidR="00681896" w:rsidP="009E41B4" w:rsidRDefault="000F6BC3" w14:paraId="1EA4CF46" w14:noSpellErr="1" w14:textId="5A50E265">
      <w:pPr>
        <w:pStyle w:val="NormalWeb"/>
        <w:jc w:val="center"/>
      </w:pPr>
      <w:r w:rsidR="1716971B">
        <w:rPr/>
        <w:t xml:space="preserve">Anyone who </w:t>
      </w:r>
      <w:r w:rsidR="098DD254">
        <w:rPr/>
        <w:t xml:space="preserve">is passionate about </w:t>
      </w:r>
      <w:r w:rsidR="1716971B">
        <w:rPr/>
        <w:t>movies</w:t>
      </w:r>
      <w:r w:rsidR="1AD9CBD2">
        <w:rPr/>
        <w:t xml:space="preserve"> or has strong opinions on the matter</w:t>
      </w:r>
      <w:r w:rsidR="1716971B">
        <w:rPr/>
        <w:t>.</w:t>
      </w:r>
    </w:p>
    <w:p w:rsidR="00681896" w:rsidP="009E41B4" w:rsidRDefault="007C491F" w14:paraId="33B065B4" w14:textId="77777777">
      <w:pPr>
        <w:jc w:val="center"/>
        <w:rPr>
          <w:rFonts w:eastAsia="Times New Roman"/>
        </w:rPr>
      </w:pPr>
      <w:r>
        <w:rPr>
          <w:rFonts w:eastAsia="Times New Roman"/>
          <w:noProof/>
        </w:rPr>
        <w:pict w14:anchorId="353FE91A">
          <v:rect id="_x0000_i1028" style="width:468pt;height:.05pt;mso-width-percent:0;mso-height-percent:0;mso-width-percent:0;mso-height-percent:0" alt="" o:hr="t" o:hrstd="t" o:hralign="center" fillcolor="#a0a0a0" stroked="f"/>
        </w:pict>
      </w:r>
    </w:p>
    <w:p w:rsidR="00681896" w:rsidP="009E41B4" w:rsidRDefault="000F6BC3" w14:paraId="113A89DA" w14:textId="77777777">
      <w:pPr>
        <w:pStyle w:val="Heading2"/>
        <w:jc w:val="center"/>
        <w:rPr>
          <w:rFonts w:eastAsia="Times New Roman"/>
        </w:rPr>
      </w:pPr>
      <w:r>
        <w:rPr>
          <w:rFonts w:eastAsia="Times New Roman"/>
        </w:rPr>
        <w:t>Branding</w:t>
      </w:r>
    </w:p>
    <w:p w:rsidR="00681896" w:rsidP="009E41B4" w:rsidRDefault="000F6BC3" w14:paraId="0DC73369" w14:textId="77777777">
      <w:pPr>
        <w:pStyle w:val="Heading3"/>
        <w:jc w:val="center"/>
        <w:rPr>
          <w:rFonts w:eastAsia="Times New Roman"/>
        </w:rPr>
      </w:pPr>
      <w:r>
        <w:rPr>
          <w:rFonts w:eastAsia="Times New Roman"/>
        </w:rPr>
        <w:t>Website Logo</w:t>
      </w:r>
    </w:p>
    <w:p w:rsidR="00681896" w:rsidP="009E41B4" w:rsidRDefault="009E41B4" w14:paraId="2E0BF400" w14:noSpellErr="1" w14:textId="094828E5">
      <w:pPr>
        <w:jc w:val="center"/>
      </w:pPr>
    </w:p>
    <w:p w:rsidR="009E41B4" w:rsidP="009E41B4" w:rsidRDefault="009E41B4" w14:paraId="2F77D658" w14:textId="77777777">
      <w:pPr>
        <w:jc w:val="center"/>
        <w:rPr>
          <w:rFonts w:eastAsia="Times New Roman"/>
        </w:rPr>
      </w:pPr>
    </w:p>
    <w:p w:rsidR="009E41B4" w:rsidP="3D2A859E" w:rsidRDefault="009E41B4" w14:paraId="38798878" w14:textId="0E289DA5">
      <w:pPr>
        <w:pStyle w:val="Normal"/>
        <w:jc w:val="center"/>
      </w:pPr>
      <w:r w:rsidR="5C6437F6">
        <w:drawing>
          <wp:inline wp14:editId="11465710" wp14:anchorId="2E0DDBAA">
            <wp:extent cx="2000250" cy="1019195"/>
            <wp:effectExtent l="0" t="0" r="0" b="0"/>
            <wp:docPr id="468783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783823" name="Picture 468783823"/>
                    <pic:cNvPicPr/>
                  </pic:nvPicPr>
                  <pic:blipFill>
                    <a:blip xmlns:r="http://schemas.openxmlformats.org/officeDocument/2006/relationships" r:embed="rId128628889">
                      <a:extLst>
                        <a:ext uri="{28A0092B-C50C-407E-A947-70E740481C1C}">
                          <a14:useLocalDpi xmlns:a14="http://schemas.microsoft.com/office/drawing/2010/main"/>
                        </a:ext>
                      </a:extLst>
                    </a:blip>
                    <a:stretch>
                      <a:fillRect/>
                    </a:stretch>
                    <a:srcRect l="0" t="23529" r="0" b="24019"/>
                  </pic:blipFill>
                  <pic:spPr>
                    <a:xfrm rot="0">
                      <a:off x="0" y="0"/>
                      <a:ext cx="2000250" cy="1019195"/>
                    </a:xfrm>
                    <a:prstGeom prst="rect">
                      <a:avLst/>
                    </a:prstGeom>
                  </pic:spPr>
                </pic:pic>
              </a:graphicData>
            </a:graphic>
          </wp:inline>
        </w:drawing>
      </w:r>
    </w:p>
    <w:p w:rsidR="00681896" w:rsidP="009E41B4" w:rsidRDefault="007C491F" w14:paraId="1B9C67F6" w14:textId="77777777">
      <w:pPr>
        <w:jc w:val="center"/>
        <w:rPr>
          <w:rFonts w:eastAsia="Times New Roman"/>
        </w:rPr>
      </w:pPr>
      <w:r>
        <w:rPr>
          <w:rFonts w:eastAsia="Times New Roman"/>
          <w:noProof/>
        </w:rPr>
        <w:pict w14:anchorId="7CF0E329">
          <v:rect id="_x0000_i1027" style="width:468pt;height:.05pt;mso-width-percent:0;mso-height-percent:0;mso-width-percent:0;mso-height-percent:0" alt="" o:hr="t" o:hrstd="t" o:hralign="center" fillcolor="#a0a0a0" stroked="f"/>
        </w:pict>
      </w:r>
    </w:p>
    <w:p w:rsidR="00681896" w:rsidP="009E41B4" w:rsidRDefault="000F6BC3" w14:paraId="5A4D188A" w14:textId="77777777">
      <w:pPr>
        <w:pStyle w:val="Heading2"/>
        <w:jc w:val="center"/>
        <w:rPr>
          <w:rFonts w:eastAsia="Times New Roman"/>
        </w:rPr>
      </w:pPr>
      <w:r>
        <w:rPr>
          <w:rFonts w:eastAsia="Times New Roman"/>
        </w:rPr>
        <w:t>Style Guide</w:t>
      </w:r>
    </w:p>
    <w:p w:rsidR="00681896" w:rsidP="009E41B4" w:rsidRDefault="000F6BC3" w14:paraId="5AB34D9C" w14:textId="77777777">
      <w:pPr>
        <w:pStyle w:val="Heading3"/>
        <w:jc w:val="center"/>
        <w:rPr>
          <w:rFonts w:eastAsia="Times New Roman"/>
        </w:rPr>
      </w:pPr>
      <w:r>
        <w:rPr>
          <w:rFonts w:eastAsia="Times New Roman"/>
        </w:rPr>
        <w:t>Color Palette</w:t>
      </w:r>
    </w:p>
    <w:tbl>
      <w:tblPr>
        <w:tblW w:w="9308"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rsidTr="3D2A859E" w14:paraId="253A9B80" w14:textId="77777777">
        <w:trPr>
          <w:trHeight w:val="393"/>
          <w:tblCellSpacing w:w="15" w:type="dxa"/>
        </w:trPr>
        <w:tc>
          <w:tcPr>
            <w:tcW w:w="0" w:type="auto"/>
            <w:tcMar/>
            <w:vAlign w:val="center"/>
            <w:hideMark/>
          </w:tcPr>
          <w:p w:rsidR="00681896" w:rsidP="009E41B4" w:rsidRDefault="000F6BC3" w14:paraId="2BB52D98" w14:textId="77777777">
            <w:pPr>
              <w:jc w:val="center"/>
              <w:rPr>
                <w:rFonts w:eastAsia="Times New Roman"/>
                <w:b/>
                <w:bCs/>
              </w:rPr>
            </w:pPr>
            <w:r>
              <w:rPr>
                <w:rFonts w:eastAsia="Times New Roman"/>
                <w:b/>
                <w:bCs/>
              </w:rPr>
              <w:t>Primary</w:t>
            </w:r>
          </w:p>
        </w:tc>
        <w:tc>
          <w:tcPr>
            <w:tcW w:w="0" w:type="auto"/>
            <w:tcMar/>
            <w:vAlign w:val="center"/>
            <w:hideMark/>
          </w:tcPr>
          <w:p w:rsidR="00681896" w:rsidP="009E41B4" w:rsidRDefault="000F6BC3" w14:paraId="60A2E47A" w14:textId="77777777">
            <w:pPr>
              <w:jc w:val="center"/>
              <w:rPr>
                <w:rFonts w:eastAsia="Times New Roman"/>
                <w:b/>
                <w:bCs/>
              </w:rPr>
            </w:pPr>
            <w:r>
              <w:rPr>
                <w:rFonts w:eastAsia="Times New Roman"/>
                <w:b/>
                <w:bCs/>
              </w:rPr>
              <w:t>Secondary</w:t>
            </w:r>
          </w:p>
        </w:tc>
        <w:tc>
          <w:tcPr>
            <w:tcW w:w="0" w:type="auto"/>
            <w:tcMar/>
            <w:vAlign w:val="center"/>
            <w:hideMark/>
          </w:tcPr>
          <w:p w:rsidR="00681896" w:rsidP="009E41B4" w:rsidRDefault="000F6BC3" w14:paraId="6424085D" w14:textId="77777777">
            <w:pPr>
              <w:jc w:val="center"/>
              <w:rPr>
                <w:rFonts w:eastAsia="Times New Roman"/>
                <w:b/>
                <w:bCs/>
              </w:rPr>
            </w:pPr>
            <w:r>
              <w:rPr>
                <w:rFonts w:eastAsia="Times New Roman"/>
                <w:b/>
                <w:bCs/>
              </w:rPr>
              <w:t>Accent 1</w:t>
            </w:r>
          </w:p>
        </w:tc>
        <w:tc>
          <w:tcPr>
            <w:tcW w:w="0" w:type="auto"/>
            <w:tcMar/>
            <w:vAlign w:val="center"/>
            <w:hideMark/>
          </w:tcPr>
          <w:p w:rsidR="00681896" w:rsidP="009E41B4" w:rsidRDefault="000F6BC3" w14:paraId="5561D524" w14:textId="77777777">
            <w:pPr>
              <w:jc w:val="center"/>
              <w:rPr>
                <w:rFonts w:eastAsia="Times New Roman"/>
                <w:b/>
                <w:bCs/>
              </w:rPr>
            </w:pPr>
            <w:r>
              <w:rPr>
                <w:rFonts w:eastAsia="Times New Roman"/>
                <w:b/>
                <w:bCs/>
              </w:rPr>
              <w:t>Accent 2</w:t>
            </w:r>
          </w:p>
        </w:tc>
      </w:tr>
      <w:tr w:rsidR="00681896" w:rsidTr="3D2A859E" w14:paraId="0F3B2A16" w14:textId="77777777">
        <w:trPr>
          <w:tblCellSpacing w:w="15" w:type="dxa"/>
        </w:trPr>
        <w:tc>
          <w:tcPr>
            <w:tcW w:w="0" w:type="auto"/>
            <w:tcMar/>
            <w:vAlign w:val="center"/>
            <w:hideMark/>
          </w:tcPr>
          <w:p w:rsidRPr="009E41B4" w:rsidR="00681896" w:rsidP="009E41B4" w:rsidRDefault="009E41B4" w14:paraId="546C33AC" w14:noSpellErr="1" w14:textId="19F0C00C">
            <w:pPr>
              <w:jc w:val="center"/>
              <w:rPr>
                <w:rFonts w:eastAsia="Times New Roman"/>
                <w:sz w:val="20"/>
                <w:szCs w:val="20"/>
              </w:rPr>
            </w:pPr>
            <w:r w:rsidRPr="3D2A859E" w:rsidR="009E41B4">
              <w:rPr>
                <w:rFonts w:eastAsia="Times New Roman"/>
                <w:sz w:val="20"/>
                <w:szCs w:val="20"/>
              </w:rPr>
              <w:t>#</w:t>
            </w:r>
            <w:r w:rsidRPr="3D2A859E" w:rsidR="38A25797">
              <w:rPr>
                <w:rFonts w:eastAsia="Times New Roman"/>
                <w:sz w:val="20"/>
                <w:szCs w:val="20"/>
              </w:rPr>
              <w:t>FFFFFF</w:t>
            </w:r>
          </w:p>
        </w:tc>
        <w:tc>
          <w:tcPr>
            <w:tcW w:w="0" w:type="auto"/>
            <w:tcMar/>
            <w:vAlign w:val="center"/>
            <w:hideMark/>
          </w:tcPr>
          <w:p w:rsidR="00681896" w:rsidP="009E41B4" w:rsidRDefault="009E41B4" w14:paraId="560733D6" w14:noSpellErr="1" w14:textId="018DB832">
            <w:pPr>
              <w:jc w:val="center"/>
              <w:rPr>
                <w:rFonts w:eastAsia="Times New Roman"/>
                <w:sz w:val="20"/>
                <w:szCs w:val="20"/>
              </w:rPr>
            </w:pPr>
            <w:r w:rsidRPr="3D2A859E" w:rsidR="38A25797">
              <w:rPr>
                <w:rFonts w:eastAsia="Times New Roman"/>
                <w:sz w:val="20"/>
                <w:szCs w:val="20"/>
              </w:rPr>
              <w:t>#FDB31E</w:t>
            </w:r>
          </w:p>
        </w:tc>
        <w:tc>
          <w:tcPr>
            <w:tcW w:w="0" w:type="auto"/>
            <w:tcMar/>
            <w:vAlign w:val="center"/>
            <w:hideMark/>
          </w:tcPr>
          <w:p w:rsidR="00681896" w:rsidP="009E41B4" w:rsidRDefault="009E41B4" w14:paraId="6D5C7739" w14:noSpellErr="1" w14:textId="3B41762B">
            <w:pPr>
              <w:jc w:val="center"/>
              <w:rPr>
                <w:rFonts w:eastAsia="Times New Roman"/>
                <w:sz w:val="20"/>
                <w:szCs w:val="20"/>
              </w:rPr>
            </w:pPr>
            <w:r w:rsidRPr="3D2A859E" w:rsidR="009E41B4">
              <w:rPr>
                <w:rFonts w:eastAsia="Times New Roman"/>
                <w:sz w:val="20"/>
                <w:szCs w:val="20"/>
              </w:rPr>
              <w:t>#0</w:t>
            </w:r>
            <w:r w:rsidRPr="3D2A859E" w:rsidR="647735ED">
              <w:rPr>
                <w:rFonts w:eastAsia="Times New Roman"/>
                <w:sz w:val="20"/>
                <w:szCs w:val="20"/>
              </w:rPr>
              <w:t>00000</w:t>
            </w:r>
          </w:p>
        </w:tc>
        <w:tc>
          <w:tcPr>
            <w:tcW w:w="0" w:type="auto"/>
            <w:tcMar/>
            <w:vAlign w:val="center"/>
            <w:hideMark/>
          </w:tcPr>
          <w:p w:rsidR="00681896" w:rsidP="009E41B4" w:rsidRDefault="009E41B4" w14:paraId="0F56C7C9" w14:noSpellErr="1" w14:textId="0D9ABD6C">
            <w:pPr>
              <w:jc w:val="center"/>
              <w:rPr>
                <w:rFonts w:eastAsia="Times New Roman"/>
                <w:sz w:val="20"/>
                <w:szCs w:val="20"/>
              </w:rPr>
            </w:pPr>
            <w:r w:rsidRPr="3D2A859E" w:rsidR="009E41B4">
              <w:rPr>
                <w:rFonts w:eastAsia="Times New Roman"/>
                <w:sz w:val="20"/>
                <w:szCs w:val="20"/>
              </w:rPr>
              <w:t>#</w:t>
            </w:r>
            <w:r w:rsidRPr="3D2A859E" w:rsidR="47CB6D6F">
              <w:rPr>
                <w:rFonts w:eastAsia="Times New Roman"/>
                <w:sz w:val="20"/>
                <w:szCs w:val="20"/>
              </w:rPr>
              <w:t>FF0000</w:t>
            </w:r>
          </w:p>
        </w:tc>
      </w:tr>
    </w:tbl>
    <w:p w:rsidR="009E41B4" w:rsidP="3D2A859E" w:rsidRDefault="009E41B4" w14:paraId="136E5C11" w14:noSpellErr="1" w14:textId="7ABFE044">
      <w:pPr>
        <w:jc w:val="center"/>
        <w:rPr>
          <w:rFonts w:eastAsia="Times New Roman"/>
          <w:b w:val="1"/>
          <w:bCs w:val="1"/>
          <w:sz w:val="27"/>
          <w:szCs w:val="27"/>
        </w:rPr>
      </w:pPr>
      <w:r w:rsidRPr="3D2A859E" w:rsidR="47CB6D6F">
        <w:rPr>
          <w:rFonts w:eastAsia="Times New Roman"/>
          <w:b w:val="1"/>
          <w:bCs w:val="1"/>
          <w:sz w:val="27"/>
          <w:szCs w:val="27"/>
        </w:rPr>
        <w:t>ALSO: #f29f19 if needed</w:t>
      </w:r>
    </w:p>
    <w:p w:rsidRPr="009E41B4" w:rsidR="00681896" w:rsidP="009E41B4" w:rsidRDefault="000F6BC3" w14:paraId="6BCA4D14" w14:textId="5F9287BE">
      <w:pPr>
        <w:pStyle w:val="Heading3"/>
        <w:jc w:val="center"/>
        <w:rPr>
          <w:rFonts w:eastAsia="Times New Roman"/>
          <w:sz w:val="32"/>
          <w:szCs w:val="32"/>
        </w:rPr>
      </w:pPr>
      <w:r w:rsidRPr="009E41B4">
        <w:rPr>
          <w:rFonts w:eastAsia="Times New Roman"/>
          <w:sz w:val="32"/>
          <w:szCs w:val="32"/>
        </w:rPr>
        <w:lastRenderedPageBreak/>
        <w:t>Typography</w:t>
      </w:r>
    </w:p>
    <w:p w:rsidR="00681896" w:rsidP="009E41B4" w:rsidRDefault="000F6BC3" w14:paraId="4AFBF638" w14:noSpellErr="1" w14:textId="4B0B9D5B">
      <w:pPr>
        <w:pStyle w:val="Heading4"/>
        <w:jc w:val="center"/>
        <w:rPr>
          <w:rFonts w:eastAsia="Times New Roman"/>
        </w:rPr>
      </w:pPr>
      <w:r w:rsidRPr="3D2A859E" w:rsidR="000F6BC3">
        <w:rPr>
          <w:rFonts w:eastAsia="Times New Roman"/>
        </w:rPr>
        <w:t xml:space="preserve">Heading Font: </w:t>
      </w:r>
      <w:r w:rsidRPr="3D2A859E" w:rsidR="701D6E0E">
        <w:rPr>
          <w:rFonts w:eastAsia="Times New Roman"/>
        </w:rPr>
        <w:t>https://www.dafont.com/ethnocentric.font</w:t>
      </w:r>
    </w:p>
    <w:p w:rsidR="00681896" w:rsidP="009E41B4" w:rsidRDefault="000F6BC3" w14:paraId="3F21A938" w14:noSpellErr="1" w14:textId="74CD8A3B">
      <w:pPr>
        <w:pStyle w:val="Heading4"/>
        <w:jc w:val="center"/>
        <w:rPr>
          <w:rFonts w:eastAsia="Times New Roman"/>
        </w:rPr>
      </w:pPr>
      <w:r w:rsidRPr="3D2A859E" w:rsidR="000F6BC3">
        <w:rPr>
          <w:rFonts w:eastAsia="Times New Roman"/>
        </w:rPr>
        <w:t xml:space="preserve">Paragraph Font: </w:t>
      </w:r>
      <w:r w:rsidRPr="3D2A859E" w:rsidR="7FA3F90E">
        <w:rPr>
          <w:rFonts w:eastAsia="Times New Roman"/>
        </w:rPr>
        <w:t>Arial</w:t>
      </w:r>
    </w:p>
    <w:p w:rsidR="009E41B4" w:rsidP="009E41B4" w:rsidRDefault="007C491F" w14:paraId="51894CA3" w14:textId="4B74E553">
      <w:pPr>
        <w:pStyle w:val="Heading3"/>
        <w:jc w:val="center"/>
        <w:rPr>
          <w:rFonts w:eastAsia="Times New Roman"/>
        </w:rPr>
      </w:pPr>
      <w:r>
        <w:rPr>
          <w:rFonts w:eastAsia="Times New Roman"/>
          <w:noProof/>
        </w:rPr>
        <w:pict w14:anchorId="5E8E6CE7">
          <v:rect id="_x0000_i1026" style="width:468pt;height:.05pt;mso-width-percent:0;mso-height-percent:0;mso-width-percent:0;mso-height-percent:0" alt="" o:hr="t" o:hrstd="t" o:hralign="center" fillcolor="#a0a0a0" stroked="f"/>
        </w:pict>
      </w:r>
    </w:p>
    <w:p w:rsidR="009E41B4" w:rsidP="009E41B4" w:rsidRDefault="009E41B4" w14:paraId="17797156" w14:textId="77777777">
      <w:pPr>
        <w:pStyle w:val="Heading3"/>
        <w:jc w:val="center"/>
        <w:rPr>
          <w:rFonts w:eastAsia="Times New Roman"/>
        </w:rPr>
      </w:pPr>
    </w:p>
    <w:p w:rsidRPr="009E41B4" w:rsidR="00681896" w:rsidP="009E41B4" w:rsidRDefault="000F6BC3" w14:paraId="4A9F8A3D" w14:textId="172C09B3">
      <w:pPr>
        <w:pStyle w:val="Heading3"/>
        <w:jc w:val="center"/>
        <w:rPr>
          <w:rFonts w:eastAsia="Times New Roman"/>
          <w:sz w:val="32"/>
          <w:szCs w:val="32"/>
        </w:rPr>
      </w:pPr>
      <w:r w:rsidRPr="009E41B4">
        <w:rPr>
          <w:rFonts w:eastAsia="Times New Roman"/>
          <w:sz w:val="32"/>
          <w:szCs w:val="32"/>
        </w:rPr>
        <w:t>Navigation</w:t>
      </w:r>
    </w:p>
    <w:p w:rsidRPr="009E41B4" w:rsidR="00681896" w:rsidP="009E41B4" w:rsidRDefault="000F6BC3" w14:paraId="65871F2C" w14:noSpellErr="1" w14:textId="75D5321D">
      <w:pPr>
        <w:jc w:val="center"/>
      </w:pPr>
      <w:hyperlink w:history="1">
        <w:r w:rsidRPr="3D2A859E" w:rsidR="000F6BC3">
          <w:rPr>
            <w:rStyle w:val="Hyperlink"/>
          </w:rPr>
          <w:t>Home</w:t>
        </w:r>
        <w:r w:rsidR="009E41B4">
          <w:rPr/>
          <w:t xml:space="preserve">    </w:t>
        </w:r>
        <w:r w:rsidR="000F6BC3">
          <w:rPr/>
          <w:t xml:space="preserve"> </w:t>
        </w:r>
        <w:r w:rsidR="56E2737C">
          <w:rPr/>
          <w:t>Animated</w:t>
        </w:r>
        <w:r w:rsidR="009E41B4">
          <w:rPr/>
          <w:t xml:space="preserve">    </w:t>
        </w:r>
        <w:r w:rsidR="000F6BC3">
          <w:rPr/>
          <w:t xml:space="preserve"> </w:t>
        </w:r>
        <w:r w:rsidR="756F3C08">
          <w:rPr/>
          <w:t>Live-Action</w:t>
        </w:r>
      </w:hyperlink>
    </w:p>
    <w:p w:rsidR="3D2A859E" w:rsidP="3D2A859E" w:rsidRDefault="3D2A859E" w14:paraId="0AD1FDCA" w14:textId="2549DD99">
      <w:pPr>
        <w:jc w:val="center"/>
        <w:rPr>
          <w:rFonts w:eastAsia="Times New Roman"/>
          <w:b w:val="1"/>
          <w:bCs w:val="1"/>
          <w:sz w:val="32"/>
          <w:szCs w:val="32"/>
        </w:rPr>
      </w:pPr>
    </w:p>
    <w:p w:rsidRPr="002A5E09" w:rsidR="002A5E09" w:rsidP="009E41B4" w:rsidRDefault="002A5E09" w14:paraId="4A938983" w14:noSpellErr="1" w14:textId="6339007F">
      <w:pPr>
        <w:jc w:val="center"/>
        <w:rPr>
          <w:rFonts w:eastAsia="Times New Roman"/>
          <w:b w:val="1"/>
          <w:bCs w:val="1"/>
          <w:sz w:val="32"/>
          <w:szCs w:val="32"/>
        </w:rPr>
      </w:pPr>
      <w:r w:rsidRPr="3D2A859E" w:rsidR="002A5E09">
        <w:rPr>
          <w:rFonts w:eastAsia="Times New Roman"/>
          <w:b w:val="1"/>
          <w:bCs w:val="1"/>
          <w:sz w:val="32"/>
          <w:szCs w:val="32"/>
        </w:rPr>
        <w:t>Content</w:t>
      </w:r>
    </w:p>
    <w:p w:rsidR="00681896" w:rsidP="009E41B4" w:rsidRDefault="00681896" w14:paraId="1A0D6E5B" w14:textId="1E7A6FCD">
      <w:pPr>
        <w:jc w:val="center"/>
        <w:rPr>
          <w:rFonts w:eastAsia="Times New Roman"/>
        </w:rPr>
      </w:pPr>
    </w:p>
    <w:p w:rsidR="456492A0" w:rsidP="0E7FA5ED" w:rsidRDefault="456492A0" w14:noSpellErr="1" w14:paraId="0E87424C" w14:textId="056280D5">
      <w:pPr>
        <w:jc w:val="center"/>
        <w:rPr>
          <w:rFonts w:eastAsia="Times New Roman"/>
        </w:rPr>
      </w:pPr>
      <w:r w:rsidR="456492A0">
        <w:drawing>
          <wp:inline wp14:editId="4C77F441" wp14:anchorId="5373B0B1">
            <wp:extent cx="1298868" cy="1925164"/>
            <wp:effectExtent l="0" t="0" r="0" b="0"/>
            <wp:docPr id="883293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293159" name=""/>
                    <pic:cNvPicPr/>
                  </pic:nvPicPr>
                  <pic:blipFill>
                    <a:blip xmlns:r="http://schemas.openxmlformats.org/officeDocument/2006/relationships" r:embed="rId954897042">
                      <a:extLst>
                        <a:ext uri="{28A0092B-C50C-407E-A947-70E740481C1C}">
                          <a14:useLocalDpi xmlns:a14="http://schemas.microsoft.com/office/drawing/2010/main"/>
                        </a:ext>
                      </a:extLst>
                    </a:blip>
                    <a:stretch>
                      <a:fillRect/>
                    </a:stretch>
                  </pic:blipFill>
                  <pic:spPr>
                    <a:xfrm rot="0">
                      <a:off x="0" y="0"/>
                      <a:ext cx="1298868" cy="1925164"/>
                    </a:xfrm>
                    <a:prstGeom prst="rect">
                      <a:avLst/>
                    </a:prstGeom>
                  </pic:spPr>
                </pic:pic>
              </a:graphicData>
            </a:graphic>
          </wp:inline>
        </w:drawing>
      </w:r>
      <w:r w:rsidR="456492A0">
        <w:drawing>
          <wp:inline wp14:editId="327E2BFB" wp14:anchorId="58CAA860">
            <wp:extent cx="1280855" cy="1898463"/>
            <wp:effectExtent l="0" t="0" r="0" b="0"/>
            <wp:docPr id="1582742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742597" name=""/>
                    <pic:cNvPicPr/>
                  </pic:nvPicPr>
                  <pic:blipFill>
                    <a:blip xmlns:r="http://schemas.openxmlformats.org/officeDocument/2006/relationships" r:embed="rId889701211">
                      <a:extLst>
                        <a:ext uri="{28A0092B-C50C-407E-A947-70E740481C1C}">
                          <a14:useLocalDpi xmlns:a14="http://schemas.microsoft.com/office/drawing/2010/main"/>
                        </a:ext>
                      </a:extLst>
                    </a:blip>
                    <a:stretch>
                      <a:fillRect/>
                    </a:stretch>
                  </pic:blipFill>
                  <pic:spPr>
                    <a:xfrm rot="0">
                      <a:off x="0" y="0"/>
                      <a:ext cx="1280855" cy="1898463"/>
                    </a:xfrm>
                    <a:prstGeom prst="rect">
                      <a:avLst/>
                    </a:prstGeom>
                  </pic:spPr>
                </pic:pic>
              </a:graphicData>
            </a:graphic>
          </wp:inline>
        </w:drawing>
      </w:r>
      <w:r w:rsidR="456492A0">
        <w:drawing>
          <wp:inline wp14:editId="2C512D27" wp14:anchorId="67C19F58">
            <wp:extent cx="1268499" cy="1902748"/>
            <wp:effectExtent l="0" t="0" r="0" b="0"/>
            <wp:docPr id="729966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966555" name=""/>
                    <pic:cNvPicPr/>
                  </pic:nvPicPr>
                  <pic:blipFill>
                    <a:blip xmlns:r="http://schemas.openxmlformats.org/officeDocument/2006/relationships" r:embed="rId786700951">
                      <a:extLst>
                        <a:ext uri="{28A0092B-C50C-407E-A947-70E740481C1C}">
                          <a14:useLocalDpi xmlns:a14="http://schemas.microsoft.com/office/drawing/2010/main"/>
                        </a:ext>
                      </a:extLst>
                    </a:blip>
                    <a:stretch>
                      <a:fillRect/>
                    </a:stretch>
                  </pic:blipFill>
                  <pic:spPr>
                    <a:xfrm rot="0">
                      <a:off x="0" y="0"/>
                      <a:ext cx="1268499" cy="1902748"/>
                    </a:xfrm>
                    <a:prstGeom prst="rect">
                      <a:avLst/>
                    </a:prstGeom>
                  </pic:spPr>
                </pic:pic>
              </a:graphicData>
            </a:graphic>
          </wp:inline>
        </w:drawing>
      </w:r>
      <w:r w:rsidR="456492A0">
        <w:drawing>
          <wp:inline wp14:editId="3186C3B5" wp14:anchorId="69EBB411">
            <wp:extent cx="1242188" cy="1885950"/>
            <wp:effectExtent l="0" t="0" r="0" b="0"/>
            <wp:docPr id="247562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562649" name=""/>
                    <pic:cNvPicPr/>
                  </pic:nvPicPr>
                  <pic:blipFill>
                    <a:blip xmlns:r="http://schemas.openxmlformats.org/officeDocument/2006/relationships" r:embed="rId1833804502">
                      <a:extLst>
                        <a:ext uri="{28A0092B-C50C-407E-A947-70E740481C1C}">
                          <a14:useLocalDpi xmlns:a14="http://schemas.microsoft.com/office/drawing/2010/main"/>
                        </a:ext>
                      </a:extLst>
                    </a:blip>
                    <a:stretch>
                      <a:fillRect/>
                    </a:stretch>
                  </pic:blipFill>
                  <pic:spPr>
                    <a:xfrm rot="0">
                      <a:off x="0" y="0"/>
                      <a:ext cx="1242188" cy="1885950"/>
                    </a:xfrm>
                    <a:prstGeom prst="rect">
                      <a:avLst/>
                    </a:prstGeom>
                  </pic:spPr>
                </pic:pic>
              </a:graphicData>
            </a:graphic>
          </wp:inline>
        </w:drawing>
      </w:r>
      <w:r w:rsidR="456492A0">
        <w:drawing>
          <wp:inline wp14:editId="0FCD2B56" wp14:anchorId="343DF0B4">
            <wp:extent cx="1247180" cy="1857375"/>
            <wp:effectExtent l="0" t="0" r="0" b="0"/>
            <wp:docPr id="442237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237811" name=""/>
                    <pic:cNvPicPr/>
                  </pic:nvPicPr>
                  <pic:blipFill>
                    <a:blip xmlns:r="http://schemas.openxmlformats.org/officeDocument/2006/relationships" r:embed="rId87467788">
                      <a:extLst>
                        <a:ext uri="{28A0092B-C50C-407E-A947-70E740481C1C}">
                          <a14:useLocalDpi xmlns:a14="http://schemas.microsoft.com/office/drawing/2010/main"/>
                        </a:ext>
                      </a:extLst>
                    </a:blip>
                    <a:stretch>
                      <a:fillRect/>
                    </a:stretch>
                  </pic:blipFill>
                  <pic:spPr>
                    <a:xfrm rot="0">
                      <a:off x="0" y="0"/>
                      <a:ext cx="1247180" cy="1857375"/>
                    </a:xfrm>
                    <a:prstGeom prst="rect">
                      <a:avLst/>
                    </a:prstGeom>
                  </pic:spPr>
                </pic:pic>
              </a:graphicData>
            </a:graphic>
          </wp:inline>
        </w:drawing>
      </w:r>
      <w:r w:rsidR="456492A0">
        <w:drawing>
          <wp:inline wp14:editId="515ED640" wp14:anchorId="0FC0AA59">
            <wp:extent cx="1253418" cy="1902999"/>
            <wp:effectExtent l="0" t="0" r="0" b="0"/>
            <wp:docPr id="1009764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764079" name=""/>
                    <pic:cNvPicPr/>
                  </pic:nvPicPr>
                  <pic:blipFill>
                    <a:blip xmlns:r="http://schemas.openxmlformats.org/officeDocument/2006/relationships" r:embed="rId1749373443">
                      <a:extLst>
                        <a:ext uri="{28A0092B-C50C-407E-A947-70E740481C1C}">
                          <a14:useLocalDpi xmlns:a14="http://schemas.microsoft.com/office/drawing/2010/main"/>
                        </a:ext>
                      </a:extLst>
                    </a:blip>
                    <a:stretch>
                      <a:fillRect/>
                    </a:stretch>
                  </pic:blipFill>
                  <pic:spPr>
                    <a:xfrm rot="0">
                      <a:off x="0" y="0"/>
                      <a:ext cx="1253418" cy="1902999"/>
                    </a:xfrm>
                    <a:prstGeom prst="rect">
                      <a:avLst/>
                    </a:prstGeom>
                  </pic:spPr>
                </pic:pic>
              </a:graphicData>
            </a:graphic>
          </wp:inline>
        </w:drawing>
      </w:r>
      <w:r w:rsidR="29591711">
        <w:drawing>
          <wp:inline wp14:editId="1D980B7E" wp14:anchorId="4FE0E30E">
            <wp:extent cx="1244600" cy="1866900"/>
            <wp:effectExtent l="0" t="0" r="0" b="0"/>
            <wp:docPr id="1866620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620604" name=""/>
                    <pic:cNvPicPr/>
                  </pic:nvPicPr>
                  <pic:blipFill>
                    <a:blip xmlns:r="http://schemas.openxmlformats.org/officeDocument/2006/relationships" r:embed="rId259402545">
                      <a:extLst>
                        <a:ext uri="{28A0092B-C50C-407E-A947-70E740481C1C}">
                          <a14:useLocalDpi xmlns:a14="http://schemas.microsoft.com/office/drawing/2010/main"/>
                        </a:ext>
                      </a:extLst>
                    </a:blip>
                    <a:stretch>
                      <a:fillRect/>
                    </a:stretch>
                  </pic:blipFill>
                  <pic:spPr>
                    <a:xfrm rot="0">
                      <a:off x="0" y="0"/>
                      <a:ext cx="1244600" cy="1866900"/>
                    </a:xfrm>
                    <a:prstGeom prst="rect">
                      <a:avLst/>
                    </a:prstGeom>
                  </pic:spPr>
                </pic:pic>
              </a:graphicData>
            </a:graphic>
          </wp:inline>
        </w:drawing>
      </w:r>
      <w:r w:rsidR="29591711">
        <w:drawing>
          <wp:inline wp14:editId="7128961F" wp14:anchorId="78CD23B3">
            <wp:extent cx="1255738" cy="1911171"/>
            <wp:effectExtent l="0" t="0" r="0" b="0"/>
            <wp:docPr id="61521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211555" name=""/>
                    <pic:cNvPicPr/>
                  </pic:nvPicPr>
                  <pic:blipFill>
                    <a:blip xmlns:r="http://schemas.openxmlformats.org/officeDocument/2006/relationships" r:embed="rId249296067">
                      <a:extLst>
                        <a:ext uri="{28A0092B-C50C-407E-A947-70E740481C1C}">
                          <a14:useLocalDpi xmlns:a14="http://schemas.microsoft.com/office/drawing/2010/main"/>
                        </a:ext>
                      </a:extLst>
                    </a:blip>
                    <a:stretch>
                      <a:fillRect/>
                    </a:stretch>
                  </pic:blipFill>
                  <pic:spPr>
                    <a:xfrm rot="0">
                      <a:off x="0" y="0"/>
                      <a:ext cx="1255738" cy="1911171"/>
                    </a:xfrm>
                    <a:prstGeom prst="rect">
                      <a:avLst/>
                    </a:prstGeom>
                  </pic:spPr>
                </pic:pic>
              </a:graphicData>
            </a:graphic>
          </wp:inline>
        </w:drawing>
      </w:r>
      <w:r w:rsidR="29591711">
        <w:drawing>
          <wp:inline wp14:editId="350EB1A1" wp14:anchorId="48F2C6F1">
            <wp:extent cx="1244936" cy="1876425"/>
            <wp:effectExtent l="0" t="0" r="0" b="0"/>
            <wp:docPr id="19321045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2104505" name=""/>
                    <pic:cNvPicPr/>
                  </pic:nvPicPr>
                  <pic:blipFill>
                    <a:blip xmlns:r="http://schemas.openxmlformats.org/officeDocument/2006/relationships" r:embed="rId29755040">
                      <a:extLst>
                        <a:ext uri="{28A0092B-C50C-407E-A947-70E740481C1C}">
                          <a14:useLocalDpi xmlns:a14="http://schemas.microsoft.com/office/drawing/2010/main"/>
                        </a:ext>
                      </a:extLst>
                    </a:blip>
                    <a:stretch>
                      <a:fillRect/>
                    </a:stretch>
                  </pic:blipFill>
                  <pic:spPr>
                    <a:xfrm rot="0">
                      <a:off x="0" y="0"/>
                      <a:ext cx="1244936" cy="1876425"/>
                    </a:xfrm>
                    <a:prstGeom prst="rect">
                      <a:avLst/>
                    </a:prstGeom>
                  </pic:spPr>
                </pic:pic>
              </a:graphicData>
            </a:graphic>
          </wp:inline>
        </w:drawing>
      </w:r>
      <w:r w:rsidR="6D7CB4A6">
        <w:drawing>
          <wp:inline wp14:editId="61990AF9" wp14:anchorId="391C1589">
            <wp:extent cx="1204502" cy="1781175"/>
            <wp:effectExtent l="0" t="0" r="0" b="0"/>
            <wp:docPr id="228311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8311902" name=""/>
                    <pic:cNvPicPr/>
                  </pic:nvPicPr>
                  <pic:blipFill>
                    <a:blip xmlns:r="http://schemas.openxmlformats.org/officeDocument/2006/relationships" r:embed="rId2065073667">
                      <a:extLst>
                        <a:ext uri="{28A0092B-C50C-407E-A947-70E740481C1C}">
                          <a14:useLocalDpi xmlns:a14="http://schemas.microsoft.com/office/drawing/2010/main"/>
                        </a:ext>
                      </a:extLst>
                    </a:blip>
                    <a:stretch>
                      <a:fillRect/>
                    </a:stretch>
                  </pic:blipFill>
                  <pic:spPr>
                    <a:xfrm rot="0">
                      <a:off x="0" y="0"/>
                      <a:ext cx="1204502" cy="1781175"/>
                    </a:xfrm>
                    <a:prstGeom prst="rect">
                      <a:avLst/>
                    </a:prstGeom>
                  </pic:spPr>
                </pic:pic>
              </a:graphicData>
            </a:graphic>
          </wp:inline>
        </w:drawing>
      </w:r>
      <w:r w:rsidR="29591711">
        <w:drawing>
          <wp:inline wp14:editId="36963C0D" wp14:anchorId="0493D7AA">
            <wp:extent cx="1187801" cy="1876425"/>
            <wp:effectExtent l="0" t="0" r="0" b="0"/>
            <wp:docPr id="586918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918657" name=""/>
                    <pic:cNvPicPr/>
                  </pic:nvPicPr>
                  <pic:blipFill>
                    <a:blip xmlns:r="http://schemas.openxmlformats.org/officeDocument/2006/relationships" r:embed="rId2065912596">
                      <a:extLst>
                        <a:ext uri="{28A0092B-C50C-407E-A947-70E740481C1C}">
                          <a14:useLocalDpi xmlns:a14="http://schemas.microsoft.com/office/drawing/2010/main"/>
                        </a:ext>
                      </a:extLst>
                    </a:blip>
                    <a:stretch>
                      <a:fillRect/>
                    </a:stretch>
                  </pic:blipFill>
                  <pic:spPr>
                    <a:xfrm rot="0">
                      <a:off x="0" y="0"/>
                      <a:ext cx="1187801" cy="1876425"/>
                    </a:xfrm>
                    <a:prstGeom prst="rect">
                      <a:avLst/>
                    </a:prstGeom>
                  </pic:spPr>
                </pic:pic>
              </a:graphicData>
            </a:graphic>
          </wp:inline>
        </w:drawing>
      </w:r>
    </w:p>
    <w:p w:rsidR="0E7FA5ED" w:rsidP="0E7FA5ED" w:rsidRDefault="0E7FA5ED" w14:paraId="0273DE9D" w14:textId="3C2625E5">
      <w:pPr>
        <w:jc w:val="center"/>
        <w:rPr>
          <w:rFonts w:eastAsia="Times New Roman"/>
        </w:rPr>
      </w:pPr>
    </w:p>
    <w:p w:rsidR="2C84D099" w:rsidP="0E7FA5ED" w:rsidRDefault="2C84D099" w14:paraId="1494935A" w14:textId="5545C21E">
      <w:pPr>
        <w:pStyle w:val="Normal"/>
        <w:jc w:val="left"/>
        <w:rPr>
          <w:rFonts w:eastAsia="Times New Roman"/>
        </w:rPr>
      </w:pPr>
      <w:r w:rsidR="2C84D099">
        <w:drawing>
          <wp:inline wp14:editId="3D0641BD" wp14:anchorId="679E9C78">
            <wp:extent cx="1209252" cy="1877047"/>
            <wp:effectExtent l="0" t="0" r="0" b="0"/>
            <wp:docPr id="1272855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85580" name=""/>
                    <pic:cNvPicPr/>
                  </pic:nvPicPr>
                  <pic:blipFill>
                    <a:blip xmlns:r="http://schemas.openxmlformats.org/officeDocument/2006/relationships" r:embed="rId1932642986">
                      <a:extLst>
                        <a:ext uri="{28A0092B-C50C-407E-A947-70E740481C1C}">
                          <a14:useLocalDpi xmlns:a14="http://schemas.microsoft.com/office/drawing/2010/main"/>
                        </a:ext>
                      </a:extLst>
                    </a:blip>
                    <a:stretch>
                      <a:fillRect/>
                    </a:stretch>
                  </pic:blipFill>
                  <pic:spPr>
                    <a:xfrm rot="0">
                      <a:off x="0" y="0"/>
                      <a:ext cx="1209252" cy="1877047"/>
                    </a:xfrm>
                    <a:prstGeom prst="rect">
                      <a:avLst/>
                    </a:prstGeom>
                  </pic:spPr>
                </pic:pic>
              </a:graphicData>
            </a:graphic>
          </wp:inline>
        </w:drawing>
      </w:r>
      <w:r w:rsidR="67EE337A">
        <w:drawing>
          <wp:inline wp14:editId="496387D5" wp14:anchorId="21C5CBA3">
            <wp:extent cx="1280962" cy="1876338"/>
            <wp:effectExtent l="0" t="0" r="0" b="0"/>
            <wp:docPr id="1319632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408044" name=""/>
                    <pic:cNvPicPr/>
                  </pic:nvPicPr>
                  <pic:blipFill>
                    <a:blip xmlns:r="http://schemas.openxmlformats.org/officeDocument/2006/relationships" r:embed="rId1261420993">
                      <a:extLst>
                        <a:ext uri="{28A0092B-C50C-407E-A947-70E740481C1C}">
                          <a14:useLocalDpi xmlns:a14="http://schemas.microsoft.com/office/drawing/2010/main"/>
                        </a:ext>
                      </a:extLst>
                    </a:blip>
                    <a:stretch>
                      <a:fillRect/>
                    </a:stretch>
                  </pic:blipFill>
                  <pic:spPr>
                    <a:xfrm rot="0">
                      <a:off x="0" y="0"/>
                      <a:ext cx="1280962" cy="1876338"/>
                    </a:xfrm>
                    <a:prstGeom prst="rect">
                      <a:avLst/>
                    </a:prstGeom>
                  </pic:spPr>
                </pic:pic>
              </a:graphicData>
            </a:graphic>
          </wp:inline>
        </w:drawing>
      </w:r>
      <w:r w:rsidR="180EDB46">
        <w:drawing>
          <wp:inline wp14:editId="26805108" wp14:anchorId="037BD062">
            <wp:extent cx="1259075" cy="1897736"/>
            <wp:effectExtent l="0" t="0" r="0" b="0"/>
            <wp:docPr id="2045015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015927" name=""/>
                    <pic:cNvPicPr/>
                  </pic:nvPicPr>
                  <pic:blipFill>
                    <a:blip xmlns:r="http://schemas.openxmlformats.org/officeDocument/2006/relationships" r:embed="rId1129053308">
                      <a:extLst>
                        <a:ext uri="{28A0092B-C50C-407E-A947-70E740481C1C}">
                          <a14:useLocalDpi xmlns:a14="http://schemas.microsoft.com/office/drawing/2010/main"/>
                        </a:ext>
                      </a:extLst>
                    </a:blip>
                    <a:stretch>
                      <a:fillRect/>
                    </a:stretch>
                  </pic:blipFill>
                  <pic:spPr>
                    <a:xfrm rot="0">
                      <a:off x="0" y="0"/>
                      <a:ext cx="1259075" cy="1897736"/>
                    </a:xfrm>
                    <a:prstGeom prst="rect">
                      <a:avLst/>
                    </a:prstGeom>
                  </pic:spPr>
                </pic:pic>
              </a:graphicData>
            </a:graphic>
          </wp:inline>
        </w:drawing>
      </w:r>
      <w:r w:rsidR="646CEF89">
        <w:drawing>
          <wp:inline wp14:editId="3C58FB63" wp14:anchorId="3605E2DD">
            <wp:extent cx="1223368" cy="1857375"/>
            <wp:effectExtent l="0" t="0" r="0" b="0"/>
            <wp:docPr id="649476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9476827" name=""/>
                    <pic:cNvPicPr/>
                  </pic:nvPicPr>
                  <pic:blipFill>
                    <a:blip xmlns:r="http://schemas.openxmlformats.org/officeDocument/2006/relationships" r:embed="rId34586157">
                      <a:extLst>
                        <a:ext uri="{28A0092B-C50C-407E-A947-70E740481C1C}">
                          <a14:useLocalDpi xmlns:a14="http://schemas.microsoft.com/office/drawing/2010/main"/>
                        </a:ext>
                      </a:extLst>
                    </a:blip>
                    <a:stretch>
                      <a:fillRect/>
                    </a:stretch>
                  </pic:blipFill>
                  <pic:spPr>
                    <a:xfrm rot="0">
                      <a:off x="0" y="0"/>
                      <a:ext cx="1223368" cy="1857375"/>
                    </a:xfrm>
                    <a:prstGeom prst="rect">
                      <a:avLst/>
                    </a:prstGeom>
                  </pic:spPr>
                </pic:pic>
              </a:graphicData>
            </a:graphic>
          </wp:inline>
        </w:drawing>
      </w:r>
      <w:r w:rsidR="180EDB46">
        <w:drawing>
          <wp:inline wp14:editId="26B2EEBC" wp14:anchorId="171E0706">
            <wp:extent cx="1244600" cy="1866900"/>
            <wp:effectExtent l="0" t="0" r="0" b="0"/>
            <wp:docPr id="1477355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355849" name=""/>
                    <pic:cNvPicPr/>
                  </pic:nvPicPr>
                  <pic:blipFill>
                    <a:blip xmlns:r="http://schemas.openxmlformats.org/officeDocument/2006/relationships" r:embed="rId257173288">
                      <a:extLst>
                        <a:ext uri="{28A0092B-C50C-407E-A947-70E740481C1C}">
                          <a14:useLocalDpi xmlns:a14="http://schemas.microsoft.com/office/drawing/2010/main"/>
                        </a:ext>
                      </a:extLst>
                    </a:blip>
                    <a:stretch>
                      <a:fillRect/>
                    </a:stretch>
                  </pic:blipFill>
                  <pic:spPr>
                    <a:xfrm rot="0">
                      <a:off x="0" y="0"/>
                      <a:ext cx="1244600" cy="1866900"/>
                    </a:xfrm>
                    <a:prstGeom prst="rect">
                      <a:avLst/>
                    </a:prstGeom>
                  </pic:spPr>
                </pic:pic>
              </a:graphicData>
            </a:graphic>
          </wp:inline>
        </w:drawing>
      </w:r>
      <w:r w:rsidR="4C6C9124">
        <w:drawing>
          <wp:inline wp14:editId="51A37A9C" wp14:anchorId="7BFD0775">
            <wp:extent cx="1258894" cy="1852712"/>
            <wp:effectExtent l="0" t="0" r="0" b="0"/>
            <wp:docPr id="1617846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846703" name=""/>
                    <pic:cNvPicPr/>
                  </pic:nvPicPr>
                  <pic:blipFill>
                    <a:blip xmlns:r="http://schemas.openxmlformats.org/officeDocument/2006/relationships" r:embed="rId1338398548">
                      <a:extLst>
                        <a:ext uri="{28A0092B-C50C-407E-A947-70E740481C1C}">
                          <a14:useLocalDpi xmlns:a14="http://schemas.microsoft.com/office/drawing/2010/main"/>
                        </a:ext>
                      </a:extLst>
                    </a:blip>
                    <a:stretch>
                      <a:fillRect/>
                    </a:stretch>
                  </pic:blipFill>
                  <pic:spPr>
                    <a:xfrm rot="0">
                      <a:off x="0" y="0"/>
                      <a:ext cx="1258894" cy="1852712"/>
                    </a:xfrm>
                    <a:prstGeom prst="rect">
                      <a:avLst/>
                    </a:prstGeom>
                  </pic:spPr>
                </pic:pic>
              </a:graphicData>
            </a:graphic>
          </wp:inline>
        </w:drawing>
      </w:r>
      <w:r w:rsidR="4C6C9124">
        <w:drawing>
          <wp:inline wp14:editId="12160862" wp14:anchorId="7F3DFD1A">
            <wp:extent cx="1234033" cy="1895475"/>
            <wp:effectExtent l="0" t="0" r="0" b="0"/>
            <wp:docPr id="1136324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6324989" name=""/>
                    <pic:cNvPicPr/>
                  </pic:nvPicPr>
                  <pic:blipFill>
                    <a:blip xmlns:r="http://schemas.openxmlformats.org/officeDocument/2006/relationships" r:embed="rId2118076007">
                      <a:extLst>
                        <a:ext uri="{28A0092B-C50C-407E-A947-70E740481C1C}">
                          <a14:useLocalDpi xmlns:a14="http://schemas.microsoft.com/office/drawing/2010/main"/>
                        </a:ext>
                      </a:extLst>
                    </a:blip>
                    <a:stretch>
                      <a:fillRect/>
                    </a:stretch>
                  </pic:blipFill>
                  <pic:spPr>
                    <a:xfrm rot="0">
                      <a:off x="0" y="0"/>
                      <a:ext cx="1234033" cy="1895475"/>
                    </a:xfrm>
                    <a:prstGeom prst="rect">
                      <a:avLst/>
                    </a:prstGeom>
                  </pic:spPr>
                </pic:pic>
              </a:graphicData>
            </a:graphic>
          </wp:inline>
        </w:drawing>
      </w:r>
      <w:r w:rsidR="4C6C9124">
        <w:drawing>
          <wp:inline wp14:editId="49FE0CC0" wp14:anchorId="3A48F9B8">
            <wp:extent cx="1210975" cy="1794890"/>
            <wp:effectExtent l="0" t="0" r="0" b="0"/>
            <wp:docPr id="2054082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2997154" name=""/>
                    <pic:cNvPicPr/>
                  </pic:nvPicPr>
                  <pic:blipFill>
                    <a:blip xmlns:r="http://schemas.openxmlformats.org/officeDocument/2006/relationships" r:embed="rId1337307521">
                      <a:extLst>
                        <a:ext uri="{28A0092B-C50C-407E-A947-70E740481C1C}">
                          <a14:useLocalDpi xmlns:a14="http://schemas.microsoft.com/office/drawing/2010/main"/>
                        </a:ext>
                      </a:extLst>
                    </a:blip>
                    <a:stretch>
                      <a:fillRect/>
                    </a:stretch>
                  </pic:blipFill>
                  <pic:spPr>
                    <a:xfrm rot="0">
                      <a:off x="0" y="0"/>
                      <a:ext cx="1210975" cy="1794890"/>
                    </a:xfrm>
                    <a:prstGeom prst="rect">
                      <a:avLst/>
                    </a:prstGeom>
                  </pic:spPr>
                </pic:pic>
              </a:graphicData>
            </a:graphic>
          </wp:inline>
        </w:drawing>
      </w:r>
      <w:r w:rsidR="796FE303">
        <w:drawing>
          <wp:inline wp14:editId="06867519" wp14:anchorId="34939382">
            <wp:extent cx="4448175" cy="1618166"/>
            <wp:effectExtent l="0" t="0" r="0" b="0"/>
            <wp:docPr id="35420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420655" name=""/>
                    <pic:cNvPicPr/>
                  </pic:nvPicPr>
                  <pic:blipFill>
                    <a:blip xmlns:r="http://schemas.openxmlformats.org/officeDocument/2006/relationships" r:embed="rId419037942">
                      <a:extLst>
                        <a:ext uri="{28A0092B-C50C-407E-A947-70E740481C1C}">
                          <a14:useLocalDpi xmlns:a14="http://schemas.microsoft.com/office/drawing/2010/main"/>
                        </a:ext>
                      </a:extLst>
                    </a:blip>
                    <a:stretch>
                      <a:fillRect/>
                    </a:stretch>
                  </pic:blipFill>
                  <pic:spPr>
                    <a:xfrm rot="0">
                      <a:off x="0" y="0"/>
                      <a:ext cx="4448175" cy="1618166"/>
                    </a:xfrm>
                    <a:prstGeom prst="rect">
                      <a:avLst/>
                    </a:prstGeom>
                  </pic:spPr>
                </pic:pic>
              </a:graphicData>
            </a:graphic>
          </wp:inline>
        </w:drawing>
      </w:r>
      <w:r w:rsidR="4C6C9124">
        <w:drawing>
          <wp:inline wp14:editId="7A16605C" wp14:anchorId="3391E3CE">
            <wp:extent cx="1222461" cy="1820562"/>
            <wp:effectExtent l="0" t="0" r="0" b="0"/>
            <wp:docPr id="668048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048881" name=""/>
                    <pic:cNvPicPr/>
                  </pic:nvPicPr>
                  <pic:blipFill>
                    <a:blip xmlns:r="http://schemas.openxmlformats.org/officeDocument/2006/relationships" r:embed="rId81595246">
                      <a:extLst>
                        <a:ext uri="{28A0092B-C50C-407E-A947-70E740481C1C}">
                          <a14:useLocalDpi xmlns:a14="http://schemas.microsoft.com/office/drawing/2010/main"/>
                        </a:ext>
                      </a:extLst>
                    </a:blip>
                    <a:stretch>
                      <a:fillRect/>
                    </a:stretch>
                  </pic:blipFill>
                  <pic:spPr>
                    <a:xfrm rot="0">
                      <a:off x="0" y="0"/>
                      <a:ext cx="1222461" cy="1820562"/>
                    </a:xfrm>
                    <a:prstGeom prst="rect">
                      <a:avLst/>
                    </a:prstGeom>
                  </pic:spPr>
                </pic:pic>
              </a:graphicData>
            </a:graphic>
          </wp:inline>
        </w:drawing>
      </w:r>
    </w:p>
    <w:p w:rsidR="0E7FA5ED" w:rsidP="0E7FA5ED" w:rsidRDefault="0E7FA5ED" w14:paraId="2B23051F" w14:textId="651C60A1">
      <w:pPr>
        <w:jc w:val="left"/>
        <w:rPr>
          <w:rFonts w:eastAsia="Times New Roman"/>
        </w:rPr>
      </w:pPr>
    </w:p>
    <w:p w:rsidR="0E7FA5ED" w:rsidP="0E7FA5ED" w:rsidRDefault="0E7FA5ED" w14:paraId="22EFD643" w14:textId="6E52716E">
      <w:pPr>
        <w:jc w:val="center"/>
        <w:rPr>
          <w:rFonts w:eastAsia="Times New Roman"/>
        </w:rPr>
      </w:pPr>
    </w:p>
    <w:p w:rsidR="7FF6C62D" w:rsidP="0E7FA5ED" w:rsidRDefault="7FF6C62D" w14:paraId="0D8A93CE" w14:textId="1079E1D1">
      <w:pPr>
        <w:jc w:val="left"/>
        <w:rPr>
          <w:rFonts w:eastAsia="Times New Roman"/>
        </w:rPr>
      </w:pPr>
      <w:r w:rsidRPr="0E7FA5ED" w:rsidR="7FF6C62D">
        <w:rPr>
          <w:rFonts w:eastAsia="Times New Roman"/>
        </w:rPr>
        <w:t>Home Page</w:t>
      </w:r>
    </w:p>
    <w:p w:rsidR="60C89B6F" w:rsidP="0E7FA5ED" w:rsidRDefault="60C89B6F" w14:paraId="6F56E20B" w14:textId="08109070">
      <w:pPr>
        <w:pStyle w:val="ListParagraph"/>
        <w:numPr>
          <w:ilvl w:val="0"/>
          <w:numId w:val="6"/>
        </w:numPr>
        <w:jc w:val="left"/>
        <w:rPr>
          <w:rFonts w:eastAsia="Times New Roman"/>
        </w:rPr>
      </w:pPr>
      <w:r w:rsidRPr="0E7FA5ED" w:rsidR="60C89B6F">
        <w:rPr>
          <w:rFonts w:eastAsia="Times New Roman"/>
        </w:rPr>
        <w:t>RANKING ZONE</w:t>
      </w:r>
    </w:p>
    <w:p w:rsidR="60C89B6F" w:rsidP="0E7FA5ED" w:rsidRDefault="60C89B6F" w14:paraId="25B94E5D" w14:textId="63B29227">
      <w:pPr>
        <w:pStyle w:val="ListParagraph"/>
        <w:numPr>
          <w:ilvl w:val="0"/>
          <w:numId w:val="6"/>
        </w:numPr>
        <w:jc w:val="left"/>
        <w:rPr>
          <w:rFonts w:eastAsia="Times New Roman"/>
        </w:rPr>
      </w:pPr>
      <w:r w:rsidRPr="0E7FA5ED" w:rsidR="60C89B6F">
        <w:rPr>
          <w:rFonts w:eastAsia="Times New Roman"/>
        </w:rPr>
        <w:t>A place for the greatest movies ever made.</w:t>
      </w:r>
    </w:p>
    <w:p w:rsidR="60C89B6F" w:rsidP="0E7FA5ED" w:rsidRDefault="60C89B6F" w14:paraId="08A6DBDC" w14:textId="5AD60B4B">
      <w:pPr>
        <w:pStyle w:val="ListParagraph"/>
        <w:numPr>
          <w:ilvl w:val="0"/>
          <w:numId w:val="6"/>
        </w:numPr>
        <w:jc w:val="left"/>
        <w:rPr>
          <w:rFonts w:eastAsia="Times New Roman"/>
        </w:rPr>
      </w:pPr>
      <w:r w:rsidRPr="0E7FA5ED" w:rsidR="60C89B6F">
        <w:rPr>
          <w:rFonts w:eastAsia="Times New Roman"/>
        </w:rPr>
        <w:t>Live-Action</w:t>
      </w:r>
    </w:p>
    <w:p w:rsidR="60C89B6F" w:rsidP="0E7FA5ED" w:rsidRDefault="60C89B6F" w14:paraId="42A2DA03" w14:textId="0C505D13">
      <w:pPr>
        <w:pStyle w:val="ListParagraph"/>
        <w:numPr>
          <w:ilvl w:val="0"/>
          <w:numId w:val="6"/>
        </w:numPr>
        <w:jc w:val="left"/>
        <w:rPr>
          <w:rFonts w:eastAsia="Times New Roman"/>
        </w:rPr>
      </w:pPr>
      <w:r w:rsidRPr="0E7FA5ED" w:rsidR="60C89B6F">
        <w:rPr>
          <w:rFonts w:eastAsia="Times New Roman"/>
        </w:rPr>
        <w:t>Animated</w:t>
      </w:r>
    </w:p>
    <w:p w:rsidR="60C89B6F" w:rsidP="0E7FA5ED" w:rsidRDefault="60C89B6F" w14:paraId="783C74D5" w14:textId="494A6059">
      <w:pPr>
        <w:pStyle w:val="ListParagraph"/>
        <w:numPr>
          <w:ilvl w:val="0"/>
          <w:numId w:val="6"/>
        </w:numPr>
        <w:jc w:val="left"/>
        <w:rPr>
          <w:rFonts w:eastAsia="Times New Roman"/>
        </w:rPr>
      </w:pPr>
      <w:r w:rsidRPr="0E7FA5ED" w:rsidR="60C89B6F">
        <w:rPr>
          <w:rFonts w:eastAsia="Times New Roman"/>
        </w:rPr>
        <w:t>Ranking Zone All Rights Reserved</w:t>
      </w:r>
    </w:p>
    <w:p w:rsidR="7FF6C62D" w:rsidP="0E7FA5ED" w:rsidRDefault="7FF6C62D" w14:paraId="26C7B4CB" w14:textId="653E798A">
      <w:pPr>
        <w:jc w:val="left"/>
        <w:rPr>
          <w:rFonts w:eastAsia="Times New Roman"/>
        </w:rPr>
      </w:pPr>
      <w:r w:rsidRPr="0E7FA5ED" w:rsidR="7FF6C62D">
        <w:rPr>
          <w:rFonts w:eastAsia="Times New Roman"/>
        </w:rPr>
        <w:t>Page 1</w:t>
      </w:r>
    </w:p>
    <w:p w:rsidR="5FDB4DED" w:rsidP="0E7FA5ED" w:rsidRDefault="5FDB4DED" w14:paraId="493CB5C4" w14:textId="0E408D71">
      <w:pPr>
        <w:pStyle w:val="ListParagraph"/>
        <w:numPr>
          <w:ilvl w:val="0"/>
          <w:numId w:val="3"/>
        </w:numPr>
        <w:jc w:val="left"/>
        <w:rPr>
          <w:rFonts w:eastAsia="Times New Roman"/>
        </w:rPr>
      </w:pPr>
      <w:r w:rsidRPr="0E7FA5ED" w:rsidR="5FDB4DED">
        <w:rPr>
          <w:rFonts w:eastAsia="Times New Roman"/>
        </w:rPr>
        <w:t xml:space="preserve">1. </w:t>
      </w:r>
      <w:r w:rsidRPr="0E7FA5ED" w:rsidR="7FF6C62D">
        <w:rPr>
          <w:rFonts w:eastAsia="Times New Roman"/>
        </w:rPr>
        <w:t xml:space="preserve">The Lord of the Rings: The Two Towers: </w:t>
      </w:r>
      <w:r w:rsidRPr="0E7FA5ED" w:rsidR="304DD09C">
        <w:rPr>
          <w:b w:val="1"/>
          <w:bCs w:val="1"/>
          <w:noProof w:val="0"/>
          <w:lang w:val="en-US"/>
        </w:rPr>
        <w:t xml:space="preserve">"The Lord of the Rings: The Two Towers" (2002) is the second film in the epic trilogy, following the fractured Fellowship of </w:t>
      </w:r>
      <w:r w:rsidRPr="0E7FA5ED" w:rsidR="752FBD9E">
        <w:rPr>
          <w:b w:val="1"/>
          <w:bCs w:val="1"/>
          <w:noProof w:val="0"/>
          <w:lang w:val="en-US"/>
        </w:rPr>
        <w:t xml:space="preserve">Frodo and Sam as well as Aragorn, Legolas, Gimli, and Gandalf </w:t>
      </w:r>
      <w:r w:rsidRPr="0E7FA5ED" w:rsidR="304DD09C">
        <w:rPr>
          <w:b w:val="1"/>
          <w:bCs w:val="1"/>
          <w:noProof w:val="0"/>
          <w:lang w:val="en-US"/>
        </w:rPr>
        <w:t>as they battle evil forces across Middle-earth.</w:t>
      </w:r>
      <w:r w:rsidRPr="0E7FA5ED" w:rsidR="304DD09C">
        <w:rPr>
          <w:noProof w:val="0"/>
          <w:lang w:val="en-US"/>
        </w:rPr>
        <w:t xml:space="preserve"> It weaves together multiple storylines of courage, loyalty, and the growing threat of darkness.</w:t>
      </w:r>
    </w:p>
    <w:p w:rsidR="0069B32B" w:rsidP="0E7FA5ED" w:rsidRDefault="0069B32B" w14:paraId="1D17A020" w14:textId="33B36FCD">
      <w:pPr>
        <w:pStyle w:val="ListParagraph"/>
        <w:numPr>
          <w:ilvl w:val="0"/>
          <w:numId w:val="3"/>
        </w:numPr>
        <w:jc w:val="left"/>
        <w:rPr>
          <w:b w:val="1"/>
          <w:bCs w:val="1"/>
          <w:noProof w:val="0"/>
          <w:lang w:val="en-US"/>
        </w:rPr>
      </w:pPr>
      <w:r w:rsidRPr="0E7FA5ED" w:rsidR="0069B32B">
        <w:rPr>
          <w:rFonts w:eastAsia="Times New Roman"/>
        </w:rPr>
        <w:t xml:space="preserve">2. </w:t>
      </w:r>
      <w:r w:rsidRPr="0E7FA5ED" w:rsidR="461EEFB0">
        <w:rPr>
          <w:rFonts w:eastAsia="Times New Roman"/>
        </w:rPr>
        <w:t xml:space="preserve">Top Gun: Maverick: </w:t>
      </w:r>
      <w:r w:rsidRPr="0E7FA5ED" w:rsidR="461EEFB0">
        <w:rPr>
          <w:b w:val="1"/>
          <w:bCs w:val="1"/>
          <w:noProof w:val="0"/>
          <w:lang w:val="en-US"/>
        </w:rPr>
        <w:t xml:space="preserve">"Top Gun: Maverick" (2022) is a high-octane sequel that sees Pete 'Maverick' Mitchell </w:t>
      </w:r>
      <w:r w:rsidRPr="0E7FA5ED" w:rsidR="461EEFB0">
        <w:rPr>
          <w:b w:val="1"/>
          <w:bCs w:val="1"/>
          <w:noProof w:val="0"/>
          <w:lang w:val="en-US"/>
        </w:rPr>
        <w:t>return</w:t>
      </w:r>
      <w:r w:rsidRPr="0E7FA5ED" w:rsidR="461EEFB0">
        <w:rPr>
          <w:b w:val="1"/>
          <w:bCs w:val="1"/>
          <w:noProof w:val="0"/>
          <w:lang w:val="en-US"/>
        </w:rPr>
        <w:t xml:space="preserve"> to train a new generation of elite pilots for a near-impossible mission—while confronting his past and redefining what it means to be a hero.</w:t>
      </w:r>
    </w:p>
    <w:p w:rsidR="3DDD2C16" w:rsidP="0E7FA5ED" w:rsidRDefault="3DDD2C16" w14:paraId="4DE9A71B" w14:textId="02331648">
      <w:pPr>
        <w:pStyle w:val="ListParagraph"/>
        <w:numPr>
          <w:ilvl w:val="0"/>
          <w:numId w:val="3"/>
        </w:numPr>
        <w:jc w:val="left"/>
        <w:rPr>
          <w:b w:val="1"/>
          <w:bCs w:val="1"/>
          <w:noProof w:val="0"/>
          <w:lang w:val="en-US"/>
        </w:rPr>
      </w:pPr>
      <w:r w:rsidRPr="0E7FA5ED" w:rsidR="3DDD2C16">
        <w:rPr>
          <w:b w:val="1"/>
          <w:bCs w:val="1"/>
          <w:noProof w:val="0"/>
          <w:lang w:val="en-US"/>
        </w:rPr>
        <w:t xml:space="preserve">3. </w:t>
      </w:r>
      <w:r w:rsidRPr="0E7FA5ED" w:rsidR="461EEFB0">
        <w:rPr>
          <w:b w:val="1"/>
          <w:bCs w:val="1"/>
          <w:noProof w:val="0"/>
          <w:lang w:val="en-US"/>
        </w:rPr>
        <w:t>Indiana Jones: Raiders of the Lost Ark: "Raiders of the Lost Ark" (1981) is a thrilling adventure film where archaeologist Indiana Jones races against Nazis to recover the biblical Ark of the Covenant.</w:t>
      </w:r>
      <w:r w:rsidRPr="0E7FA5ED" w:rsidR="461EEFB0">
        <w:rPr>
          <w:noProof w:val="0"/>
          <w:lang w:val="en-US"/>
        </w:rPr>
        <w:t xml:space="preserve"> Set in 1936, it blends action, history, and supernatural mystery in a globe-trotting quest.</w:t>
      </w:r>
    </w:p>
    <w:p w:rsidR="5956BCEF" w:rsidP="0E7FA5ED" w:rsidRDefault="5956BCEF" w14:paraId="3C5A2772" w14:textId="610D0C95">
      <w:pPr>
        <w:pStyle w:val="ListParagraph"/>
        <w:numPr>
          <w:ilvl w:val="0"/>
          <w:numId w:val="3"/>
        </w:numPr>
        <w:jc w:val="left"/>
        <w:rPr>
          <w:b w:val="1"/>
          <w:bCs w:val="1"/>
          <w:noProof w:val="0"/>
          <w:lang w:val="en-US"/>
        </w:rPr>
      </w:pPr>
      <w:r w:rsidRPr="0E7FA5ED" w:rsidR="5956BCEF">
        <w:rPr>
          <w:b w:val="1"/>
          <w:bCs w:val="1"/>
          <w:noProof w:val="0"/>
          <w:lang w:val="en-US"/>
        </w:rPr>
        <w:t xml:space="preserve">4. </w:t>
      </w:r>
      <w:r w:rsidRPr="0E7FA5ED" w:rsidR="547A1443">
        <w:rPr>
          <w:b w:val="1"/>
          <w:bCs w:val="1"/>
          <w:noProof w:val="0"/>
          <w:lang w:val="en-US"/>
        </w:rPr>
        <w:t xml:space="preserve">The Dark </w:t>
      </w:r>
      <w:r w:rsidRPr="0E7FA5ED" w:rsidR="547A1443">
        <w:rPr>
          <w:b w:val="1"/>
          <w:bCs w:val="1"/>
          <w:noProof w:val="0"/>
          <w:lang w:val="en-US"/>
        </w:rPr>
        <w:t>Knight:</w:t>
      </w:r>
      <w:r w:rsidRPr="0E7FA5ED" w:rsidR="3B8662DD">
        <w:rPr>
          <w:b w:val="1"/>
          <w:bCs w:val="1"/>
          <w:noProof w:val="0"/>
          <w:lang w:val="en-US"/>
        </w:rPr>
        <w:t xml:space="preserve"> "The Dark Knight" (2008) is a gripping crime thriller where Batman faces his greatest challenge yet: the Joker, a chaotic mastermind who pushes Gotham—and its hero—to the brink of moral collapse.</w:t>
      </w:r>
      <w:r w:rsidRPr="0E7FA5ED" w:rsidR="3B8662DD">
        <w:rPr>
          <w:noProof w:val="0"/>
          <w:lang w:val="en-US"/>
        </w:rPr>
        <w:t xml:space="preserve"> </w:t>
      </w:r>
      <w:r w:rsidRPr="0E7FA5ED" w:rsidR="3B8662DD">
        <w:rPr>
          <w:noProof w:val="0"/>
          <w:lang w:val="en-US"/>
        </w:rPr>
        <w:t>It’s</w:t>
      </w:r>
      <w:r w:rsidRPr="0E7FA5ED" w:rsidR="3B8662DD">
        <w:rPr>
          <w:noProof w:val="0"/>
          <w:lang w:val="en-US"/>
        </w:rPr>
        <w:t xml:space="preserve"> a story of sacrifice, duality, and the cost of justice.</w:t>
      </w:r>
    </w:p>
    <w:p w:rsidR="1F1E0E74" w:rsidP="0E7FA5ED" w:rsidRDefault="1F1E0E74" w14:paraId="5038F3FB" w14:textId="2B01FAD2">
      <w:pPr>
        <w:pStyle w:val="ListParagraph"/>
        <w:numPr>
          <w:ilvl w:val="0"/>
          <w:numId w:val="3"/>
        </w:numPr>
        <w:jc w:val="left"/>
        <w:rPr>
          <w:b w:val="1"/>
          <w:bCs w:val="1"/>
          <w:noProof w:val="0"/>
          <w:lang w:val="en-US"/>
        </w:rPr>
      </w:pPr>
      <w:r w:rsidRPr="0E7FA5ED" w:rsidR="1F1E0E74">
        <w:rPr>
          <w:b w:val="1"/>
          <w:bCs w:val="1"/>
          <w:noProof w:val="0"/>
          <w:lang w:val="en-US"/>
        </w:rPr>
        <w:t xml:space="preserve">5. </w:t>
      </w:r>
      <w:r w:rsidRPr="0E7FA5ED" w:rsidR="3B8662DD">
        <w:rPr>
          <w:b w:val="1"/>
          <w:bCs w:val="1"/>
          <w:noProof w:val="0"/>
          <w:lang w:val="en-US"/>
        </w:rPr>
        <w:t xml:space="preserve">Remember the Titans: "Remember the Titans" (2000) is a powerful sports drama based on the true story of a newly integrated high school football team in </w:t>
      </w:r>
      <w:r w:rsidRPr="0E7FA5ED" w:rsidR="3B8662DD">
        <w:rPr>
          <w:b w:val="1"/>
          <w:bCs w:val="1"/>
          <w:noProof w:val="0"/>
          <w:lang w:val="en-US"/>
        </w:rPr>
        <w:t>1971</w:t>
      </w:r>
      <w:r w:rsidRPr="0E7FA5ED" w:rsidR="3B8662DD">
        <w:rPr>
          <w:b w:val="1"/>
          <w:bCs w:val="1"/>
          <w:noProof w:val="0"/>
          <w:lang w:val="en-US"/>
        </w:rPr>
        <w:t xml:space="preserve"> Virginia.</w:t>
      </w:r>
      <w:r w:rsidRPr="0E7FA5ED" w:rsidR="3B8662DD">
        <w:rPr>
          <w:noProof w:val="0"/>
          <w:lang w:val="en-US"/>
        </w:rPr>
        <w:t xml:space="preserve"> It explores themes of racism, leadership, and unity through the lens of competitive football.</w:t>
      </w:r>
    </w:p>
    <w:p w:rsidR="751ED986" w:rsidP="0E7FA5ED" w:rsidRDefault="751ED986" w14:paraId="1F988C1E" w14:textId="0C4BEF15">
      <w:pPr>
        <w:pStyle w:val="ListParagraph"/>
        <w:numPr>
          <w:ilvl w:val="0"/>
          <w:numId w:val="3"/>
        </w:numPr>
        <w:jc w:val="left"/>
        <w:rPr>
          <w:b w:val="1"/>
          <w:bCs w:val="1"/>
          <w:noProof w:val="0"/>
          <w:lang w:val="en-US"/>
        </w:rPr>
      </w:pPr>
      <w:r w:rsidRPr="0E7FA5ED" w:rsidR="751ED986">
        <w:rPr>
          <w:b w:val="1"/>
          <w:bCs w:val="1"/>
          <w:noProof w:val="0"/>
          <w:lang w:val="en-US"/>
        </w:rPr>
        <w:t xml:space="preserve">6. </w:t>
      </w:r>
      <w:r w:rsidRPr="0E7FA5ED" w:rsidR="3B8662DD">
        <w:rPr>
          <w:b w:val="1"/>
          <w:bCs w:val="1"/>
          <w:noProof w:val="0"/>
          <w:lang w:val="en-US"/>
        </w:rPr>
        <w:t>Star Wars: The Empire Strikes Back: "The Empire Strikes Back" (1980) is the second installment in the original Star Wars trilogy, where the Rebel Alliance suffers major setbacks and Luke Skywalker begins his Jedi training—culminating in the shocking revelation that the evil Darth Vader is his father.</w:t>
      </w:r>
    </w:p>
    <w:p w:rsidR="588183F7" w:rsidP="0E7FA5ED" w:rsidRDefault="588183F7" w14:paraId="3A7DCC67" w14:textId="0A33AC9E">
      <w:pPr>
        <w:pStyle w:val="ListParagraph"/>
        <w:numPr>
          <w:ilvl w:val="0"/>
          <w:numId w:val="3"/>
        </w:numPr>
        <w:jc w:val="left"/>
        <w:rPr>
          <w:noProof w:val="0"/>
          <w:lang w:val="en-US"/>
        </w:rPr>
      </w:pPr>
      <w:r w:rsidRPr="0E7FA5ED" w:rsidR="588183F7">
        <w:rPr>
          <w:b w:val="1"/>
          <w:bCs w:val="1"/>
          <w:noProof w:val="0"/>
          <w:lang w:val="en-US"/>
        </w:rPr>
        <w:t xml:space="preserve">7. </w:t>
      </w:r>
      <w:r w:rsidRPr="0E7FA5ED" w:rsidR="3D174529">
        <w:rPr>
          <w:b w:val="1"/>
          <w:bCs w:val="1"/>
          <w:noProof w:val="0"/>
          <w:lang w:val="en-US"/>
        </w:rPr>
        <w:t xml:space="preserve">The Lord of the Rings: The Return of the </w:t>
      </w:r>
      <w:r w:rsidRPr="0E7FA5ED" w:rsidR="3C40A819">
        <w:rPr>
          <w:b w:val="1"/>
          <w:bCs w:val="1"/>
          <w:noProof w:val="0"/>
          <w:lang w:val="en-US"/>
        </w:rPr>
        <w:t>King: "The Lord of the Rings: The Return of the King" (2003) is the epic conclusion to the trilogy, where Frodo and Sam reach Mount Doom to destroy the One Ring, while Aragorn leads the final battle against Sauron’s forces.</w:t>
      </w:r>
      <w:r w:rsidRPr="0E7FA5ED" w:rsidR="3C40A819">
        <w:rPr>
          <w:noProof w:val="0"/>
          <w:lang w:val="en-US"/>
        </w:rPr>
        <w:t xml:space="preserve"> </w:t>
      </w:r>
      <w:r w:rsidRPr="0E7FA5ED" w:rsidR="3C40A819">
        <w:rPr>
          <w:noProof w:val="0"/>
          <w:lang w:val="en-US"/>
        </w:rPr>
        <w:t>It’s</w:t>
      </w:r>
      <w:r w:rsidRPr="0E7FA5ED" w:rsidR="3C40A819">
        <w:rPr>
          <w:noProof w:val="0"/>
          <w:lang w:val="en-US"/>
        </w:rPr>
        <w:t xml:space="preserve"> a sweeping tale of sacrifice, courage, and the triumph of hope over despair.</w:t>
      </w:r>
    </w:p>
    <w:p w:rsidR="515EA88F" w:rsidP="0E7FA5ED" w:rsidRDefault="515EA88F" w14:paraId="11DDFB19" w14:textId="5B98AC9E">
      <w:pPr>
        <w:pStyle w:val="ListParagraph"/>
        <w:numPr>
          <w:ilvl w:val="0"/>
          <w:numId w:val="3"/>
        </w:numPr>
        <w:jc w:val="left"/>
        <w:rPr>
          <w:noProof w:val="0"/>
          <w:lang w:val="en-US"/>
        </w:rPr>
      </w:pPr>
      <w:r w:rsidRPr="0E7FA5ED" w:rsidR="515EA88F">
        <w:rPr>
          <w:noProof w:val="0"/>
          <w:lang w:val="en-US"/>
        </w:rPr>
        <w:t xml:space="preserve">8. </w:t>
      </w:r>
      <w:r w:rsidRPr="0E7FA5ED" w:rsidR="3C40A819">
        <w:rPr>
          <w:noProof w:val="0"/>
          <w:lang w:val="en-US"/>
        </w:rPr>
        <w:t xml:space="preserve">The Sons of Katie Elder: </w:t>
      </w:r>
      <w:r w:rsidRPr="0E7FA5ED" w:rsidR="3C40A819">
        <w:rPr>
          <w:b w:val="1"/>
          <w:bCs w:val="1"/>
          <w:noProof w:val="0"/>
          <w:lang w:val="en-US"/>
        </w:rPr>
        <w:t>"The Sons of Katie Elder" (1965) is a Jo</w:t>
      </w:r>
      <w:r w:rsidRPr="0E7FA5ED" w:rsidR="1DB9C652">
        <w:rPr>
          <w:b w:val="1"/>
          <w:bCs w:val="1"/>
          <w:noProof w:val="0"/>
          <w:lang w:val="en-US"/>
        </w:rPr>
        <w:t xml:space="preserve">hn Wayne </w:t>
      </w:r>
      <w:r w:rsidRPr="0E7FA5ED" w:rsidR="3C40A819">
        <w:rPr>
          <w:b w:val="1"/>
          <w:bCs w:val="1"/>
          <w:noProof w:val="0"/>
          <w:lang w:val="en-US"/>
        </w:rPr>
        <w:t>Western drama about four estranged brothers who reunite for their mother’s funeral and uncover a plot behind their father’s death and the loss of their family ranch.</w:t>
      </w:r>
      <w:r w:rsidRPr="0E7FA5ED" w:rsidR="3C40A819">
        <w:rPr>
          <w:noProof w:val="0"/>
          <w:lang w:val="en-US"/>
        </w:rPr>
        <w:t xml:space="preserve"> </w:t>
      </w:r>
      <w:r w:rsidRPr="0E7FA5ED" w:rsidR="3C40A819">
        <w:rPr>
          <w:noProof w:val="0"/>
          <w:lang w:val="en-US"/>
        </w:rPr>
        <w:t>It’s</w:t>
      </w:r>
      <w:r w:rsidRPr="0E7FA5ED" w:rsidR="3C40A819">
        <w:rPr>
          <w:noProof w:val="0"/>
          <w:lang w:val="en-US"/>
        </w:rPr>
        <w:t xml:space="preserve"> a story of redemption, justice, and brotherhood set in the rugged frontier of Texas.</w:t>
      </w:r>
    </w:p>
    <w:p w:rsidR="4BF906E7" w:rsidP="0E7FA5ED" w:rsidRDefault="4BF906E7" w14:paraId="64F7DA41" w14:textId="2B380C1E">
      <w:pPr>
        <w:pStyle w:val="ListParagraph"/>
        <w:numPr>
          <w:ilvl w:val="0"/>
          <w:numId w:val="3"/>
        </w:numPr>
        <w:jc w:val="left"/>
        <w:rPr>
          <w:noProof w:val="0"/>
          <w:lang w:val="en-US"/>
        </w:rPr>
      </w:pPr>
      <w:r w:rsidRPr="0E7FA5ED" w:rsidR="4BF906E7">
        <w:rPr>
          <w:noProof w:val="0"/>
          <w:lang w:val="en-US"/>
        </w:rPr>
        <w:t xml:space="preserve">9. </w:t>
      </w:r>
      <w:r w:rsidRPr="0E7FA5ED" w:rsidR="1CB45798">
        <w:rPr>
          <w:noProof w:val="0"/>
          <w:lang w:val="en-US"/>
        </w:rPr>
        <w:t xml:space="preserve">Pirates of the Caribbean: The Curse of the Black Pearl: </w:t>
      </w:r>
      <w:r w:rsidRPr="0E7FA5ED" w:rsidR="1CB45798">
        <w:rPr>
          <w:b w:val="1"/>
          <w:bCs w:val="1"/>
          <w:noProof w:val="0"/>
          <w:lang w:val="en-US"/>
        </w:rPr>
        <w:t>"Pirates of the Caribbean: The Curse of the Black Pearl" (2003) is a swashbuckling adventure where Captain Jack Sparrow teams up with blacksmith Will Turner to rescue Elizabeth Swann and break a deadly pirate curse.</w:t>
      </w:r>
      <w:r w:rsidRPr="0E7FA5ED" w:rsidR="1CB45798">
        <w:rPr>
          <w:noProof w:val="0"/>
          <w:lang w:val="en-US"/>
        </w:rPr>
        <w:t xml:space="preserve"> </w:t>
      </w:r>
      <w:r w:rsidRPr="0E7FA5ED" w:rsidR="1CB45798">
        <w:rPr>
          <w:noProof w:val="0"/>
          <w:lang w:val="en-US"/>
        </w:rPr>
        <w:t>It’s</w:t>
      </w:r>
      <w:r w:rsidRPr="0E7FA5ED" w:rsidR="1CB45798">
        <w:rPr>
          <w:noProof w:val="0"/>
          <w:lang w:val="en-US"/>
        </w:rPr>
        <w:t xml:space="preserve"> a blend of action, humor, and supernatural mystery set in the Caribbean.</w:t>
      </w:r>
    </w:p>
    <w:p w:rsidR="264665CE" w:rsidP="0E7FA5ED" w:rsidRDefault="264665CE" w14:paraId="147370A6" w14:textId="66A0B726">
      <w:pPr>
        <w:pStyle w:val="ListParagraph"/>
        <w:numPr>
          <w:ilvl w:val="0"/>
          <w:numId w:val="3"/>
        </w:numPr>
        <w:jc w:val="left"/>
        <w:rPr>
          <w:noProof w:val="0"/>
          <w:lang w:val="en-US"/>
        </w:rPr>
      </w:pPr>
      <w:r w:rsidRPr="0E7FA5ED" w:rsidR="264665CE">
        <w:rPr>
          <w:noProof w:val="0"/>
          <w:lang w:val="en-US"/>
        </w:rPr>
        <w:t xml:space="preserve">10. </w:t>
      </w:r>
      <w:r w:rsidRPr="0E7FA5ED" w:rsidR="1CB45798">
        <w:rPr>
          <w:noProof w:val="0"/>
          <w:lang w:val="en-US"/>
        </w:rPr>
        <w:t xml:space="preserve">Darkest Hour: </w:t>
      </w:r>
      <w:r w:rsidRPr="0E7FA5ED" w:rsidR="1CB45798">
        <w:rPr>
          <w:b w:val="1"/>
          <w:bCs w:val="1"/>
          <w:noProof w:val="0"/>
          <w:lang w:val="en-US"/>
        </w:rPr>
        <w:t>"Darkest Hour" (2017) is a gripping historical drama that follows Winston Churchill’s early days as Prime Minister during World War II, as he faces the monumental decision of whether to negotiate with Nazi Germany or fight on against overwhelming odds.</w:t>
      </w:r>
    </w:p>
    <w:p w:rsidR="0E7FA5ED" w:rsidP="0E7FA5ED" w:rsidRDefault="0E7FA5ED" w14:paraId="679F7A03" w14:textId="4B681435">
      <w:pPr>
        <w:pStyle w:val="Normal"/>
        <w:spacing w:before="240" w:beforeAutospacing="off" w:after="240" w:afterAutospacing="off"/>
        <w:ind w:left="0"/>
        <w:rPr>
          <w:rFonts w:eastAsia="Times New Roman"/>
        </w:rPr>
      </w:pPr>
    </w:p>
    <w:p w:rsidR="1780EEF6" w:rsidP="0E7FA5ED" w:rsidRDefault="1780EEF6" w14:paraId="1FA1EB94" w14:textId="57FA373F">
      <w:pPr>
        <w:pStyle w:val="Normal"/>
        <w:spacing w:before="240" w:beforeAutospacing="off" w:after="240" w:afterAutospacing="off"/>
        <w:ind w:left="0"/>
        <w:rPr>
          <w:rFonts w:eastAsia="Times New Roman"/>
        </w:rPr>
      </w:pPr>
      <w:r w:rsidRPr="0E7FA5ED" w:rsidR="1780EEF6">
        <w:rPr>
          <w:rFonts w:eastAsia="Times New Roman"/>
        </w:rPr>
        <w:t xml:space="preserve">Page </w:t>
      </w:r>
      <w:r w:rsidRPr="0E7FA5ED" w:rsidR="733BD9DC">
        <w:rPr>
          <w:rFonts w:eastAsia="Times New Roman"/>
        </w:rPr>
        <w:t>2</w:t>
      </w:r>
    </w:p>
    <w:p w:rsidR="38109DDA" w:rsidP="0E7FA5ED" w:rsidRDefault="38109DDA" w14:paraId="267F1962" w14:textId="2C4D6294">
      <w:pPr>
        <w:pStyle w:val="ListParagraph"/>
        <w:numPr>
          <w:ilvl w:val="0"/>
          <w:numId w:val="1"/>
        </w:numPr>
        <w:jc w:val="left"/>
        <w:rPr>
          <w:rFonts w:eastAsia="Times New Roman"/>
        </w:rPr>
      </w:pPr>
      <w:r w:rsidRPr="0E7FA5ED" w:rsidR="38109DDA">
        <w:rPr>
          <w:rFonts w:eastAsia="Times New Roman"/>
        </w:rPr>
        <w:t xml:space="preserve">1. </w:t>
      </w:r>
      <w:r w:rsidRPr="0E7FA5ED" w:rsidR="5C65775B">
        <w:rPr>
          <w:rFonts w:eastAsia="Times New Roman"/>
        </w:rPr>
        <w:t>Cars</w:t>
      </w:r>
      <w:r w:rsidRPr="0E7FA5ED" w:rsidR="023C4FDC">
        <w:rPr>
          <w:rFonts w:eastAsia="Times New Roman"/>
        </w:rPr>
        <w:t xml:space="preserve">: </w:t>
      </w:r>
      <w:r w:rsidRPr="0E7FA5ED" w:rsidR="023C4FDC">
        <w:rPr>
          <w:b w:val="1"/>
          <w:bCs w:val="1"/>
          <w:noProof w:val="0"/>
          <w:lang w:val="en-US"/>
        </w:rPr>
        <w:t>"Cars" (2006) follows Lightning McQueen, a rookie race car who learns that life is about more than winning.</w:t>
      </w:r>
      <w:r w:rsidRPr="0E7FA5ED" w:rsidR="023C4FDC">
        <w:rPr>
          <w:noProof w:val="0"/>
          <w:lang w:val="en-US"/>
        </w:rPr>
        <w:t xml:space="preserve"> After getting stranded in a forgotten town, he discovers friendship, humility, and the value of slowing down.</w:t>
      </w:r>
    </w:p>
    <w:p w:rsidR="32447B4C" w:rsidP="0E7FA5ED" w:rsidRDefault="32447B4C" w14:paraId="13B65E4D" w14:textId="549BF6F0">
      <w:pPr>
        <w:pStyle w:val="ListParagraph"/>
        <w:numPr>
          <w:ilvl w:val="0"/>
          <w:numId w:val="1"/>
        </w:numPr>
        <w:jc w:val="left"/>
        <w:rPr>
          <w:rFonts w:eastAsia="Times New Roman"/>
        </w:rPr>
      </w:pPr>
      <w:r w:rsidRPr="0E7FA5ED" w:rsidR="32447B4C">
        <w:rPr>
          <w:rFonts w:eastAsia="Times New Roman"/>
        </w:rPr>
        <w:t xml:space="preserve">2. </w:t>
      </w:r>
      <w:r w:rsidRPr="0E7FA5ED" w:rsidR="5C65775B">
        <w:rPr>
          <w:rFonts w:eastAsia="Times New Roman"/>
        </w:rPr>
        <w:t>The Lion King</w:t>
      </w:r>
      <w:r w:rsidRPr="0E7FA5ED" w:rsidR="68703E8B">
        <w:rPr>
          <w:rFonts w:eastAsia="Times New Roman"/>
        </w:rPr>
        <w:t>:</w:t>
      </w:r>
      <w:r w:rsidRPr="0E7FA5ED" w:rsidR="5C65775B">
        <w:rPr>
          <w:rFonts w:eastAsia="Times New Roman"/>
        </w:rPr>
        <w:t xml:space="preserve"> </w:t>
      </w:r>
      <w:r w:rsidRPr="0E7FA5ED" w:rsidR="30A6402C">
        <w:rPr>
          <w:rFonts w:eastAsia="Times New Roman"/>
        </w:rPr>
        <w:t>Disney’s The Lion King (1994) is a coming-of-age tale about Simba, a young lion prince who must reclaim his rightful place as king after tragedy and betrayal. It explores themes of identity, responsibility, and the “circle of life” in a richly animated African savanna.</w:t>
      </w:r>
    </w:p>
    <w:p w:rsidR="6B7CCF84" w:rsidP="0E7FA5ED" w:rsidRDefault="6B7CCF84" w14:paraId="38CBEA75" w14:textId="4DB6268F">
      <w:pPr>
        <w:pStyle w:val="ListParagraph"/>
        <w:numPr>
          <w:ilvl w:val="0"/>
          <w:numId w:val="1"/>
        </w:numPr>
        <w:jc w:val="left"/>
        <w:rPr>
          <w:b w:val="1"/>
          <w:bCs w:val="1"/>
          <w:noProof w:val="0"/>
          <w:lang w:val="en-US"/>
        </w:rPr>
      </w:pPr>
      <w:r w:rsidRPr="0E7FA5ED" w:rsidR="6B7CCF84">
        <w:rPr>
          <w:rFonts w:eastAsia="Times New Roman"/>
        </w:rPr>
        <w:t xml:space="preserve">3. </w:t>
      </w:r>
      <w:r w:rsidRPr="0E7FA5ED" w:rsidR="5C65775B">
        <w:rPr>
          <w:rFonts w:eastAsia="Times New Roman"/>
        </w:rPr>
        <w:t>Kung Fu Panda</w:t>
      </w:r>
      <w:r w:rsidRPr="0E7FA5ED" w:rsidR="4066C785">
        <w:rPr>
          <w:rFonts w:eastAsia="Times New Roman"/>
        </w:rPr>
        <w:t xml:space="preserve">: </w:t>
      </w:r>
      <w:r w:rsidRPr="0E7FA5ED" w:rsidR="4066C785">
        <w:rPr>
          <w:b w:val="1"/>
          <w:bCs w:val="1"/>
          <w:noProof w:val="0"/>
          <w:lang w:val="en-US"/>
        </w:rPr>
        <w:t>"Kung Fu Panda" (2008) is a heartwarming martial arts comedy about Po, a clumsy panda who defies expectations to become a kung fu hero.</w:t>
      </w:r>
      <w:r w:rsidRPr="0E7FA5ED" w:rsidR="7565374D">
        <w:rPr>
          <w:b w:val="1"/>
          <w:bCs w:val="1"/>
          <w:noProof w:val="0"/>
          <w:lang w:val="en-US"/>
        </w:rPr>
        <w:t xml:space="preserve"> Chosen </w:t>
      </w:r>
      <w:r w:rsidRPr="0E7FA5ED" w:rsidR="7565374D">
        <w:rPr>
          <w:noProof w:val="0"/>
          <w:lang w:val="en-US"/>
        </w:rPr>
        <w:t>by fate, he must overcome self-doubt and train with legendary warriors to protect his homeland from a powerful enemy.</w:t>
      </w:r>
      <w:r w:rsidRPr="0E7FA5ED" w:rsidR="7565374D">
        <w:rPr>
          <w:b w:val="1"/>
          <w:bCs w:val="1"/>
          <w:noProof w:val="0"/>
          <w:lang w:val="en-US"/>
        </w:rPr>
        <w:t xml:space="preserve"> </w:t>
      </w:r>
    </w:p>
    <w:p w:rsidR="0A11C10C" w:rsidP="0E7FA5ED" w:rsidRDefault="0A11C10C" w14:paraId="438B9AC2" w14:textId="20AB5D8E">
      <w:pPr>
        <w:pStyle w:val="ListParagraph"/>
        <w:numPr>
          <w:ilvl w:val="0"/>
          <w:numId w:val="1"/>
        </w:numPr>
        <w:jc w:val="left"/>
        <w:rPr>
          <w:noProof w:val="0"/>
          <w:lang w:val="en-US"/>
        </w:rPr>
      </w:pPr>
      <w:r w:rsidRPr="0E7FA5ED" w:rsidR="0A11C10C">
        <w:rPr>
          <w:rFonts w:eastAsia="Times New Roman"/>
        </w:rPr>
        <w:t xml:space="preserve">4. </w:t>
      </w:r>
      <w:r w:rsidRPr="0E7FA5ED" w:rsidR="7565374D">
        <w:rPr>
          <w:rFonts w:eastAsia="Times New Roman"/>
        </w:rPr>
        <w:t xml:space="preserve">The Incredibles: </w:t>
      </w:r>
      <w:r w:rsidRPr="0E7FA5ED" w:rsidR="7565374D">
        <w:rPr>
          <w:b w:val="1"/>
          <w:bCs w:val="1"/>
          <w:noProof w:val="0"/>
          <w:lang w:val="en-US"/>
        </w:rPr>
        <w:t>"The Incredibles" (2004) is a thrilling animated adventure about a family of undercover superheroes who must come out of retirement to save the world.</w:t>
      </w:r>
      <w:r w:rsidRPr="0E7FA5ED" w:rsidR="7565374D">
        <w:rPr>
          <w:noProof w:val="0"/>
          <w:lang w:val="en-US"/>
        </w:rPr>
        <w:t xml:space="preserve"> It blends action, humor, and heart as they rediscover the power of teamwork and identity.</w:t>
      </w:r>
    </w:p>
    <w:p w:rsidR="719EC8F8" w:rsidP="0E7FA5ED" w:rsidRDefault="719EC8F8" w14:paraId="18C269CE" w14:textId="5C1DAC85">
      <w:pPr>
        <w:pStyle w:val="ListParagraph"/>
        <w:numPr>
          <w:ilvl w:val="0"/>
          <w:numId w:val="1"/>
        </w:numPr>
        <w:jc w:val="left"/>
        <w:rPr>
          <w:rFonts w:eastAsia="Times New Roman"/>
        </w:rPr>
      </w:pPr>
      <w:r w:rsidRPr="0E7FA5ED" w:rsidR="719EC8F8">
        <w:rPr>
          <w:rFonts w:eastAsia="Times New Roman"/>
        </w:rPr>
        <w:t xml:space="preserve">5. </w:t>
      </w:r>
      <w:r w:rsidRPr="0E7FA5ED" w:rsidR="2AC6A506">
        <w:rPr>
          <w:rFonts w:eastAsia="Times New Roman"/>
        </w:rPr>
        <w:t>Hercules</w:t>
      </w:r>
      <w:r w:rsidRPr="0E7FA5ED" w:rsidR="2D997280">
        <w:rPr>
          <w:rFonts w:eastAsia="Times New Roman"/>
        </w:rPr>
        <w:t xml:space="preserve">: </w:t>
      </w:r>
      <w:r w:rsidRPr="0E7FA5ED" w:rsidR="2D997280">
        <w:rPr>
          <w:b w:val="1"/>
          <w:bCs w:val="1"/>
          <w:noProof w:val="0"/>
          <w:lang w:val="en-US"/>
        </w:rPr>
        <w:t xml:space="preserve">Disney’s </w:t>
      </w:r>
      <w:r w:rsidRPr="0E7FA5ED" w:rsidR="2D997280">
        <w:rPr>
          <w:b w:val="1"/>
          <w:bCs w:val="1"/>
          <w:i w:val="1"/>
          <w:iCs w:val="1"/>
          <w:noProof w:val="0"/>
          <w:lang w:val="en-US"/>
        </w:rPr>
        <w:t>Hercules</w:t>
      </w:r>
      <w:r w:rsidRPr="0E7FA5ED" w:rsidR="2D997280">
        <w:rPr>
          <w:b w:val="1"/>
          <w:bCs w:val="1"/>
          <w:noProof w:val="0"/>
          <w:lang w:val="en-US"/>
        </w:rPr>
        <w:t xml:space="preserve"> (1997) is a myth-inspired animated adventure about a demigod who must prove himself a true hero to reclaim his place among the gods.</w:t>
      </w:r>
      <w:r w:rsidRPr="0E7FA5ED" w:rsidR="2D997280">
        <w:rPr>
          <w:noProof w:val="0"/>
          <w:lang w:val="en-US"/>
        </w:rPr>
        <w:t xml:space="preserve"> </w:t>
      </w:r>
      <w:r w:rsidRPr="0E7FA5ED" w:rsidR="2D997280">
        <w:rPr>
          <w:noProof w:val="0"/>
          <w:lang w:val="en-US"/>
        </w:rPr>
        <w:t>It’s</w:t>
      </w:r>
      <w:r w:rsidRPr="0E7FA5ED" w:rsidR="2D997280">
        <w:rPr>
          <w:noProof w:val="0"/>
          <w:lang w:val="en-US"/>
        </w:rPr>
        <w:t xml:space="preserve"> a story of strength, identity, and self-sacrifice, told with humor, heart, and gospel-style music.</w:t>
      </w:r>
    </w:p>
    <w:p w:rsidR="43B7D779" w:rsidP="0E7FA5ED" w:rsidRDefault="43B7D779" w14:paraId="332ABC10" w14:textId="7FAB5644">
      <w:pPr>
        <w:pStyle w:val="ListParagraph"/>
        <w:numPr>
          <w:ilvl w:val="0"/>
          <w:numId w:val="1"/>
        </w:numPr>
        <w:jc w:val="left"/>
        <w:rPr>
          <w:rFonts w:eastAsia="Times New Roman"/>
        </w:rPr>
      </w:pPr>
      <w:r w:rsidRPr="0E7FA5ED" w:rsidR="43B7D779">
        <w:rPr>
          <w:rFonts w:eastAsia="Times New Roman"/>
        </w:rPr>
        <w:t xml:space="preserve">6. </w:t>
      </w:r>
      <w:r w:rsidRPr="0E7FA5ED" w:rsidR="2AC6A506">
        <w:rPr>
          <w:rFonts w:eastAsia="Times New Roman"/>
        </w:rPr>
        <w:t>Aladdin</w:t>
      </w:r>
      <w:r w:rsidRPr="0E7FA5ED" w:rsidR="7667BEF0">
        <w:rPr>
          <w:rFonts w:eastAsia="Times New Roman"/>
        </w:rPr>
        <w:t xml:space="preserve">: </w:t>
      </w:r>
      <w:r w:rsidRPr="0E7FA5ED" w:rsidR="7667BEF0">
        <w:rPr>
          <w:b w:val="1"/>
          <w:bCs w:val="1"/>
          <w:noProof w:val="0"/>
          <w:lang w:val="en-US"/>
        </w:rPr>
        <w:t xml:space="preserve">Disney’s </w:t>
      </w:r>
      <w:r w:rsidRPr="0E7FA5ED" w:rsidR="7667BEF0">
        <w:rPr>
          <w:b w:val="1"/>
          <w:bCs w:val="1"/>
          <w:i w:val="1"/>
          <w:iCs w:val="1"/>
          <w:noProof w:val="0"/>
          <w:lang w:val="en-US"/>
        </w:rPr>
        <w:t>Aladdin</w:t>
      </w:r>
      <w:r w:rsidRPr="0E7FA5ED" w:rsidR="7667BEF0">
        <w:rPr>
          <w:b w:val="1"/>
          <w:bCs w:val="1"/>
          <w:noProof w:val="0"/>
          <w:lang w:val="en-US"/>
        </w:rPr>
        <w:t xml:space="preserve"> (1992) is a magical adventure about a street-smart young man who discovers a genie-filled lamp and uses its power to win the heart of a princess and stop an evil sorcerer.</w:t>
      </w:r>
      <w:r w:rsidRPr="0E7FA5ED" w:rsidR="7667BEF0">
        <w:rPr>
          <w:noProof w:val="0"/>
          <w:lang w:val="en-US"/>
        </w:rPr>
        <w:t xml:space="preserve"> </w:t>
      </w:r>
      <w:r w:rsidRPr="0E7FA5ED" w:rsidR="7667BEF0">
        <w:rPr>
          <w:noProof w:val="0"/>
          <w:lang w:val="en-US"/>
        </w:rPr>
        <w:t>It’s</w:t>
      </w:r>
      <w:r w:rsidRPr="0E7FA5ED" w:rsidR="7667BEF0">
        <w:rPr>
          <w:noProof w:val="0"/>
          <w:lang w:val="en-US"/>
        </w:rPr>
        <w:t xml:space="preserve"> a tale of identity, freedom, and courage to be yourself.</w:t>
      </w:r>
    </w:p>
    <w:p w:rsidR="32AAC491" w:rsidP="0E7FA5ED" w:rsidRDefault="32AAC491" w14:paraId="222F7990" w14:textId="58443CF7">
      <w:pPr>
        <w:pStyle w:val="ListParagraph"/>
        <w:numPr>
          <w:ilvl w:val="0"/>
          <w:numId w:val="1"/>
        </w:numPr>
        <w:jc w:val="left"/>
        <w:rPr>
          <w:rFonts w:eastAsia="Times New Roman"/>
        </w:rPr>
      </w:pPr>
      <w:r w:rsidRPr="0E7FA5ED" w:rsidR="32AAC491">
        <w:rPr>
          <w:rFonts w:eastAsia="Times New Roman"/>
        </w:rPr>
        <w:t xml:space="preserve">7. </w:t>
      </w:r>
      <w:r w:rsidRPr="0E7FA5ED" w:rsidR="2AC6A506">
        <w:rPr>
          <w:rFonts w:eastAsia="Times New Roman"/>
        </w:rPr>
        <w:t>Spider-Man Across the Spider verse</w:t>
      </w:r>
      <w:r w:rsidRPr="0E7FA5ED" w:rsidR="64B30D39">
        <w:rPr>
          <w:rFonts w:eastAsia="Times New Roman"/>
        </w:rPr>
        <w:t xml:space="preserve">: </w:t>
      </w:r>
      <w:r w:rsidRPr="0E7FA5ED" w:rsidR="64B30D39">
        <w:rPr>
          <w:b w:val="1"/>
          <w:bCs w:val="1"/>
          <w:noProof w:val="0"/>
          <w:lang w:val="en-US"/>
        </w:rPr>
        <w:t>"Spider-Man: Across the Spider-Verse" (2023) is a visually stunning sequel that follows Miles Morales as he journeys through the multiverse, confronting new threats and challenging what it means to be a hero.</w:t>
      </w:r>
      <w:r w:rsidRPr="0E7FA5ED" w:rsidR="64B30D39">
        <w:rPr>
          <w:noProof w:val="0"/>
          <w:lang w:val="en-US"/>
        </w:rPr>
        <w:t xml:space="preserve"> It deepens the emotional stakes and expands the Spider-Verse with dazzling animation and complex character arcs.</w:t>
      </w:r>
    </w:p>
    <w:p w:rsidR="135AEF5D" w:rsidP="0E7FA5ED" w:rsidRDefault="135AEF5D" w14:paraId="47FA223C" w14:textId="702D4039">
      <w:pPr>
        <w:pStyle w:val="ListParagraph"/>
        <w:numPr>
          <w:ilvl w:val="0"/>
          <w:numId w:val="1"/>
        </w:numPr>
        <w:jc w:val="left"/>
        <w:rPr>
          <w:rFonts w:eastAsia="Times New Roman"/>
        </w:rPr>
      </w:pPr>
      <w:r w:rsidRPr="0E7FA5ED" w:rsidR="135AEF5D">
        <w:rPr>
          <w:rFonts w:eastAsia="Times New Roman"/>
        </w:rPr>
        <w:t xml:space="preserve">8. </w:t>
      </w:r>
      <w:r w:rsidRPr="0E7FA5ED" w:rsidR="2AC6A506">
        <w:rPr>
          <w:rFonts w:eastAsia="Times New Roman"/>
        </w:rPr>
        <w:t>Peter Pan</w:t>
      </w:r>
      <w:r w:rsidRPr="0E7FA5ED" w:rsidR="4B2E9356">
        <w:rPr>
          <w:rFonts w:eastAsia="Times New Roman"/>
        </w:rPr>
        <w:t xml:space="preserve">: </w:t>
      </w:r>
      <w:r w:rsidRPr="0E7FA5ED" w:rsidR="764B7810">
        <w:rPr>
          <w:b w:val="1"/>
          <w:bCs w:val="1"/>
          <w:noProof w:val="0"/>
          <w:lang w:val="en-US"/>
        </w:rPr>
        <w:t xml:space="preserve">Disney’s </w:t>
      </w:r>
      <w:r w:rsidRPr="0E7FA5ED" w:rsidR="764B7810">
        <w:rPr>
          <w:b w:val="1"/>
          <w:bCs w:val="1"/>
          <w:i w:val="1"/>
          <w:iCs w:val="1"/>
          <w:noProof w:val="0"/>
          <w:lang w:val="en-US"/>
        </w:rPr>
        <w:t>Peter Pan</w:t>
      </w:r>
      <w:r w:rsidRPr="0E7FA5ED" w:rsidR="764B7810">
        <w:rPr>
          <w:b w:val="1"/>
          <w:bCs w:val="1"/>
          <w:noProof w:val="0"/>
          <w:lang w:val="en-US"/>
        </w:rPr>
        <w:t xml:space="preserve"> (1953) is a whimsical adventure about a boy who refuses to grow up and takes three children on a magical journey to Neverland.</w:t>
      </w:r>
      <w:r w:rsidRPr="0E7FA5ED" w:rsidR="764B7810">
        <w:rPr>
          <w:noProof w:val="0"/>
          <w:lang w:val="en-US"/>
        </w:rPr>
        <w:t xml:space="preserve"> It explores themes of childhood, imagination, and the bittersweet nature of growing up.</w:t>
      </w:r>
    </w:p>
    <w:p w:rsidR="3EE55D4F" w:rsidP="0E7FA5ED" w:rsidRDefault="3EE55D4F" w14:paraId="138E35A9" w14:textId="37DBF74C">
      <w:pPr>
        <w:pStyle w:val="ListParagraph"/>
        <w:numPr>
          <w:ilvl w:val="0"/>
          <w:numId w:val="1"/>
        </w:numPr>
        <w:jc w:val="left"/>
        <w:rPr>
          <w:rFonts w:eastAsia="Times New Roman"/>
        </w:rPr>
      </w:pPr>
      <w:r w:rsidRPr="0E7FA5ED" w:rsidR="3EE55D4F">
        <w:rPr>
          <w:rFonts w:eastAsia="Times New Roman"/>
        </w:rPr>
        <w:t xml:space="preserve">9. </w:t>
      </w:r>
      <w:r w:rsidRPr="0E7FA5ED" w:rsidR="2AC6A506">
        <w:rPr>
          <w:rFonts w:eastAsia="Times New Roman"/>
        </w:rPr>
        <w:t>Mulan</w:t>
      </w:r>
      <w:r w:rsidRPr="0E7FA5ED" w:rsidR="39241424">
        <w:rPr>
          <w:rFonts w:eastAsia="Times New Roman"/>
        </w:rPr>
        <w:t xml:space="preserve">: </w:t>
      </w:r>
      <w:r w:rsidRPr="0E7FA5ED" w:rsidR="39241424">
        <w:rPr>
          <w:b w:val="1"/>
          <w:bCs w:val="1"/>
          <w:noProof w:val="0"/>
          <w:lang w:val="en-US"/>
        </w:rPr>
        <w:t xml:space="preserve">Disney’s </w:t>
      </w:r>
      <w:r w:rsidRPr="0E7FA5ED" w:rsidR="39241424">
        <w:rPr>
          <w:b w:val="1"/>
          <w:bCs w:val="1"/>
          <w:i w:val="1"/>
          <w:iCs w:val="1"/>
          <w:noProof w:val="0"/>
          <w:lang w:val="en-US"/>
        </w:rPr>
        <w:t>Mulan</w:t>
      </w:r>
      <w:r w:rsidRPr="0E7FA5ED" w:rsidR="39241424">
        <w:rPr>
          <w:b w:val="1"/>
          <w:bCs w:val="1"/>
          <w:noProof w:val="0"/>
          <w:lang w:val="en-US"/>
        </w:rPr>
        <w:t xml:space="preserve"> (1998) is an empowering tale of courage and identity, where a young woman disguises herself as a man to save her father and ends up becoming one of China’s greatest heroes.</w:t>
      </w:r>
      <w:r w:rsidRPr="0E7FA5ED" w:rsidR="39241424">
        <w:rPr>
          <w:noProof w:val="0"/>
          <w:lang w:val="en-US"/>
        </w:rPr>
        <w:t xml:space="preserve"> It blends action, humor, and heartfelt themes of honor and self-discovery.</w:t>
      </w:r>
    </w:p>
    <w:p w:rsidR="57E0BC50" w:rsidP="0E7FA5ED" w:rsidRDefault="57E0BC50" w14:paraId="0CAA40F2" w14:textId="25216AFC">
      <w:pPr>
        <w:pStyle w:val="ListParagraph"/>
        <w:numPr>
          <w:ilvl w:val="0"/>
          <w:numId w:val="1"/>
        </w:numPr>
        <w:jc w:val="left"/>
        <w:rPr>
          <w:noProof w:val="0"/>
          <w:lang w:val="en-US"/>
        </w:rPr>
      </w:pPr>
      <w:r w:rsidRPr="0E7FA5ED" w:rsidR="57E0BC50">
        <w:rPr>
          <w:rFonts w:eastAsia="Times New Roman"/>
        </w:rPr>
        <w:t>10 .</w:t>
      </w:r>
      <w:r w:rsidRPr="0E7FA5ED" w:rsidR="2AC6A506">
        <w:rPr>
          <w:rFonts w:eastAsia="Times New Roman"/>
        </w:rPr>
        <w:t>The Emperor’s New Groove</w:t>
      </w:r>
      <w:r w:rsidRPr="0E7FA5ED" w:rsidR="7F0C376B">
        <w:rPr>
          <w:rFonts w:eastAsia="Times New Roman"/>
        </w:rPr>
        <w:t xml:space="preserve">: </w:t>
      </w:r>
      <w:r w:rsidRPr="0E7FA5ED" w:rsidR="7F0C376B">
        <w:rPr>
          <w:b w:val="1"/>
          <w:bCs w:val="1"/>
          <w:noProof w:val="0"/>
          <w:lang w:val="en-US"/>
        </w:rPr>
        <w:t xml:space="preserve">Disney’s </w:t>
      </w:r>
      <w:r w:rsidRPr="0E7FA5ED" w:rsidR="7F0C376B">
        <w:rPr>
          <w:b w:val="1"/>
          <w:bCs w:val="1"/>
          <w:i w:val="1"/>
          <w:iCs w:val="1"/>
          <w:noProof w:val="0"/>
          <w:lang w:val="en-US"/>
        </w:rPr>
        <w:t>The Emperor’s New Groove</w:t>
      </w:r>
      <w:r w:rsidRPr="0E7FA5ED" w:rsidR="7F0C376B">
        <w:rPr>
          <w:b w:val="1"/>
          <w:bCs w:val="1"/>
          <w:noProof w:val="0"/>
          <w:lang w:val="en-US"/>
        </w:rPr>
        <w:t xml:space="preserve"> (2000) is a fast-paced comedy about a selfish emperor who’s turned into a llama and must learn humility with the help of a kind-hearted peasant.</w:t>
      </w:r>
      <w:r w:rsidRPr="0E7FA5ED" w:rsidR="7F0C376B">
        <w:rPr>
          <w:noProof w:val="0"/>
          <w:lang w:val="en-US"/>
        </w:rPr>
        <w:t xml:space="preserve"> </w:t>
      </w:r>
      <w:r w:rsidRPr="0E7FA5ED" w:rsidR="7F0C376B">
        <w:rPr>
          <w:noProof w:val="0"/>
          <w:lang w:val="en-US"/>
        </w:rPr>
        <w:t>It’s</w:t>
      </w:r>
      <w:r w:rsidRPr="0E7FA5ED" w:rsidR="7F0C376B">
        <w:rPr>
          <w:noProof w:val="0"/>
          <w:lang w:val="en-US"/>
        </w:rPr>
        <w:t xml:space="preserve"> a </w:t>
      </w:r>
      <w:r w:rsidRPr="0E7FA5ED" w:rsidR="7F0C376B">
        <w:rPr>
          <w:noProof w:val="0"/>
          <w:lang w:val="en-US"/>
        </w:rPr>
        <w:t>buddy</w:t>
      </w:r>
      <w:r w:rsidRPr="0E7FA5ED" w:rsidR="7F0C376B">
        <w:rPr>
          <w:noProof w:val="0"/>
          <w:lang w:val="en-US"/>
        </w:rPr>
        <w:t xml:space="preserve"> adventure filled with slapstick humor, quirky characters, and a surprising amount of heart.</w:t>
      </w:r>
    </w:p>
    <w:p w:rsidR="0E7FA5ED" w:rsidP="0E7FA5ED" w:rsidRDefault="0E7FA5ED" w14:paraId="6AC94B61" w14:textId="0A1DAD27">
      <w:pPr>
        <w:jc w:val="left"/>
        <w:rPr>
          <w:rFonts w:eastAsia="Times New Roman"/>
        </w:rPr>
      </w:pPr>
    </w:p>
    <w:p w:rsidR="0E7FA5ED" w:rsidP="0E7FA5ED" w:rsidRDefault="0E7FA5ED" w14:paraId="55529B0F" w14:textId="20682253">
      <w:pPr>
        <w:jc w:val="left"/>
        <w:rPr>
          <w:rFonts w:eastAsia="Times New Roman"/>
        </w:rPr>
      </w:pPr>
    </w:p>
    <w:p w:rsidRPr="009E41B4" w:rsidR="00681896" w:rsidP="0E7FA5ED" w:rsidRDefault="000F6BC3" w14:paraId="104F57ED" w14:noSpellErr="1" w14:textId="7C5DF43E">
      <w:pPr>
        <w:pStyle w:val="Normal"/>
        <w:jc w:val="center"/>
        <w:rPr>
          <w:rFonts w:eastAsia="Times New Roman"/>
          <w:b w:val="1"/>
          <w:bCs w:val="1"/>
          <w:sz w:val="32"/>
          <w:szCs w:val="32"/>
        </w:rPr>
      </w:pPr>
      <w:r w:rsidRPr="0E7FA5ED" w:rsidR="000F6BC3">
        <w:rPr>
          <w:rFonts w:eastAsia="Times New Roman"/>
          <w:b w:val="1"/>
          <w:bCs w:val="1"/>
          <w:sz w:val="32"/>
          <w:szCs w:val="32"/>
        </w:rPr>
        <w:t>Wireframe</w:t>
      </w:r>
      <w:r w:rsidRPr="0E7FA5ED" w:rsidR="009E41B4">
        <w:rPr>
          <w:rFonts w:eastAsia="Times New Roman"/>
          <w:b w:val="1"/>
          <w:bCs w:val="1"/>
          <w:sz w:val="32"/>
          <w:szCs w:val="32"/>
        </w:rPr>
        <w:t>s</w:t>
      </w:r>
    </w:p>
    <w:p w:rsidR="00681896" w:rsidP="009E41B4" w:rsidRDefault="000F6BC3" w14:paraId="4EECE1C9" w14:textId="77777777">
      <w:pPr>
        <w:pStyle w:val="Heading3"/>
        <w:jc w:val="center"/>
        <w:rPr>
          <w:rFonts w:eastAsia="Times New Roman"/>
        </w:rPr>
      </w:pPr>
      <w:r w:rsidRPr="3D2A859E" w:rsidR="000F6BC3">
        <w:rPr>
          <w:rFonts w:eastAsia="Times New Roman"/>
        </w:rPr>
        <w:t>Home</w:t>
      </w:r>
    </w:p>
    <w:p w:rsidR="00681896" w:rsidP="6E144EED" w:rsidRDefault="000F6BC3" w14:paraId="11BF6119" w14:noSpellErr="1" w14:textId="29AF0E71">
      <w:pPr>
        <w:pStyle w:val="Normal"/>
        <w:suppressLineNumbers w:val="0"/>
        <w:bidi w:val="0"/>
        <w:spacing w:before="0" w:beforeAutospacing="off" w:after="0" w:afterAutospacing="off" w:line="259" w:lineRule="auto"/>
        <w:ind w:left="0" w:right="0"/>
        <w:jc w:val="center"/>
      </w:pPr>
      <w:r w:rsidR="6E2C0A7C">
        <w:drawing>
          <wp:inline wp14:editId="0E113BB1" wp14:anchorId="7E368815">
            <wp:extent cx="4381518" cy="3352844"/>
            <wp:effectExtent l="0" t="0" r="0" b="0"/>
            <wp:docPr id="590356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356839" name=""/>
                    <pic:cNvPicPr/>
                  </pic:nvPicPr>
                  <pic:blipFill>
                    <a:blip xmlns:r="http://schemas.openxmlformats.org/officeDocument/2006/relationships" r:embed="rId1285143146">
                      <a:extLst>
                        <a:ext uri="{28A0092B-C50C-407E-A947-70E740481C1C}">
                          <a14:useLocalDpi xmlns:a14="http://schemas.microsoft.com/office/drawing/2010/main"/>
                        </a:ext>
                      </a:extLst>
                    </a:blip>
                    <a:stretch>
                      <a:fillRect/>
                    </a:stretch>
                    <a:srcRect l="1709" t="21314" r="0" b="22275"/>
                  </pic:blipFill>
                  <pic:spPr>
                    <a:xfrm rot="0">
                      <a:off x="0" y="0"/>
                      <a:ext cx="4381518" cy="3352844"/>
                    </a:xfrm>
                    <a:prstGeom prst="rect">
                      <a:avLst/>
                    </a:prstGeom>
                  </pic:spPr>
                </pic:pic>
              </a:graphicData>
            </a:graphic>
          </wp:inline>
        </w:drawing>
      </w:r>
      <w:r w:rsidR="6E2C0A7C">
        <w:drawing>
          <wp:inline wp14:editId="55A10C9D" wp14:anchorId="157BDBAC">
            <wp:extent cx="4457700" cy="3438551"/>
            <wp:effectExtent l="0" t="0" r="0" b="0"/>
            <wp:docPr id="1055878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878063" name=""/>
                    <pic:cNvPicPr/>
                  </pic:nvPicPr>
                  <pic:blipFill>
                    <a:blip xmlns:r="http://schemas.openxmlformats.org/officeDocument/2006/relationships" r:embed="rId547950248">
                      <a:extLst>
                        <a:ext uri="{28A0092B-C50C-407E-A947-70E740481C1C}">
                          <a14:useLocalDpi xmlns:a14="http://schemas.microsoft.com/office/drawing/2010/main"/>
                        </a:ext>
                      </a:extLst>
                    </a:blip>
                    <a:stretch>
                      <a:fillRect/>
                    </a:stretch>
                    <a:srcRect l="0" t="20032" r="0" b="22115"/>
                  </pic:blipFill>
                  <pic:spPr>
                    <a:xfrm rot="0">
                      <a:off x="0" y="0"/>
                      <a:ext cx="4457700" cy="3438551"/>
                    </a:xfrm>
                    <a:prstGeom prst="rect">
                      <a:avLst/>
                    </a:prstGeom>
                  </pic:spPr>
                </pic:pic>
              </a:graphicData>
            </a:graphic>
          </wp:inline>
        </w:drawing>
      </w:r>
    </w:p>
    <w:sectPr w:rsidR="00681896">
      <w:pgSz w:w="12240" w:h="15840" w:orient="portrait"/>
      <w:pgMar w:top="1440" w:right="1440" w:bottom="1440" w:left="1440" w:header="720" w:footer="720" w:gutter="0"/>
      <w:cols w:space="720"/>
      <w:docGrid w:linePitch="360"/>
      <w:headerReference w:type="default" r:id="R87eeedcfba154f2e"/>
      <w:footerReference w:type="default" r:id="R37610001dcb648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7FA5ED" w:rsidTr="0E7FA5ED" w14:paraId="6D50274E">
      <w:trPr>
        <w:trHeight w:val="300"/>
      </w:trPr>
      <w:tc>
        <w:tcPr>
          <w:tcW w:w="3120" w:type="dxa"/>
          <w:tcMar/>
        </w:tcPr>
        <w:p w:rsidR="0E7FA5ED" w:rsidP="0E7FA5ED" w:rsidRDefault="0E7FA5ED" w14:paraId="1F4E0AB6" w14:textId="54343B4C">
          <w:pPr>
            <w:pStyle w:val="Header"/>
            <w:bidi w:val="0"/>
            <w:ind w:left="-115"/>
            <w:jc w:val="left"/>
          </w:pPr>
        </w:p>
      </w:tc>
      <w:tc>
        <w:tcPr>
          <w:tcW w:w="3120" w:type="dxa"/>
          <w:tcMar/>
        </w:tcPr>
        <w:p w:rsidR="0E7FA5ED" w:rsidP="0E7FA5ED" w:rsidRDefault="0E7FA5ED" w14:paraId="07AE4463" w14:textId="7B508B3C">
          <w:pPr>
            <w:pStyle w:val="Header"/>
            <w:bidi w:val="0"/>
            <w:jc w:val="center"/>
          </w:pPr>
        </w:p>
      </w:tc>
      <w:tc>
        <w:tcPr>
          <w:tcW w:w="3120" w:type="dxa"/>
          <w:tcMar/>
        </w:tcPr>
        <w:p w:rsidR="0E7FA5ED" w:rsidP="0E7FA5ED" w:rsidRDefault="0E7FA5ED" w14:paraId="2619FF67" w14:textId="29C363C3">
          <w:pPr>
            <w:pStyle w:val="Header"/>
            <w:bidi w:val="0"/>
            <w:ind w:right="-115"/>
            <w:jc w:val="right"/>
          </w:pPr>
        </w:p>
      </w:tc>
    </w:tr>
  </w:tbl>
  <w:p w:rsidR="0E7FA5ED" w:rsidP="0E7FA5ED" w:rsidRDefault="0E7FA5ED" w14:paraId="7797C056" w14:textId="5FCC71B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7FA5ED" w:rsidTr="0E7FA5ED" w14:paraId="4EBD4489">
      <w:trPr>
        <w:trHeight w:val="300"/>
      </w:trPr>
      <w:tc>
        <w:tcPr>
          <w:tcW w:w="3120" w:type="dxa"/>
          <w:tcMar/>
        </w:tcPr>
        <w:p w:rsidR="0E7FA5ED" w:rsidP="0E7FA5ED" w:rsidRDefault="0E7FA5ED" w14:paraId="252AF7A9" w14:textId="79E8D125">
          <w:pPr>
            <w:pStyle w:val="Header"/>
            <w:bidi w:val="0"/>
            <w:ind w:left="-115"/>
            <w:jc w:val="left"/>
          </w:pPr>
        </w:p>
      </w:tc>
      <w:tc>
        <w:tcPr>
          <w:tcW w:w="3120" w:type="dxa"/>
          <w:tcMar/>
        </w:tcPr>
        <w:p w:rsidR="0E7FA5ED" w:rsidP="0E7FA5ED" w:rsidRDefault="0E7FA5ED" w14:paraId="59627D33" w14:textId="074403CE">
          <w:pPr>
            <w:pStyle w:val="Header"/>
            <w:bidi w:val="0"/>
            <w:jc w:val="center"/>
          </w:pPr>
        </w:p>
      </w:tc>
      <w:tc>
        <w:tcPr>
          <w:tcW w:w="3120" w:type="dxa"/>
          <w:tcMar/>
        </w:tcPr>
        <w:p w:rsidR="0E7FA5ED" w:rsidP="0E7FA5ED" w:rsidRDefault="0E7FA5ED" w14:paraId="2A3A2330" w14:textId="2C5A6C79">
          <w:pPr>
            <w:pStyle w:val="Header"/>
            <w:bidi w:val="0"/>
            <w:ind w:right="-115"/>
            <w:jc w:val="right"/>
          </w:pPr>
        </w:p>
      </w:tc>
    </w:tr>
  </w:tbl>
  <w:p w:rsidR="0E7FA5ED" w:rsidP="0E7FA5ED" w:rsidRDefault="0E7FA5ED" w14:paraId="099FAFEB" w14:textId="62B97F78">
    <w:pPr>
      <w:pStyle w:val="Header"/>
      <w:bidi w:val="0"/>
    </w:pPr>
  </w:p>
</w:hdr>
</file>

<file path=word/numbering.xml><?xml version="1.0" encoding="utf-8"?>
<w:numbering xmlns:w="http://schemas.openxmlformats.org/wordprocessingml/2006/main">
  <w:abstractNum xmlns:w="http://schemas.openxmlformats.org/wordprocessingml/2006/main" w:abstractNumId="6">
    <w:nsid w:val="14f56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33b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e40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96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d5b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e27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dirty"/>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F6BC3"/>
    <w:rsid w:val="002A5E09"/>
    <w:rsid w:val="00681896"/>
    <w:rsid w:val="0069B32B"/>
    <w:rsid w:val="007C491F"/>
    <w:rsid w:val="009E41B4"/>
    <w:rsid w:val="00A40E52"/>
    <w:rsid w:val="00E12B88"/>
    <w:rsid w:val="00F15942"/>
    <w:rsid w:val="019AA800"/>
    <w:rsid w:val="023C4FDC"/>
    <w:rsid w:val="03D90571"/>
    <w:rsid w:val="05B4B54B"/>
    <w:rsid w:val="0708D315"/>
    <w:rsid w:val="07A352E9"/>
    <w:rsid w:val="098DD254"/>
    <w:rsid w:val="0A11C10C"/>
    <w:rsid w:val="0A5FC156"/>
    <w:rsid w:val="0AC8D635"/>
    <w:rsid w:val="0AF7872F"/>
    <w:rsid w:val="0B946BE2"/>
    <w:rsid w:val="0C0BC11F"/>
    <w:rsid w:val="0C116C82"/>
    <w:rsid w:val="0D4AE1BC"/>
    <w:rsid w:val="0E6474F0"/>
    <w:rsid w:val="0E7FA5ED"/>
    <w:rsid w:val="116931B3"/>
    <w:rsid w:val="11D1EB45"/>
    <w:rsid w:val="135AEF5D"/>
    <w:rsid w:val="14F643ED"/>
    <w:rsid w:val="15A6C8F5"/>
    <w:rsid w:val="162DCE20"/>
    <w:rsid w:val="1716971B"/>
    <w:rsid w:val="1740980A"/>
    <w:rsid w:val="1780EEF6"/>
    <w:rsid w:val="180EDB46"/>
    <w:rsid w:val="1AD9CBD2"/>
    <w:rsid w:val="1C00BF72"/>
    <w:rsid w:val="1CB45798"/>
    <w:rsid w:val="1DB9C652"/>
    <w:rsid w:val="1E97E9E1"/>
    <w:rsid w:val="1F1E0E74"/>
    <w:rsid w:val="1F26BA57"/>
    <w:rsid w:val="20557ABA"/>
    <w:rsid w:val="205EB3EA"/>
    <w:rsid w:val="208B8F81"/>
    <w:rsid w:val="21486CCC"/>
    <w:rsid w:val="221E66FD"/>
    <w:rsid w:val="23D0FFB2"/>
    <w:rsid w:val="23E5BCCA"/>
    <w:rsid w:val="24623378"/>
    <w:rsid w:val="2625AD8E"/>
    <w:rsid w:val="264665CE"/>
    <w:rsid w:val="2695C82C"/>
    <w:rsid w:val="29591711"/>
    <w:rsid w:val="29F43EE9"/>
    <w:rsid w:val="2A5BB788"/>
    <w:rsid w:val="2AC6A506"/>
    <w:rsid w:val="2C03FAF9"/>
    <w:rsid w:val="2C84D099"/>
    <w:rsid w:val="2D997280"/>
    <w:rsid w:val="2FF5F1A3"/>
    <w:rsid w:val="304DD09C"/>
    <w:rsid w:val="30A6402C"/>
    <w:rsid w:val="31298B63"/>
    <w:rsid w:val="320F1F2C"/>
    <w:rsid w:val="32426C32"/>
    <w:rsid w:val="32447B4C"/>
    <w:rsid w:val="32AAC491"/>
    <w:rsid w:val="344B2F5C"/>
    <w:rsid w:val="347AC47F"/>
    <w:rsid w:val="35DC53D0"/>
    <w:rsid w:val="36F25BAB"/>
    <w:rsid w:val="37D2CB8A"/>
    <w:rsid w:val="38109DDA"/>
    <w:rsid w:val="38A25797"/>
    <w:rsid w:val="39231F17"/>
    <w:rsid w:val="39241424"/>
    <w:rsid w:val="3A34D8F3"/>
    <w:rsid w:val="3B8662DD"/>
    <w:rsid w:val="3C40A819"/>
    <w:rsid w:val="3D174529"/>
    <w:rsid w:val="3D2A859E"/>
    <w:rsid w:val="3D4DC40A"/>
    <w:rsid w:val="3DDD2C16"/>
    <w:rsid w:val="3ED51228"/>
    <w:rsid w:val="3EE55D4F"/>
    <w:rsid w:val="4066C785"/>
    <w:rsid w:val="4120DF89"/>
    <w:rsid w:val="425D3DBA"/>
    <w:rsid w:val="432EF550"/>
    <w:rsid w:val="43B7D779"/>
    <w:rsid w:val="43BAF40E"/>
    <w:rsid w:val="456492A0"/>
    <w:rsid w:val="461EEFB0"/>
    <w:rsid w:val="46567411"/>
    <w:rsid w:val="47CB6D6F"/>
    <w:rsid w:val="49180B77"/>
    <w:rsid w:val="4962867F"/>
    <w:rsid w:val="4B2E9356"/>
    <w:rsid w:val="4BBCE1AF"/>
    <w:rsid w:val="4BD871DF"/>
    <w:rsid w:val="4BE89D1E"/>
    <w:rsid w:val="4BF906E7"/>
    <w:rsid w:val="4C6C9124"/>
    <w:rsid w:val="4C9B4B12"/>
    <w:rsid w:val="4CB73E58"/>
    <w:rsid w:val="4FE890FD"/>
    <w:rsid w:val="515EA88F"/>
    <w:rsid w:val="52008CFA"/>
    <w:rsid w:val="523A67DC"/>
    <w:rsid w:val="536CA219"/>
    <w:rsid w:val="53AB65BF"/>
    <w:rsid w:val="5434B2F7"/>
    <w:rsid w:val="5440B30B"/>
    <w:rsid w:val="547A1443"/>
    <w:rsid w:val="564BE9BE"/>
    <w:rsid w:val="564C69B4"/>
    <w:rsid w:val="56E2737C"/>
    <w:rsid w:val="57E0BC50"/>
    <w:rsid w:val="588183F7"/>
    <w:rsid w:val="58E66069"/>
    <w:rsid w:val="5956BCEF"/>
    <w:rsid w:val="59932535"/>
    <w:rsid w:val="5AA3ECB5"/>
    <w:rsid w:val="5C6437F6"/>
    <w:rsid w:val="5C65775B"/>
    <w:rsid w:val="5C719BB8"/>
    <w:rsid w:val="5D5396AF"/>
    <w:rsid w:val="5FDB4DED"/>
    <w:rsid w:val="60882089"/>
    <w:rsid w:val="60C89B6F"/>
    <w:rsid w:val="613CF6EC"/>
    <w:rsid w:val="637F1FDE"/>
    <w:rsid w:val="646CEF89"/>
    <w:rsid w:val="647735ED"/>
    <w:rsid w:val="64886FFA"/>
    <w:rsid w:val="64B30D39"/>
    <w:rsid w:val="67EE337A"/>
    <w:rsid w:val="68189740"/>
    <w:rsid w:val="6835252B"/>
    <w:rsid w:val="685E6819"/>
    <w:rsid w:val="685FB417"/>
    <w:rsid w:val="68703E8B"/>
    <w:rsid w:val="687D0693"/>
    <w:rsid w:val="69EB1FD3"/>
    <w:rsid w:val="69FDC906"/>
    <w:rsid w:val="6A9B23BC"/>
    <w:rsid w:val="6AED58EB"/>
    <w:rsid w:val="6B7CCF84"/>
    <w:rsid w:val="6BF305C4"/>
    <w:rsid w:val="6D493088"/>
    <w:rsid w:val="6D7CB4A6"/>
    <w:rsid w:val="6E144EED"/>
    <w:rsid w:val="6E2C0A7C"/>
    <w:rsid w:val="6ED205A7"/>
    <w:rsid w:val="701D6E0E"/>
    <w:rsid w:val="70725985"/>
    <w:rsid w:val="70B5F0B0"/>
    <w:rsid w:val="70F432AE"/>
    <w:rsid w:val="719EC8F8"/>
    <w:rsid w:val="72CA561C"/>
    <w:rsid w:val="733BD9DC"/>
    <w:rsid w:val="74D48EDA"/>
    <w:rsid w:val="751ED986"/>
    <w:rsid w:val="752FBD9E"/>
    <w:rsid w:val="7542CC6D"/>
    <w:rsid w:val="7565374D"/>
    <w:rsid w:val="756F3C08"/>
    <w:rsid w:val="764B7810"/>
    <w:rsid w:val="7651F7C8"/>
    <w:rsid w:val="7667BEF0"/>
    <w:rsid w:val="7681611F"/>
    <w:rsid w:val="77C7EEDC"/>
    <w:rsid w:val="789BC4BE"/>
    <w:rsid w:val="793BC57C"/>
    <w:rsid w:val="796FE303"/>
    <w:rsid w:val="7B86FC7B"/>
    <w:rsid w:val="7C6E7484"/>
    <w:rsid w:val="7E05748E"/>
    <w:rsid w:val="7ECD9BA8"/>
    <w:rsid w:val="7F0C376B"/>
    <w:rsid w:val="7FA3F90E"/>
    <w:rsid w:val="7FF6C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sonormal0" w:customStyle="1">
    <w:name w:val="msonormal"/>
    <w:basedOn w:val="Normal"/>
    <w:pPr>
      <w:spacing w:before="100" w:beforeAutospacing="1" w:after="100" w:afterAutospacing="1"/>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paragraph" w:styleId="colored" w:customStyle="1">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uiPriority w:val="99"/>
    <w:name w:val="header"/>
    <w:basedOn w:val="Normal"/>
    <w:unhideWhenUsed/>
    <w:rsid w:val="0E7FA5ED"/>
    <w:pPr>
      <w:tabs>
        <w:tab w:val="center" w:leader="none" w:pos="4680"/>
        <w:tab w:val="right" w:leader="none" w:pos="9360"/>
      </w:tabs>
      <w:spacing w:after="0" w:line="240" w:lineRule="auto"/>
    </w:pPr>
  </w:style>
  <w:style w:type="paragraph" w:styleId="Footer">
    <w:uiPriority w:val="99"/>
    <w:name w:val="footer"/>
    <w:basedOn w:val="Normal"/>
    <w:unhideWhenUsed/>
    <w:rsid w:val="0E7FA5ED"/>
    <w:pPr>
      <w:tabs>
        <w:tab w:val="center" w:leader="none" w:pos="4680"/>
        <w:tab w:val="right" w:leader="none" w:pos="9360"/>
      </w:tabs>
      <w:spacing w:after="0" w:line="240" w:lineRule="auto"/>
    </w:pPr>
  </w:style>
  <w:style w:type="paragraph" w:styleId="ListParagraph">
    <w:uiPriority w:val="34"/>
    <w:name w:val="List Paragraph"/>
    <w:basedOn w:val="Normal"/>
    <w:qFormat/>
    <w:rsid w:val="0E7FA5E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128628889" /><Relationship Type="http://schemas.openxmlformats.org/officeDocument/2006/relationships/image" Target="/media/image.jpg" Id="rId954897042" /><Relationship Type="http://schemas.openxmlformats.org/officeDocument/2006/relationships/image" Target="/media/image2.jpg" Id="rId889701211" /><Relationship Type="http://schemas.openxmlformats.org/officeDocument/2006/relationships/image" Target="/media/image3.jpg" Id="rId786700951" /><Relationship Type="http://schemas.openxmlformats.org/officeDocument/2006/relationships/image" Target="/media/image4.jpg" Id="rId1833804502" /><Relationship Type="http://schemas.openxmlformats.org/officeDocument/2006/relationships/image" Target="/media/image5.jpg" Id="rId87467788" /><Relationship Type="http://schemas.openxmlformats.org/officeDocument/2006/relationships/image" Target="/media/image6.jpg" Id="rId1749373443" /><Relationship Type="http://schemas.openxmlformats.org/officeDocument/2006/relationships/image" Target="/media/image7.jpg" Id="rId259402545" /><Relationship Type="http://schemas.openxmlformats.org/officeDocument/2006/relationships/image" Target="/media/image8.jpg" Id="rId249296067" /><Relationship Type="http://schemas.openxmlformats.org/officeDocument/2006/relationships/image" Target="/media/image9.jpg" Id="rId29755040" /><Relationship Type="http://schemas.openxmlformats.org/officeDocument/2006/relationships/image" Target="/media/image3.png" Id="rId2065073667" /><Relationship Type="http://schemas.openxmlformats.org/officeDocument/2006/relationships/image" Target="/media/imagea.jpg" Id="rId2065912596" /><Relationship Type="http://schemas.openxmlformats.org/officeDocument/2006/relationships/image" Target="/media/imagec.jpg" Id="rId1932642986" /><Relationship Type="http://schemas.openxmlformats.org/officeDocument/2006/relationships/image" Target="/media/imaged.jpg" Id="rId1261420993" /><Relationship Type="http://schemas.openxmlformats.org/officeDocument/2006/relationships/image" Target="/media/imagee.jpg" Id="rId1129053308" /><Relationship Type="http://schemas.openxmlformats.org/officeDocument/2006/relationships/image" Target="/media/imagef.jpg" Id="rId34586157" /><Relationship Type="http://schemas.openxmlformats.org/officeDocument/2006/relationships/image" Target="/media/image10.jpg" Id="rId257173288" /><Relationship Type="http://schemas.openxmlformats.org/officeDocument/2006/relationships/image" Target="/media/image11.jpg" Id="rId1338398548" /><Relationship Type="http://schemas.openxmlformats.org/officeDocument/2006/relationships/image" Target="/media/image12.jpg" Id="rId2118076007" /><Relationship Type="http://schemas.openxmlformats.org/officeDocument/2006/relationships/image" Target="/media/image13.jpg" Id="rId1337307521" /><Relationship Type="http://schemas.openxmlformats.org/officeDocument/2006/relationships/image" Target="/media/image14.jpg" Id="rId419037942" /><Relationship Type="http://schemas.openxmlformats.org/officeDocument/2006/relationships/image" Target="/media/image15.jpg" Id="rId81595246" /><Relationship Type="http://schemas.openxmlformats.org/officeDocument/2006/relationships/image" Target="/media/image16.jpg" Id="rId1285143146" /><Relationship Type="http://schemas.openxmlformats.org/officeDocument/2006/relationships/image" Target="/media/image17.jpg" Id="rId547950248" /><Relationship Type="http://schemas.openxmlformats.org/officeDocument/2006/relationships/header" Target="header.xml" Id="R87eeedcfba154f2e" /><Relationship Type="http://schemas.openxmlformats.org/officeDocument/2006/relationships/footer" Target="footer.xml" Id="R37610001dcb6489c" /><Relationship Type="http://schemas.openxmlformats.org/officeDocument/2006/relationships/numbering" Target="numbering.xml" Id="Rfb58b46094d548a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Site Plan</dc:title>
  <dc:subject/>
  <dc:creator>cloudconvert_4</dc:creator>
  <keywords/>
  <dc:description/>
  <lastModifiedBy>Quinn Anderson</lastModifiedBy>
  <revision>7</revision>
  <dcterms:created xsi:type="dcterms:W3CDTF">2025-06-17T07:41:00.0000000Z</dcterms:created>
  <dcterms:modified xsi:type="dcterms:W3CDTF">2025-11-13T19:21:55.5925167Z</dcterms:modified>
</coreProperties>
</file>