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DD545E">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DD545E">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DD545E">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77777777" w:rsidR="001C5A07" w:rsidRPr="00C717FB" w:rsidRDefault="001C5A07" w:rsidP="001C5A07">
      <w:pPr>
        <w:jc w:val="center"/>
        <w:rPr>
          <w:sz w:val="22"/>
          <w:szCs w:val="20"/>
        </w:rPr>
      </w:pPr>
      <w:r>
        <w:rPr>
          <w:b/>
          <w:bCs/>
          <w:sz w:val="56"/>
          <w:szCs w:val="56"/>
        </w:rPr>
        <w:t>Project Title</w:t>
      </w:r>
    </w:p>
    <w:p w14:paraId="3846ACDF" w14:textId="77777777" w:rsidR="001C5A07" w:rsidRDefault="001C5A07" w:rsidP="001C5A07">
      <w:pPr>
        <w:spacing w:after="0"/>
        <w:jc w:val="center"/>
        <w:rPr>
          <w:b/>
          <w:bCs/>
          <w:sz w:val="36"/>
          <w:szCs w:val="36"/>
        </w:rPr>
      </w:pPr>
      <w:r>
        <w:rPr>
          <w:b/>
          <w:bCs/>
          <w:sz w:val="36"/>
          <w:szCs w:val="36"/>
        </w:rPr>
        <w:t xml:space="preserve">Graduation Project (1 </w:t>
      </w:r>
      <w:r w:rsidRPr="005035AE">
        <w:rPr>
          <w:b/>
          <w:bCs/>
          <w:color w:val="FF0000"/>
          <w:sz w:val="36"/>
          <w:szCs w:val="36"/>
          <w:u w:val="single"/>
        </w:rPr>
        <w:t>or</w:t>
      </w:r>
      <w:r>
        <w:rPr>
          <w:b/>
          <w:bCs/>
          <w:sz w:val="36"/>
          <w:szCs w:val="36"/>
        </w:rPr>
        <w:t xml:space="preserve"> 2)</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0AFA4C72" w14:textId="77777777" w:rsidR="001C5A07" w:rsidRPr="005035AE" w:rsidRDefault="001C5A07" w:rsidP="001C5A07">
      <w:pPr>
        <w:autoSpaceDE w:val="0"/>
        <w:autoSpaceDN w:val="0"/>
        <w:adjustRightInd w:val="0"/>
        <w:spacing w:after="0"/>
        <w:jc w:val="center"/>
        <w:rPr>
          <w:sz w:val="32"/>
          <w:szCs w:val="32"/>
          <w:lang w:val="en-GB"/>
        </w:rPr>
      </w:pPr>
      <w:r w:rsidRPr="005035AE">
        <w:rPr>
          <w:sz w:val="32"/>
          <w:szCs w:val="32"/>
          <w:lang w:val="en-GB"/>
        </w:rPr>
        <w:t>Students Names &amp; Number with single line space</w:t>
      </w: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77777777" w:rsidR="001C5A07" w:rsidRPr="0064402D" w:rsidRDefault="001C5A07" w:rsidP="001C5A07">
      <w:pPr>
        <w:spacing w:after="0"/>
        <w:jc w:val="center"/>
        <w:rPr>
          <w:sz w:val="32"/>
          <w:szCs w:val="32"/>
        </w:rPr>
      </w:pPr>
      <w:r w:rsidRPr="0064402D">
        <w:rPr>
          <w:sz w:val="32"/>
          <w:szCs w:val="32"/>
          <w:lang w:val="en-GB"/>
        </w:rPr>
        <w:t>Supervisor Name</w:t>
      </w:r>
      <w:r w:rsidRPr="0064402D">
        <w:rPr>
          <w:sz w:val="32"/>
          <w:szCs w:val="32"/>
        </w:rPr>
        <w:t xml:space="preserve"> </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052A590F"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44A75470" w14:textId="076F05DD" w:rsidR="001C5A07" w:rsidRDefault="001C5A07" w:rsidP="00EA60D1">
      <w:pPr>
        <w:pStyle w:val="Body"/>
        <w:ind w:firstLine="540"/>
      </w:pPr>
      <w:r w:rsidRPr="009F5A1E">
        <w:t xml:space="preserve">The abstract should identify clearly and succinctly the purpose of the project, the methods used, the results obtained and </w:t>
      </w:r>
      <w:r w:rsidR="00EA60D1">
        <w:tab/>
      </w:r>
      <w:r w:rsidRPr="009F5A1E">
        <w:t xml:space="preserve"> or findings.  The abstract must not exceed one page. Abstract section gives the readers a brief idea about your project, which present in brief your problem statement and how you can solve it. </w:t>
      </w:r>
    </w:p>
    <w:p w14:paraId="625F2B2C"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3CFB2707" w14:textId="77777777" w:rsidR="008342C7" w:rsidRPr="0078223E" w:rsidRDefault="008342C7" w:rsidP="008342C7">
      <w:pPr>
        <w:pStyle w:val="NormalJustified"/>
      </w:pPr>
      <w:proofErr w:type="gramStart"/>
      <w:r w:rsidRPr="009F5A1E">
        <w:rPr>
          <w:b/>
        </w:rPr>
        <w:t>Keywords</w:t>
      </w:r>
      <w:r w:rsidRPr="009F5A1E">
        <w:t xml:space="preserve">  </w:t>
      </w:r>
      <w:r>
        <w:t>Word1</w:t>
      </w:r>
      <w:proofErr w:type="gramEnd"/>
      <w:r w:rsidRPr="009F5A1E">
        <w:t xml:space="preserve">; </w:t>
      </w:r>
      <w:r>
        <w:t>Word2</w:t>
      </w:r>
      <w:r w:rsidRPr="009F5A1E">
        <w:t xml:space="preserve">; </w:t>
      </w:r>
      <w:r>
        <w:t>Word3</w:t>
      </w:r>
      <w:r w:rsidRPr="009F5A1E">
        <w:t xml:space="preserve">; </w:t>
      </w:r>
      <w:r>
        <w:t>Word4</w:t>
      </w:r>
      <w:r w:rsidRPr="009F5A1E">
        <w:t xml:space="preserve">; </w:t>
      </w:r>
      <w:r>
        <w:t>Word5</w:t>
      </w:r>
    </w:p>
    <w:p w14:paraId="780812B2" w14:textId="77777777" w:rsidR="001C5A07" w:rsidRPr="008342C7" w:rsidRDefault="001C5A07" w:rsidP="001C5A07">
      <w:pPr>
        <w:pStyle w:val="Body"/>
        <w:ind w:left="180" w:firstLine="0"/>
        <w:rPr>
          <w:lang w:val="en-AU"/>
        </w:rPr>
      </w:pPr>
    </w:p>
    <w:p w14:paraId="68C21D17" w14:textId="77777777" w:rsidR="001C5A07" w:rsidRDefault="001C5A07" w:rsidP="001C5A07">
      <w:pPr>
        <w:pStyle w:val="Body"/>
        <w:ind w:left="1440" w:firstLine="0"/>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bookmarkStart w:id="2" w:name="_GoBack"/>
        <w:p w14:paraId="69B5DBED"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r>
            <w:fldChar w:fldCharType="begin"/>
          </w:r>
          <w:r>
            <w:instrText xml:space="preserve"> HYPERLINK \l "_Toc435734399" </w:instrText>
          </w:r>
          <w:r>
            <w:fldChar w:fldCharType="separate"/>
          </w:r>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r>
            <w:rPr>
              <w:noProof/>
            </w:rPr>
            <w:fldChar w:fldCharType="end"/>
          </w:r>
        </w:p>
        <w:bookmarkEnd w:id="2"/>
        <w:p w14:paraId="00C2FD20"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r>
            <w:fldChar w:fldCharType="begin"/>
          </w:r>
          <w:r>
            <w:instrText xml:space="preserve"> HYPERLINK \l "_Toc435734400" </w:instrText>
          </w:r>
          <w:r>
            <w:fldChar w:fldCharType="separate"/>
          </w:r>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r>
            <w:rPr>
              <w:noProof/>
            </w:rPr>
            <w:fldChar w:fldCharType="end"/>
          </w:r>
        </w:p>
        <w:p w14:paraId="537568ED"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055BB8">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055BB8">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3" w:name="_Toc435734393"/>
      <w:r>
        <w:lastRenderedPageBreak/>
        <w:t>List of Figures</w:t>
      </w:r>
      <w:bookmarkEnd w:id="3"/>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4" w:name="_Toc435734394"/>
      <w:r>
        <w:lastRenderedPageBreak/>
        <w:t>List of Tables</w:t>
      </w:r>
      <w:bookmarkEnd w:id="4"/>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5" w:name="_Toc435734395"/>
      <w:r>
        <w:lastRenderedPageBreak/>
        <w:t>List of Abbreviations</w:t>
      </w:r>
      <w:bookmarkEnd w:id="5"/>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6" w:name="_Toc435734396"/>
      <w:r>
        <w:lastRenderedPageBreak/>
        <w:t xml:space="preserve">Chapter </w:t>
      </w:r>
      <w:r w:rsidRPr="00D517ED">
        <w:t xml:space="preserve">1: </w:t>
      </w:r>
      <w:r>
        <w:t>Introduction</w:t>
      </w:r>
      <w:bookmarkEnd w:id="6"/>
    </w:p>
    <w:p w14:paraId="33906C73" w14:textId="77777777" w:rsidR="00772A5C" w:rsidRDefault="00772A5C" w:rsidP="00772A5C">
      <w:pPr>
        <w:pStyle w:val="Heading2"/>
      </w:pPr>
      <w:bookmarkStart w:id="7" w:name="_Toc435650645"/>
      <w:bookmarkStart w:id="8" w:name="_Toc435734397"/>
      <w:r>
        <w:t>Introduction</w:t>
      </w:r>
      <w:bookmarkEnd w:id="7"/>
      <w:bookmarkEnd w:id="8"/>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9" w:name="_Toc435650646"/>
      <w:bookmarkStart w:id="10" w:name="_Toc435734398"/>
      <w:r>
        <w:t xml:space="preserve">Problem Definition </w:t>
      </w:r>
      <w:r w:rsidRPr="00543BA1">
        <w:rPr>
          <w:color w:val="FF0000"/>
        </w:rPr>
        <w:t>(or Motivation)</w:t>
      </w:r>
      <w:bookmarkEnd w:id="9"/>
      <w:bookmarkEnd w:id="10"/>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1" w:name="_Toc435650647"/>
      <w:bookmarkStart w:id="12" w:name="_Toc435734399"/>
      <w:r>
        <w:t xml:space="preserve">Project </w:t>
      </w:r>
      <w:r w:rsidRPr="009E1897">
        <w:t>Objective</w:t>
      </w:r>
      <w:r>
        <w:t>s</w:t>
      </w:r>
      <w:bookmarkEnd w:id="11"/>
      <w:bookmarkEnd w:id="12"/>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77777777" w:rsidR="00772A5C" w:rsidRPr="00DB4C8B" w:rsidRDefault="00772A5C" w:rsidP="00772A5C">
      <w:pPr>
        <w:pStyle w:val="Body"/>
        <w:numPr>
          <w:ilvl w:val="0"/>
          <w:numId w:val="8"/>
        </w:numPr>
        <w:spacing w:before="120" w:after="0"/>
        <w:ind w:left="900"/>
        <w:jc w:val="left"/>
      </w:pPr>
      <w:r w:rsidRPr="00DB4C8B">
        <w:t xml:space="preserve">To </w:t>
      </w:r>
      <w:r>
        <w:t>identify</w:t>
      </w:r>
      <w:r w:rsidRPr="00DB4C8B">
        <w:t xml:space="preserve"> …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3" w:name="_Toc435650648"/>
      <w:bookmarkStart w:id="14" w:name="_Toc435734400"/>
      <w:r w:rsidRPr="00CF487E">
        <w:t>Project Scope</w:t>
      </w:r>
      <w:bookmarkEnd w:id="13"/>
      <w:bookmarkEnd w:id="14"/>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5" w:name="_Toc433436609"/>
      <w:bookmarkStart w:id="16" w:name="_Toc435734401"/>
      <w:r w:rsidRPr="00543BA1">
        <w:rPr>
          <w:color w:val="FF0000"/>
        </w:rPr>
        <w:t>Contributions of This Study (</w:t>
      </w:r>
      <w:r w:rsidRPr="00543BA1">
        <w:rPr>
          <w:i/>
          <w:color w:val="FF0000"/>
        </w:rPr>
        <w:t>Optional</w:t>
      </w:r>
      <w:r w:rsidRPr="00543BA1">
        <w:rPr>
          <w:color w:val="FF0000"/>
        </w:rPr>
        <w:t>)</w:t>
      </w:r>
      <w:bookmarkEnd w:id="15"/>
      <w:bookmarkEnd w:id="16"/>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7" w:name="_Toc435650649"/>
      <w:bookmarkStart w:id="18" w:name="_Toc435734402"/>
      <w:r>
        <w:t>Project Timeline</w:t>
      </w:r>
      <w:bookmarkEnd w:id="17"/>
      <w:bookmarkEnd w:id="18"/>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9" w:name="_Toc435734403"/>
      <w:r>
        <w:t>Document Organization</w:t>
      </w:r>
      <w:bookmarkEnd w:id="19"/>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20" w:name="_Toc435734404"/>
      <w:r>
        <w:lastRenderedPageBreak/>
        <w:t xml:space="preserve">Chapter </w:t>
      </w:r>
      <w:r w:rsidRPr="00D517ED">
        <w:t xml:space="preserve">2: </w:t>
      </w:r>
      <w:r>
        <w:t>Literature Review</w:t>
      </w:r>
      <w:bookmarkEnd w:id="20"/>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proofErr w:type="gramStart"/>
      <w:r w:rsidRPr="00794BFF">
        <w:t>use</w:t>
      </w:r>
      <w:proofErr w:type="gramEnd"/>
      <w:r w:rsidRPr="00794BFF">
        <w:t xml:space="preserv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7A3F3" w14:textId="77777777" w:rsidR="00055BB8" w:rsidRDefault="00055BB8" w:rsidP="00A56D12">
      <w:pPr>
        <w:spacing w:after="0" w:line="240" w:lineRule="auto"/>
      </w:pPr>
      <w:r>
        <w:separator/>
      </w:r>
    </w:p>
  </w:endnote>
  <w:endnote w:type="continuationSeparator" w:id="0">
    <w:p w14:paraId="3034175E" w14:textId="77777777" w:rsidR="00055BB8" w:rsidRDefault="00055BB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EndPr/>
    <w:sdtContent>
      <w:p w14:paraId="1A1388F4" w14:textId="77777777" w:rsidR="00C63DC4" w:rsidRDefault="002442D8">
        <w:pPr>
          <w:pStyle w:val="Footer"/>
          <w:jc w:val="center"/>
        </w:pPr>
        <w:r>
          <w:fldChar w:fldCharType="begin"/>
        </w:r>
        <w:r>
          <w:instrText xml:space="preserve"> PAGE   \* MERGEFORMAT </w:instrText>
        </w:r>
        <w:r>
          <w:fldChar w:fldCharType="separate"/>
        </w:r>
        <w:r w:rsidR="008D7DEE">
          <w:rPr>
            <w:noProof/>
          </w:rPr>
          <w:t>iv</w:t>
        </w:r>
        <w:r>
          <w:rPr>
            <w:noProof/>
          </w:rPr>
          <w:fldChar w:fldCharType="end"/>
        </w:r>
      </w:p>
    </w:sdtContent>
  </w:sdt>
  <w:p w14:paraId="7A79CA02" w14:textId="77777777" w:rsidR="00C63DC4" w:rsidRDefault="00C63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C63DC4" w:rsidRDefault="002442D8">
    <w:pPr>
      <w:pStyle w:val="Footer"/>
      <w:jc w:val="center"/>
    </w:pPr>
    <w:r>
      <w:fldChar w:fldCharType="begin"/>
    </w:r>
    <w:r>
      <w:instrText xml:space="preserve"> PAGE   \* MERGEFORMAT </w:instrText>
    </w:r>
    <w:r>
      <w:fldChar w:fldCharType="separate"/>
    </w:r>
    <w:r w:rsidR="008D7DEE">
      <w:rPr>
        <w:noProof/>
      </w:rPr>
      <w:t>1</w:t>
    </w:r>
    <w:r>
      <w:rPr>
        <w:noProof/>
      </w:rPr>
      <w:fldChar w:fldCharType="end"/>
    </w:r>
  </w:p>
  <w:p w14:paraId="31B2E8F6" w14:textId="77777777" w:rsidR="00C63DC4" w:rsidRDefault="00C63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C913F" w14:textId="77777777" w:rsidR="00055BB8" w:rsidRDefault="00055BB8" w:rsidP="00A56D12">
      <w:pPr>
        <w:spacing w:after="0" w:line="240" w:lineRule="auto"/>
      </w:pPr>
      <w:r>
        <w:separator/>
      </w:r>
    </w:p>
  </w:footnote>
  <w:footnote w:type="continuationSeparator" w:id="0">
    <w:p w14:paraId="468ED820" w14:textId="77777777" w:rsidR="00055BB8" w:rsidRDefault="00055BB8"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4">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8">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1">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5"/>
  </w:num>
  <w:num w:numId="3">
    <w:abstractNumId w:val="9"/>
  </w:num>
  <w:num w:numId="4">
    <w:abstractNumId w:val="7"/>
  </w:num>
  <w:num w:numId="5">
    <w:abstractNumId w:val="3"/>
  </w:num>
  <w:num w:numId="6">
    <w:abstractNumId w:val="4"/>
  </w:num>
  <w:num w:numId="7">
    <w:abstractNumId w:val="6"/>
  </w:num>
  <w:num w:numId="8">
    <w:abstractNumId w:val="1"/>
  </w:num>
  <w:num w:numId="9">
    <w:abstractNumId w:val="8"/>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55BB8"/>
    <w:rsid w:val="00063710"/>
    <w:rsid w:val="000968A6"/>
    <w:rsid w:val="000A003A"/>
    <w:rsid w:val="000D795C"/>
    <w:rsid w:val="000E084F"/>
    <w:rsid w:val="00145C4D"/>
    <w:rsid w:val="00164D3F"/>
    <w:rsid w:val="001C5A07"/>
    <w:rsid w:val="001D2057"/>
    <w:rsid w:val="001E43CA"/>
    <w:rsid w:val="001F719D"/>
    <w:rsid w:val="002350B6"/>
    <w:rsid w:val="00243F2E"/>
    <w:rsid w:val="002442D8"/>
    <w:rsid w:val="0024534A"/>
    <w:rsid w:val="00251A89"/>
    <w:rsid w:val="0029714B"/>
    <w:rsid w:val="002A2C13"/>
    <w:rsid w:val="002D5C7A"/>
    <w:rsid w:val="003A0C91"/>
    <w:rsid w:val="00454374"/>
    <w:rsid w:val="005104CA"/>
    <w:rsid w:val="0051134A"/>
    <w:rsid w:val="00512CBD"/>
    <w:rsid w:val="00543BA1"/>
    <w:rsid w:val="00645FA6"/>
    <w:rsid w:val="006642A1"/>
    <w:rsid w:val="006778C3"/>
    <w:rsid w:val="00692232"/>
    <w:rsid w:val="006C7EC9"/>
    <w:rsid w:val="006E6C4A"/>
    <w:rsid w:val="0070112D"/>
    <w:rsid w:val="00725EDC"/>
    <w:rsid w:val="00772A5C"/>
    <w:rsid w:val="007C465C"/>
    <w:rsid w:val="00815B28"/>
    <w:rsid w:val="008342C7"/>
    <w:rsid w:val="00893D85"/>
    <w:rsid w:val="008D7DEE"/>
    <w:rsid w:val="008F6EF1"/>
    <w:rsid w:val="0092414D"/>
    <w:rsid w:val="00990766"/>
    <w:rsid w:val="009A571E"/>
    <w:rsid w:val="00A32069"/>
    <w:rsid w:val="00A56D12"/>
    <w:rsid w:val="00AF7162"/>
    <w:rsid w:val="00B30C72"/>
    <w:rsid w:val="00C208BF"/>
    <w:rsid w:val="00C4073C"/>
    <w:rsid w:val="00C63DC4"/>
    <w:rsid w:val="00C75FB2"/>
    <w:rsid w:val="00C95C94"/>
    <w:rsid w:val="00CD2535"/>
    <w:rsid w:val="00D93B7B"/>
    <w:rsid w:val="00E43883"/>
    <w:rsid w:val="00E61D20"/>
    <w:rsid w:val="00E921F3"/>
    <w:rsid w:val="00EA57CC"/>
    <w:rsid w:val="00EA60D1"/>
    <w:rsid w:val="00EC72D0"/>
    <w:rsid w:val="00F205D7"/>
    <w:rsid w:val="00F31F89"/>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11896-ED26-46ED-B139-F455F159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3</cp:revision>
  <cp:lastPrinted>2014-10-16T11:24:00Z</cp:lastPrinted>
  <dcterms:created xsi:type="dcterms:W3CDTF">2018-10-13T09:32:00Z</dcterms:created>
  <dcterms:modified xsi:type="dcterms:W3CDTF">2018-11-10T08:57:00Z</dcterms:modified>
</cp:coreProperties>
</file>