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DD0BB" w14:textId="15CE0193" w:rsidR="000D1B35" w:rsidRDefault="000C4508">
      <w:r>
        <w:rPr>
          <w:rFonts w:ascii="Segoe UI" w:hAnsi="Segoe UI" w:cs="Segoe UI"/>
          <w:color w:val="121212"/>
          <w:shd w:val="clear" w:color="auto" w:fill="EFEEEB"/>
        </w:rPr>
        <w:t xml:space="preserve">I need to send a rebuttal letter to </w:t>
      </w:r>
      <w:proofErr w:type="spellStart"/>
      <w:r>
        <w:rPr>
          <w:rFonts w:ascii="Segoe UI" w:hAnsi="Segoe UI" w:cs="Segoe UI"/>
          <w:color w:val="121212"/>
          <w:shd w:val="clear" w:color="auto" w:fill="EFEEEB"/>
        </w:rPr>
        <w:t>Blackstream's</w:t>
      </w:r>
      <w:proofErr w:type="spellEnd"/>
      <w:r>
        <w:rPr>
          <w:rFonts w:ascii="Segoe UI" w:hAnsi="Segoe UI" w:cs="Segoe UI"/>
          <w:color w:val="121212"/>
          <w:shd w:val="clear" w:color="auto" w:fill="EFEEEB"/>
        </w:rPr>
        <w:t xml:space="preserve"> attorney in response to their position statement. Act like a top employment lawyer. Review my earlier rebuttal statement for Contender Development. Address this letter the same way. Use the </w:t>
      </w:r>
      <w:proofErr w:type="spellStart"/>
      <w:r>
        <w:rPr>
          <w:rFonts w:ascii="Segoe UI" w:hAnsi="Segoe UI" w:cs="Segoe UI"/>
          <w:color w:val="121212"/>
          <w:shd w:val="clear" w:color="auto" w:fill="EFEEEB"/>
        </w:rPr>
        <w:t>Blackstream</w:t>
      </w:r>
      <w:proofErr w:type="spellEnd"/>
      <w:r>
        <w:rPr>
          <w:rFonts w:ascii="Segoe UI" w:hAnsi="Segoe UI" w:cs="Segoe UI"/>
          <w:color w:val="121212"/>
          <w:shd w:val="clear" w:color="auto" w:fill="EFEEEB"/>
        </w:rPr>
        <w:t xml:space="preserve"> Related Charge No. Since filing this document, Contender America terminated my employment effective 5/15/26. All marketing activities have been reallocated to Hayley Cape, Sr Brand Planner and Graphic Designer including website management. In addition, Peter Reinert, CFO has left his position at Contender America. Of the employees terminated in May and June of 2026, most all were over 40 years old including Maxine Turner, CAO. To clarify the relationship with Hayley Cape, I was told by HR, Cameron Aldridge that Cape was to report to me. I was sent </w:t>
      </w:r>
      <w:proofErr w:type="spellStart"/>
      <w:proofErr w:type="gramStart"/>
      <w:r>
        <w:rPr>
          <w:rFonts w:ascii="Segoe UI" w:hAnsi="Segoe UI" w:cs="Segoe UI"/>
          <w:color w:val="121212"/>
          <w:shd w:val="clear" w:color="auto" w:fill="EFEEEB"/>
        </w:rPr>
        <w:t>a</w:t>
      </w:r>
      <w:proofErr w:type="spellEnd"/>
      <w:proofErr w:type="gramEnd"/>
      <w:r>
        <w:rPr>
          <w:rFonts w:ascii="Segoe UI" w:hAnsi="Segoe UI" w:cs="Segoe UI"/>
          <w:color w:val="121212"/>
          <w:shd w:val="clear" w:color="auto" w:fill="EFEEEB"/>
        </w:rPr>
        <w:t xml:space="preserve"> organizational chart by Michael Mumma (Exhibit) showing Cape reported to me but when I asked Christine Brodsky (and according to Cape) I was told she reported to Brodsky. When I addressed this and the removal of my social media responsibilities with Cameron Aldridge, he suggested I email Cape requesting weekly reports/analytics. I did this and copied Aldridge and Brodsky. I never </w:t>
      </w:r>
      <w:proofErr w:type="spellStart"/>
      <w:r>
        <w:rPr>
          <w:rFonts w:ascii="Segoe UI" w:hAnsi="Segoe UI" w:cs="Segoe UI"/>
          <w:color w:val="121212"/>
          <w:shd w:val="clear" w:color="auto" w:fill="EFEEEB"/>
        </w:rPr>
        <w:t>recevied</w:t>
      </w:r>
      <w:proofErr w:type="spellEnd"/>
      <w:r>
        <w:rPr>
          <w:rFonts w:ascii="Segoe UI" w:hAnsi="Segoe UI" w:cs="Segoe UI"/>
          <w:color w:val="121212"/>
          <w:shd w:val="clear" w:color="auto" w:fill="EFEEEB"/>
        </w:rPr>
        <w:t xml:space="preserve"> any response with metrics or any discussion as to why this was not addressed or responded to. In response to Cape's working independently with Mumma. This was not on a minor assignment. This was on a total rebrand of </w:t>
      </w:r>
      <w:proofErr w:type="spellStart"/>
      <w:r>
        <w:rPr>
          <w:rFonts w:ascii="Segoe UI" w:hAnsi="Segoe UI" w:cs="Segoe UI"/>
          <w:color w:val="121212"/>
          <w:shd w:val="clear" w:color="auto" w:fill="EFEEEB"/>
        </w:rPr>
        <w:t>Blackstream</w:t>
      </w:r>
      <w:proofErr w:type="spellEnd"/>
      <w:r>
        <w:rPr>
          <w:rFonts w:ascii="Segoe UI" w:hAnsi="Segoe UI" w:cs="Segoe UI"/>
          <w:color w:val="121212"/>
          <w:shd w:val="clear" w:color="auto" w:fill="EFEEEB"/>
        </w:rPr>
        <w:t xml:space="preserve"> Christie's International to Contender Christie's International. Cape has no experience in rebranding a company. Her former position was in working for a staffing company. I have worked for two global branding agencies as well as 25+ years of marketing and branding. Contender's position statement also notes that I offered to work as an independent contractor. This is true but here is the context. When the first news report came out about the SEC investigation in February 2025, Mumma asked me to draw a line between the two companies. When I reminded </w:t>
      </w:r>
      <w:proofErr w:type="spellStart"/>
      <w:r>
        <w:rPr>
          <w:rFonts w:ascii="Segoe UI" w:hAnsi="Segoe UI" w:cs="Segoe UI"/>
          <w:color w:val="121212"/>
          <w:shd w:val="clear" w:color="auto" w:fill="EFEEEB"/>
        </w:rPr>
        <w:t>hime</w:t>
      </w:r>
      <w:proofErr w:type="spellEnd"/>
      <w:r>
        <w:rPr>
          <w:rFonts w:ascii="Segoe UI" w:hAnsi="Segoe UI" w:cs="Segoe UI"/>
          <w:color w:val="121212"/>
          <w:shd w:val="clear" w:color="auto" w:fill="EFEEEB"/>
        </w:rPr>
        <w:t xml:space="preserve"> that I was a "shared service" with Contender (Contender paid half my salary at that time) and could be a link, I suggested my willingness to remove myself as a full-time employee and transition to a 1099 employee. In doing so, my salary would be changed to </w:t>
      </w:r>
      <w:proofErr w:type="gramStart"/>
      <w:r>
        <w:rPr>
          <w:rFonts w:ascii="Segoe UI" w:hAnsi="Segoe UI" w:cs="Segoe UI"/>
          <w:color w:val="121212"/>
          <w:shd w:val="clear" w:color="auto" w:fill="EFEEEB"/>
        </w:rPr>
        <w:t>hourly</w:t>
      </w:r>
      <w:proofErr w:type="gramEnd"/>
      <w:r>
        <w:rPr>
          <w:rFonts w:ascii="Segoe UI" w:hAnsi="Segoe UI" w:cs="Segoe UI"/>
          <w:color w:val="121212"/>
          <w:shd w:val="clear" w:color="auto" w:fill="EFEEEB"/>
        </w:rPr>
        <w:t xml:space="preserve"> and I would pay my own taxes and receive no benefits. In researching this, the hourly rate would go up by about a third (using AI to figure this) and I would have no guarantee of how many hours I would work. This was a gesture that I extended to a company I trusted. I was told to put this offer in writing by Mumma. During the meeting with Elliott, Reinert, and Aldridge, I was told I was being transferred to Contender, not given a choice. This is where I expressed my concern that this would hurt my reputation and where Peter Reinert made his comments. This is also where I suggested a title change (not more money) to explain my removal from </w:t>
      </w:r>
      <w:proofErr w:type="spellStart"/>
      <w:r>
        <w:rPr>
          <w:rFonts w:ascii="Segoe UI" w:hAnsi="Segoe UI" w:cs="Segoe UI"/>
          <w:color w:val="121212"/>
          <w:shd w:val="clear" w:color="auto" w:fill="EFEEEB"/>
        </w:rPr>
        <w:t>Blackstream</w:t>
      </w:r>
      <w:proofErr w:type="spellEnd"/>
      <w:r>
        <w:rPr>
          <w:rFonts w:ascii="Segoe UI" w:hAnsi="Segoe UI" w:cs="Segoe UI"/>
          <w:color w:val="121212"/>
          <w:shd w:val="clear" w:color="auto" w:fill="EFEEEB"/>
        </w:rPr>
        <w:t xml:space="preserve">. A few weeks later, HR's Aldridge </w:t>
      </w:r>
      <w:r>
        <w:rPr>
          <w:rFonts w:ascii="Segoe UI" w:hAnsi="Segoe UI" w:cs="Segoe UI"/>
          <w:color w:val="121212"/>
          <w:shd w:val="clear" w:color="auto" w:fill="EFEEEB"/>
        </w:rPr>
        <w:lastRenderedPageBreak/>
        <w:t xml:space="preserve">confided in me that Mumma had decided weeks ago to remove me from my position. In my new position at Contender (as of May 12, 2025) there was no "global strategy" as referred to in this position statement. This was a false position with no assigned budget or responsibilities. In the year following that transition, I was asked to do only a handful of assignments, received no feedback, and was not given any authority to move forward on any projects. I was denied a request for equipment, denied the opportunity to sit in on meetings that I requested, and denied a request to visit the new Charlotte office when I was going to be in that vicinity anyway. In response to Contender's attorney's claim that my complaints were duplicative of concerns that had previously been raised and addressed by the Company, the only response I received was a letter from Aldridge saying no of my complaints were valid and that he had investigated them. Interestingly, Annette Wrenn, who has a personal relationship with Michael Mumma and received a large severance package last Summer, is now back working at </w:t>
      </w:r>
      <w:proofErr w:type="spellStart"/>
      <w:r>
        <w:rPr>
          <w:rFonts w:ascii="Segoe UI" w:hAnsi="Segoe UI" w:cs="Segoe UI"/>
          <w:color w:val="121212"/>
          <w:shd w:val="clear" w:color="auto" w:fill="EFEEEB"/>
        </w:rPr>
        <w:t>Blackstream</w:t>
      </w:r>
      <w:proofErr w:type="spellEnd"/>
      <w:r>
        <w:rPr>
          <w:rFonts w:ascii="Segoe UI" w:hAnsi="Segoe UI" w:cs="Segoe UI"/>
          <w:color w:val="121212"/>
          <w:shd w:val="clear" w:color="auto" w:fill="EFEEEB"/>
        </w:rPr>
        <w:t xml:space="preserve"> for one of the top agent groups led by Damian Hall (this information came indirectly from HR's Aldridge). Damian Hall is the person (along with Tyler James) who Cape told my age and who made dismissive comments to me about how old I was. My response on Aldridge's claim that he was talking to Connor Parsons about older workers is that I may have mis-identified Adam </w:t>
      </w:r>
      <w:proofErr w:type="spellStart"/>
      <w:r>
        <w:rPr>
          <w:rFonts w:ascii="Segoe UI" w:hAnsi="Segoe UI" w:cs="Segoe UI"/>
          <w:color w:val="121212"/>
          <w:shd w:val="clear" w:color="auto" w:fill="EFEEEB"/>
        </w:rPr>
        <w:t>Plous</w:t>
      </w:r>
      <w:proofErr w:type="spellEnd"/>
      <w:r>
        <w:rPr>
          <w:rFonts w:ascii="Segoe UI" w:hAnsi="Segoe UI" w:cs="Segoe UI"/>
          <w:color w:val="121212"/>
          <w:shd w:val="clear" w:color="auto" w:fill="EFEEEB"/>
        </w:rPr>
        <w:t xml:space="preserve"> talking to Parsons (Aldridge claims it was him) but I clearly remember what was said and it was highly negative in regarding to age. It was so negative that I raised my head and asked them to stop. During this year's </w:t>
      </w:r>
      <w:proofErr w:type="spellStart"/>
      <w:r>
        <w:rPr>
          <w:rFonts w:ascii="Segoe UI" w:hAnsi="Segoe UI" w:cs="Segoe UI"/>
          <w:color w:val="121212"/>
          <w:shd w:val="clear" w:color="auto" w:fill="EFEEEB"/>
        </w:rPr>
        <w:t>SuperBowl</w:t>
      </w:r>
      <w:proofErr w:type="spellEnd"/>
      <w:r>
        <w:rPr>
          <w:rFonts w:ascii="Segoe UI" w:hAnsi="Segoe UI" w:cs="Segoe UI"/>
          <w:color w:val="121212"/>
          <w:shd w:val="clear" w:color="auto" w:fill="EFEEEB"/>
        </w:rPr>
        <w:t xml:space="preserve"> Aldridge stood in the hallway near my desk and made remarks to those nearby about an athlete that was "over 40" linking his performance to age. In this case, he was showing amazement that anyone that age could perform well at their job. Again, this shows that Aldridge links age with performance. (not sure if this helps or should be included and can be left out). In response to my performance evaluation, I had discussed rumors of payroll problems with Aldridge back during the meeting with Elliott and Reinert. During my evaluation, Stuart Owen was not the only person I mentioned. Maxine Turner, Chief Accounting Officer was also named as well as others in my efforts to let them know this was general knowledge. I say this only because Maxine Turner, who is in her 60's, was also terminated and I believe this was because she too was asking questions about how money was being spent and why vendors and contractors were not being paid. As a side note, the current President of Infrastructure, Allison Tucker accused Ford Elliott and Josh Howard of running a "</w:t>
      </w:r>
      <w:proofErr w:type="spellStart"/>
      <w:r>
        <w:rPr>
          <w:rFonts w:ascii="Segoe UI" w:hAnsi="Segoe UI" w:cs="Segoe UI"/>
          <w:color w:val="121212"/>
          <w:shd w:val="clear" w:color="auto" w:fill="EFEEEB"/>
        </w:rPr>
        <w:t>ponzi</w:t>
      </w:r>
      <w:proofErr w:type="spellEnd"/>
      <w:r>
        <w:rPr>
          <w:rFonts w:ascii="Segoe UI" w:hAnsi="Segoe UI" w:cs="Segoe UI"/>
          <w:color w:val="121212"/>
          <w:shd w:val="clear" w:color="auto" w:fill="EFEEEB"/>
        </w:rPr>
        <w:t xml:space="preserve">" scheme. Two other staff members in accounting voluntarily left due to these same issues and rumors of money laundering. While I have no direct knowledge of misappropriations of funds, I include this to better show the situation and </w:t>
      </w:r>
      <w:r>
        <w:rPr>
          <w:rFonts w:ascii="Segoe UI" w:hAnsi="Segoe UI" w:cs="Segoe UI"/>
          <w:color w:val="121212"/>
          <w:shd w:val="clear" w:color="auto" w:fill="EFEEEB"/>
        </w:rPr>
        <w:lastRenderedPageBreak/>
        <w:t>work environment. Stuart Owen, IT left Contender a few months before because of how he was treated by Peter Reinert. Peter Reinert had several other staff members either leave or request to report to someone else in the 18 months prior to my termination. Now after reviewing these notes and the two attached documents, write an updated rebuttal to send to the EEOC for this complaint.</w:t>
      </w:r>
    </w:p>
    <w:sectPr w:rsidR="000D1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35"/>
    <w:rsid w:val="0006028D"/>
    <w:rsid w:val="000C4508"/>
    <w:rsid w:val="000D1B35"/>
    <w:rsid w:val="00B067BE"/>
    <w:rsid w:val="00B10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92A77B"/>
  <w15:chartTrackingRefBased/>
  <w15:docId w15:val="{840293ED-3E0B-9B42-9E14-1FA90BED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B35"/>
    <w:rPr>
      <w:rFonts w:eastAsiaTheme="majorEastAsia" w:cstheme="majorBidi"/>
      <w:color w:val="272727" w:themeColor="text1" w:themeTint="D8"/>
    </w:rPr>
  </w:style>
  <w:style w:type="paragraph" w:styleId="Title">
    <w:name w:val="Title"/>
    <w:basedOn w:val="Normal"/>
    <w:next w:val="Normal"/>
    <w:link w:val="TitleChar"/>
    <w:uiPriority w:val="10"/>
    <w:qFormat/>
    <w:rsid w:val="000D1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B35"/>
    <w:pPr>
      <w:spacing w:before="160"/>
      <w:jc w:val="center"/>
    </w:pPr>
    <w:rPr>
      <w:i/>
      <w:iCs/>
      <w:color w:val="404040" w:themeColor="text1" w:themeTint="BF"/>
    </w:rPr>
  </w:style>
  <w:style w:type="character" w:customStyle="1" w:styleId="QuoteChar">
    <w:name w:val="Quote Char"/>
    <w:basedOn w:val="DefaultParagraphFont"/>
    <w:link w:val="Quote"/>
    <w:uiPriority w:val="29"/>
    <w:rsid w:val="000D1B35"/>
    <w:rPr>
      <w:i/>
      <w:iCs/>
      <w:color w:val="404040" w:themeColor="text1" w:themeTint="BF"/>
    </w:rPr>
  </w:style>
  <w:style w:type="paragraph" w:styleId="ListParagraph">
    <w:name w:val="List Paragraph"/>
    <w:basedOn w:val="Normal"/>
    <w:uiPriority w:val="34"/>
    <w:qFormat/>
    <w:rsid w:val="000D1B35"/>
    <w:pPr>
      <w:ind w:left="720"/>
      <w:contextualSpacing/>
    </w:pPr>
  </w:style>
  <w:style w:type="character" w:styleId="IntenseEmphasis">
    <w:name w:val="Intense Emphasis"/>
    <w:basedOn w:val="DefaultParagraphFont"/>
    <w:uiPriority w:val="21"/>
    <w:qFormat/>
    <w:rsid w:val="000D1B35"/>
    <w:rPr>
      <w:i/>
      <w:iCs/>
      <w:color w:val="0F4761" w:themeColor="accent1" w:themeShade="BF"/>
    </w:rPr>
  </w:style>
  <w:style w:type="paragraph" w:styleId="IntenseQuote">
    <w:name w:val="Intense Quote"/>
    <w:basedOn w:val="Normal"/>
    <w:next w:val="Normal"/>
    <w:link w:val="IntenseQuoteChar"/>
    <w:uiPriority w:val="30"/>
    <w:qFormat/>
    <w:rsid w:val="000D1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B35"/>
    <w:rPr>
      <w:i/>
      <w:iCs/>
      <w:color w:val="0F4761" w:themeColor="accent1" w:themeShade="BF"/>
    </w:rPr>
  </w:style>
  <w:style w:type="character" w:styleId="IntenseReference">
    <w:name w:val="Intense Reference"/>
    <w:basedOn w:val="DefaultParagraphFont"/>
    <w:uiPriority w:val="32"/>
    <w:qFormat/>
    <w:rsid w:val="000D1B35"/>
    <w:rPr>
      <w:b/>
      <w:bCs/>
      <w:smallCaps/>
      <w:color w:val="0F4761" w:themeColor="accent1" w:themeShade="BF"/>
      <w:spacing w:val="5"/>
    </w:rPr>
  </w:style>
  <w:style w:type="paragraph" w:styleId="NormalWeb">
    <w:name w:val="Normal (Web)"/>
    <w:basedOn w:val="Normal"/>
    <w:uiPriority w:val="99"/>
    <w:semiHidden/>
    <w:unhideWhenUsed/>
    <w:rsid w:val="000D1B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2026-06-30T12:07:00Z</dcterms:created>
  <dcterms:modified xsi:type="dcterms:W3CDTF">2026-06-30T12:49:00Z</dcterms:modified>
</cp:coreProperties>
</file>