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FORMAL COMPLAINT OF AGE DISCRIMINATION</w:t>
        <w:br/>
        <w:t>AND CONSTRUCTIVE DISCHARGE</w:t>
      </w:r>
    </w:p>
    <w:p/>
    <w:p>
      <w:pPr>
        <w:pStyle w:val="Heading1"/>
      </w:pPr>
      <w:r>
        <w:rPr>
          <w:sz w:val="24"/>
        </w:rPr>
        <w:t>COMPLAINANT INFORMATION</w:t>
      </w:r>
    </w:p>
    <w:p>
      <w:r>
        <w:t>Name: Elizabeth Lord</w:t>
      </w:r>
    </w:p>
    <w:p>
      <w:r>
        <w:t>Position: Director of Marketing</w:t>
      </w:r>
    </w:p>
    <w:p>
      <w:r>
        <w:t>Date of Hire: July 11, 2022</w:t>
      </w:r>
    </w:p>
    <w:p>
      <w:r>
        <w:t>Respondent Entities: Blackstream Christie's International Real Estate, Contender America (CDI), Nash Homes</w:t>
      </w:r>
    </w:p>
    <w:p>
      <w:r>
        <w:t>Current Status: Constructively Discharged from Director of Marketing Role</w:t>
      </w:r>
    </w:p>
    <w:p>
      <w:r>
        <w:t>Date of Complaint: December 1, 2025</w:t>
      </w:r>
    </w:p>
    <w:p/>
    <w:p>
      <w:pPr>
        <w:pStyle w:val="Heading1"/>
      </w:pPr>
      <w:r>
        <w:rPr>
          <w:sz w:val="24"/>
        </w:rPr>
        <w:t>EXECUTIVE SUMMARY</w:t>
      </w:r>
    </w:p>
    <w:p>
      <w:r>
        <w:t>This complaint documents systematic age discrimination resulting in the constructive discharge of Elizabeth Lord from her position as Director of Marketing. Over a period of approximately 12-14 months, Ms. Lord, age [AGE], was progressively stripped of all meaningful job duties, authority, and resources while younger employees—particularly a 28-year-old subordinate—were given her responsibilities, decision-making authority, and elevated titles. Despite Ms. Lord's 28+ years of marketing experience and documented exceptional performance, she was systematically marginalized through a clear pattern of age-based discrimination.</w:t>
      </w:r>
    </w:p>
    <w:p/>
    <w:p>
      <w:r>
        <w:rPr>
          <w:b/>
        </w:rPr>
        <w:t>Key Evidence of Age Discrimination:</w:t>
      </w:r>
    </w:p>
    <w:p>
      <w:pPr>
        <w:pStyle w:val="ListBullet"/>
      </w:pPr>
      <w:r>
        <w:t>Direct age-related comments: "At your age, why do you care about reputation?" (Peter Reinert, CFO, April 25, 2025)</w:t>
      </w:r>
    </w:p>
    <w:p>
      <w:pPr>
        <w:pStyle w:val="ListBullet"/>
      </w:pPr>
      <w:r>
        <w:t>Witnessed age-based harassment: Subordinate Hayley Cape disclosed Ms. Lord's age to coworkers, causing embarrassment (January 2025)</w:t>
      </w:r>
    </w:p>
    <w:p>
      <w:pPr>
        <w:pStyle w:val="ListBullet"/>
      </w:pPr>
      <w:r>
        <w:t>Pattern of age-based devaluation: Multiple witnessed incidents of younger employees demeaning older workers</w:t>
      </w:r>
    </w:p>
    <w:p>
      <w:pPr>
        <w:pStyle w:val="ListBullet"/>
      </w:pPr>
      <w:r>
        <w:t>Systematic replacement with younger worker: 28-year-old given Ms. Lord's duties, authority, and elevated title</w:t>
      </w:r>
    </w:p>
    <w:p>
      <w:pPr>
        <w:pStyle w:val="ListBullet"/>
      </w:pPr>
      <w:r>
        <w:t>Constructive demotion: All budget authority, staff supervision, and decision-making power removed</w:t>
      </w:r>
    </w:p>
    <w:p>
      <w:pPr>
        <w:pStyle w:val="ListBullet"/>
      </w:pPr>
      <w:r>
        <w:t>Hostile work environment: Created through isolation, ignored communications, and systematic exclusion</w:t>
      </w:r>
    </w:p>
    <w:p>
      <w:pPr>
        <w:pStyle w:val="ListBullet"/>
      </w:pPr>
      <w:r>
        <w:t>30+ ignored submissions: Marketing materials, budgets, and strategic plans received no response (May-November 2025)</w:t>
      </w:r>
    </w:p>
    <w:p/>
    <w:p>
      <w:pPr>
        <w:pStyle w:val="Heading1"/>
      </w:pPr>
      <w:r>
        <w:rPr>
          <w:sz w:val="24"/>
        </w:rPr>
        <w:t>COMPLAINANT'S QUALIFICATIONS AND CONTRIBUTIONS</w:t>
      </w:r>
    </w:p>
    <w:p>
      <w:r>
        <w:t>Ms. Lord brings over 28 years of marketing experience with demonstrated excellence across all areas of the marketing function. Her qualifications and contributions include:</w:t>
      </w:r>
    </w:p>
    <w:p>
      <w:pPr>
        <w:pStyle w:val="ListBullet"/>
      </w:pPr>
      <w:r>
        <w:t>Advanced computer skills and technology certifications with recent professional training</w:t>
      </w:r>
    </w:p>
    <w:p>
      <w:pPr>
        <w:pStyle w:val="ListBullet"/>
      </w:pPr>
      <w:r>
        <w:t>Decade of experience with top global branding agencies</w:t>
      </w:r>
    </w:p>
    <w:p>
      <w:pPr>
        <w:pStyle w:val="ListBullet"/>
      </w:pPr>
      <w:r>
        <w:t>Built marketing department from single-person role to full-scale operation over 2 years, 10 months</w:t>
      </w:r>
    </w:p>
    <w:p>
      <w:pPr>
        <w:pStyle w:val="ListBullet"/>
      </w:pPr>
      <w:r>
        <w:t>Managed over $34,000 in marketing partnerships and vendor relationships</w:t>
      </w:r>
    </w:p>
    <w:p>
      <w:pPr>
        <w:pStyle w:val="ListBullet"/>
      </w:pPr>
      <w:r>
        <w:t>Generated estimated $58,750–$66,750 in added value through five editions of Guided Luxury Relocation Magazine</w:t>
      </w:r>
    </w:p>
    <w:p>
      <w:pPr>
        <w:pStyle w:val="ListBullet"/>
      </w:pPr>
      <w:r>
        <w:t>Led all digital and social media initiatives across multiple company platforms</w:t>
      </w:r>
    </w:p>
    <w:p>
      <w:pPr>
        <w:pStyle w:val="ListBullet"/>
      </w:pPr>
      <w:r>
        <w:t>Directed CEO and COO in video content addressing major corporate changes during Christie's acquisition</w:t>
      </w:r>
    </w:p>
    <w:p>
      <w:pPr>
        <w:pStyle w:val="ListBullet"/>
      </w:pPr>
      <w:r>
        <w:t>Managed annual company meetings, holiday events, and agent-centric programming for three consecutive years</w:t>
      </w:r>
    </w:p>
    <w:p>
      <w:pPr>
        <w:pStyle w:val="ListBullet"/>
      </w:pPr>
      <w:r>
        <w:t>Led opening of satellite offices in Landrum, Lake Keowee, and Bluffton, SC</w:t>
      </w:r>
    </w:p>
    <w:p>
      <w:pPr>
        <w:pStyle w:val="ListBullet"/>
      </w:pPr>
      <w:r>
        <w:t>Managed all public relations, media relations, and crisis communications</w:t>
      </w:r>
    </w:p>
    <w:p/>
    <w:p>
      <w:r>
        <w:t>Despite these exceptional qualifications and proven track record, Ms. Lord was systematically removed from her position and replaced by significantly younger, less experienced employees.</w:t>
      </w:r>
    </w:p>
    <w:p/>
    <w:p>
      <w:r>
        <w:br w:type="page"/>
      </w:r>
    </w:p>
    <w:p>
      <w:pPr>
        <w:pStyle w:val="Heading1"/>
      </w:pPr>
      <w:r>
        <w:rPr>
          <w:sz w:val="24"/>
        </w:rPr>
        <w:t>DETAILED TIMELINE OF DISCRIMINATORY ACTIONS</w:t>
      </w:r>
    </w:p>
    <w:p>
      <w:r>
        <w:t>The following timeline documents the systematic pattern of age discrimination and constructive discharge. Each incident demonstrates the progressive removal of Ms. Lord's authority, responsibilities, and professional standing, while younger employees—particularly 28-year-old Hayley Cape—were given increased authority and Ms. Lord's former responsibilities.</w:t>
      </w:r>
    </w:p>
    <w:p/>
    <w:p>
      <w:r>
        <w:rPr>
          <w:b/>
          <w:sz w:val="22"/>
        </w:rPr>
        <w:t>July 11, 2022: Initial Employment</w:t>
      </w:r>
    </w:p>
    <w:p>
      <w:pPr>
        <w:ind w:left="360"/>
      </w:pPr>
      <w:r>
        <w:t>Ms. Lord hired as Director of Marketing with full authority over marketing budget, staff, and strategic decision-making as outlined in signed job description (Exhibit A).</w:t>
      </w:r>
    </w:p>
    <w:p>
      <w:pPr>
        <w:ind w:left="360"/>
      </w:pPr>
      <w:r>
        <w:rPr>
          <w:i/>
        </w:rPr>
        <w:t xml:space="preserve">Parties Involved: </w:t>
      </w:r>
      <w:r>
        <w:t>Elizabeth Lord, Michael Mumma, Christine Brodsky</w:t>
      </w:r>
    </w:p>
    <w:p>
      <w:pPr>
        <w:ind w:left="360"/>
      </w:pPr>
      <w:r>
        <w:rPr>
          <w:b/>
        </w:rPr>
        <w:t xml:space="preserve">Significance: </w:t>
      </w:r>
      <w:r>
        <w:t>Establishes baseline authority and responsibilities that were later systematically removed.</w:t>
      </w:r>
    </w:p>
    <w:p/>
    <w:p>
      <w:r>
        <w:rPr>
          <w:b/>
          <w:sz w:val="22"/>
        </w:rPr>
        <w:t>2022-2025 (Ongoing): Budget Authority Systematically Denied</w:t>
      </w:r>
    </w:p>
    <w:p>
      <w:pPr>
        <w:ind w:left="360"/>
      </w:pPr>
      <w:r>
        <w:t>Despite job description explicitly listing budget authority as a core responsibility, Ms. Lord was never provided with a marketing budget or authority to make spending decisions throughout her employment.</w:t>
      </w:r>
    </w:p>
    <w:p>
      <w:pPr>
        <w:ind w:left="360"/>
      </w:pPr>
      <w:r>
        <w:rPr>
          <w:i/>
        </w:rPr>
        <w:t xml:space="preserve">Parties Involved: </w:t>
      </w:r>
      <w:r>
        <w:t>Michael Mumma (CEO), Christine Brodsky (COO)</w:t>
      </w:r>
    </w:p>
    <w:p>
      <w:pPr>
        <w:ind w:left="360"/>
      </w:pPr>
      <w:r>
        <w:rPr>
          <w:b/>
        </w:rPr>
        <w:t xml:space="preserve">Significance: </w:t>
      </w:r>
      <w:r>
        <w:t>Demonstrates intentional undermining of director-level authority from the start.</w:t>
      </w:r>
    </w:p>
    <w:p/>
    <w:p>
      <w:r>
        <w:rPr>
          <w:b/>
          <w:sz w:val="22"/>
        </w:rPr>
        <w:t>August 2023: Mentorship Relationship Established</w:t>
      </w:r>
    </w:p>
    <w:p>
      <w:pPr>
        <w:ind w:left="360"/>
      </w:pPr>
      <w:r>
        <w:t>Ms. Lord served as mentor to Hayley Cape (then age 26-27), Customer Experience Coordinator, providing guidance and professional development.</w:t>
      </w:r>
    </w:p>
    <w:p>
      <w:pPr>
        <w:ind w:left="360"/>
      </w:pPr>
      <w:r>
        <w:rPr>
          <w:i/>
        </w:rPr>
        <w:t xml:space="preserve">Parties Involved: </w:t>
      </w:r>
      <w:r>
        <w:t>Elizabeth Lord, Hayley Cape</w:t>
      </w:r>
    </w:p>
    <w:p>
      <w:pPr>
        <w:ind w:left="360"/>
      </w:pPr>
      <w:r>
        <w:rPr>
          <w:b/>
        </w:rPr>
        <w:t xml:space="preserve">Significance: </w:t>
      </w:r>
      <w:r>
        <w:t>Establishes that Ms. Lord was senior to and mentoring the employee who would later replace her.</w:t>
      </w:r>
    </w:p>
    <w:p/>
    <w:p>
      <w:r>
        <w:rPr>
          <w:b/>
          <w:sz w:val="22"/>
        </w:rPr>
        <w:t>July 2024: Excluded from Subordinate's Compensation Issues</w:t>
      </w:r>
    </w:p>
    <w:p>
      <w:pPr>
        <w:ind w:left="360"/>
      </w:pPr>
      <w:r>
        <w:t>Marketing assistant Kell McCarty's request for raise and subsequent separation was handled by Lars Gruenfeld and Michael Mumma without consulting Ms. Lord, her direct supervisor, or HR.</w:t>
      </w:r>
    </w:p>
    <w:p>
      <w:pPr>
        <w:ind w:left="360"/>
      </w:pPr>
      <w:r>
        <w:rPr>
          <w:i/>
        </w:rPr>
        <w:t xml:space="preserve">Parties Involved: </w:t>
      </w:r>
      <w:r>
        <w:t>Kell McCarty, Lars Gruenfeld, Michael Mumma; Elizabeth Lord excluded</w:t>
      </w:r>
    </w:p>
    <w:p>
      <w:pPr>
        <w:ind w:left="360"/>
      </w:pPr>
      <w:r>
        <w:rPr>
          <w:b/>
        </w:rPr>
        <w:t xml:space="preserve">Significance: </w:t>
      </w:r>
      <w:r>
        <w:t>Pattern of excluding Ms. Lord from supervisory decisions regarding her own direct reports.</w:t>
      </w:r>
    </w:p>
    <w:p/>
    <w:p>
      <w:r>
        <w:rPr>
          <w:b/>
          <w:sz w:val="22"/>
        </w:rPr>
        <w:t>September 2024: Information Gatekeeping Begins</w:t>
      </w:r>
    </w:p>
    <w:p>
      <w:pPr>
        <w:ind w:left="360"/>
      </w:pPr>
      <w:r>
        <w:t>Hayley Cape began withholding information from Ms. Lord and refusing to respond to requests, marking the beginning of systematic undermining.</w:t>
      </w:r>
    </w:p>
    <w:p>
      <w:pPr>
        <w:ind w:left="360"/>
      </w:pPr>
      <w:r>
        <w:rPr>
          <w:i/>
        </w:rPr>
        <w:t xml:space="preserve">Parties Involved: </w:t>
      </w:r>
      <w:r>
        <w:t>Hayley Cape, Elizabeth Lord</w:t>
      </w:r>
    </w:p>
    <w:p>
      <w:pPr>
        <w:ind w:left="360"/>
      </w:pPr>
      <w:r>
        <w:rPr>
          <w:b/>
        </w:rPr>
        <w:t xml:space="preserve">Significance: </w:t>
      </w:r>
      <w:r>
        <w:t>Subordinate begins refusing to report to supervisor—behavior that would escalate.</w:t>
      </w:r>
    </w:p>
    <w:p/>
    <w:p>
      <w:r>
        <w:rPr>
          <w:b/>
          <w:sz w:val="22"/>
        </w:rPr>
        <w:t>December 2024: Excluded from Major Company Rebranding</w:t>
      </w:r>
    </w:p>
    <w:p>
      <w:pPr>
        <w:ind w:left="360"/>
      </w:pPr>
      <w:r>
        <w:t>Michael Mumma conducted secret meetings with Hayley Cape regarding total company rebranding for Elliott Homes launch. Ms. Lord, with over a decade of experience with top global branding agencies and explicit job responsibility for such projects, was completely excluded. Hayley later admitted she "felt badly that she had been lying" to Ms. Lord.</w:t>
      </w:r>
    </w:p>
    <w:p>
      <w:pPr>
        <w:ind w:left="360"/>
      </w:pPr>
      <w:r>
        <w:rPr>
          <w:i/>
        </w:rPr>
        <w:t xml:space="preserve">Parties Involved: </w:t>
      </w:r>
      <w:r>
        <w:t>Michael Mumma, Hayley Cape; Elizabeth Lord excluded</w:t>
      </w:r>
    </w:p>
    <w:p>
      <w:pPr>
        <w:ind w:left="360"/>
      </w:pPr>
      <w:r>
        <w:rPr>
          <w:b/>
        </w:rPr>
        <w:t xml:space="preserve">Significance: </w:t>
      </w:r>
      <w:r>
        <w:t>Major strategic initiative within Ms. Lord's job description given to younger, less experienced subordinate; information deliberately concealed.</w:t>
      </w:r>
    </w:p>
    <w:p/>
    <w:p>
      <w:r>
        <w:rPr>
          <w:b/>
          <w:sz w:val="22"/>
        </w:rPr>
        <w:t>January 2025: AGE HARASSMENT: Age Disclosure Incident</w:t>
      </w:r>
    </w:p>
    <w:p>
      <w:pPr>
        <w:ind w:left="360"/>
      </w:pPr>
      <w:r>
        <w:t>Hayley Cape disclosed Ms. Lord's age to coworkers Damien Hall and Tyler James, who were standing at Ms. Lord's office door laughing. When Ms. Lord asked what was funny, they said "Hayley had just told them how old I was." Ms. Lord reports being "extremely embarrassed" by this public humiliation.</w:t>
      </w:r>
    </w:p>
    <w:p>
      <w:pPr>
        <w:ind w:left="360"/>
      </w:pPr>
      <w:r>
        <w:rPr>
          <w:i/>
        </w:rPr>
        <w:t xml:space="preserve">Parties Involved: </w:t>
      </w:r>
      <w:r>
        <w:t>Hayley Cape, Damien Hall, Tyler James</w:t>
      </w:r>
    </w:p>
    <w:p>
      <w:pPr>
        <w:ind w:left="360"/>
      </w:pPr>
      <w:r>
        <w:rPr>
          <w:b/>
        </w:rPr>
        <w:t xml:space="preserve">Significance: </w:t>
      </w:r>
      <w:r>
        <w:t>CRITICAL EVIDENCE: Direct age-based harassment by subordinate who would later receive Ms. Lord's position.</w:t>
      </w:r>
    </w:p>
    <w:p/>
    <w:p>
      <w:r>
        <w:rPr>
          <w:b/>
          <w:sz w:val="22"/>
        </w:rPr>
        <w:t>January 2025 (Date Unknown): AGE HARASSMENT: Witnessed Age-Based Comments</w:t>
      </w:r>
    </w:p>
    <w:p>
      <w:pPr>
        <w:ind w:left="360"/>
      </w:pPr>
      <w:r>
        <w:t>While at Contender America, Ms. Lord overheard Adam Plous and Connor Parsons demeaning an older female hotel employee, saying "she was too old to be working there and she should just quit," estimating her age as 68. When Ms. Lord spoke up about the disrespectful talk, she noticed that "after that time, I always felt like they assumed I was not capable of doing my job due to my age."</w:t>
      </w:r>
    </w:p>
    <w:p>
      <w:pPr>
        <w:ind w:left="360"/>
      </w:pPr>
      <w:r>
        <w:rPr>
          <w:i/>
        </w:rPr>
        <w:t xml:space="preserve">Parties Involved: </w:t>
      </w:r>
      <w:r>
        <w:t>Adam Plous, Connor Parsons, Elizabeth Lord</w:t>
      </w:r>
    </w:p>
    <w:p>
      <w:pPr>
        <w:ind w:left="360"/>
      </w:pPr>
      <w:r>
        <w:rPr>
          <w:b/>
        </w:rPr>
        <w:t xml:space="preserve">Significance: </w:t>
      </w:r>
      <w:r>
        <w:t>Demonstrates hostile work environment toward older workers; Ms. Lord felt targeted after defending older employee.</w:t>
      </w:r>
    </w:p>
    <w:p/>
    <w:p>
      <w:r>
        <w:rPr>
          <w:b/>
          <w:sz w:val="22"/>
        </w:rPr>
        <w:t>February 2025: Subordinate Refuses Assigned Work</w:t>
      </w:r>
    </w:p>
    <w:p>
      <w:pPr>
        <w:ind w:left="360"/>
      </w:pPr>
      <w:r>
        <w:t>Hayley Cape refused to complete PowerPoint presentation needed for The Summit event and refused to perform graphic design work as requested by Ms. Lord.</w:t>
      </w:r>
    </w:p>
    <w:p>
      <w:pPr>
        <w:ind w:left="360"/>
      </w:pPr>
      <w:r>
        <w:rPr>
          <w:i/>
        </w:rPr>
        <w:t xml:space="preserve">Parties Involved: </w:t>
      </w:r>
      <w:r>
        <w:t>Hayley Cape, Elizabeth Lord</w:t>
      </w:r>
    </w:p>
    <w:p>
      <w:pPr>
        <w:ind w:left="360"/>
      </w:pPr>
      <w:r>
        <w:rPr>
          <w:b/>
        </w:rPr>
        <w:t xml:space="preserve">Significance: </w:t>
      </w:r>
      <w:r>
        <w:t>Pattern of insubordination without consequence, undermining Ms. Lord's authority.</w:t>
      </w:r>
    </w:p>
    <w:p/>
    <w:p>
      <w:r>
        <w:rPr>
          <w:b/>
          <w:sz w:val="22"/>
        </w:rPr>
        <w:t>February 12, 2025: Forced Hiring Without Consultation</w:t>
      </w:r>
    </w:p>
    <w:p>
      <w:pPr>
        <w:ind w:left="360"/>
      </w:pPr>
      <w:r>
        <w:t>Christine Brodsky informed Ms. Lord she was "told" to hire Annette Wren without Ms. Lord's input or participation in hiring decision for her own department.</w:t>
      </w:r>
    </w:p>
    <w:p>
      <w:pPr>
        <w:ind w:left="360"/>
      </w:pPr>
      <w:r>
        <w:rPr>
          <w:i/>
        </w:rPr>
        <w:t xml:space="preserve">Parties Involved: </w:t>
      </w:r>
      <w:r>
        <w:t>Christine Brodsky, Annette Wren (new hire)</w:t>
      </w:r>
    </w:p>
    <w:p>
      <w:pPr>
        <w:ind w:left="360"/>
      </w:pPr>
      <w:r>
        <w:rPr>
          <w:b/>
        </w:rPr>
        <w:t xml:space="preserve">Significance: </w:t>
      </w:r>
      <w:r>
        <w:t>Ms. Lord excluded from hiring decisions for her own department staff.</w:t>
      </w:r>
    </w:p>
    <w:p/>
    <w:p>
      <w:r>
        <w:rPr>
          <w:b/>
          <w:sz w:val="22"/>
        </w:rPr>
        <w:t>February 18, 2025: Constructive Discharge Discussion Begins</w:t>
      </w:r>
    </w:p>
    <w:p>
      <w:pPr>
        <w:ind w:left="360"/>
      </w:pPr>
      <w:r>
        <w:t>Michael Mumma instructed Ms. Lord to remove herself and Stuart Owens from Blackstream website due to Broadstreet investigation, creating separation between companies. Ms. Lord offered to transition to contract work to maintain both companies as clients. Mumma requested formal proposal.</w:t>
      </w:r>
    </w:p>
    <w:p>
      <w:pPr>
        <w:ind w:left="360"/>
      </w:pPr>
      <w:r>
        <w:rPr>
          <w:i/>
        </w:rPr>
        <w:t xml:space="preserve">Parties Involved: </w:t>
      </w:r>
      <w:r>
        <w:t>Michael Mumma, Christine Brodsky, Tammy Strickland, Elizabeth Lord</w:t>
      </w:r>
    </w:p>
    <w:p>
      <w:pPr>
        <w:ind w:left="360"/>
      </w:pPr>
      <w:r>
        <w:rPr>
          <w:b/>
        </w:rPr>
        <w:t xml:space="preserve">Significance: </w:t>
      </w:r>
      <w:r>
        <w:t>First formal indication of planned removal from Blackstream position.</w:t>
      </w:r>
    </w:p>
    <w:p/>
    <w:p>
      <w:r>
        <w:rPr>
          <w:b/>
          <w:sz w:val="22"/>
        </w:rPr>
        <w:t>March 5, 2025: Leadership Misconduct</w:t>
      </w:r>
    </w:p>
    <w:p>
      <w:pPr>
        <w:ind w:left="360"/>
      </w:pPr>
      <w:r>
        <w:t>Michael Mumma engaged in inappropriate conduct with Annette Wren during Christie's Regional Conference in Asheville.</w:t>
      </w:r>
    </w:p>
    <w:p>
      <w:pPr>
        <w:ind w:left="360"/>
      </w:pPr>
      <w:r>
        <w:rPr>
          <w:i/>
        </w:rPr>
        <w:t xml:space="preserve">Parties Involved: </w:t>
      </w:r>
      <w:r>
        <w:t>Michael Mumma, Annette Wren</w:t>
      </w:r>
    </w:p>
    <w:p>
      <w:pPr>
        <w:ind w:left="360"/>
      </w:pPr>
      <w:r>
        <w:rPr>
          <w:b/>
        </w:rPr>
        <w:t xml:space="preserve">Significance: </w:t>
      </w:r>
      <w:r>
        <w:t>Context for subsequent favoritism shown to Annette Wren over Ms. Lord.</w:t>
      </w:r>
    </w:p>
    <w:p/>
    <w:p>
      <w:r>
        <w:rPr>
          <w:b/>
          <w:sz w:val="22"/>
        </w:rPr>
        <w:t>March 13, 2025: Written Authority Granted by HR</w:t>
      </w:r>
    </w:p>
    <w:p>
      <w:pPr>
        <w:ind w:left="360"/>
      </w:pPr>
      <w:r>
        <w:t>Cameron Aldridge (HR Director) sent email confirming Ms. Lord's authority over Hayley Cape and Alex Weldon, authority over marketing budget, and authority to determine what services would be offered. This was in response to ongoing issues with Hayley Cape's insubordination and lack of clarity about reporting structure.</w:t>
      </w:r>
    </w:p>
    <w:p>
      <w:pPr>
        <w:ind w:left="360"/>
      </w:pPr>
      <w:r>
        <w:rPr>
          <w:i/>
        </w:rPr>
        <w:t xml:space="preserve">Parties Involved: </w:t>
      </w:r>
      <w:r>
        <w:t>Cameron Aldridge, Elizabeth Lord</w:t>
      </w:r>
    </w:p>
    <w:p>
      <w:pPr>
        <w:ind w:left="360"/>
      </w:pPr>
      <w:r>
        <w:rPr>
          <w:b/>
        </w:rPr>
        <w:t xml:space="preserve">Significance: </w:t>
      </w:r>
      <w:r>
        <w:t>HR formally recognized Ms. Lord's authority—which would be revoked just 4 days later.</w:t>
      </w:r>
    </w:p>
    <w:p/>
    <w:p>
      <w:r>
        <w:rPr>
          <w:b/>
          <w:sz w:val="22"/>
        </w:rPr>
        <w:t>March 14-16, 2025: Scheduled Meetings with Subordinate Failed</w:t>
      </w:r>
    </w:p>
    <w:p>
      <w:pPr>
        <w:ind w:left="360"/>
      </w:pPr>
      <w:r>
        <w:t>Ms. Lord scheduled meeting with Hayley Cape to discuss reporting structure and upcoming changes. Hayley was a no-show on March 14 (claiming she "couldn't do it because she was a mess having met with her tax person"). Rescheduled for March 15—Hayley was a no-show again.</w:t>
      </w:r>
    </w:p>
    <w:p>
      <w:pPr>
        <w:ind w:left="360"/>
      </w:pPr>
      <w:r>
        <w:rPr>
          <w:i/>
        </w:rPr>
        <w:t xml:space="preserve">Parties Involved: </w:t>
      </w:r>
      <w:r>
        <w:t>Elizabeth Lord, Hayley Cape</w:t>
      </w:r>
    </w:p>
    <w:p>
      <w:pPr>
        <w:ind w:left="360"/>
      </w:pPr>
      <w:r>
        <w:rPr>
          <w:b/>
        </w:rPr>
        <w:t xml:space="preserve">Significance: </w:t>
      </w:r>
      <w:r>
        <w:t>Subordinate's repeated refusal to meet with supervisor without consequence.</w:t>
      </w:r>
    </w:p>
    <w:p/>
    <w:p>
      <w:r>
        <w:rPr>
          <w:b/>
          <w:sz w:val="22"/>
        </w:rPr>
        <w:t>March 17, 2025: HOSTILE WORK ENVIRONMENT: Insubordination and Verbal Abuse</w:t>
      </w:r>
    </w:p>
    <w:p>
      <w:pPr>
        <w:ind w:left="360"/>
      </w:pPr>
      <w:r>
        <w:t>During third attempt at scheduled meeting, when Ms. Lord informed Hayley that social media management would return to Ms. Lord's oversight (per HR directive), Hayley stood up screaming: "I'm not going to listen to you. I don't work for you." and "I'm not going to work for you," then ran out of office. Ms. Lord immediately reported incident to Cameron Aldridge (HR).</w:t>
      </w:r>
    </w:p>
    <w:p>
      <w:pPr>
        <w:ind w:left="360"/>
      </w:pPr>
      <w:r>
        <w:rPr>
          <w:i/>
        </w:rPr>
        <w:t xml:space="preserve">Parties Involved: </w:t>
      </w:r>
      <w:r>
        <w:t>Hayley Cape (subordinate), Elizabeth Lord; reported to Cameron Aldridge</w:t>
      </w:r>
    </w:p>
    <w:p>
      <w:pPr>
        <w:ind w:left="360"/>
      </w:pPr>
      <w:r>
        <w:rPr>
          <w:b/>
        </w:rPr>
        <w:t xml:space="preserve">Significance: </w:t>
      </w:r>
      <w:r>
        <w:t>CRITICAL: Extreme insubordination by younger subordinate without disciplinary action—instead, Ms. Lord's authority was removed.</w:t>
      </w:r>
    </w:p>
    <w:p/>
    <w:p>
      <w:r>
        <w:rPr>
          <w:b/>
          <w:sz w:val="22"/>
        </w:rPr>
        <w:t>March 17, 2025: Social Media Training for Replacement</w:t>
      </w:r>
    </w:p>
    <w:p>
      <w:pPr>
        <w:ind w:left="360"/>
      </w:pPr>
      <w:r>
        <w:t>Annette Wren (operations assistant with no marketing experience) brought in for social media training per Michael Mumma's direction, in preparation for taking over Ms. Lord's social media responsibilities.</w:t>
      </w:r>
    </w:p>
    <w:p>
      <w:pPr>
        <w:ind w:left="360"/>
      </w:pPr>
      <w:r>
        <w:rPr>
          <w:i/>
        </w:rPr>
        <w:t xml:space="preserve">Parties Involved: </w:t>
      </w:r>
      <w:r>
        <w:t>Annette Wren, Michael Mumma</w:t>
      </w:r>
    </w:p>
    <w:p>
      <w:pPr>
        <w:ind w:left="360"/>
      </w:pPr>
      <w:r>
        <w:rPr>
          <w:b/>
        </w:rPr>
        <w:t xml:space="preserve">Significance: </w:t>
      </w:r>
      <w:r>
        <w:t>Evidence of planned removal of Ms. Lord's responsibilities before the March 19 meeting.</w:t>
      </w:r>
    </w:p>
    <w:p/>
    <w:p>
      <w:r>
        <w:rPr>
          <w:b/>
          <w:sz w:val="22"/>
        </w:rPr>
        <w:t>March 19, 2025: Authority Completely Revoked—Age Discrimination Meeting</w:t>
      </w:r>
    </w:p>
    <w:p>
      <w:pPr>
        <w:ind w:left="360"/>
      </w:pPr>
      <w:r>
        <w:t>Mandatory meeting with Michael Mumma, Christine Brodsky, and Hayley Cape. Ms. Lord requested Cameron Aldridge (HR) attend but he did not show despite her text request. At meeting, Ms. Lord was informed: (1) Neither Hayley nor Alex would report to her despite March 13 HR directive; (2) All social media responsibilities given to Annette Wren and Hayley Cape; (3) Promised weekly Monday leadership meetings never occurred. When Ms. Lord asked Cameron why he didn't attend, he said "I wasn't invited, my name was not on the invitation."</w:t>
      </w:r>
    </w:p>
    <w:p>
      <w:pPr>
        <w:ind w:left="360"/>
      </w:pPr>
      <w:r>
        <w:rPr>
          <w:i/>
        </w:rPr>
        <w:t xml:space="preserve">Parties Involved: </w:t>
      </w:r>
      <w:r>
        <w:t>Michael Mumma, Christine Brodsky, Hayley Cape; Cameron Aldridge did not attend</w:t>
      </w:r>
    </w:p>
    <w:p>
      <w:pPr>
        <w:ind w:left="360"/>
      </w:pPr>
      <w:r>
        <w:rPr>
          <w:b/>
        </w:rPr>
        <w:t xml:space="preserve">Significance: </w:t>
      </w:r>
      <w:r>
        <w:t>PIVOTAL EVENT: Complete reversal of March 13 HR directive; all supervisory authority stripped; younger subordinate who screamed at Ms. Lord rewarded with Ms. Lord's responsibilities.</w:t>
      </w:r>
    </w:p>
    <w:p/>
    <w:p>
      <w:r>
        <w:rPr>
          <w:b/>
          <w:sz w:val="22"/>
        </w:rPr>
        <w:t>April 14, 2025: Excluded from Website Project</w:t>
      </w:r>
    </w:p>
    <w:p>
      <w:pPr>
        <w:ind w:left="360"/>
      </w:pPr>
      <w:r>
        <w:t>Hayley Cape changed ClickUp project for Nash Homes website to "in progress." Ms. Lord was never informed project was moving forward despite being told not to work on it yet during March 19 meeting.</w:t>
      </w:r>
    </w:p>
    <w:p>
      <w:pPr>
        <w:ind w:left="360"/>
      </w:pPr>
      <w:r>
        <w:rPr>
          <w:i/>
        </w:rPr>
        <w:t xml:space="preserve">Parties Involved: </w:t>
      </w:r>
      <w:r>
        <w:t>Hayley Cape; Elizabeth Lord excluded</w:t>
      </w:r>
    </w:p>
    <w:p>
      <w:pPr>
        <w:ind w:left="360"/>
      </w:pPr>
      <w:r>
        <w:rPr>
          <w:b/>
        </w:rPr>
        <w:t xml:space="preserve">Significance: </w:t>
      </w:r>
      <w:r>
        <w:t>Pattern of younger employee controlling projects within Ms. Lord's job description.</w:t>
      </w:r>
    </w:p>
    <w:p/>
    <w:p>
      <w:r>
        <w:rPr>
          <w:b/>
          <w:sz w:val="22"/>
        </w:rPr>
        <w:t>April 15, 2025: Reports Requested—Completely Ignored</w:t>
      </w:r>
    </w:p>
    <w:p>
      <w:pPr>
        <w:ind w:left="360"/>
      </w:pPr>
      <w:r>
        <w:t>Per HR suggestion, Ms. Lord sent email (copying Christine Brodsky and Cameron Aldridge) requesting Hayley provide weekly social media reports by Thursday. No response, acknowledgment, or reports ever received from Hayley or Christine.</w:t>
      </w:r>
    </w:p>
    <w:p>
      <w:pPr>
        <w:ind w:left="360"/>
      </w:pPr>
      <w:r>
        <w:rPr>
          <w:i/>
        </w:rPr>
        <w:t xml:space="preserve">Parties Involved: </w:t>
      </w:r>
      <w:r>
        <w:t>Elizabeth Lord, Hayley Cape, Christine Brodsky, Cameron Aldridge</w:t>
      </w:r>
    </w:p>
    <w:p>
      <w:pPr>
        <w:ind w:left="360"/>
      </w:pPr>
      <w:r>
        <w:rPr>
          <w:b/>
        </w:rPr>
        <w:t xml:space="preserve">Significance: </w:t>
      </w:r>
      <w:r>
        <w:t>Ms. Lord cannot even get reports from subordinate; management ignores the situation.</w:t>
      </w:r>
    </w:p>
    <w:p/>
    <w:p>
      <w:r>
        <w:rPr>
          <w:b/>
          <w:sz w:val="22"/>
        </w:rPr>
        <w:t>April 16, 2025: HOSTILE WORK ENVIRONMENT: Office Reassigned Without Notice</w:t>
      </w:r>
    </w:p>
    <w:p>
      <w:pPr>
        <w:ind w:left="360"/>
      </w:pPr>
      <w:r>
        <w:t>Ms. Lord arrived at her office (which she and Christine had measured and planned for her move during renovation) to find another person's name scribbled on the glass door. Two agents had been assigned her office without any notification to her. (Photo evidence available—Exhibit B).</w:t>
      </w:r>
    </w:p>
    <w:p>
      <w:pPr>
        <w:ind w:left="360"/>
      </w:pPr>
      <w:r>
        <w:rPr>
          <w:i/>
        </w:rPr>
        <w:t xml:space="preserve">Parties Involved: </w:t>
      </w:r>
      <w:r>
        <w:t>Christine Brodsky (presumed), Elizabeth Lord</w:t>
      </w:r>
    </w:p>
    <w:p>
      <w:pPr>
        <w:ind w:left="360"/>
      </w:pPr>
      <w:r>
        <w:rPr>
          <w:b/>
        </w:rPr>
        <w:t xml:space="preserve">Significance: </w:t>
      </w:r>
      <w:r>
        <w:t>Physical manifestation of marginalization; denial of professional workspace.</w:t>
      </w:r>
    </w:p>
    <w:p/>
    <w:p>
      <w:r>
        <w:rPr>
          <w:b/>
          <w:sz w:val="22"/>
        </w:rPr>
        <w:t>April 17, 2025: Excluded from Lake Keowee Office Opening</w:t>
      </w:r>
    </w:p>
    <w:p>
      <w:pPr>
        <w:ind w:left="360"/>
      </w:pPr>
      <w:r>
        <w:t>Ms. Lord was instructed to cancel planned office visit for new Lake Keowee office. When she called lead agent about ribbon cutting, she learned Michael and Christine had met with agent weeks earlier and created list of all needs—Ms. Lord was never informed.</w:t>
      </w:r>
    </w:p>
    <w:p>
      <w:pPr>
        <w:ind w:left="360"/>
      </w:pPr>
      <w:r>
        <w:rPr>
          <w:i/>
        </w:rPr>
        <w:t xml:space="preserve">Parties Involved: </w:t>
      </w:r>
      <w:r>
        <w:t>Lissa Lipsey, Michael Mumma, Christine Brodsky; Elizabeth Lord excluded</w:t>
      </w:r>
    </w:p>
    <w:p>
      <w:pPr>
        <w:ind w:left="360"/>
      </w:pPr>
      <w:r>
        <w:rPr>
          <w:b/>
        </w:rPr>
        <w:t xml:space="preserve">Significance: </w:t>
      </w:r>
      <w:r>
        <w:t>Major marketing event within job responsibilities conducted without marketing director.</w:t>
      </w:r>
    </w:p>
    <w:p/>
    <w:p>
      <w:r>
        <w:rPr>
          <w:b/>
          <w:sz w:val="22"/>
        </w:rPr>
        <w:t>April 18, 2025: Removed from Nash Homes</w:t>
      </w:r>
    </w:p>
    <w:p>
      <w:pPr>
        <w:ind w:left="360"/>
      </w:pPr>
      <w:r>
        <w:t>Ms. Lord removed from all Nash Homes marketing responsibilities without explanation.</w:t>
      </w:r>
    </w:p>
    <w:p>
      <w:pPr>
        <w:ind w:left="360"/>
      </w:pPr>
      <w:r>
        <w:rPr>
          <w:i/>
        </w:rPr>
        <w:t xml:space="preserve">Parties Involved: </w:t>
      </w:r>
      <w:r>
        <w:t>Management (unspecified)</w:t>
      </w:r>
    </w:p>
    <w:p>
      <w:pPr>
        <w:ind w:left="360"/>
      </w:pPr>
      <w:r>
        <w:rPr>
          <w:b/>
        </w:rPr>
        <w:t xml:space="preserve">Significance: </w:t>
      </w:r>
      <w:r>
        <w:t>Further removal of responsibilities from job scope.</w:t>
      </w:r>
    </w:p>
    <w:p/>
    <w:p>
      <w:r>
        <w:rPr>
          <w:b/>
          <w:sz w:val="22"/>
        </w:rPr>
        <w:t>April 21, 2025: Scheduled Meeting at Contender—Cancelled</w:t>
      </w:r>
    </w:p>
    <w:p>
      <w:pPr>
        <w:ind w:left="360"/>
      </w:pPr>
      <w:r>
        <w:t>Meeting scheduled with Ford Elliott, Cameron Aldridge, and Thomas Phillips at Contender office to discuss ongoing issues. Meeting cancelled.</w:t>
      </w:r>
    </w:p>
    <w:p>
      <w:pPr>
        <w:ind w:left="360"/>
      </w:pPr>
      <w:r>
        <w:rPr>
          <w:i/>
        </w:rPr>
        <w:t xml:space="preserve">Parties Involved: </w:t>
      </w:r>
      <w:r>
        <w:t>Ford Elliott, Cameron Aldridge, Thomas Phillips</w:t>
      </w:r>
    </w:p>
    <w:p>
      <w:pPr>
        <w:ind w:left="360"/>
      </w:pPr>
      <w:r>
        <w:rPr>
          <w:b/>
        </w:rPr>
        <w:t xml:space="preserve">Significance: </w:t>
      </w:r>
      <w:r>
        <w:t>Pattern of cancelled meetings preventing Ms. Lord from addressing discrimination.</w:t>
      </w:r>
    </w:p>
    <w:p/>
    <w:p>
      <w:r>
        <w:rPr>
          <w:b/>
          <w:sz w:val="22"/>
        </w:rPr>
        <w:t>April 25, 2025: AGE DISCRIMINATION STATEMENT: "At your age, why do you care?"</w:t>
      </w:r>
    </w:p>
    <w:p>
      <w:pPr>
        <w:ind w:left="360"/>
      </w:pPr>
      <w:r>
        <w:t>Ms. Lord met with Ford Elliott (CEO), Peter Reinert (CFO/attorney), and Cameron Aldridge (HR). She presented stack of marketing materials and explained how responsibilities were being systematically reassigned. When Ms. Lord expressed concern about her reputation being damaged and noted this might be her last corporate position, Peter Reinert stated: "At your age, why do you care about reputation?" Ms. Lord responded that she might not have years left to overcome adverse rumors and had worked decades to build her reputation.</w:t>
      </w:r>
    </w:p>
    <w:p>
      <w:pPr>
        <w:ind w:left="360"/>
      </w:pPr>
      <w:r>
        <w:rPr>
          <w:i/>
        </w:rPr>
        <w:t xml:space="preserve">Parties Involved: </w:t>
      </w:r>
      <w:r>
        <w:t>Ford Elliott, Peter Reinert (CFO), Cameron Aldridge, Elizabeth Lord</w:t>
      </w:r>
    </w:p>
    <w:p>
      <w:pPr>
        <w:ind w:left="360"/>
      </w:pPr>
      <w:r>
        <w:rPr>
          <w:b/>
        </w:rPr>
        <w:t xml:space="preserve">Significance: </w:t>
      </w:r>
      <w:r>
        <w:t>SMOKING GUN: Direct age-based discrimination by senior executive (who is also an attorney). Explicit reference to Ms. Lord's age as reason to accept professional harm.</w:t>
      </w:r>
    </w:p>
    <w:p/>
    <w:p>
      <w:r>
        <w:rPr>
          <w:b/>
          <w:sz w:val="22"/>
        </w:rPr>
        <w:t>May 9, 2025: Transition to Contender—No Resources Provided</w:t>
      </w:r>
    </w:p>
    <w:p>
      <w:pPr>
        <w:ind w:left="360"/>
      </w:pPr>
      <w:r>
        <w:t>Meeting with Thomas Phillips (new supervisor) at 5 Century office. Ms. Lord told by Susan Roberts there was no office space for her. Ms. Lord expressed concern transition was "for optics" with no real marketing need. Thomas assured her there was work to be done. Ms. Lord specifically asked about budget authority—referenced Cameron Aldridge misquoting her. Ms. Lord clarified: "What I said was, if I have no budget, no staff, and no authority, then you don't need a marketing director because I can't help you."</w:t>
      </w:r>
    </w:p>
    <w:p>
      <w:pPr>
        <w:ind w:left="360"/>
      </w:pPr>
      <w:r>
        <w:rPr>
          <w:i/>
        </w:rPr>
        <w:t xml:space="preserve">Parties Involved: </w:t>
      </w:r>
      <w:r>
        <w:t>Thomas Phillips, Susan Roberts, Elizabeth Lord</w:t>
      </w:r>
    </w:p>
    <w:p>
      <w:pPr>
        <w:ind w:left="360"/>
      </w:pPr>
      <w:r>
        <w:rPr>
          <w:b/>
        </w:rPr>
        <w:t xml:space="preserve">Significance: </w:t>
      </w:r>
      <w:r>
        <w:t>Ms. Lord transitioned to Contender without workspace, budget, or authority—constructive demotion.</w:t>
      </w:r>
    </w:p>
    <w:p/>
    <w:p>
      <w:r>
        <w:rPr>
          <w:b/>
          <w:sz w:val="22"/>
        </w:rPr>
        <w:t>May 12 - November 4, 2025: SYSTEMATIC EXCLUSION: 30+ Ignored Submissions</w:t>
      </w:r>
    </w:p>
    <w:p>
      <w:pPr>
        <w:ind w:left="360"/>
      </w:pPr>
      <w:r>
        <w:t>Over 6-month period, Ms. Lord submitted 30+ marketing initiatives, proposals, budgets, and materials to Thomas Phillips and Ford Elliott with no response or acknowledgment. See Exhibit C for complete table of ignored submissions including: Expo planning strategy, company overview, pitch decks, website proposals, social media templates, investor brochures, crisis communication plans, newsletters, brand playbooks, marketing budgets, branding guides, and Contender Homes website/blog drafts.</w:t>
      </w:r>
    </w:p>
    <w:p>
      <w:pPr>
        <w:ind w:left="360"/>
      </w:pPr>
      <w:r>
        <w:rPr>
          <w:i/>
        </w:rPr>
        <w:t xml:space="preserve">Parties Involved: </w:t>
      </w:r>
      <w:r>
        <w:t>Elizabeth Lord (submitter), Thomas Phillips, Ford Elliott, Susan Roberts, Josh Howard, Adam Plous, Alex D, Allison Tucker (recipients—no responses)</w:t>
      </w:r>
    </w:p>
    <w:p>
      <w:pPr>
        <w:ind w:left="360"/>
      </w:pPr>
      <w:r>
        <w:rPr>
          <w:b/>
        </w:rPr>
        <w:t xml:space="preserve">Significance: </w:t>
      </w:r>
      <w:r>
        <w:t>CRITICAL PATTERN: Systematic disregard of Ms. Lord's work product over extended period demonstrates constructive discharge through hostile work environment.</w:t>
      </w:r>
    </w:p>
    <w:p/>
    <w:p>
      <w:r>
        <w:rPr>
          <w:b/>
          <w:sz w:val="22"/>
        </w:rPr>
        <w:t>May 29, 2025: Workplace Injury—Immediate Return to Avoid Age Bias</w:t>
      </w:r>
    </w:p>
    <w:p>
      <w:pPr>
        <w:ind w:left="360"/>
      </w:pPr>
      <w:r>
        <w:t>While managing Contender participation at The Expo (Peace Auditorium), Ms. Lord fell down stairs resulting in broken ankle, torn meniscus, bruised shin, knee abrasions, and collapsed breast implants requiring Level 1 Trauma Center treatment. Worker's comp claim filed on-site. Ms. Lord took only ONE day off and immediately returned to work "to avoid any speculation that my age in any way had something to do with this fall."</w:t>
      </w:r>
    </w:p>
    <w:p>
      <w:pPr>
        <w:ind w:left="360"/>
      </w:pPr>
      <w:r>
        <w:rPr>
          <w:i/>
        </w:rPr>
        <w:t xml:space="preserve">Parties Involved: </w:t>
      </w:r>
      <w:r>
        <w:t>Elizabeth Lord, Cameron Aldridge</w:t>
      </w:r>
    </w:p>
    <w:p>
      <w:pPr>
        <w:ind w:left="360"/>
      </w:pPr>
      <w:r>
        <w:rPr>
          <w:b/>
        </w:rPr>
        <w:t xml:space="preserve">Significance: </w:t>
      </w:r>
      <w:r>
        <w:t>Demonstrates Ms. Lord's awareness of age bias and fear of being seen as unable to perform due to age.</w:t>
      </w:r>
    </w:p>
    <w:p/>
    <w:p>
      <w:r>
        <w:rPr>
          <w:b/>
          <w:sz w:val="22"/>
        </w:rPr>
        <w:t>June 5, 2025: Website Access Issues Discussed with HR</w:t>
      </w:r>
    </w:p>
    <w:p>
      <w:pPr>
        <w:ind w:left="360"/>
      </w:pPr>
      <w:r>
        <w:t>Ms. Lord visited Cameron Aldridge to discuss continued inability to get full access to Contender website from Susan Roberts.</w:t>
      </w:r>
    </w:p>
    <w:p>
      <w:pPr>
        <w:ind w:left="360"/>
      </w:pPr>
      <w:r>
        <w:rPr>
          <w:i/>
        </w:rPr>
        <w:t xml:space="preserve">Parties Involved: </w:t>
      </w:r>
      <w:r>
        <w:t>Elizabeth Lord, Cameron Aldridge</w:t>
      </w:r>
    </w:p>
    <w:p>
      <w:pPr>
        <w:ind w:left="360"/>
      </w:pPr>
      <w:r>
        <w:rPr>
          <w:b/>
        </w:rPr>
        <w:t xml:space="preserve">Significance: </w:t>
      </w:r>
      <w:r>
        <w:t>Basic tools needed for job withheld from marketing director.</w:t>
      </w:r>
    </w:p>
    <w:p/>
    <w:p>
      <w:r>
        <w:rPr>
          <w:b/>
          <w:sz w:val="22"/>
        </w:rPr>
        <w:t>June 9, 2025: Meeting with Ford Elliott Cancelled</w:t>
      </w:r>
    </w:p>
    <w:p>
      <w:pPr>
        <w:ind w:left="360"/>
      </w:pPr>
      <w:r>
        <w:t>Scheduled meeting with CEO cancelled without explanation.</w:t>
      </w:r>
    </w:p>
    <w:p>
      <w:pPr>
        <w:ind w:left="360"/>
      </w:pPr>
      <w:r>
        <w:rPr>
          <w:i/>
        </w:rPr>
        <w:t xml:space="preserve">Parties Involved: </w:t>
      </w:r>
      <w:r>
        <w:t>Ford Elliott, Elizabeth Lord</w:t>
      </w:r>
    </w:p>
    <w:p>
      <w:pPr>
        <w:ind w:left="360"/>
      </w:pPr>
      <w:r>
        <w:rPr>
          <w:b/>
        </w:rPr>
        <w:t xml:space="preserve">Significance: </w:t>
      </w:r>
      <w:r>
        <w:t>Pattern of avoiding addressing discrimination issues.</w:t>
      </w:r>
    </w:p>
    <w:p/>
    <w:p>
      <w:r>
        <w:rPr>
          <w:b/>
          <w:sz w:val="22"/>
        </w:rPr>
        <w:t>June 12, 2025: Meeting with Ford Elliott Cancelled</w:t>
      </w:r>
    </w:p>
    <w:p>
      <w:pPr>
        <w:ind w:left="360"/>
      </w:pPr>
      <w:r>
        <w:t>Second scheduled meeting with CEO cancelled without explanation.</w:t>
      </w:r>
    </w:p>
    <w:p>
      <w:pPr>
        <w:ind w:left="360"/>
      </w:pPr>
      <w:r>
        <w:rPr>
          <w:i/>
        </w:rPr>
        <w:t xml:space="preserve">Parties Involved: </w:t>
      </w:r>
      <w:r>
        <w:t>Ford Elliott, Elizabeth Lord</w:t>
      </w:r>
    </w:p>
    <w:p>
      <w:pPr>
        <w:ind w:left="360"/>
      </w:pPr>
      <w:r>
        <w:rPr>
          <w:b/>
        </w:rPr>
        <w:t xml:space="preserve">Significance: </w:t>
      </w:r>
      <w:r>
        <w:t>Continued pattern of cancelled meetings (4 total meetings cancelled by Ford Elliott).</w:t>
      </w:r>
    </w:p>
    <w:p/>
    <w:p>
      <w:r>
        <w:rPr>
          <w:b/>
          <w:sz w:val="22"/>
        </w:rPr>
        <w:t>July 31, 2025: Meeting with Ford Elliott Cancelled</w:t>
      </w:r>
    </w:p>
    <w:p>
      <w:pPr>
        <w:ind w:left="360"/>
      </w:pPr>
      <w:r>
        <w:t>Third scheduled meeting with CEO cancelled without explanation.</w:t>
      </w:r>
    </w:p>
    <w:p>
      <w:pPr>
        <w:ind w:left="360"/>
      </w:pPr>
      <w:r>
        <w:rPr>
          <w:i/>
        </w:rPr>
        <w:t xml:space="preserve">Parties Involved: </w:t>
      </w:r>
      <w:r>
        <w:t>Ford Elliott, Elizabeth Lord</w:t>
      </w:r>
    </w:p>
    <w:p>
      <w:pPr>
        <w:ind w:left="360"/>
      </w:pPr>
      <w:r>
        <w:rPr>
          <w:b/>
        </w:rPr>
        <w:t xml:space="preserve">Significance: </w:t>
      </w:r>
      <w:r>
        <w:t>Ford Elliott cancelled 4 meetings that Ms. Lord requested, often at last minute.</w:t>
      </w:r>
    </w:p>
    <w:p/>
    <w:p>
      <w:r>
        <w:rPr>
          <w:b/>
          <w:sz w:val="22"/>
        </w:rPr>
        <w:t>August 1, 2025: Authority Over Marketing Functions Denied</w:t>
      </w:r>
    </w:p>
    <w:p>
      <w:pPr>
        <w:ind w:left="360"/>
      </w:pPr>
      <w:r>
        <w:t>Ms. Lord requested authority to manage all marketing functions from Thomas Phillips. Response: "Up to Ford, no response." Website authority remains with Susan Roberts despite Ms. Lord's requests.</w:t>
      </w:r>
    </w:p>
    <w:p>
      <w:pPr>
        <w:ind w:left="360"/>
      </w:pPr>
      <w:r>
        <w:rPr>
          <w:i/>
        </w:rPr>
        <w:t xml:space="preserve">Parties Involved: </w:t>
      </w:r>
      <w:r>
        <w:t>Elizabeth Lord, Thomas Phillips, Susan Roberts, Ford Elliott</w:t>
      </w:r>
    </w:p>
    <w:p>
      <w:pPr>
        <w:ind w:left="360"/>
      </w:pPr>
      <w:r>
        <w:rPr>
          <w:b/>
        </w:rPr>
        <w:t xml:space="preserve">Significance: </w:t>
      </w:r>
      <w:r>
        <w:t>Explicit denial of basic director-level authority.</w:t>
      </w:r>
    </w:p>
    <w:p/>
    <w:p>
      <w:r>
        <w:rPr>
          <w:b/>
          <w:sz w:val="22"/>
        </w:rPr>
        <w:t>August 1, 2025: Teambuilding Given to HR Instead of Marketing</w:t>
      </w:r>
    </w:p>
    <w:p>
      <w:pPr>
        <w:ind w:left="360"/>
      </w:pPr>
      <w:r>
        <w:t>Employee teambuilding proposals submitted to Ford Elliott by Ms. Lord (per his request). Ford gave this responsibility to Cameron Aldridge (HR) instead without informing Ms. Lord.</w:t>
      </w:r>
    </w:p>
    <w:p>
      <w:pPr>
        <w:ind w:left="360"/>
      </w:pPr>
      <w:r>
        <w:rPr>
          <w:i/>
        </w:rPr>
        <w:t xml:space="preserve">Parties Involved: </w:t>
      </w:r>
      <w:r>
        <w:t>Elizabeth Lord, Ford Elliott, Cameron Aldridge</w:t>
      </w:r>
    </w:p>
    <w:p>
      <w:pPr>
        <w:ind w:left="360"/>
      </w:pPr>
      <w:r>
        <w:rPr>
          <w:b/>
        </w:rPr>
        <w:t xml:space="preserve">Significance: </w:t>
      </w:r>
      <w:r>
        <w:t>Work requested from Ms. Lord then given to someone else without notice.</w:t>
      </w:r>
    </w:p>
    <w:p/>
    <w:p>
      <w:r>
        <w:rPr>
          <w:b/>
          <w:sz w:val="22"/>
        </w:rPr>
        <w:t>August 7, 2025: Website Project—No Authority or Approval</w:t>
      </w:r>
    </w:p>
    <w:p>
      <w:pPr>
        <w:ind w:left="360"/>
      </w:pPr>
      <w:r>
        <w:t>Ford indicated he wanted Contender America website to look like Florida agency, requested Ms. Lord review developers. Proposals came in at $25K-$40K+. Ms. Lord also independently updated 9 pages on existing site. No approval, no feedback, told "we are on hold" when asking how to proceed.</w:t>
      </w:r>
    </w:p>
    <w:p>
      <w:pPr>
        <w:ind w:left="360"/>
      </w:pPr>
      <w:r>
        <w:rPr>
          <w:i/>
        </w:rPr>
        <w:t xml:space="preserve">Parties Involved: </w:t>
      </w:r>
      <w:r>
        <w:t>Ford Elliott, Thomas Phillips, Elizabeth Lord</w:t>
      </w:r>
    </w:p>
    <w:p>
      <w:pPr>
        <w:ind w:left="360"/>
      </w:pPr>
      <w:r>
        <w:rPr>
          <w:b/>
        </w:rPr>
        <w:t xml:space="preserve">Significance: </w:t>
      </w:r>
      <w:r>
        <w:t>Major project within job scope—no resources, no decisions, no response.</w:t>
      </w:r>
    </w:p>
    <w:p/>
    <w:p>
      <w:r>
        <w:rPr>
          <w:b/>
          <w:sz w:val="22"/>
        </w:rPr>
        <w:t>August 18, 2025: Susan Roberts Outburst—Preference for Younger Employee</w:t>
      </w:r>
    </w:p>
    <w:p>
      <w:pPr>
        <w:ind w:left="360"/>
      </w:pPr>
      <w:r>
        <w:t>Ms. Lord arrived for meeting with Thomas Phillips, stopped to see Susan Roberts who seemed upset. When Ms. Lord mentioned social media, Susan stated: "I just want to work with Hayley." When Ms. Lord explained Hayley now only works for Blackstream, Susan jumped up yelling "I might as well quit my job!" and stormed into Thomas's office screaming at him, then left saying to Ms. Lord: "I bet I just made your day!"</w:t>
      </w:r>
    </w:p>
    <w:p>
      <w:pPr>
        <w:ind w:left="360"/>
      </w:pPr>
      <w:r>
        <w:rPr>
          <w:i/>
        </w:rPr>
        <w:t xml:space="preserve">Parties Involved: </w:t>
      </w:r>
      <w:r>
        <w:t>Susan Roberts, Thomas Phillips, Elizabeth Lord</w:t>
      </w:r>
    </w:p>
    <w:p>
      <w:pPr>
        <w:ind w:left="360"/>
      </w:pPr>
      <w:r>
        <w:rPr>
          <w:b/>
        </w:rPr>
        <w:t xml:space="preserve">Significance: </w:t>
      </w:r>
      <w:r>
        <w:t>Explicit preference for working with younger employee; hostility toward Ms. Lord.</w:t>
      </w:r>
    </w:p>
    <w:p/>
    <w:p>
      <w:r>
        <w:rPr>
          <w:b/>
          <w:sz w:val="22"/>
        </w:rPr>
        <w:t>August 28, 2025: Budget Information Refused</w:t>
      </w:r>
    </w:p>
    <w:p>
      <w:pPr>
        <w:ind w:left="360"/>
      </w:pPr>
      <w:r>
        <w:t>Ms. Lord requested 2025 marketing budget information from Susan Roberts. No response received.</w:t>
      </w:r>
    </w:p>
    <w:p>
      <w:pPr>
        <w:ind w:left="360"/>
      </w:pPr>
      <w:r>
        <w:rPr>
          <w:i/>
        </w:rPr>
        <w:t xml:space="preserve">Parties Involved: </w:t>
      </w:r>
      <w:r>
        <w:t>Elizabeth Lord, Susan Roberts</w:t>
      </w:r>
    </w:p>
    <w:p>
      <w:pPr>
        <w:ind w:left="360"/>
      </w:pPr>
      <w:r>
        <w:rPr>
          <w:b/>
        </w:rPr>
        <w:t xml:space="preserve">Significance: </w:t>
      </w:r>
      <w:r>
        <w:t>Cannot perform job without basic budget information; information withheld.</w:t>
      </w:r>
    </w:p>
    <w:p/>
    <w:p>
      <w:r>
        <w:rPr>
          <w:b/>
          <w:sz w:val="22"/>
        </w:rPr>
        <w:t>October 31, 2025: Excluded from Agency Meetings</w:t>
      </w:r>
    </w:p>
    <w:p>
      <w:pPr>
        <w:ind w:left="360"/>
      </w:pPr>
      <w:r>
        <w:t>Ms. Lord presented comprehensive market research, brand launch plan, and three-tiered budget proposal (in-house, phased, and agency-managed) to Thomas Phillips. She also presented prototype Contender Homes website built with limited information. Learned several meetings were being held off-site with Ghost Marketing (Britton Briley), same agency SVN had contracted before hiring Ms. Lord. Ms. Lord told Thomas she had concerns about Ghost based on experience but was willing to work with any chosen agency. Thomas mentioned Ford was meeting with Britton but provided no other information.</w:t>
      </w:r>
    </w:p>
    <w:p>
      <w:pPr>
        <w:ind w:left="360"/>
      </w:pPr>
      <w:r>
        <w:rPr>
          <w:i/>
        </w:rPr>
        <w:t xml:space="preserve">Parties Involved: </w:t>
      </w:r>
      <w:r>
        <w:t>Elizabeth Lord, Thomas Phillips, Ford Elliott, Josh Howard, Ghost Marketing/Britton Briley (meetings held without Ms. Lord)</w:t>
      </w:r>
    </w:p>
    <w:p>
      <w:pPr>
        <w:ind w:left="360"/>
      </w:pPr>
      <w:r>
        <w:rPr>
          <w:b/>
        </w:rPr>
        <w:t xml:space="preserve">Significance: </w:t>
      </w:r>
      <w:r>
        <w:t>Marketing director completely excluded from meetings with external marketing agency—meetings held secretly off-property in November 2025.</w:t>
      </w:r>
    </w:p>
    <w:p/>
    <w:p>
      <w:r>
        <w:rPr>
          <w:b/>
          <w:sz w:val="22"/>
        </w:rPr>
        <w:t>Ongoing (Date Range Unknown): AGE-BASED COMMENTS: Joe Gobbett Marginalization</w:t>
      </w:r>
    </w:p>
    <w:p>
      <w:pPr>
        <w:ind w:left="360"/>
      </w:pPr>
      <w:r>
        <w:t>Stuart Owen repeatedly made comments about Joe Gobbett (previous Broker in Charge) being "too old to continue." Joe was moved to Broker in Charge of smaller commercial entity, Blackstream Commercial. Hayley Cape treated Joe so disrespectfully that "he went to her and asked if he had done something to upset her."</w:t>
      </w:r>
    </w:p>
    <w:p>
      <w:pPr>
        <w:ind w:left="360"/>
      </w:pPr>
      <w:r>
        <w:rPr>
          <w:i/>
        </w:rPr>
        <w:t xml:space="preserve">Parties Involved: </w:t>
      </w:r>
      <w:r>
        <w:t>Stuart Owen, Joe Gobbett, Hayley Cape</w:t>
      </w:r>
    </w:p>
    <w:p>
      <w:pPr>
        <w:ind w:left="360"/>
      </w:pPr>
      <w:r>
        <w:rPr>
          <w:b/>
        </w:rPr>
        <w:t xml:space="preserve">Significance: </w:t>
      </w:r>
      <w:r>
        <w:t>Pattern of age-based devaluation; same younger employee (Hayley) who harassed Ms. Lord also mistreated older male colleague.</w:t>
      </w:r>
    </w:p>
    <w:p/>
    <w:p>
      <w:r>
        <w:br w:type="page"/>
      </w:r>
    </w:p>
    <w:p>
      <w:pPr>
        <w:pStyle w:val="Heading1"/>
      </w:pPr>
      <w:r>
        <w:rPr>
          <w:sz w:val="24"/>
        </w:rPr>
        <w:t>PATTERN ANALYSIS: AGE-BASED DISCRIMINATION</w:t>
      </w:r>
    </w:p>
    <w:p>
      <w:r>
        <w:t>The timeline above demonstrates a clear and systematic pattern of age-based discrimination culminating in constructive discharge. The following analysis organizes the evidence by category:</w:t>
      </w:r>
    </w:p>
    <w:p/>
    <w:p>
      <w:pPr>
        <w:pStyle w:val="Heading2"/>
      </w:pPr>
      <w:r>
        <w:rPr>
          <w:sz w:val="22"/>
        </w:rPr>
        <w:t>1. DIRECT AGE-BASED DISCRIMINATION AND HARASSMENT</w:t>
      </w:r>
    </w:p>
    <w:p>
      <w:pPr>
        <w:pStyle w:val="ListBullet"/>
      </w:pPr>
      <w:r>
        <w:t>Peter Reinert's statement (April 25, 2025): "At your age, why do you care about reputation?" Made by CFO/attorney in meeting with CEO and HR Director present. This explicit reference to Ms. Lord's age as a reason to accept career damage is direct evidence of age discrimination.</w:t>
      </w:r>
    </w:p>
    <w:p>
      <w:pPr>
        <w:pStyle w:val="ListBullet"/>
      </w:pPr>
      <w:r>
        <w:t>Hayley Cape's age disclosure (January 2025): Subordinate publicly disclosed Ms. Lord's age to coworkers who laughed about it at her office door, causing Ms. Lord "extreme embarrassment." This subordinate later received Ms. Lord's position.</w:t>
      </w:r>
    </w:p>
    <w:p>
      <w:pPr>
        <w:pStyle w:val="ListBullet"/>
      </w:pPr>
      <w:r>
        <w:t>Age-based hostile environment: Ms. Lord witnessed Adam Plous and Connor Parsons demeaning older female worker as "too old to be working" (age 68). After Ms. Lord defended the worker, she "always felt like they assumed I was not capable of doing my job due to my age."</w:t>
      </w:r>
    </w:p>
    <w:p>
      <w:pPr>
        <w:pStyle w:val="ListBullet"/>
      </w:pPr>
      <w:r>
        <w:t>Pattern of devaluing older workers: Stuart Owen repeatedly stated Joe Gobbett was "too old to continue" as Broker in Charge. Joe was subsequently moved to smaller role. Hayley Cape (same person who harassed Ms. Lord about age) treated Joe so poorly he asked if he had offended her.</w:t>
      </w:r>
    </w:p>
    <w:p>
      <w:pPr>
        <w:pStyle w:val="ListBullet"/>
      </w:pPr>
      <w:r>
        <w:t>Ms. Lord's own awareness: After workplace injury (May 29, 2025), Ms. Lord took only one day off despite broken ankle and torn meniscus specifically "to avoid any speculation that my age in any way had something to do with this fall." This demonstrates her acute awareness of age-based bias in the workplace.</w:t>
      </w:r>
    </w:p>
    <w:p/>
    <w:p>
      <w:pPr>
        <w:pStyle w:val="Heading2"/>
      </w:pPr>
      <w:r>
        <w:rPr>
          <w:sz w:val="22"/>
        </w:rPr>
        <w:t>2. SYSTEMATIC REPLACEMENT WITH YOUNGER EMPLOYEE</w:t>
      </w:r>
    </w:p>
    <w:p>
      <w:r>
        <w:t>Ms. Lord, age [AGE] with 28 years of marketing experience and a decade working for top global branding agencies, was systematically replaced by Hayley Cape, age 28, whose title was Customer Experience Coordinator with no formal marketing education or comparable experience:</w:t>
      </w:r>
    </w:p>
    <w:p>
      <w:pPr>
        <w:pStyle w:val="ListBullet"/>
      </w:pPr>
      <w:r>
        <w:t>Title elevation: Hayley Cape now listed on Blackstream website as "Senior Graphic Designer and Brand Manager"—essentially a marketing director title.</w:t>
      </w:r>
    </w:p>
    <w:p>
      <w:pPr>
        <w:pStyle w:val="ListBullet"/>
      </w:pPr>
      <w:r>
        <w:t>Major projects given to younger employee: December 2024 total company rebranding for Elliott Homes launch given to Hayley in secret meetings with CEO, explicitly excluding Ms. Lord despite this being within her job description and expertise.</w:t>
      </w:r>
    </w:p>
    <w:p>
      <w:pPr>
        <w:pStyle w:val="ListBullet"/>
      </w:pPr>
      <w:r>
        <w:t>Authority transfer: Hayley given direct access to CEO and COO for major decisions while Ms. Lord could not get meetings scheduled (4 meetings cancelled by Ford Elliott).</w:t>
      </w:r>
    </w:p>
    <w:p>
      <w:pPr>
        <w:pStyle w:val="ListBullet"/>
      </w:pPr>
      <w:r>
        <w:t>Younger employee announces role: Hayley told other staff members she was "acting as marketing director" before Ms. Lord was formally removed.</w:t>
      </w:r>
    </w:p>
    <w:p>
      <w:pPr>
        <w:pStyle w:val="ListBullet"/>
      </w:pPr>
      <w:r>
        <w:t>Social media transferred: Ms. Lord's approved 6-month social media calendar revoked, duties given to Annette Wren (operations assistant, age unknown but referenced as young) and Hayley Cape.</w:t>
      </w:r>
    </w:p>
    <w:p>
      <w:pPr>
        <w:pStyle w:val="ListBullet"/>
      </w:pPr>
      <w:r>
        <w:t>Insubordination without consequence: When Hayley screamed at Ms. Lord "I don't work for you" and ran out of meeting (March 17, 2025), no disciplinary action was taken. Instead, Ms. Lord's authority was revoked 2 days later and Hayley was given Ms. Lord's responsibilities.</w:t>
      </w:r>
    </w:p>
    <w:p>
      <w:pPr>
        <w:pStyle w:val="ListBullet"/>
      </w:pPr>
      <w:r>
        <w:t>Website control: Hayley controlled Nash Homes website project, Blackstream website, and worked directly with Susan Roberts on Contender website—all within Ms. Lord's job scope.</w:t>
      </w:r>
    </w:p>
    <w:p>
      <w:pPr>
        <w:pStyle w:val="ListBullet"/>
      </w:pPr>
      <w:r>
        <w:t>Access to leadership: Hayley had ongoing direct access to Michael Mumma, Christine Brodsky, and Ford Elliott while Ms. Lord's communications were ignored.</w:t>
      </w:r>
    </w:p>
    <w:p/>
    <w:p>
      <w:pPr>
        <w:pStyle w:val="Heading2"/>
      </w:pPr>
      <w:r>
        <w:rPr>
          <w:sz w:val="22"/>
        </w:rPr>
        <w:t>3. CONSTRUCTIVE DEMOTION THROUGH AUTHORITY REMOVAL</w:t>
      </w:r>
    </w:p>
    <w:p>
      <w:pPr>
        <w:pStyle w:val="ListBullet"/>
      </w:pPr>
      <w:r>
        <w:t>Budget authority denied (2022-2025): Never provided marketing budget despite job description explicitly listing this as core responsibility.</w:t>
      </w:r>
    </w:p>
    <w:p>
      <w:pPr>
        <w:pStyle w:val="ListBullet"/>
      </w:pPr>
      <w:r>
        <w:t>Staff supervision revoked (March 19, 2025): Despite March 13, 2025 HR directive confirming Ms. Lord's authority over Hayley Cape and Alex Weldon, all supervisory authority removed 6 days later after Hayley's insubordination.</w:t>
      </w:r>
    </w:p>
    <w:p>
      <w:pPr>
        <w:pStyle w:val="ListBullet"/>
      </w:pPr>
      <w:r>
        <w:t>Hiring decisions excluded: February 12, 2025—Christine Brodsky "told" to hire Annette Wren without Ms. Lord's input for her own department.</w:t>
      </w:r>
    </w:p>
    <w:p>
      <w:pPr>
        <w:pStyle w:val="ListBullet"/>
      </w:pPr>
      <w:r>
        <w:t>Cannot get reports from subordinates: April 15, 2025—Ms. Lord requested weekly social media reports from Hayley (copying Christine and HR). No response, acknowledgment, or reports ever provided.</w:t>
      </w:r>
    </w:p>
    <w:p>
      <w:pPr>
        <w:pStyle w:val="ListBullet"/>
      </w:pPr>
      <w:r>
        <w:t>Major decisions made without input: Michael Mumma and Christine Brodsky met with Lake Keowee office lead agent to create needs list—Ms. Lord never informed (April 17, 2025).</w:t>
      </w:r>
    </w:p>
    <w:p>
      <w:pPr>
        <w:pStyle w:val="ListBullet"/>
      </w:pPr>
      <w:r>
        <w:t>Off-site agency meetings: Ford Elliott, Josh Howard, and Thomas Phillips held multiple meetings with Ghost Marketing/Britton Briley in November 2025. Marketing director completely excluded.</w:t>
      </w:r>
    </w:p>
    <w:p>
      <w:pPr>
        <w:pStyle w:val="ListBullet"/>
      </w:pPr>
      <w:r>
        <w:t>Cannot access basic tools: Susan Roberts refused to give Ms. Lord admin access to Contender America website (August 2025), stating she would only give it to IT director, not marketing director.</w:t>
      </w:r>
    </w:p>
    <w:p>
      <w:pPr>
        <w:pStyle w:val="ListBullet"/>
      </w:pPr>
      <w:r>
        <w:t>All decisions require CEO approval: Ms. Lord informed by Susan Roberts that everything must be approved by Ford Elliott—but Ford Elliott cancelled 4 requested meetings and ignored 30+ submissions over 6 months.</w:t>
      </w:r>
    </w:p>
    <w:p>
      <w:pPr>
        <w:pStyle w:val="ListBullet"/>
      </w:pPr>
      <w:r>
        <w:t>Work reassigned: Teambuilding event planning requested from Ms. Lord by Ford Elliott (August 1, 2025), then given to Cameron Aldridge (HR) without informing Ms. Lord.</w:t>
      </w:r>
    </w:p>
    <w:p/>
    <w:p>
      <w:pPr>
        <w:pStyle w:val="Heading2"/>
      </w:pPr>
      <w:r>
        <w:rPr>
          <w:sz w:val="22"/>
        </w:rPr>
        <w:t>4. HOSTILE WORK ENVIRONMENT AND SYSTEMATIC EXCLUSION</w:t>
      </w:r>
    </w:p>
    <w:p>
      <w:pPr>
        <w:pStyle w:val="ListBullet"/>
      </w:pPr>
      <w:r>
        <w:t>Physical removal: Office assigned to agents without notice (April 16, 2025). Ms. Lord found someone else's name scribbled on glass door of office she and Christine had measured and planned.</w:t>
      </w:r>
    </w:p>
    <w:p>
      <w:pPr>
        <w:pStyle w:val="ListBullet"/>
      </w:pPr>
      <w:r>
        <w:t>No workspace provided: Transitioned to Contender but told by Susan Roberts "there was no room" for her (May 9, 2025).</w:t>
      </w:r>
    </w:p>
    <w:p>
      <w:pPr>
        <w:pStyle w:val="ListBullet"/>
      </w:pPr>
      <w:r>
        <w:t>Systematic ignored communications: 30+ submissions over 6 months (May-November 2025) received no response, acknowledgment, or implementation. See Exhibit C.</w:t>
      </w:r>
    </w:p>
    <w:p>
      <w:pPr>
        <w:pStyle w:val="ListBullet"/>
      </w:pPr>
      <w:r>
        <w:t>Meetings cancelled: Ford Elliott cancelled 4 meetings Ms. Lord requested to discuss issues, often at last minute (June 9, June 12, July 31, 2025, and others).</w:t>
      </w:r>
    </w:p>
    <w:p>
      <w:pPr>
        <w:pStyle w:val="ListBullet"/>
      </w:pPr>
      <w:r>
        <w:t>HR unavailable when needed: March 19, 2025—Ms. Lord texted Cameron Aldridge requesting he attend mandatory meeting where her authority would be discussed. He did not attend, later saying "I wasn't invited."</w:t>
      </w:r>
    </w:p>
    <w:p>
      <w:pPr>
        <w:pStyle w:val="ListBullet"/>
      </w:pPr>
      <w:r>
        <w:t>Information withheld: Major projects, meetings, decisions conducted without Ms. Lord's knowledge despite being marketing director.</w:t>
      </w:r>
    </w:p>
    <w:p>
      <w:pPr>
        <w:pStyle w:val="ListBullet"/>
      </w:pPr>
      <w:r>
        <w:t>Hostile interactions: Susan Roberts screaming outburst (August 18, 2025) stating she only wanted to work with Hayley, then yelling at Thomas Phillips and telling Ms. Lord "I bet I just made your day!"</w:t>
      </w:r>
    </w:p>
    <w:p>
      <w:pPr>
        <w:pStyle w:val="ListBullet"/>
      </w:pPr>
      <w:r>
        <w:t>Subordinate verbal abuse: Hayley Cape screaming "I'm not going to listen to you!" and running out of meeting (March 17, 2025) without any consequences.</w:t>
      </w:r>
    </w:p>
    <w:p>
      <w:pPr>
        <w:pStyle w:val="ListBullet"/>
      </w:pPr>
      <w:r>
        <w:t>Performance review denied: Ms. Lord received no response to 2024 employee self-review; had to request 2025 review form on due date; still has not received response or scheduled one-on-one review as other employees received.</w:t>
      </w:r>
    </w:p>
    <w:p>
      <w:pPr>
        <w:pStyle w:val="ListBullet"/>
      </w:pPr>
      <w:r>
        <w:t>Budget information refused: Susan Roberts ignored request for 2025 marketing budget information (August 28, 2025).</w:t>
      </w:r>
    </w:p>
    <w:p/>
    <w:p>
      <w:pPr>
        <w:pStyle w:val="Heading2"/>
      </w:pPr>
      <w:r>
        <w:rPr>
          <w:sz w:val="22"/>
        </w:rPr>
        <w:t>5. DISPARATE TREATMENT COMPARED TO YOUNGER EMPLOYEES</w:t>
      </w:r>
    </w:p>
    <w:p>
      <w:r>
        <w:t>Ms. Lord was treated significantly worse than younger employees, particularly Hayley Cape (age 28):</w:t>
      </w:r>
    </w:p>
    <w:p>
      <w:pPr>
        <w:pStyle w:val="ListBullet"/>
      </w:pPr>
      <w:r>
        <w:t>Authority: Hayley Cape exercises full autonomy over websites, agent onboarding, marketing materials, and branding decisions. Ms. Lord prohibited from making any decisions without CEO approval (which is never provided).</w:t>
      </w:r>
    </w:p>
    <w:p>
      <w:pPr>
        <w:pStyle w:val="ListBullet"/>
      </w:pPr>
      <w:r>
        <w:t>Access to leadership: Hayley has direct ongoing access to CEO, COO, and other executives for major projects. Ms. Lord's meeting requests ignored or cancelled.</w:t>
      </w:r>
    </w:p>
    <w:p>
      <w:pPr>
        <w:pStyle w:val="ListBullet"/>
      </w:pPr>
      <w:r>
        <w:t>Project assignments: Younger employees given major projects (Elliott Homes rebranding, website development, Nash Homes, office openings) while Ms. Lord excluded despite superior qualifications.</w:t>
      </w:r>
    </w:p>
    <w:p>
      <w:pPr>
        <w:pStyle w:val="ListBullet"/>
      </w:pPr>
      <w:r>
        <w:t>Consequences for behavior: When Hayley Cape screamed at and refused to report to Ms. Lord, Hayley was rewarded with Ms. Lord's responsibilities. No disciplinary action taken.</w:t>
      </w:r>
    </w:p>
    <w:p>
      <w:pPr>
        <w:pStyle w:val="ListBullet"/>
      </w:pPr>
      <w:r>
        <w:t>Professional advancement: Hayley Cape promoted from "Customer Experience Coordinator" to "Senior Graphic Designer and Brand Manager" (director-level title) while Ms. Lord's actual director title was stripped of all authority.</w:t>
      </w:r>
    </w:p>
    <w:p>
      <w:pPr>
        <w:pStyle w:val="ListBullet"/>
      </w:pPr>
      <w:r>
        <w:t>Social media management: Given to Annette Wren (operations assistant with no marketing background) and Hayley Cape. Ms. Lord's approved 6-month calendar discarded.</w:t>
      </w:r>
    </w:p>
    <w:p>
      <w:pPr>
        <w:pStyle w:val="ListBullet"/>
      </w:pPr>
      <w:r>
        <w:t>Communication responses: Younger employees receive responses to their work product and requests. Ms. Lord's 30+ submissions ignored.</w:t>
      </w:r>
    </w:p>
    <w:p>
      <w:pPr>
        <w:pStyle w:val="ListBullet"/>
      </w:pPr>
      <w:r>
        <w:t>Office space: Agents given Ms. Lord's office. No workspace provided at Contender. Younger employees have dedicated workspaces.</w:t>
      </w:r>
    </w:p>
    <w:p>
      <w:pPr>
        <w:pStyle w:val="ListBullet"/>
      </w:pPr>
      <w:r>
        <w:t>Professional development: Example - When Michael Mumma said Hayley was "swamped" and told Ms. Lord to take over some work, Hayley refused to give Ms. Lord any work without consequence.</w:t>
      </w:r>
    </w:p>
    <w:p>
      <w:r>
        <w:br w:type="page"/>
      </w:r>
    </w:p>
    <w:p>
      <w:pPr>
        <w:pStyle w:val="Heading1"/>
      </w:pPr>
      <w:r>
        <w:rPr>
          <w:sz w:val="24"/>
        </w:rPr>
        <w:t>EXHIBIT C: IGNORED SUBMISSIONS AND COMMUNICATIONS</w:t>
      </w:r>
    </w:p>
    <w:p>
      <w:r>
        <w:t>The following table documents 30+ marketing submissions, proposals, and communications submitted by Ms. Lord between May and November 2025 that received NO RESPONSE or acknowledgment. This systematic pattern of ignoring Ms. Lord's work product demonstrates constructive discharge through creation of an intolerable work environment.</w:t>
      </w:r>
    </w:p>
    <w:p/>
    <w:tbl>
      <w:tblPr>
        <w:tblStyle w:val="LightGrid-Accent1"/>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r>
              <w:rPr>
                <w:b/>
              </w:rPr>
              <w:t>Date</w:t>
            </w:r>
          </w:p>
        </w:tc>
        <w:tc>
          <w:tcPr>
            <w:tcW w:type="dxa" w:w="2160"/>
          </w:tcPr>
          <w:p>
            <w:r>
              <w:rPr>
                <w:b/>
              </w:rPr>
              <w:t>Initiative/Submission</w:t>
            </w:r>
          </w:p>
        </w:tc>
        <w:tc>
          <w:tcPr>
            <w:tcW w:type="dxa" w:w="2160"/>
          </w:tcPr>
          <w:p>
            <w:r>
              <w:rPr>
                <w:b/>
              </w:rPr>
              <w:t>Submitted To</w:t>
            </w:r>
          </w:p>
        </w:tc>
        <w:tc>
          <w:tcPr>
            <w:tcW w:type="dxa" w:w="2160"/>
          </w:tcPr>
          <w:p>
            <w:r>
              <w:rPr>
                <w:b/>
              </w:rPr>
              <w:t>Response</w:t>
            </w:r>
          </w:p>
        </w:tc>
      </w:tr>
      <w:tr>
        <w:tc>
          <w:tcPr>
            <w:tcW w:type="dxa" w:w="2160"/>
          </w:tcPr>
          <w:p>
            <w:r>
              <w:t>5/12/2025</w:t>
            </w:r>
          </w:p>
        </w:tc>
        <w:tc>
          <w:tcPr>
            <w:tcW w:type="dxa" w:w="2160"/>
          </w:tcPr>
          <w:p>
            <w:r>
              <w:t>Expo Planning Strategy</w:t>
            </w:r>
          </w:p>
        </w:tc>
        <w:tc>
          <w:tcPr>
            <w:tcW w:type="dxa" w:w="2160"/>
          </w:tcPr>
          <w:p>
            <w:r>
              <w:t>Ford Elliott, Susan Roberts</w:t>
            </w:r>
          </w:p>
        </w:tc>
        <w:tc>
          <w:tcPr>
            <w:tcW w:type="dxa" w:w="2160"/>
          </w:tcPr>
          <w:p>
            <w:r>
              <w:t>No Response</w:t>
            </w:r>
          </w:p>
        </w:tc>
      </w:tr>
      <w:tr>
        <w:tc>
          <w:tcPr>
            <w:tcW w:type="dxa" w:w="2160"/>
          </w:tcPr>
          <w:p>
            <w:r>
              <w:t>5/23/2025</w:t>
            </w:r>
          </w:p>
        </w:tc>
        <w:tc>
          <w:tcPr>
            <w:tcW w:type="dxa" w:w="2160"/>
          </w:tcPr>
          <w:p>
            <w:r>
              <w:t>Company Overview Flipbook</w:t>
            </w:r>
          </w:p>
        </w:tc>
        <w:tc>
          <w:tcPr>
            <w:tcW w:type="dxa" w:w="2160"/>
          </w:tcPr>
          <w:p>
            <w:r>
              <w:t>Thomas Phillips, Ford Elliott</w:t>
            </w:r>
          </w:p>
        </w:tc>
        <w:tc>
          <w:tcPr>
            <w:tcW w:type="dxa" w:w="2160"/>
          </w:tcPr>
          <w:p>
            <w:r>
              <w:t>No Response</w:t>
            </w:r>
          </w:p>
        </w:tc>
      </w:tr>
      <w:tr>
        <w:tc>
          <w:tcPr>
            <w:tcW w:type="dxa" w:w="2160"/>
          </w:tcPr>
          <w:p>
            <w:r>
              <w:t>5/23/2025</w:t>
            </w:r>
          </w:p>
        </w:tc>
        <w:tc>
          <w:tcPr>
            <w:tcW w:type="dxa" w:w="2160"/>
          </w:tcPr>
          <w:p>
            <w:r>
              <w:t>Streams Pitch Deck</w:t>
            </w:r>
          </w:p>
        </w:tc>
        <w:tc>
          <w:tcPr>
            <w:tcW w:type="dxa" w:w="2160"/>
          </w:tcPr>
          <w:p>
            <w:r>
              <w:t>Alex</w:t>
            </w:r>
          </w:p>
        </w:tc>
        <w:tc>
          <w:tcPr>
            <w:tcW w:type="dxa" w:w="2160"/>
          </w:tcPr>
          <w:p>
            <w:r>
              <w:t>No Response</w:t>
            </w:r>
          </w:p>
        </w:tc>
      </w:tr>
      <w:tr>
        <w:tc>
          <w:tcPr>
            <w:tcW w:type="dxa" w:w="2160"/>
          </w:tcPr>
          <w:p>
            <w:r>
              <w:t>5/30/2025</w:t>
            </w:r>
          </w:p>
        </w:tc>
        <w:tc>
          <w:tcPr>
            <w:tcW w:type="dxa" w:w="2160"/>
          </w:tcPr>
          <w:p>
            <w:r>
              <w:t>Holiday Party Contract Review</w:t>
            </w:r>
          </w:p>
        </w:tc>
        <w:tc>
          <w:tcPr>
            <w:tcW w:type="dxa" w:w="2160"/>
          </w:tcPr>
          <w:p>
            <w:r>
              <w:t>Ford Elliott (per Peter)</w:t>
            </w:r>
          </w:p>
        </w:tc>
        <w:tc>
          <w:tcPr>
            <w:tcW w:type="dxa" w:w="2160"/>
          </w:tcPr>
          <w:p>
            <w:r>
              <w:t>No Response (later given to Cameron Aldridge)</w:t>
            </w:r>
          </w:p>
        </w:tc>
      </w:tr>
      <w:tr>
        <w:tc>
          <w:tcPr>
            <w:tcW w:type="dxa" w:w="2160"/>
          </w:tcPr>
          <w:p>
            <w:r>
              <w:t>6/13/2025</w:t>
            </w:r>
          </w:p>
        </w:tc>
        <w:tc>
          <w:tcPr>
            <w:tcW w:type="dxa" w:w="2160"/>
          </w:tcPr>
          <w:p>
            <w:r>
              <w:t>Website Proposal</w:t>
            </w:r>
          </w:p>
        </w:tc>
        <w:tc>
          <w:tcPr>
            <w:tcW w:type="dxa" w:w="2160"/>
          </w:tcPr>
          <w:p>
            <w:r>
              <w:t>Thomas Phillips, Ford Elliott</w:t>
            </w:r>
          </w:p>
        </w:tc>
        <w:tc>
          <w:tcPr>
            <w:tcW w:type="dxa" w:w="2160"/>
          </w:tcPr>
          <w:p>
            <w:r>
              <w:t>No Response</w:t>
            </w:r>
          </w:p>
        </w:tc>
      </w:tr>
      <w:tr>
        <w:tc>
          <w:tcPr>
            <w:tcW w:type="dxa" w:w="2160"/>
          </w:tcPr>
          <w:p>
            <w:r>
              <w:t>6/20/2025</w:t>
            </w:r>
          </w:p>
        </w:tc>
        <w:tc>
          <w:tcPr>
            <w:tcW w:type="dxa" w:w="2160"/>
          </w:tcPr>
          <w:p>
            <w:r>
              <w:t>Social Media Branded Templates</w:t>
            </w:r>
          </w:p>
        </w:tc>
        <w:tc>
          <w:tcPr>
            <w:tcW w:type="dxa" w:w="2160"/>
          </w:tcPr>
          <w:p>
            <w:r>
              <w:t>Thomas Phillips, Ford Elliott</w:t>
            </w:r>
          </w:p>
        </w:tc>
        <w:tc>
          <w:tcPr>
            <w:tcW w:type="dxa" w:w="2160"/>
          </w:tcPr>
          <w:p>
            <w:r>
              <w:t>No Response</w:t>
            </w:r>
          </w:p>
        </w:tc>
      </w:tr>
      <w:tr>
        <w:tc>
          <w:tcPr>
            <w:tcW w:type="dxa" w:w="2160"/>
          </w:tcPr>
          <w:p>
            <w:r>
              <w:t>6/26/2025</w:t>
            </w:r>
          </w:p>
        </w:tc>
        <w:tc>
          <w:tcPr>
            <w:tcW w:type="dxa" w:w="2160"/>
          </w:tcPr>
          <w:p>
            <w:r>
              <w:t>4th of July Social Media Post</w:t>
            </w:r>
          </w:p>
        </w:tc>
        <w:tc>
          <w:tcPr>
            <w:tcW w:type="dxa" w:w="2160"/>
          </w:tcPr>
          <w:p>
            <w:r>
              <w:t>Thomas Phillips, Ford Elliott</w:t>
            </w:r>
          </w:p>
        </w:tc>
        <w:tc>
          <w:tcPr>
            <w:tcW w:type="dxa" w:w="2160"/>
          </w:tcPr>
          <w:p>
            <w:r>
              <w:t>No Response</w:t>
            </w:r>
          </w:p>
        </w:tc>
      </w:tr>
      <w:tr>
        <w:tc>
          <w:tcPr>
            <w:tcW w:type="dxa" w:w="2160"/>
          </w:tcPr>
          <w:p>
            <w:r>
              <w:t>7/20/2025</w:t>
            </w:r>
          </w:p>
        </w:tc>
        <w:tc>
          <w:tcPr>
            <w:tcW w:type="dxa" w:w="2160"/>
          </w:tcPr>
          <w:p>
            <w:r>
              <w:t>Investor Brochure</w:t>
            </w:r>
          </w:p>
        </w:tc>
        <w:tc>
          <w:tcPr>
            <w:tcW w:type="dxa" w:w="2160"/>
          </w:tcPr>
          <w:p>
            <w:r>
              <w:t>Thomas Phillips, Ford Elliott</w:t>
            </w:r>
          </w:p>
        </w:tc>
        <w:tc>
          <w:tcPr>
            <w:tcW w:type="dxa" w:w="2160"/>
          </w:tcPr>
          <w:p>
            <w:r>
              <w:t>No Response</w:t>
            </w:r>
          </w:p>
        </w:tc>
      </w:tr>
      <w:tr>
        <w:tc>
          <w:tcPr>
            <w:tcW w:type="dxa" w:w="2160"/>
          </w:tcPr>
          <w:p>
            <w:r>
              <w:t>7/20/2025</w:t>
            </w:r>
          </w:p>
        </w:tc>
        <w:tc>
          <w:tcPr>
            <w:tcW w:type="dxa" w:w="2160"/>
          </w:tcPr>
          <w:p>
            <w:r>
              <w:t>Binder Updates</w:t>
            </w:r>
          </w:p>
        </w:tc>
        <w:tc>
          <w:tcPr>
            <w:tcW w:type="dxa" w:w="2160"/>
          </w:tcPr>
          <w:p>
            <w:r>
              <w:t>Thomas Phillips</w:t>
            </w:r>
          </w:p>
        </w:tc>
        <w:tc>
          <w:tcPr>
            <w:tcW w:type="dxa" w:w="2160"/>
          </w:tcPr>
          <w:p>
            <w:r>
              <w:t>No Response</w:t>
            </w:r>
          </w:p>
        </w:tc>
      </w:tr>
      <w:tr>
        <w:tc>
          <w:tcPr>
            <w:tcW w:type="dxa" w:w="2160"/>
          </w:tcPr>
          <w:p>
            <w:r>
              <w:t>7/24/2025</w:t>
            </w:r>
          </w:p>
        </w:tc>
        <w:tc>
          <w:tcPr>
            <w:tcW w:type="dxa" w:w="2160"/>
          </w:tcPr>
          <w:p>
            <w:r>
              <w:t>Advertising Greenville Business Magazine</w:t>
            </w:r>
          </w:p>
        </w:tc>
        <w:tc>
          <w:tcPr>
            <w:tcW w:type="dxa" w:w="2160"/>
          </w:tcPr>
          <w:p>
            <w:r>
              <w:t>Ford Elliott</w:t>
            </w:r>
          </w:p>
        </w:tc>
        <w:tc>
          <w:tcPr>
            <w:tcW w:type="dxa" w:w="2160"/>
          </w:tcPr>
          <w:p>
            <w:r>
              <w:t>No Response</w:t>
            </w:r>
          </w:p>
        </w:tc>
      </w:tr>
      <w:tr>
        <w:tc>
          <w:tcPr>
            <w:tcW w:type="dxa" w:w="2160"/>
          </w:tcPr>
          <w:p>
            <w:r>
              <w:t>7/24/2025</w:t>
            </w:r>
          </w:p>
        </w:tc>
        <w:tc>
          <w:tcPr>
            <w:tcW w:type="dxa" w:w="2160"/>
          </w:tcPr>
          <w:p>
            <w:r>
              <w:t>Employee Event Proposals</w:t>
            </w:r>
          </w:p>
        </w:tc>
        <w:tc>
          <w:tcPr>
            <w:tcW w:type="dxa" w:w="2160"/>
          </w:tcPr>
          <w:p>
            <w:r>
              <w:t>Thomas Phillips, Ford Elliott</w:t>
            </w:r>
          </w:p>
        </w:tc>
        <w:tc>
          <w:tcPr>
            <w:tcW w:type="dxa" w:w="2160"/>
          </w:tcPr>
          <w:p>
            <w:r>
              <w:t>No Response</w:t>
            </w:r>
          </w:p>
        </w:tc>
      </w:tr>
      <w:tr>
        <w:tc>
          <w:tcPr>
            <w:tcW w:type="dxa" w:w="2160"/>
          </w:tcPr>
          <w:p>
            <w:r>
              <w:t>8/1/2025</w:t>
            </w:r>
          </w:p>
        </w:tc>
        <w:tc>
          <w:tcPr>
            <w:tcW w:type="dxa" w:w="2160"/>
          </w:tcPr>
          <w:p>
            <w:r>
              <w:t>Employee Teambuilding Proposals (per Ford)</w:t>
            </w:r>
          </w:p>
        </w:tc>
        <w:tc>
          <w:tcPr>
            <w:tcW w:type="dxa" w:w="2160"/>
          </w:tcPr>
          <w:p>
            <w:r>
              <w:t>Ford Elliott</w:t>
            </w:r>
          </w:p>
        </w:tc>
        <w:tc>
          <w:tcPr>
            <w:tcW w:type="dxa" w:w="2160"/>
          </w:tcPr>
          <w:p>
            <w:r>
              <w:t>No Response (given to Cameron)</w:t>
            </w:r>
          </w:p>
        </w:tc>
      </w:tr>
      <w:tr>
        <w:tc>
          <w:tcPr>
            <w:tcW w:type="dxa" w:w="2160"/>
          </w:tcPr>
          <w:p>
            <w:r>
              <w:t>8/1/2025</w:t>
            </w:r>
          </w:p>
        </w:tc>
        <w:tc>
          <w:tcPr>
            <w:tcW w:type="dxa" w:w="2160"/>
          </w:tcPr>
          <w:p>
            <w:r>
              <w:t>Website Authority Request</w:t>
            </w:r>
          </w:p>
        </w:tc>
        <w:tc>
          <w:tcPr>
            <w:tcW w:type="dxa" w:w="2160"/>
          </w:tcPr>
          <w:p>
            <w:r>
              <w:t>Thomas Phillips</w:t>
            </w:r>
          </w:p>
        </w:tc>
        <w:tc>
          <w:tcPr>
            <w:tcW w:type="dxa" w:w="2160"/>
          </w:tcPr>
          <w:p>
            <w:r>
              <w:t>Remains with Susan Roberts</w:t>
            </w:r>
          </w:p>
        </w:tc>
      </w:tr>
      <w:tr>
        <w:tc>
          <w:tcPr>
            <w:tcW w:type="dxa" w:w="2160"/>
          </w:tcPr>
          <w:p>
            <w:r>
              <w:t>8/1/2025</w:t>
            </w:r>
          </w:p>
        </w:tc>
        <w:tc>
          <w:tcPr>
            <w:tcW w:type="dxa" w:w="2160"/>
          </w:tcPr>
          <w:p>
            <w:r>
              <w:t>Request to Manage All Marketing Functions</w:t>
            </w:r>
          </w:p>
        </w:tc>
        <w:tc>
          <w:tcPr>
            <w:tcW w:type="dxa" w:w="2160"/>
          </w:tcPr>
          <w:p>
            <w:r>
              <w:t>Thomas Phillips</w:t>
            </w:r>
          </w:p>
        </w:tc>
        <w:tc>
          <w:tcPr>
            <w:tcW w:type="dxa" w:w="2160"/>
          </w:tcPr>
          <w:p>
            <w:r>
              <w:t>Up to Ford, no response</w:t>
            </w:r>
          </w:p>
        </w:tc>
      </w:tr>
      <w:tr>
        <w:tc>
          <w:tcPr>
            <w:tcW w:type="dxa" w:w="2160"/>
          </w:tcPr>
          <w:p>
            <w:r>
              <w:t>8/8/2025</w:t>
            </w:r>
          </w:p>
        </w:tc>
        <w:tc>
          <w:tcPr>
            <w:tcW w:type="dxa" w:w="2160"/>
          </w:tcPr>
          <w:p>
            <w:r>
              <w:t>Website Saluda Page Build</w:t>
            </w:r>
          </w:p>
        </w:tc>
        <w:tc>
          <w:tcPr>
            <w:tcW w:type="dxa" w:w="2160"/>
          </w:tcPr>
          <w:p>
            <w:r>
              <w:t>Ford Elliott</w:t>
            </w:r>
          </w:p>
        </w:tc>
        <w:tc>
          <w:tcPr>
            <w:tcW w:type="dxa" w:w="2160"/>
          </w:tcPr>
          <w:p>
            <w:r>
              <w:t>No Response</w:t>
            </w:r>
          </w:p>
        </w:tc>
      </w:tr>
      <w:tr>
        <w:tc>
          <w:tcPr>
            <w:tcW w:type="dxa" w:w="2160"/>
          </w:tcPr>
          <w:p>
            <w:r>
              <w:t>8/15/2025</w:t>
            </w:r>
          </w:p>
        </w:tc>
        <w:tc>
          <w:tcPr>
            <w:tcW w:type="dxa" w:w="2160"/>
          </w:tcPr>
          <w:p>
            <w:r>
              <w:t>Crisis Communication Plan</w:t>
            </w:r>
          </w:p>
        </w:tc>
        <w:tc>
          <w:tcPr>
            <w:tcW w:type="dxa" w:w="2160"/>
          </w:tcPr>
          <w:p>
            <w:r>
              <w:t>Thomas Phillips, Ford Elliott</w:t>
            </w:r>
          </w:p>
        </w:tc>
        <w:tc>
          <w:tcPr>
            <w:tcW w:type="dxa" w:w="2160"/>
          </w:tcPr>
          <w:p>
            <w:r>
              <w:t>No Response</w:t>
            </w:r>
          </w:p>
        </w:tc>
      </w:tr>
      <w:tr>
        <w:tc>
          <w:tcPr>
            <w:tcW w:type="dxa" w:w="2160"/>
          </w:tcPr>
          <w:p>
            <w:r>
              <w:t>8/15/2025</w:t>
            </w:r>
          </w:p>
        </w:tc>
        <w:tc>
          <w:tcPr>
            <w:tcW w:type="dxa" w:w="2160"/>
          </w:tcPr>
          <w:p>
            <w:r>
              <w:t>Newsletter Prototype</w:t>
            </w:r>
          </w:p>
        </w:tc>
        <w:tc>
          <w:tcPr>
            <w:tcW w:type="dxa" w:w="2160"/>
          </w:tcPr>
          <w:p>
            <w:r>
              <w:t>Thomas Phillips, Ford Elliott</w:t>
            </w:r>
          </w:p>
        </w:tc>
        <w:tc>
          <w:tcPr>
            <w:tcW w:type="dxa" w:w="2160"/>
          </w:tcPr>
          <w:p>
            <w:r>
              <w:t>No Response</w:t>
            </w:r>
          </w:p>
        </w:tc>
      </w:tr>
      <w:tr>
        <w:tc>
          <w:tcPr>
            <w:tcW w:type="dxa" w:w="2160"/>
          </w:tcPr>
          <w:p>
            <w:r>
              <w:t>8/15/2025</w:t>
            </w:r>
          </w:p>
        </w:tc>
        <w:tc>
          <w:tcPr>
            <w:tcW w:type="dxa" w:w="2160"/>
          </w:tcPr>
          <w:p>
            <w:r>
              <w:t>Social Media HQ Move</w:t>
            </w:r>
          </w:p>
        </w:tc>
        <w:tc>
          <w:tcPr>
            <w:tcW w:type="dxa" w:w="2160"/>
          </w:tcPr>
          <w:p>
            <w:r>
              <w:t>Ford Elliott</w:t>
            </w:r>
          </w:p>
        </w:tc>
        <w:tc>
          <w:tcPr>
            <w:tcW w:type="dxa" w:w="2160"/>
          </w:tcPr>
          <w:p>
            <w:r>
              <w:t>Approved (rare exception)</w:t>
            </w:r>
          </w:p>
        </w:tc>
      </w:tr>
      <w:tr>
        <w:tc>
          <w:tcPr>
            <w:tcW w:type="dxa" w:w="2160"/>
          </w:tcPr>
          <w:p>
            <w:r>
              <w:t>8/18/2025</w:t>
            </w:r>
          </w:p>
        </w:tc>
        <w:tc>
          <w:tcPr>
            <w:tcW w:type="dxa" w:w="2160"/>
          </w:tcPr>
          <w:p>
            <w:r>
              <w:t>Social Media for Allison (per Ford)</w:t>
            </w:r>
          </w:p>
        </w:tc>
        <w:tc>
          <w:tcPr>
            <w:tcW w:type="dxa" w:w="2160"/>
          </w:tcPr>
          <w:p>
            <w:r>
              <w:t>Ford Elliott</w:t>
            </w:r>
          </w:p>
        </w:tc>
        <w:tc>
          <w:tcPr>
            <w:tcW w:type="dxa" w:w="2160"/>
          </w:tcPr>
          <w:p>
            <w:r>
              <w:t>Approved (rare exception)</w:t>
            </w:r>
          </w:p>
        </w:tc>
      </w:tr>
      <w:tr>
        <w:tc>
          <w:tcPr>
            <w:tcW w:type="dxa" w:w="2160"/>
          </w:tcPr>
          <w:p>
            <w:r>
              <w:t>8/28/2025</w:t>
            </w:r>
          </w:p>
        </w:tc>
        <w:tc>
          <w:tcPr>
            <w:tcW w:type="dxa" w:w="2160"/>
          </w:tcPr>
          <w:p>
            <w:r>
              <w:t>2025 Marketing Budget Information</w:t>
            </w:r>
          </w:p>
        </w:tc>
        <w:tc>
          <w:tcPr>
            <w:tcW w:type="dxa" w:w="2160"/>
          </w:tcPr>
          <w:p>
            <w:r>
              <w:t>Susan Roberts</w:t>
            </w:r>
          </w:p>
        </w:tc>
        <w:tc>
          <w:tcPr>
            <w:tcW w:type="dxa" w:w="2160"/>
          </w:tcPr>
          <w:p>
            <w:r>
              <w:t>No Response</w:t>
            </w:r>
          </w:p>
        </w:tc>
      </w:tr>
      <w:tr>
        <w:tc>
          <w:tcPr>
            <w:tcW w:type="dxa" w:w="2160"/>
          </w:tcPr>
          <w:p>
            <w:r>
              <w:t>8/29/2025</w:t>
            </w:r>
          </w:p>
        </w:tc>
        <w:tc>
          <w:tcPr>
            <w:tcW w:type="dxa" w:w="2160"/>
          </w:tcPr>
          <w:p>
            <w:r>
              <w:t>Contender America Brand Playbook</w:t>
            </w:r>
          </w:p>
        </w:tc>
        <w:tc>
          <w:tcPr>
            <w:tcW w:type="dxa" w:w="2160"/>
          </w:tcPr>
          <w:p>
            <w:r>
              <w:t>Thomas Phillips, Ford Elliott</w:t>
            </w:r>
          </w:p>
        </w:tc>
        <w:tc>
          <w:tcPr>
            <w:tcW w:type="dxa" w:w="2160"/>
          </w:tcPr>
          <w:p>
            <w:r>
              <w:t>No Response</w:t>
            </w:r>
          </w:p>
        </w:tc>
      </w:tr>
      <w:tr>
        <w:tc>
          <w:tcPr>
            <w:tcW w:type="dxa" w:w="2160"/>
          </w:tcPr>
          <w:p>
            <w:r>
              <w:t>9/4/2025</w:t>
            </w:r>
          </w:p>
        </w:tc>
        <w:tc>
          <w:tcPr>
            <w:tcW w:type="dxa" w:w="2160"/>
          </w:tcPr>
          <w:p>
            <w:r>
              <w:t>Project Updates</w:t>
            </w:r>
          </w:p>
        </w:tc>
        <w:tc>
          <w:tcPr>
            <w:tcW w:type="dxa" w:w="2160"/>
          </w:tcPr>
          <w:p>
            <w:r>
              <w:t>Adam Plous</w:t>
            </w:r>
          </w:p>
        </w:tc>
        <w:tc>
          <w:tcPr>
            <w:tcW w:type="dxa" w:w="2160"/>
          </w:tcPr>
          <w:p>
            <w:r>
              <w:t>No Response</w:t>
            </w:r>
          </w:p>
        </w:tc>
      </w:tr>
      <w:tr>
        <w:tc>
          <w:tcPr>
            <w:tcW w:type="dxa" w:w="2160"/>
          </w:tcPr>
          <w:p>
            <w:r>
              <w:t>9/4/2025</w:t>
            </w:r>
          </w:p>
        </w:tc>
        <w:tc>
          <w:tcPr>
            <w:tcW w:type="dxa" w:w="2160"/>
          </w:tcPr>
          <w:p>
            <w:r>
              <w:t>Streams Brochure</w:t>
            </w:r>
          </w:p>
        </w:tc>
        <w:tc>
          <w:tcPr>
            <w:tcW w:type="dxa" w:w="2160"/>
          </w:tcPr>
          <w:p>
            <w:r>
              <w:t>Alex D</w:t>
            </w:r>
          </w:p>
        </w:tc>
        <w:tc>
          <w:tcPr>
            <w:tcW w:type="dxa" w:w="2160"/>
          </w:tcPr>
          <w:p>
            <w:r>
              <w:t>No Response</w:t>
            </w:r>
          </w:p>
        </w:tc>
      </w:tr>
      <w:tr>
        <w:tc>
          <w:tcPr>
            <w:tcW w:type="dxa" w:w="2160"/>
          </w:tcPr>
          <w:p>
            <w:r>
              <w:t>9/4/2025</w:t>
            </w:r>
          </w:p>
        </w:tc>
        <w:tc>
          <w:tcPr>
            <w:tcW w:type="dxa" w:w="2160"/>
          </w:tcPr>
          <w:p>
            <w:r>
              <w:t>Clemson Sponsorship</w:t>
            </w:r>
          </w:p>
        </w:tc>
        <w:tc>
          <w:tcPr>
            <w:tcW w:type="dxa" w:w="2160"/>
          </w:tcPr>
          <w:p>
            <w:r>
              <w:t>Ford Elliott</w:t>
            </w:r>
          </w:p>
        </w:tc>
        <w:tc>
          <w:tcPr>
            <w:tcW w:type="dxa" w:w="2160"/>
          </w:tcPr>
          <w:p>
            <w:r>
              <w:t>No Response</w:t>
            </w:r>
          </w:p>
        </w:tc>
      </w:tr>
      <w:tr>
        <w:tc>
          <w:tcPr>
            <w:tcW w:type="dxa" w:w="2160"/>
          </w:tcPr>
          <w:p>
            <w:r>
              <w:t>9/4/2025</w:t>
            </w:r>
          </w:p>
        </w:tc>
        <w:tc>
          <w:tcPr>
            <w:tcW w:type="dxa" w:w="2160"/>
          </w:tcPr>
          <w:p>
            <w:r>
              <w:t>2025/2026 Marketing Budget Proposal</w:t>
            </w:r>
          </w:p>
        </w:tc>
        <w:tc>
          <w:tcPr>
            <w:tcW w:type="dxa" w:w="2160"/>
          </w:tcPr>
          <w:p>
            <w:r>
              <w:t>Thomas Phillips, Ford Elliott</w:t>
            </w:r>
          </w:p>
        </w:tc>
        <w:tc>
          <w:tcPr>
            <w:tcW w:type="dxa" w:w="2160"/>
          </w:tcPr>
          <w:p>
            <w:r>
              <w:t>No Response</w:t>
            </w:r>
          </w:p>
        </w:tc>
      </w:tr>
      <w:tr>
        <w:tc>
          <w:tcPr>
            <w:tcW w:type="dxa" w:w="2160"/>
          </w:tcPr>
          <w:p>
            <w:r>
              <w:t>9/6/2025</w:t>
            </w:r>
          </w:p>
        </w:tc>
        <w:tc>
          <w:tcPr>
            <w:tcW w:type="dxa" w:w="2160"/>
          </w:tcPr>
          <w:p>
            <w:r>
              <w:t>Contender Homes Branding Guide</w:t>
            </w:r>
          </w:p>
        </w:tc>
        <w:tc>
          <w:tcPr>
            <w:tcW w:type="dxa" w:w="2160"/>
          </w:tcPr>
          <w:p>
            <w:r>
              <w:t>Thomas Phillips, Ford Elliott</w:t>
            </w:r>
          </w:p>
        </w:tc>
        <w:tc>
          <w:tcPr>
            <w:tcW w:type="dxa" w:w="2160"/>
          </w:tcPr>
          <w:p>
            <w:r>
              <w:t>No Response</w:t>
            </w:r>
          </w:p>
        </w:tc>
      </w:tr>
      <w:tr>
        <w:tc>
          <w:tcPr>
            <w:tcW w:type="dxa" w:w="2160"/>
          </w:tcPr>
          <w:p>
            <w:r>
              <w:t>9/26/2025</w:t>
            </w:r>
          </w:p>
        </w:tc>
        <w:tc>
          <w:tcPr>
            <w:tcW w:type="dxa" w:w="2160"/>
          </w:tcPr>
          <w:p>
            <w:r>
              <w:t>Contender America Marketing Deck</w:t>
            </w:r>
          </w:p>
        </w:tc>
        <w:tc>
          <w:tcPr>
            <w:tcW w:type="dxa" w:w="2160"/>
          </w:tcPr>
          <w:p>
            <w:r>
              <w:t>Josh Howard</w:t>
            </w:r>
          </w:p>
        </w:tc>
        <w:tc>
          <w:tcPr>
            <w:tcW w:type="dxa" w:w="2160"/>
          </w:tcPr>
          <w:p>
            <w:r>
              <w:t>Made requested edits (rare exception)</w:t>
            </w:r>
          </w:p>
        </w:tc>
      </w:tr>
      <w:tr>
        <w:tc>
          <w:tcPr>
            <w:tcW w:type="dxa" w:w="2160"/>
          </w:tcPr>
          <w:p>
            <w:r>
              <w:t>10/24/2025</w:t>
            </w:r>
          </w:p>
        </w:tc>
        <w:tc>
          <w:tcPr>
            <w:tcW w:type="dxa" w:w="2160"/>
          </w:tcPr>
          <w:p>
            <w:r>
              <w:t>Contender Homes Website DRAFT</w:t>
            </w:r>
          </w:p>
        </w:tc>
        <w:tc>
          <w:tcPr>
            <w:tcW w:type="dxa" w:w="2160"/>
          </w:tcPr>
          <w:p>
            <w:r>
              <w:t>Thomas Phillips, Ford Elliott</w:t>
            </w:r>
          </w:p>
        </w:tc>
        <w:tc>
          <w:tcPr>
            <w:tcW w:type="dxa" w:w="2160"/>
          </w:tcPr>
          <w:p>
            <w:r>
              <w:t>No Response</w:t>
            </w:r>
          </w:p>
        </w:tc>
      </w:tr>
      <w:tr>
        <w:tc>
          <w:tcPr>
            <w:tcW w:type="dxa" w:w="2160"/>
          </w:tcPr>
          <w:p>
            <w:r>
              <w:t>10/24/2025</w:t>
            </w:r>
          </w:p>
        </w:tc>
        <w:tc>
          <w:tcPr>
            <w:tcW w:type="dxa" w:w="2160"/>
          </w:tcPr>
          <w:p>
            <w:r>
              <w:t>Contender Homes Blog (4 drafts)</w:t>
            </w:r>
          </w:p>
        </w:tc>
        <w:tc>
          <w:tcPr>
            <w:tcW w:type="dxa" w:w="2160"/>
          </w:tcPr>
          <w:p>
            <w:r>
              <w:t>Thomas Phillips, Ford Elliott</w:t>
            </w:r>
          </w:p>
        </w:tc>
        <w:tc>
          <w:tcPr>
            <w:tcW w:type="dxa" w:w="2160"/>
          </w:tcPr>
          <w:p>
            <w:r>
              <w:t>No Response</w:t>
            </w:r>
          </w:p>
        </w:tc>
      </w:tr>
      <w:tr>
        <w:tc>
          <w:tcPr>
            <w:tcW w:type="dxa" w:w="2160"/>
          </w:tcPr>
          <w:p>
            <w:r>
              <w:t>11/3/2025</w:t>
            </w:r>
          </w:p>
        </w:tc>
        <w:tc>
          <w:tcPr>
            <w:tcW w:type="dxa" w:w="2160"/>
          </w:tcPr>
          <w:p>
            <w:r>
              <w:t>Contender Homes Marketing Opportunities Assessment</w:t>
            </w:r>
          </w:p>
        </w:tc>
        <w:tc>
          <w:tcPr>
            <w:tcW w:type="dxa" w:w="2160"/>
          </w:tcPr>
          <w:p>
            <w:r>
              <w:t>Thomas Phillips, Ford Elliott</w:t>
            </w:r>
          </w:p>
        </w:tc>
        <w:tc>
          <w:tcPr>
            <w:tcW w:type="dxa" w:w="2160"/>
          </w:tcPr>
          <w:p>
            <w:r>
              <w:t>No Response</w:t>
            </w:r>
          </w:p>
        </w:tc>
      </w:tr>
      <w:tr>
        <w:tc>
          <w:tcPr>
            <w:tcW w:type="dxa" w:w="2160"/>
          </w:tcPr>
          <w:p>
            <w:r>
              <w:t>11/3/2025</w:t>
            </w:r>
          </w:p>
        </w:tc>
        <w:tc>
          <w:tcPr>
            <w:tcW w:type="dxa" w:w="2160"/>
          </w:tcPr>
          <w:p>
            <w:r>
              <w:t>Contender Homes Brand Positioning Strategy</w:t>
            </w:r>
          </w:p>
        </w:tc>
        <w:tc>
          <w:tcPr>
            <w:tcW w:type="dxa" w:w="2160"/>
          </w:tcPr>
          <w:p>
            <w:r>
              <w:t>Thomas Phillips, Ford Elliott</w:t>
            </w:r>
          </w:p>
        </w:tc>
        <w:tc>
          <w:tcPr>
            <w:tcW w:type="dxa" w:w="2160"/>
          </w:tcPr>
          <w:p>
            <w:r>
              <w:t>No Response</w:t>
            </w:r>
          </w:p>
        </w:tc>
      </w:tr>
      <w:tr>
        <w:tc>
          <w:tcPr>
            <w:tcW w:type="dxa" w:w="2160"/>
          </w:tcPr>
          <w:p>
            <w:r>
              <w:t>11/4/2025</w:t>
            </w:r>
          </w:p>
        </w:tc>
        <w:tc>
          <w:tcPr>
            <w:tcW w:type="dxa" w:w="2160"/>
          </w:tcPr>
          <w:p>
            <w:r>
              <w:t>Social Media for Craig Yount (approved by Craig &amp; Allison Tucker)</w:t>
            </w:r>
          </w:p>
        </w:tc>
        <w:tc>
          <w:tcPr>
            <w:tcW w:type="dxa" w:w="2160"/>
          </w:tcPr>
          <w:p>
            <w:r>
              <w:t>Ford Elliott</w:t>
            </w:r>
          </w:p>
        </w:tc>
        <w:tc>
          <w:tcPr>
            <w:tcW w:type="dxa" w:w="2160"/>
          </w:tcPr>
          <w:p>
            <w:r>
              <w:t>No Response</w:t>
            </w:r>
          </w:p>
        </w:tc>
      </w:tr>
    </w:tbl>
    <w:p/>
    <w:p>
      <w:r>
        <w:rPr>
          <w:b/>
        </w:rPr>
        <w:t xml:space="preserve">Analysis: </w:t>
      </w:r>
      <w:r>
        <w:t>Out of 31 submissions over 6 months, only 3 received any response (9.7% response rate). Two approvals were for simple social media posts. The remaining 28 submissions (90.3%) were completely ignored, including major strategic initiatives like brand playbooks, marketing budgets, website proposals, crisis communication plans, and comprehensive Contender Homes launch strategies. This systematic non-response makes it impossible for Ms. Lord to perform her job duties and constitutes constructive discharge through hostile work environment.</w:t>
      </w:r>
    </w:p>
    <w:p>
      <w:r>
        <w:br w:type="page"/>
      </w:r>
    </w:p>
    <w:p>
      <w:pPr>
        <w:pStyle w:val="Heading1"/>
      </w:pPr>
      <w:r>
        <w:rPr>
          <w:sz w:val="24"/>
        </w:rPr>
        <w:t>ADDITIONAL SUPPORTING EVIDENCE</w:t>
      </w:r>
    </w:p>
    <w:p>
      <w:r>
        <w:t>Ms. Lord can provide the following documentary evidence:</w:t>
      </w:r>
    </w:p>
    <w:p>
      <w:r>
        <w:rPr>
          <w:b/>
        </w:rPr>
        <w:t>Exhibit A: Job Description</w:t>
      </w:r>
    </w:p>
    <w:p>
      <w:pPr>
        <w:pStyle w:val="ListBullet"/>
        <w:ind w:left="360"/>
      </w:pPr>
      <w:r>
        <w:t>Signed job description dated 7/23 clearly outlining Director of Marketing responsibilities, authority over budget, and decision-making power</w:t>
      </w:r>
    </w:p>
    <w:p/>
    <w:p>
      <w:r>
        <w:rPr>
          <w:b/>
        </w:rPr>
        <w:t>Exhibit B: Office Reassignment</w:t>
      </w:r>
    </w:p>
    <w:p>
      <w:pPr>
        <w:pStyle w:val="ListBullet"/>
        <w:ind w:left="360"/>
      </w:pPr>
      <w:r>
        <w:t>Photograph showing another person's name on glass door of office that had been designated for Ms. Lord (April 16, 2025)</w:t>
      </w:r>
    </w:p>
    <w:p/>
    <w:p>
      <w:r>
        <w:rPr>
          <w:b/>
        </w:rPr>
        <w:t>Exhibit C: Ignored Submissions</w:t>
      </w:r>
    </w:p>
    <w:p>
      <w:pPr>
        <w:pStyle w:val="ListBullet"/>
        <w:ind w:left="360"/>
      </w:pPr>
      <w:r>
        <w:t>Table above documenting 30+ ignored submissions</w:t>
      </w:r>
    </w:p>
    <w:p>
      <w:pPr>
        <w:pStyle w:val="ListBullet"/>
        <w:ind w:left="360"/>
      </w:pPr>
      <w:r>
        <w:t>Email correspondence showing weekly updates to Thomas Phillips</w:t>
      </w:r>
    </w:p>
    <w:p>
      <w:pPr>
        <w:pStyle w:val="ListBullet"/>
        <w:ind w:left="360"/>
      </w:pPr>
      <w:r>
        <w:t>Marketing plans and initiatives for 2025</w:t>
      </w:r>
    </w:p>
    <w:p>
      <w:pPr>
        <w:pStyle w:val="ListBullet"/>
        <w:ind w:left="360"/>
      </w:pPr>
      <w:r>
        <w:t>Brand playbooks, crisis communication plans, newsletters</w:t>
      </w:r>
    </w:p>
    <w:p>
      <w:pPr>
        <w:pStyle w:val="ListBullet"/>
        <w:ind w:left="360"/>
      </w:pPr>
      <w:r>
        <w:t>Website proposals and completed website pages</w:t>
      </w:r>
    </w:p>
    <w:p>
      <w:pPr>
        <w:pStyle w:val="ListBullet"/>
        <w:ind w:left="360"/>
      </w:pPr>
      <w:r>
        <w:t>Budget proposals</w:t>
      </w:r>
    </w:p>
    <w:p>
      <w:pPr>
        <w:pStyle w:val="ListBullet"/>
        <w:ind w:left="360"/>
      </w:pPr>
      <w:r>
        <w:t>Contender Homes website drafts and blog content</w:t>
      </w:r>
    </w:p>
    <w:p/>
    <w:p>
      <w:r>
        <w:rPr>
          <w:b/>
        </w:rPr>
        <w:t>Exhibit D: Exclusion from Meetings</w:t>
      </w:r>
    </w:p>
    <w:p>
      <w:pPr>
        <w:pStyle w:val="ListBullet"/>
        <w:ind w:left="360"/>
      </w:pPr>
      <w:r>
        <w:t>Documentation of off-site meetings with Ghost Marketing/Britton Briley in November 2025 attended by Josh Howard, Thomas Phillips, and Ford Elliott (Ms. Lord excluded)</w:t>
      </w:r>
    </w:p>
    <w:p>
      <w:pPr>
        <w:pStyle w:val="ListBullet"/>
        <w:ind w:left="360"/>
      </w:pPr>
      <w:r>
        <w:t>Records of cancelled meetings (4 meetings Ford Elliott cancelled)</w:t>
      </w:r>
    </w:p>
    <w:p>
      <w:pPr>
        <w:pStyle w:val="ListBullet"/>
        <w:ind w:left="360"/>
      </w:pPr>
      <w:r>
        <w:t>Meeting with Lake Keowee agent (Lissa Lipsey) conducted by Michael Mumma and Christine Brodsky without Ms. Lord</w:t>
      </w:r>
    </w:p>
    <w:p/>
    <w:p>
      <w:r>
        <w:rPr>
          <w:b/>
        </w:rPr>
        <w:t>Exhibit E: Subordinate's Authority Over Ms. Lord</w:t>
      </w:r>
    </w:p>
    <w:p>
      <w:pPr>
        <w:pStyle w:val="ListBullet"/>
        <w:ind w:left="360"/>
      </w:pPr>
      <w:r>
        <w:t>Current Blackstream website showing Hayley Cape titled as "Senior Graphic Designer and Brand Manager"</w:t>
      </w:r>
    </w:p>
    <w:p>
      <w:pPr>
        <w:pStyle w:val="ListBullet"/>
        <w:ind w:left="360"/>
      </w:pPr>
      <w:r>
        <w:t>Evidence of Hayley's control over websites, agent onboarding, and marketing materials</w:t>
      </w:r>
    </w:p>
    <w:p>
      <w:pPr>
        <w:pStyle w:val="ListBullet"/>
        <w:ind w:left="360"/>
      </w:pPr>
      <w:r>
        <w:t>Documentation of Hayley's direct access to CEO for major projects while Ms. Lord excluded</w:t>
      </w:r>
    </w:p>
    <w:p/>
    <w:p>
      <w:r>
        <w:rPr>
          <w:b/>
        </w:rPr>
        <w:t>Exhibit F: HR Communications</w:t>
      </w:r>
    </w:p>
    <w:p>
      <w:pPr>
        <w:pStyle w:val="ListBullet"/>
        <w:ind w:left="360"/>
      </w:pPr>
      <w:r>
        <w:t>March 13, 2025 email from Cameron Aldridge confirming Ms. Lord's authority over Hayley Cape and Alex Weldon, authority over marketing budget</w:t>
      </w:r>
    </w:p>
    <w:p>
      <w:pPr>
        <w:pStyle w:val="ListBullet"/>
        <w:ind w:left="360"/>
      </w:pPr>
      <w:r>
        <w:t>Text message to Cameron Aldridge requesting he attend March 19 meeting</w:t>
      </w:r>
    </w:p>
    <w:p>
      <w:pPr>
        <w:pStyle w:val="ListBullet"/>
        <w:ind w:left="360"/>
      </w:pPr>
      <w:r>
        <w:t>Communications regarding Hayley's March 17 insubordination incident</w:t>
      </w:r>
    </w:p>
    <w:p>
      <w:pPr>
        <w:pStyle w:val="ListBullet"/>
        <w:ind w:left="360"/>
      </w:pPr>
      <w:r>
        <w:t>Worker's compensation claim filing from May 29, 2025 injury</w:t>
      </w:r>
    </w:p>
    <w:p/>
    <w:p>
      <w:r>
        <w:rPr>
          <w:b/>
        </w:rPr>
        <w:t>Exhibit G: Positive Performance Feedback Contradicting Treatment</w:t>
      </w:r>
    </w:p>
    <w:p>
      <w:pPr>
        <w:pStyle w:val="ListBullet"/>
        <w:ind w:left="360"/>
      </w:pPr>
      <w:r>
        <w:t>Screenshots of "fantastic" and "great" responses from Josh Howard, Ford Elliott, and Christine Brodsky over 3 years</w:t>
      </w:r>
    </w:p>
    <w:p>
      <w:pPr>
        <w:pStyle w:val="ListBullet"/>
        <w:ind w:left="360"/>
      </w:pPr>
      <w:r>
        <w:t>Documentation that Ms. Lord received no response to 2024 employee self-review</w:t>
      </w:r>
    </w:p>
    <w:p>
      <w:pPr>
        <w:pStyle w:val="ListBullet"/>
        <w:ind w:left="360"/>
      </w:pPr>
      <w:r>
        <w:t>Evidence that Ms. Lord had to request 2025 review form on due date</w:t>
      </w:r>
    </w:p>
    <w:p>
      <w:pPr>
        <w:pStyle w:val="ListBullet"/>
        <w:ind w:left="360"/>
      </w:pPr>
      <w:r>
        <w:t>Documentation that other employees received one-on-one reviews while Ms. Lord did not</w:t>
      </w:r>
    </w:p>
    <w:p/>
    <w:p>
      <w:r>
        <w:rPr>
          <w:b/>
        </w:rPr>
        <w:t>Exhibit H: Age-Related Comments and Harassment</w:t>
      </w:r>
    </w:p>
    <w:p>
      <w:pPr>
        <w:pStyle w:val="ListBullet"/>
        <w:ind w:left="360"/>
      </w:pPr>
      <w:r>
        <w:t>Witness statements or testimony regarding January 2025 incident where Hayley Cape disclosed Ms. Lord's age to Damien Hall and Tyler James</w:t>
      </w:r>
    </w:p>
    <w:p>
      <w:pPr>
        <w:pStyle w:val="ListBullet"/>
        <w:ind w:left="360"/>
      </w:pPr>
      <w:r>
        <w:t>Witness statements regarding Adam Plous and Connor Parsons discussing older hotel employee as "too old to be working"</w:t>
      </w:r>
    </w:p>
    <w:p>
      <w:pPr>
        <w:pStyle w:val="ListBullet"/>
        <w:ind w:left="360"/>
      </w:pPr>
      <w:r>
        <w:t>Documentation of Stuart Owen's repeated comments about Joe Gobbett being "too old" and Joe's subsequent demotion</w:t>
      </w:r>
    </w:p>
    <w:p>
      <w:pPr>
        <w:pStyle w:val="ListBullet"/>
        <w:ind w:left="360"/>
      </w:pPr>
      <w:r>
        <w:t>Any written communications referencing age, experience level, or retirement</w:t>
      </w:r>
    </w:p>
    <w:p>
      <w:pPr>
        <w:pStyle w:val="ListBullet"/>
        <w:ind w:left="360"/>
      </w:pPr>
      <w:r>
        <w:t>Meeting notes from April 25, 2025 meeting where Peter Reinert stated "At your age, why do you care about reputation?"</w:t>
      </w:r>
    </w:p>
    <w:p/>
    <w:p>
      <w:r>
        <w:rPr>
          <w:b/>
        </w:rPr>
        <w:t>Exhibit I: Website Access Issues</w:t>
      </w:r>
    </w:p>
    <w:p>
      <w:pPr>
        <w:pStyle w:val="ListBullet"/>
        <w:ind w:left="360"/>
      </w:pPr>
      <w:r>
        <w:t>Email from Susan Roberts refusing to give Ms. Lord admin access to Contender America website</w:t>
      </w:r>
    </w:p>
    <w:p>
      <w:pPr>
        <w:pStyle w:val="ListBullet"/>
        <w:ind w:left="360"/>
      </w:pPr>
      <w:r>
        <w:t>Evidence of website being controlled by Susan Roberts and Hayley Cape rather than marketing director</w:t>
      </w:r>
    </w:p>
    <w:p>
      <w:pPr>
        <w:pStyle w:val="ListBullet"/>
        <w:ind w:left="360"/>
      </w:pPr>
      <w:r>
        <w:t>Documentation of 9 website pages Ms. Lord created without authority or approval</w:t>
      </w:r>
    </w:p>
    <w:p/>
    <w:p>
      <w:r>
        <w:rPr>
          <w:b/>
        </w:rPr>
        <w:t>Exhibit J: Social Media Authority Removal</w:t>
      </w:r>
    </w:p>
    <w:p>
      <w:pPr>
        <w:pStyle w:val="ListBullet"/>
        <w:ind w:left="360"/>
      </w:pPr>
      <w:r>
        <w:t>Approved 6-month social media calendar that was revoked</w:t>
      </w:r>
    </w:p>
    <w:p>
      <w:pPr>
        <w:pStyle w:val="ListBullet"/>
        <w:ind w:left="360"/>
      </w:pPr>
      <w:r>
        <w:t>Announcement that Annette Wren (operations assistant) and Hayley Cape would handle social media</w:t>
      </w:r>
    </w:p>
    <w:p>
      <w:pPr>
        <w:pStyle w:val="ListBullet"/>
        <w:ind w:left="360"/>
      </w:pPr>
      <w:r>
        <w:t>April 15, 2025 email requesting weekly social media reports from Hayley (copying Christine and Cameron) with no response</w:t>
      </w:r>
    </w:p>
    <w:p/>
    <w:p>
      <w:r>
        <w:br w:type="page"/>
      </w:r>
    </w:p>
    <w:p>
      <w:pPr>
        <w:pStyle w:val="Heading1"/>
      </w:pPr>
      <w:r>
        <w:rPr>
          <w:sz w:val="24"/>
        </w:rPr>
        <w:t>LEGAL BASIS FOR COMPLAINT</w:t>
      </w:r>
    </w:p>
    <w:p>
      <w:r>
        <w:t>This complaint is filed pursuant to the Age Discrimination in Employment Act (ADEA) of 1967, 29 U.S.C. § 621 et seq., which prohibits employment discrimination against individuals 40 years of age or older. The documented actions constitute multiple violations of the ADEA:</w:t>
      </w:r>
    </w:p>
    <w:p/>
    <w:p>
      <w:pPr>
        <w:pStyle w:val="Heading2"/>
      </w:pPr>
      <w:r>
        <w:rPr>
          <w:sz w:val="22"/>
        </w:rPr>
        <w:t>1. Disparate Treatment Based on Age (29 U.S.C. § 623(a)(1))</w:t>
      </w:r>
    </w:p>
    <w:p>
      <w:r>
        <w:t>Ms. Lord was treated less favorably than younger employees, particularly 28-year-old Hayley Cape, because of her age. The evidence includes:</w:t>
      </w:r>
    </w:p>
    <w:p>
      <w:pPr>
        <w:pStyle w:val="ListBullet"/>
      </w:pPr>
      <w:r>
        <w:t>Direct age-discriminatory statement by CFO Peter Reinert: "At your age, why do you care about reputation?"</w:t>
      </w:r>
    </w:p>
    <w:p>
      <w:pPr>
        <w:pStyle w:val="ListBullet"/>
      </w:pPr>
      <w:r>
        <w:t>Age-based harassment by younger subordinate who disclosed Ms. Lord's age to coworkers</w:t>
      </w:r>
    </w:p>
    <w:p>
      <w:pPr>
        <w:pStyle w:val="ListBullet"/>
      </w:pPr>
      <w:r>
        <w:t>Systematic transfer of Ms. Lord's responsibilities to 28-year-old employee</w:t>
      </w:r>
    </w:p>
    <w:p>
      <w:pPr>
        <w:pStyle w:val="ListBullet"/>
      </w:pPr>
      <w:r>
        <w:t>Younger employee given elevated title and authority while Ms. Lord stripped of authority</w:t>
      </w:r>
    </w:p>
    <w:p>
      <w:pPr>
        <w:pStyle w:val="ListBullet"/>
      </w:pPr>
      <w:r>
        <w:t>Pattern of age-based devaluation in workplace (comments about Joe Gobbett, older hotel employee)</w:t>
      </w:r>
    </w:p>
    <w:p>
      <w:pPr>
        <w:pStyle w:val="ListBullet"/>
      </w:pPr>
      <w:r>
        <w:t>Disparate application of supervision: younger employees exercise autonomy while Ms. Lord cannot make any decisions</w:t>
      </w:r>
    </w:p>
    <w:p/>
    <w:p>
      <w:pPr>
        <w:pStyle w:val="Heading2"/>
      </w:pPr>
      <w:r>
        <w:rPr>
          <w:sz w:val="22"/>
        </w:rPr>
        <w:t>2. Constructive Discharge</w:t>
      </w:r>
    </w:p>
    <w:p>
      <w:r>
        <w:t>Respondent created working conditions so intolerable that a reasonable person would feel compelled to resign. These conditions include:</w:t>
      </w:r>
    </w:p>
    <w:p>
      <w:pPr>
        <w:pStyle w:val="ListBullet"/>
      </w:pPr>
      <w:r>
        <w:t>Complete removal of all meaningful job duties despite retaining title</w:t>
      </w:r>
    </w:p>
    <w:p>
      <w:pPr>
        <w:pStyle w:val="ListBullet"/>
      </w:pPr>
      <w:r>
        <w:t>Systematic ignoring of 30+ submissions over 6 months (90.3% non-response rate)</w:t>
      </w:r>
    </w:p>
    <w:p>
      <w:pPr>
        <w:pStyle w:val="ListBullet"/>
      </w:pPr>
      <w:r>
        <w:t>Removal of all authority over budget, staff, and decision-making</w:t>
      </w:r>
    </w:p>
    <w:p>
      <w:pPr>
        <w:pStyle w:val="ListBullet"/>
      </w:pPr>
      <w:r>
        <w:t>Physical removal from office space without notice</w:t>
      </w:r>
    </w:p>
    <w:p>
      <w:pPr>
        <w:pStyle w:val="ListBullet"/>
      </w:pPr>
      <w:r>
        <w:t>Subordinate's screaming insubordination without consequences, followed by that subordinate receiving Ms. Lord's authority</w:t>
      </w:r>
    </w:p>
    <w:p>
      <w:pPr>
        <w:pStyle w:val="ListBullet"/>
      </w:pPr>
      <w:r>
        <w:t>Four cancelled meetings with CEO preventing Ms. Lord from addressing discrimination</w:t>
      </w:r>
    </w:p>
    <w:p>
      <w:pPr>
        <w:pStyle w:val="ListBullet"/>
      </w:pPr>
      <w:r>
        <w:t>Inability to obtain basic tools needed for job (website access, budget information)</w:t>
      </w:r>
    </w:p>
    <w:p>
      <w:pPr>
        <w:pStyle w:val="ListBullet"/>
      </w:pPr>
      <w:r>
        <w:t>Hostile interactions and exclusion from all strategic decisions and meetings</w:t>
      </w:r>
    </w:p>
    <w:p/>
    <w:p>
      <w:pPr>
        <w:pStyle w:val="Heading2"/>
      </w:pPr>
      <w:r>
        <w:rPr>
          <w:sz w:val="22"/>
        </w:rPr>
        <w:t>3. Hostile Work Environment Based on Age</w:t>
      </w:r>
    </w:p>
    <w:p>
      <w:r>
        <w:t>The workplace was permeated with discriminatory intimidation, ridicule, and insult based on age that was sufficiently severe or pervasive to alter the conditions of employment:</w:t>
      </w:r>
    </w:p>
    <w:p>
      <w:pPr>
        <w:pStyle w:val="ListBullet"/>
      </w:pPr>
      <w:r>
        <w:t>Public disclosure of Ms. Lord's age by subordinate causing "extreme embarrassment"</w:t>
      </w:r>
    </w:p>
    <w:p>
      <w:pPr>
        <w:pStyle w:val="ListBullet"/>
      </w:pPr>
      <w:r>
        <w:t>Direct age-discriminatory comments from senior executive (CFO)</w:t>
      </w:r>
    </w:p>
    <w:p>
      <w:pPr>
        <w:pStyle w:val="ListBullet"/>
      </w:pPr>
      <w:r>
        <w:t>Pattern of comments about older workers being "too old" to work</w:t>
      </w:r>
    </w:p>
    <w:p>
      <w:pPr>
        <w:pStyle w:val="ListBullet"/>
      </w:pPr>
      <w:r>
        <w:t>Ms. Lord's awareness of age bias so acute that she returned to work one day after serious injury to avoid perception she was unable to perform due to age</w:t>
      </w:r>
    </w:p>
    <w:p>
      <w:pPr>
        <w:pStyle w:val="ListBullet"/>
      </w:pPr>
      <w:r>
        <w:t>Systematic exclusion and marginalization based on age while younger employee advanced</w:t>
      </w:r>
    </w:p>
    <w:p>
      <w:pPr>
        <w:pStyle w:val="ListBullet"/>
      </w:pPr>
      <w:r>
        <w:t>Creation of intolerable conditions specifically targeting older worker</w:t>
      </w:r>
    </w:p>
    <w:p/>
    <w:p>
      <w:pPr>
        <w:pStyle w:val="Heading2"/>
      </w:pPr>
      <w:r>
        <w:rPr>
          <w:sz w:val="22"/>
        </w:rPr>
        <w:t>4. Retaliation (Future Claim if Applicable)</w:t>
      </w:r>
    </w:p>
    <w:p>
      <w:r>
        <w:t>Any adverse action taken against Ms. Lord following this complaint would constitute unlawful retaliation under 29 U.S.C. § 623(d).</w:t>
      </w:r>
    </w:p>
    <w:p>
      <w:r>
        <w:br w:type="page"/>
      </w:r>
    </w:p>
    <w:p>
      <w:pPr>
        <w:pStyle w:val="Heading1"/>
      </w:pPr>
      <w:r>
        <w:rPr>
          <w:sz w:val="24"/>
        </w:rPr>
        <w:t>ADVERSE IMPACT ON COMPLAINANT</w:t>
      </w:r>
    </w:p>
    <w:p>
      <w:r>
        <w:t>The discriminatory actions documented above have resulted in severe adverse impacts on Ms. Lord:</w:t>
      </w:r>
    </w:p>
    <w:p/>
    <w:p>
      <w:r>
        <w:rPr>
          <w:b/>
        </w:rPr>
        <w:t>Professional Impact:</w:t>
      </w:r>
    </w:p>
    <w:p>
      <w:pPr>
        <w:pStyle w:val="ListBullet"/>
      </w:pPr>
      <w:r>
        <w:t>Complete inability to perform job responsibilities despite retaining director title</w:t>
      </w:r>
    </w:p>
    <w:p>
      <w:pPr>
        <w:pStyle w:val="ListBullet"/>
      </w:pPr>
      <w:r>
        <w:t>Loss of all meaningful work duties, decision-making authority, and professional autonomy</w:t>
      </w:r>
    </w:p>
    <w:p>
      <w:pPr>
        <w:pStyle w:val="ListBullet"/>
      </w:pPr>
      <w:r>
        <w:t>Damage to professional reputation through systematic public marginalization</w:t>
      </w:r>
    </w:p>
    <w:p>
      <w:pPr>
        <w:pStyle w:val="ListBullet"/>
      </w:pPr>
      <w:r>
        <w:t>Loss of opportunity to utilize 28 years of expertise and contribute value to organization</w:t>
      </w:r>
    </w:p>
    <w:p>
      <w:pPr>
        <w:pStyle w:val="ListBullet"/>
      </w:pPr>
      <w:r>
        <w:t>Constructive demotion without formal notification or reduction in title</w:t>
      </w:r>
    </w:p>
    <w:p>
      <w:pPr>
        <w:pStyle w:val="ListBullet"/>
      </w:pPr>
      <w:r>
        <w:t>Inability to advance career or demonstrate achievements due to systematic exclusion from all projects</w:t>
      </w:r>
    </w:p>
    <w:p>
      <w:pPr>
        <w:pStyle w:val="ListBullet"/>
      </w:pPr>
      <w:r>
        <w:t>Professional humiliation through ignored work product and cancelled meetings</w:t>
      </w:r>
    </w:p>
    <w:p/>
    <w:p>
      <w:r>
        <w:rPr>
          <w:b/>
        </w:rPr>
        <w:t>Financial Impact:</w:t>
      </w:r>
    </w:p>
    <w:p>
      <w:pPr>
        <w:pStyle w:val="ListBullet"/>
      </w:pPr>
      <w:r>
        <w:t>Effective termination from position without severance or transition assistance</w:t>
      </w:r>
    </w:p>
    <w:p>
      <w:pPr>
        <w:pStyle w:val="ListBullet"/>
      </w:pPr>
      <w:r>
        <w:t>Loss of ability to earn income commensurate with qualifications and experience</w:t>
      </w:r>
    </w:p>
    <w:p>
      <w:pPr>
        <w:pStyle w:val="ListBullet"/>
      </w:pPr>
      <w:r>
        <w:t>Reduced future earning capacity due to gap in meaningful employment and damaged reputation</w:t>
      </w:r>
    </w:p>
    <w:p>
      <w:pPr>
        <w:pStyle w:val="ListBullet"/>
      </w:pPr>
      <w:r>
        <w:t>Medical expenses and lost opportunities related to workplace injury (May 29, 2025)</w:t>
      </w:r>
    </w:p>
    <w:p>
      <w:pPr>
        <w:pStyle w:val="ListBullet"/>
      </w:pPr>
      <w:r>
        <w:t>Loss of benefits associated with director-level position</w:t>
      </w:r>
    </w:p>
    <w:p/>
    <w:p>
      <w:r>
        <w:rPr>
          <w:b/>
        </w:rPr>
        <w:t>Emotional and Psychological Impact:</w:t>
      </w:r>
    </w:p>
    <w:p>
      <w:pPr>
        <w:pStyle w:val="ListBullet"/>
      </w:pPr>
      <w:r>
        <w:t>Severe emotional distress from systematic professional devaluation</w:t>
      </w:r>
    </w:p>
    <w:p>
      <w:pPr>
        <w:pStyle w:val="ListBullet"/>
      </w:pPr>
      <w:r>
        <w:t>Psychological harm from hostile work environment and harassment</w:t>
      </w:r>
    </w:p>
    <w:p>
      <w:pPr>
        <w:pStyle w:val="ListBullet"/>
      </w:pPr>
      <w:r>
        <w:t>Anxiety related to age-based discrimination and uncertainty about future employment</w:t>
      </w:r>
    </w:p>
    <w:p>
      <w:pPr>
        <w:pStyle w:val="ListBullet"/>
      </w:pPr>
      <w:r>
        <w:t>Humiliation from public age disclosure and office reassignment</w:t>
      </w:r>
    </w:p>
    <w:p>
      <w:pPr>
        <w:pStyle w:val="ListBullet"/>
      </w:pPr>
      <w:r>
        <w:t>Distress from being unable to obtain responses or acknowledgment of work product</w:t>
      </w:r>
    </w:p>
    <w:p>
      <w:pPr>
        <w:pStyle w:val="ListBullet"/>
      </w:pPr>
      <w:r>
        <w:t>Fear of retaliation for reporting discrimination</w:t>
      </w:r>
    </w:p>
    <w:p/>
    <w:p>
      <w:r>
        <w:rPr>
          <w:b/>
        </w:rPr>
        <w:t>Organizational Impact:</w:t>
      </w:r>
    </w:p>
    <w:p>
      <w:pPr>
        <w:pStyle w:val="ListBullet"/>
      </w:pPr>
      <w:r>
        <w:t>Loss of experienced marketing leadership with proven track record</w:t>
      </w:r>
    </w:p>
    <w:p>
      <w:pPr>
        <w:pStyle w:val="ListBullet"/>
      </w:pPr>
      <w:r>
        <w:t>Waste of organizational resources through systematic ignoring of completed work product</w:t>
      </w:r>
    </w:p>
    <w:p>
      <w:pPr>
        <w:pStyle w:val="ListBullet"/>
      </w:pPr>
      <w:r>
        <w:t>Negative impact on team morale and organizational culture</w:t>
      </w:r>
    </w:p>
    <w:p>
      <w:pPr>
        <w:pStyle w:val="ListBullet"/>
      </w:pPr>
      <w:r>
        <w:t>Risk of continued discrimination against older workers</w:t>
      </w:r>
    </w:p>
    <w:p/>
    <w:p>
      <w:pPr>
        <w:pStyle w:val="Heading1"/>
      </w:pPr>
      <w:r>
        <w:rPr>
          <w:sz w:val="24"/>
        </w:rPr>
        <w:t>RELIEF SOUGHT</w:t>
      </w:r>
    </w:p>
    <w:p>
      <w:r>
        <w:t>Ms. Lord seeks the following relief through this EEOC complaint and any subsequent legal action:</w:t>
      </w:r>
    </w:p>
    <w:p/>
    <w:p>
      <w:r>
        <w:rPr>
          <w:b/>
        </w:rPr>
        <w:t>Immediate Relief</w:t>
      </w:r>
    </w:p>
    <w:p>
      <w:pPr>
        <w:pStyle w:val="ListBullet"/>
      </w:pPr>
      <w:r>
        <w:t>Full investigation of discriminatory practices by the EEOC</w:t>
      </w:r>
    </w:p>
    <w:p>
      <w:pPr>
        <w:pStyle w:val="ListBullet"/>
      </w:pPr>
      <w:r>
        <w:t>Determination of reasonable cause that age discrimination occurred</w:t>
      </w:r>
    </w:p>
    <w:p>
      <w:pPr>
        <w:pStyle w:val="ListBullet"/>
      </w:pPr>
      <w:r>
        <w:t>Conciliation efforts to resolve this matter</w:t>
      </w:r>
    </w:p>
    <w:p/>
    <w:p>
      <w:r>
        <w:rPr>
          <w:b/>
        </w:rPr>
        <w:t>Monetary Relief</w:t>
      </w:r>
    </w:p>
    <w:p>
      <w:pPr>
        <w:pStyle w:val="ListBullet"/>
      </w:pPr>
      <w:r>
        <w:t>Two years salary as separation compensation (as originally requested December 1, 2025)</w:t>
      </w:r>
    </w:p>
    <w:p>
      <w:pPr>
        <w:pStyle w:val="ListBullet"/>
      </w:pPr>
      <w:r>
        <w:t>Back pay for constructive demotion from date authority was removed (March 19, 2025)</w:t>
      </w:r>
    </w:p>
    <w:p>
      <w:pPr>
        <w:pStyle w:val="ListBullet"/>
      </w:pPr>
      <w:r>
        <w:t>Front pay for lost future earnings</w:t>
      </w:r>
    </w:p>
    <w:p>
      <w:pPr>
        <w:pStyle w:val="ListBullet"/>
      </w:pPr>
      <w:r>
        <w:t>Compensation for emotional distress and mental anguish</w:t>
      </w:r>
    </w:p>
    <w:p>
      <w:pPr>
        <w:pStyle w:val="ListBullet"/>
      </w:pPr>
      <w:r>
        <w:t>Compensation for damage to professional reputation</w:t>
      </w:r>
    </w:p>
    <w:p>
      <w:pPr>
        <w:pStyle w:val="ListBullet"/>
      </w:pPr>
      <w:r>
        <w:t>Compensation for lost benefits</w:t>
      </w:r>
    </w:p>
    <w:p>
      <w:pPr>
        <w:pStyle w:val="ListBullet"/>
      </w:pPr>
      <w:r>
        <w:t>Liquidated damages for willful violation of ADEA</w:t>
      </w:r>
    </w:p>
    <w:p>
      <w:pPr>
        <w:pStyle w:val="ListBullet"/>
      </w:pPr>
      <w:r>
        <w:t>Punitive damages (if applicable under state law)</w:t>
      </w:r>
    </w:p>
    <w:p>
      <w:pPr>
        <w:pStyle w:val="ListBullet"/>
      </w:pPr>
      <w:r>
        <w:t>Attorney's fees and costs</w:t>
      </w:r>
    </w:p>
    <w:p/>
    <w:p>
      <w:r>
        <w:rPr>
          <w:b/>
        </w:rPr>
        <w:t>Equitable Relief</w:t>
      </w:r>
    </w:p>
    <w:p>
      <w:pPr>
        <w:pStyle w:val="ListBullet"/>
      </w:pPr>
      <w:r>
        <w:t>Declaration that Respondent violated the ADEA</w:t>
      </w:r>
    </w:p>
    <w:p>
      <w:pPr>
        <w:pStyle w:val="ListBullet"/>
      </w:pPr>
      <w:r>
        <w:t>Injunctive relief preventing future age discrimination</w:t>
      </w:r>
    </w:p>
    <w:p>
      <w:pPr>
        <w:pStyle w:val="ListBullet"/>
      </w:pPr>
      <w:r>
        <w:t>Mandatory training for all management on age discrimination compliance and hostile work environment prevention</w:t>
      </w:r>
    </w:p>
    <w:p>
      <w:pPr>
        <w:pStyle w:val="ListBullet"/>
      </w:pPr>
      <w:r>
        <w:t>Implementation of policies to prevent age-based discrimination</w:t>
      </w:r>
    </w:p>
    <w:p>
      <w:pPr>
        <w:pStyle w:val="ListBullet"/>
      </w:pPr>
      <w:r>
        <w:t>Monitoring of workplace practices to ensure compliance</w:t>
      </w:r>
    </w:p>
    <w:p>
      <w:pPr>
        <w:pStyle w:val="ListBullet"/>
      </w:pPr>
      <w:r>
        <w:t>Correction of personnel records</w:t>
      </w:r>
    </w:p>
    <w:p>
      <w:pPr>
        <w:pStyle w:val="ListBullet"/>
      </w:pPr>
      <w:r>
        <w:t>Restoration of professional reputation through appropriate communications</w:t>
      </w:r>
    </w:p>
    <w:p/>
    <w:p>
      <w:r>
        <w:rPr>
          <w:b/>
        </w:rPr>
        <w:t>Additional Relief</w:t>
      </w:r>
    </w:p>
    <w:p>
      <w:pPr>
        <w:pStyle w:val="ListBullet"/>
      </w:pPr>
      <w:r>
        <w:t>Assistance with transition including positive references reflecting Ms. Lord's actual contributions</w:t>
      </w:r>
    </w:p>
    <w:p>
      <w:pPr>
        <w:pStyle w:val="ListBullet"/>
      </w:pPr>
      <w:r>
        <w:t>Such other relief as the Commission and/or court deems just and appropriate</w:t>
      </w:r>
    </w:p>
    <w:p/>
    <w:p>
      <w:pPr>
        <w:pStyle w:val="Heading1"/>
      </w:pPr>
      <w:r>
        <w:rPr>
          <w:sz w:val="24"/>
        </w:rPr>
        <w:t>CONCLUSION</w:t>
      </w:r>
    </w:p>
    <w:p>
      <w:r>
        <w:t>The evidence documented in this complaint demonstrates a clear, systematic pattern of age-based discrimination resulting in Ms. Lord's constructive discharge. The discrimination includes direct age-discriminatory statements by senior executives, age-based harassment by subordinates, systematic replacement by a significantly younger employee, complete removal of all authority and meaningful job duties, and creation of an intolerable hostile work environment.</w:t>
      </w:r>
    </w:p>
    <w:p/>
    <w:p>
      <w:r>
        <w:t>Ms. Lord, with 28 years of marketing experience and exceptional qualifications, was treated in a manner no reasonable employee would be expected to endure. The systematic ignoring of 30+ submissions over 6 months, the transfer of all her responsibilities to a 28-year-old subordinate, the explicit age-discriminatory comment by the CFO ("At your age, why do you care about reputation?"), and the public humiliation of her age disclosure create an unmistakable pattern of age-based animus.</w:t>
      </w:r>
    </w:p>
    <w:p/>
    <w:p>
      <w:r>
        <w:t>Ms. Lord requests that the EEOC conduct a thorough investigation, determine reasonable cause, and seek appropriate relief including monetary compensation, injunctive relief, and systemic changes to prevent future discrimination.</w:t>
      </w:r>
    </w:p>
    <w:p/>
    <w:p/>
    <w:p>
      <w:r>
        <w:t>Respectfully submitted,</w:t>
      </w:r>
    </w:p>
    <w:p/>
    <w:p/>
    <w:p/>
    <w:p>
      <w:r>
        <w:t>____________________________________________________________</w:t>
      </w:r>
    </w:p>
    <w:p>
      <w:r>
        <w:t>Elizabeth Lord, Complainant</w:t>
      </w:r>
    </w:p>
    <w:p>
      <w:r>
        <w:t>Date: ____________________</w:t>
      </w:r>
    </w:p>
    <w:p/>
    <w:p/>
    <w:p/>
    <w:p>
      <w:pPr>
        <w:pStyle w:val="Heading1"/>
      </w:pPr>
      <w:r>
        <w:rPr>
          <w:sz w:val="24"/>
        </w:rPr>
        <w:t>VERIFICATION</w:t>
      </w:r>
    </w:p>
    <w:p>
      <w:r>
        <w:t>I, Elizabeth Lord, declare under penalty of perjury under the laws of the United States of America that the foregoing is true and correct to the best of my knowledge, information, and belief. I understand that making false statements in this complaint could subject me to criminal penalties.</w:t>
      </w:r>
    </w:p>
    <w:p/>
    <w:p/>
    <w:p/>
    <w:p>
      <w:r>
        <w:t>____________________________________________________________</w:t>
      </w:r>
    </w:p>
    <w:p>
      <w:r>
        <w:t>Signature of Elizabeth Lord</w:t>
      </w:r>
    </w:p>
    <w:p/>
    <w:p/>
    <w:p>
      <w:r>
        <w:t>Date: 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