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96D98" w14:textId="77777777" w:rsidR="005636D9" w:rsidRPr="005636D9" w:rsidRDefault="005636D9" w:rsidP="009E237E">
      <w:pPr>
        <w:rPr>
          <w:b/>
        </w:rPr>
      </w:pPr>
      <w:r w:rsidRPr="005636D9">
        <w:rPr>
          <w:b/>
        </w:rPr>
        <w:t>MCB 525, Fall 2016</w:t>
      </w:r>
    </w:p>
    <w:p w14:paraId="10E6210B" w14:textId="392DADCF" w:rsidR="000F61E0" w:rsidRDefault="000F61E0" w:rsidP="000F61E0">
      <w:pPr>
        <w:rPr>
          <w:rFonts w:ascii="Cambria" w:hAnsi="Cambria"/>
          <w:b/>
        </w:rPr>
      </w:pPr>
      <w:r>
        <w:rPr>
          <w:b/>
        </w:rPr>
        <w:t>2.2</w:t>
      </w:r>
      <w:r w:rsidR="005636D9" w:rsidRPr="005636D9">
        <w:rPr>
          <w:b/>
        </w:rPr>
        <w:t>:</w:t>
      </w:r>
      <w:r w:rsidRPr="000F61E0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Reference-guided alignment</w:t>
      </w:r>
    </w:p>
    <w:p w14:paraId="678E5A23" w14:textId="596955F7" w:rsidR="000F61E0" w:rsidRDefault="000F61E0" w:rsidP="000F61E0">
      <w:pPr>
        <w:rPr>
          <w:rFonts w:ascii="Cambria" w:hAnsi="Cambria"/>
        </w:rPr>
      </w:pPr>
      <w:r>
        <w:rPr>
          <w:rFonts w:ascii="Cambria" w:hAnsi="Cambria"/>
        </w:rPr>
        <w:t xml:space="preserve">In this section, we will create a 2bRAD reference from the </w:t>
      </w:r>
      <w:proofErr w:type="spellStart"/>
      <w:r>
        <w:rPr>
          <w:rFonts w:ascii="Cambria" w:hAnsi="Cambria"/>
          <w:i/>
        </w:rPr>
        <w:t>Aiptasia</w:t>
      </w:r>
      <w:proofErr w:type="spellEnd"/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>reference genome</w:t>
      </w:r>
      <w:r>
        <w:rPr>
          <w:rFonts w:ascii="Cambria" w:hAnsi="Cambria"/>
        </w:rPr>
        <w:t xml:space="preserve"> and </w:t>
      </w:r>
      <w:r>
        <w:rPr>
          <w:rFonts w:ascii="Cambria" w:hAnsi="Cambria"/>
        </w:rPr>
        <w:t xml:space="preserve">map </w:t>
      </w:r>
      <w:proofErr w:type="gramStart"/>
      <w:r>
        <w:rPr>
          <w:rFonts w:ascii="Cambria" w:hAnsi="Cambria"/>
        </w:rPr>
        <w:t>high-quality</w:t>
      </w:r>
      <w:proofErr w:type="gramEnd"/>
      <w:r>
        <w:rPr>
          <w:rFonts w:ascii="Cambria" w:hAnsi="Cambria"/>
        </w:rPr>
        <w:t xml:space="preserve"> reads to the 2bRAD reference.</w:t>
      </w:r>
    </w:p>
    <w:p w14:paraId="5B24D1CD" w14:textId="77777777" w:rsidR="000F61E0" w:rsidRDefault="000F61E0" w:rsidP="000F61E0">
      <w:pPr>
        <w:rPr>
          <w:rFonts w:ascii="Cambria" w:hAnsi="Cambria"/>
        </w:rPr>
      </w:pPr>
    </w:p>
    <w:p w14:paraId="2E9196C4" w14:textId="77777777" w:rsidR="000F61E0" w:rsidRDefault="000F61E0" w:rsidP="000F61E0">
      <w:pPr>
        <w:rPr>
          <w:rFonts w:ascii="Cambria" w:hAnsi="Cambria"/>
          <w:b/>
        </w:rPr>
      </w:pPr>
      <w:r>
        <w:rPr>
          <w:rFonts w:ascii="Cambria" w:hAnsi="Cambria"/>
          <w:b/>
        </w:rPr>
        <w:t>Objectives:</w:t>
      </w:r>
    </w:p>
    <w:p w14:paraId="2251A942" w14:textId="77777777" w:rsidR="000F61E0" w:rsidRPr="00F23CBD" w:rsidRDefault="000F61E0" w:rsidP="000F61E0">
      <w:pPr>
        <w:pStyle w:val="ListParagraph"/>
        <w:numPr>
          <w:ilvl w:val="0"/>
          <w:numId w:val="15"/>
        </w:numPr>
        <w:rPr>
          <w:rFonts w:ascii="Cambria" w:hAnsi="Cambria"/>
          <w:b/>
        </w:rPr>
      </w:pPr>
      <w:r>
        <w:rPr>
          <w:rFonts w:ascii="Cambria" w:hAnsi="Cambria"/>
        </w:rPr>
        <w:t xml:space="preserve">Gain familiarity with </w:t>
      </w:r>
      <w:proofErr w:type="spellStart"/>
      <w:r>
        <w:rPr>
          <w:rFonts w:ascii="Cambria" w:hAnsi="Cambria"/>
        </w:rPr>
        <w:t>fasta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sam</w:t>
      </w:r>
      <w:proofErr w:type="spellEnd"/>
      <w:r>
        <w:rPr>
          <w:rFonts w:ascii="Cambria" w:hAnsi="Cambria"/>
        </w:rPr>
        <w:t xml:space="preserve"> file formats</w:t>
      </w:r>
    </w:p>
    <w:p w14:paraId="31D70A77" w14:textId="77777777" w:rsidR="000F61E0" w:rsidRPr="00F23CBD" w:rsidRDefault="000F61E0" w:rsidP="000F61E0">
      <w:pPr>
        <w:pStyle w:val="ListParagraph"/>
        <w:numPr>
          <w:ilvl w:val="0"/>
          <w:numId w:val="15"/>
        </w:numPr>
        <w:rPr>
          <w:rFonts w:ascii="Cambria" w:hAnsi="Cambria"/>
          <w:b/>
        </w:rPr>
      </w:pPr>
      <w:r>
        <w:rPr>
          <w:rFonts w:ascii="Cambria" w:hAnsi="Cambria"/>
        </w:rPr>
        <w:t>Perform reference-guided alignment</w:t>
      </w:r>
    </w:p>
    <w:p w14:paraId="21B947A1" w14:textId="77777777" w:rsidR="000F61E0" w:rsidRPr="00F23CBD" w:rsidRDefault="000F61E0" w:rsidP="000F61E0">
      <w:pPr>
        <w:ind w:left="360"/>
        <w:rPr>
          <w:rFonts w:ascii="Cambria" w:hAnsi="Cambria"/>
          <w:b/>
        </w:rPr>
      </w:pPr>
    </w:p>
    <w:p w14:paraId="5BFDC181" w14:textId="77777777" w:rsidR="000F61E0" w:rsidRPr="00F23CBD" w:rsidRDefault="000F61E0" w:rsidP="000F61E0">
      <w:pPr>
        <w:rPr>
          <w:rFonts w:ascii="Cambria" w:hAnsi="Cambria"/>
          <w:b/>
        </w:rPr>
      </w:pPr>
      <w:r>
        <w:rPr>
          <w:rFonts w:ascii="Cambria" w:hAnsi="Cambria"/>
          <w:b/>
        </w:rPr>
        <w:t>Protocol:</w:t>
      </w:r>
    </w:p>
    <w:p w14:paraId="30F55FC9" w14:textId="77777777" w:rsidR="000F61E0" w:rsidRDefault="000F61E0" w:rsidP="000F61E0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 xml:space="preserve">First, we will need to obtain the </w:t>
      </w:r>
      <w:proofErr w:type="spellStart"/>
      <w:r>
        <w:rPr>
          <w:rFonts w:ascii="Cambria" w:hAnsi="Cambria"/>
          <w:i/>
        </w:rPr>
        <w:t>Aiptasia</w:t>
      </w:r>
      <w:proofErr w:type="spellEnd"/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 xml:space="preserve">reference genome.  The genome scaffolds are freely available on the web at </w:t>
      </w:r>
      <w:hyperlink r:id="rId9" w:history="1">
        <w:r w:rsidRPr="00D82B5F">
          <w:rPr>
            <w:rStyle w:val="Hyperlink"/>
            <w:rFonts w:ascii="Cambria" w:hAnsi="Cambria"/>
          </w:rPr>
          <w:t>http://aiptasia.reefgenomics.org/download/</w:t>
        </w:r>
      </w:hyperlink>
      <w:r>
        <w:rPr>
          <w:rFonts w:ascii="Cambria" w:hAnsi="Cambria"/>
        </w:rPr>
        <w:t>.  From your home directory, make a new folder to contain the reference:</w:t>
      </w:r>
    </w:p>
    <w:p w14:paraId="50686767" w14:textId="77777777" w:rsidR="000F61E0" w:rsidRPr="00BF7EC7" w:rsidRDefault="000F61E0" w:rsidP="000F61E0">
      <w:pPr>
        <w:ind w:left="360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9CE10" wp14:editId="7442FD4C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5499100" cy="1786890"/>
                <wp:effectExtent l="0" t="0" r="38100" b="1968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17868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BB69C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mkdir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 xml:space="preserve"> reference</w:t>
                            </w:r>
                          </w:p>
                          <w:p w14:paraId="7EA93B6F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</w:p>
                          <w:p w14:paraId="3D5A1D71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$ cd reference/</w:t>
                            </w:r>
                          </w:p>
                          <w:p w14:paraId="4528454D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</w:p>
                          <w:p w14:paraId="34F77F3A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BF7EC7">
                              <w:rPr>
                                <w:rFonts w:ascii="Courier" w:hAnsi="Courier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BF7EC7"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hyperlink r:id="rId10" w:history="1">
                              <w:r w:rsidRPr="00D82B5F">
                                <w:rPr>
                                  <w:rStyle w:val="Hyperlink"/>
                                  <w:rFonts w:ascii="Courier" w:hAnsi="Courier"/>
                                </w:rPr>
                                <w:t>http://aiptasia.reefgenomics.org/download/aiptasia_genome.scaffolds.fa.gz</w:t>
                              </w:r>
                            </w:hyperlink>
                          </w:p>
                          <w:p w14:paraId="15D8AF43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</w:p>
                          <w:p w14:paraId="34C852FD" w14:textId="77777777" w:rsidR="000F61E0" w:rsidRPr="008E35B9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annotation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 xml:space="preserve"> info is also available for download at this site, but we want the genome scaffolds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0;margin-top:9.35pt;width:433pt;height:140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VcpuYCAAApBgAADgAAAGRycy9lMm9Eb2MueG1srFRda9swFH0f7D8Ivae2M+eTOsVNyRiUtawd&#10;fVZsOTGTJSGpibux/74jOU7TrowxRsCRdL/PPfeeX7SNIDtubK1kRpOzmBIuC1XWcpPRr/erwZQS&#10;65gsmVCSZ/SJW3qxeP/ufK/nfKi2SpTcEDiRdr7XGd06p+dRZIstb5g9U5pLCCtlGuZwNZuoNGwP&#10;742IhnE8jvbKlNqogluL16tOSBfBf1Xxwt1UleWOiIwiNxe+JnzX/hstztl8Y5je1sUhDfYPWTSs&#10;lgh6dHXFHCOPpv7NVVMXRllVubNCNZGqqrrgoQZUk8SvqrnbMs1DLQDH6iNM9v+5LT7vbg2py4x+&#10;GFMiWYMe3fPWkUvVEjwBn722c6jdaSi6Fu/oc/9u8ejLbivT+H8URCAH0k9HdL23Ao+jdDZLYogK&#10;yJLJdDydBfyjZ3NtrPvIVUP8IaMG7Quost21dUgFqr2Kj2aVqMtVLUS4mM16KQzZMbR6NfQ/nyVM&#10;XqgJSfYIP5yETBqNyq3cdDxApojjnfmcQ/t+LEeTYT4ZzQbjfJQM0iSeDvI8Hg6uVnmcx+lqOUsv&#10;fyLJhiXpfA8iadDQIwigVoJtDk3z4r/rWsOKFxxPkiiwq6sFjkNNfaqR707XhXByT4L7AoT8wiv0&#10;FbgPA4RhovgRoPJb6CHQCZrepAKQR6PkLSPheqODboAqTNnRMH7L8Dka77VDRCXd0bCppTJ/Nq46&#10;fQBwUqs/unbdBhJPemKuVfkEvhoFGoFyVherGpy6ZtbdMoMRxyPWlrvBpxIKlFCHEyVbZb6/9e71&#10;0UNIKfGdzqjETqNEfJKYyFmSpnDqwiUFa3Axp5L1qUQ+NksFoiYht3D0+k70x8qo5gG7LfcxIWKy&#10;QOSMuv64dN0aw24seJ4HJewUzdy1vNOFd+0x9vNy3z4wow9D5UCdz6pfLWz+arY6XW9pdf7o1KoO&#10;g+dR7jA9oI99FIh42J1+4Z3eg9bzhl/8AgAA//8DAFBLAwQUAAYACAAAACEAjvS7qN4AAAAHAQAA&#10;DwAAAGRycy9kb3ducmV2LnhtbEyPzU7DMBCE70i8g7VI3KjdIkIIcaoKqQeE1Jbyd3XjJYkSr0Ps&#10;NuHtWU5wnJnVzLf5cnKdOOEQGk8a5jMFAqn0tqFKw+vL+ioFEaIhazpPqOEbAyyL87PcZNaP9Iyn&#10;fawEl1DIjIY6xj6TMpQ1OhNmvkfi7NMPzkSWQyXtYEYud51cKJVIZxrihdr0+FBj2e6PTsNWfW3a&#10;ah2f3j/u3jaP7WI13mx3Wl9eTKt7EBGn+HcMv/iMDgUzHfyRbBCdBn4kspveguA0TRI2DhqulZqD&#10;LHL5n7/4AQAA//8DAFBLAQItABQABgAIAAAAIQDkmcPA+wAAAOEBAAATAAAAAAAAAAAAAAAAAAAA&#10;AABbQ29udGVudF9UeXBlc10ueG1sUEsBAi0AFAAGAAgAAAAhACOyauHXAAAAlAEAAAsAAAAAAAAA&#10;AAAAAAAALAEAAF9yZWxzLy5yZWxzUEsBAi0AFAAGAAgAAAAhANzFXKbmAgAAKQYAAA4AAAAAAAAA&#10;AAAAAAAALAIAAGRycy9lMm9Eb2MueG1sUEsBAi0AFAAGAAgAAAAhAI70u6jeAAAABwEAAA8AAAAA&#10;AAAAAAAAAAAAPgUAAGRycy9kb3ducmV2LnhtbFBLBQYAAAAABAAEAPMAAABJBgAAAAA=&#10;" fillcolor="#f2f2f2" strokecolor="black [3200]" strokeweight="1pt">
                <v:textbox style="mso-fit-shape-to-text:t">
                  <w:txbxContent>
                    <w:p w14:paraId="074BB69C" w14:textId="77777777" w:rsidR="000F61E0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urier" w:hAnsi="Courier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Fonts w:ascii="Courier" w:hAnsi="Courier"/>
                        </w:rPr>
                        <w:t xml:space="preserve"> reference</w:t>
                      </w:r>
                    </w:p>
                    <w:p w14:paraId="7EA93B6F" w14:textId="77777777" w:rsidR="000F61E0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</w:p>
                    <w:p w14:paraId="3D5A1D71" w14:textId="77777777" w:rsidR="000F61E0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$ cd reference/</w:t>
                      </w:r>
                    </w:p>
                    <w:p w14:paraId="4528454D" w14:textId="77777777" w:rsidR="000F61E0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</w:p>
                    <w:p w14:paraId="34F77F3A" w14:textId="77777777" w:rsidR="000F61E0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$ </w:t>
                      </w:r>
                      <w:proofErr w:type="spellStart"/>
                      <w:proofErr w:type="gramStart"/>
                      <w:r w:rsidRPr="00BF7EC7">
                        <w:rPr>
                          <w:rFonts w:ascii="Courier" w:hAnsi="Courier"/>
                        </w:rPr>
                        <w:t>wget</w:t>
                      </w:r>
                      <w:proofErr w:type="spellEnd"/>
                      <w:proofErr w:type="gramEnd"/>
                      <w:r w:rsidRPr="00BF7EC7">
                        <w:rPr>
                          <w:rFonts w:ascii="Courier" w:hAnsi="Courier"/>
                        </w:rPr>
                        <w:t xml:space="preserve"> </w:t>
                      </w:r>
                      <w:hyperlink r:id="rId11" w:history="1">
                        <w:r w:rsidRPr="00D82B5F">
                          <w:rPr>
                            <w:rStyle w:val="Hyperlink"/>
                            <w:rFonts w:ascii="Courier" w:hAnsi="Courier"/>
                          </w:rPr>
                          <w:t>http://aiptasia.reefgenomics.org/download/aiptasia_genome.scaffolds.fa.gz</w:t>
                        </w:r>
                      </w:hyperlink>
                    </w:p>
                    <w:p w14:paraId="15D8AF43" w14:textId="77777777" w:rsidR="000F61E0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</w:p>
                    <w:p w14:paraId="34C852FD" w14:textId="77777777" w:rsidR="000F61E0" w:rsidRPr="008E35B9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#</w:t>
                      </w:r>
                      <w:proofErr w:type="gramStart"/>
                      <w:r>
                        <w:rPr>
                          <w:rFonts w:ascii="Courier" w:hAnsi="Courier"/>
                        </w:rPr>
                        <w:t>annotation</w:t>
                      </w:r>
                      <w:proofErr w:type="gramEnd"/>
                      <w:r>
                        <w:rPr>
                          <w:rFonts w:ascii="Courier" w:hAnsi="Courier"/>
                        </w:rPr>
                        <w:t xml:space="preserve"> info is also available for download at this site, but we want the genome scaffolds file.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53BBE6" w14:textId="77777777" w:rsidR="000F61E0" w:rsidRDefault="000F61E0" w:rsidP="000F61E0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Unzip the genome file and take a look.  This time let’s use the</w:t>
      </w:r>
      <w:r w:rsidRPr="00BF7EC7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less </w:t>
      </w:r>
      <w:r>
        <w:t xml:space="preserve">command instead of the </w:t>
      </w:r>
      <w:r w:rsidRPr="00BF7EC7">
        <w:rPr>
          <w:rFonts w:ascii="Courier" w:hAnsi="Courier"/>
        </w:rPr>
        <w:t>head</w:t>
      </w:r>
      <w:r>
        <w:rPr>
          <w:rFonts w:ascii="Cambria" w:hAnsi="Cambria"/>
        </w:rPr>
        <w:t xml:space="preserve"> command – it’s a little more wieldy when individual lines of text are very long.  </w:t>
      </w:r>
    </w:p>
    <w:p w14:paraId="375C4C75" w14:textId="77777777" w:rsidR="000F61E0" w:rsidRPr="001477A2" w:rsidRDefault="000F61E0" w:rsidP="000F61E0">
      <w:pPr>
        <w:rPr>
          <w:rFonts w:ascii="Cambria" w:hAnsi="Cambria"/>
        </w:rPr>
      </w:pPr>
    </w:p>
    <w:p w14:paraId="6AEDFF8A" w14:textId="77777777" w:rsidR="000F61E0" w:rsidRDefault="000F61E0" w:rsidP="000F61E0">
      <w:pPr>
        <w:ind w:left="360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C435F" wp14:editId="10B1699C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5486400" cy="351790"/>
                <wp:effectExtent l="0" t="0" r="25400" b="2921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517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48FDA" w14:textId="77777777" w:rsidR="000F61E0" w:rsidRPr="001477A2" w:rsidRDefault="000F61E0" w:rsidP="000F61E0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</w:rPr>
                            </w:pPr>
                            <w:r w:rsidRPr="001477A2"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color w:val="000000"/>
                              </w:rPr>
                              <w:t>less</w:t>
                            </w:r>
                            <w:proofErr w:type="gramEnd"/>
                            <w:r w:rsidRPr="001477A2">
                              <w:rPr>
                                <w:rFonts w:ascii="Courier" w:hAnsi="Courier" w:cs="Menlo Regular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477A2">
                              <w:rPr>
                                <w:rFonts w:ascii="Courier" w:hAnsi="Courier" w:cs="Menlo Regular"/>
                                <w:color w:val="000000"/>
                              </w:rPr>
                              <w:t>aiptasia_genome_final.fa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left:0;text-align:left;margin-left:0;margin-top:19.85pt;width:6in;height:2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XNbukCAAAqBgAADgAAAGRycy9lMm9Eb2MueG1srFRba9swFH4f7D8Iv6e2UydpQp3ipmQMylrW&#10;jj4rtpyY6TZJuW3sv++THKdpV8YYI+BI56ZzvvOdc3m1E5xsmLGNknmUniURYbJUVSOXefTlcd67&#10;iIh1VFaUK8nyaM9sdDV9/+5yqyesr1aKV8wQBJF2stV5tHJOT+LYlismqD1Tmkkoa2UEdbiaZVwZ&#10;ukV0weN+kgzjrTKVNqpk1kJ60yqjaYhf16x0d3VtmSM8j5CbC18Tvgv/jaeXdLI0VK+a8pAG/Ycs&#10;BG0kHj2GuqGOkrVpfgslmtIoq2p3VioRq7puShZqQDVp8qqahxXVLNQCcKw+wmT/X9jy0+bekKbK&#10;o/NRRCQV6NEj2zlyrXYEIuCz1XYCswcNQ7eDHH3u5BZCX/auNsL/oyACPZDeH9H10UoIB9nFMEug&#10;KqE7H6SjcYA/fvbWxroPTAniD3lk0L0AKt3cWodMYNqZ+Mes4k01bzgPF7NczLghG4pOz/v+55OE&#10;ywszLskW+fdHIRGhUbiVy5YGSBTv+GA+5dC9H7PBqF+MBuPesBikvSxNLnpFkfR7N/MiKZJsPhtn&#10;1z+RpKBpNtmCRxos9AACpzmny0PPvPrvmiZo+YLiaRoHcrW1IHCoqUs19s1pmxBObs+ZL4DLz6xG&#10;WwF7P0AYBoodAaq+hhYCnWDpXWoAeXRK33LirnM62AaowpAdHZO3HJ9fY511eFFJd3QUjVTmz851&#10;aw8ATmr1R7db7AKHhx0vF6rag65GgUZgnNXlvAGnbql199RgwiHE1nJ3+NRcgRLqcIrISpnvb8m9&#10;PXoIbUR8p8Gcb2tqWET4R4mRHKdZhrAuXDLwBhdzqlmcauRazBSomobswtHbO94da6PEE5Zb4V+F&#10;isoSb+eR644z1+4xLMeSFUUwwlLR1N3KB1360B5lPzGPuydq9GGsHMjzSXW7hU5eTVdr6z2lKtZO&#10;1U0YPY9zi+oBfyykQMXD8vQb7/QerJ5X/PQXAAAA//8DAFBLAwQUAAYACAAAACEAhBazh9wAAAAG&#10;AQAADwAAAGRycy9kb3ducmV2LnhtbEyPy07DQAxF90j8w8hI7OikQB8JmVQIqQKVFeWxdjJuEpHx&#10;RJlpm/w9ZgVL+14dH+eb0XXqRENoPRuYzxJQxJW3LdcGPt63N2tQISJb7DyTgYkCbIrLixwz68/8&#10;Rqd9rJVAOGRooImxz7QOVUMOw8z3xJId/OAwyjjU2g54Frjr9G2SLLXDluVCgz09NVR974/OwN2n&#10;TV5osdt9pduVLaepfE4Pr8ZcX42PD6AijfGvDL/6og6FOJX+yDaozoA8EoWUrkBJul7ey6I0kC7m&#10;oItc/9cvfgAAAP//AwBQSwECLQAUAAYACAAAACEA5JnDwPsAAADhAQAAEwAAAAAAAAAAAAAAAAAA&#10;AAAAW0NvbnRlbnRfVHlwZXNdLnhtbFBLAQItABQABgAIAAAAIQAjsmrh1wAAAJQBAAALAAAAAAAA&#10;AAAAAAAAACwBAABfcmVscy8ucmVsc1BLAQItABQABgAIAAAAIQBlpc1u6QIAACoGAAAOAAAAAAAA&#10;AAAAAAAAACwCAABkcnMvZTJvRG9jLnhtbFBLAQItABQABgAIAAAAIQCEFrOH3AAAAAYBAAAPAAAA&#10;AAAAAAAAAAAAAEEFAABkcnMvZG93bnJldi54bWxQSwUGAAAAAAQABADzAAAASgYAAAAA&#10;" fillcolor="#f2f2f2" strokecolor="black [3200]" strokeweight="1pt">
                <v:textbox>
                  <w:txbxContent>
                    <w:p w14:paraId="04248FDA" w14:textId="77777777" w:rsidR="000F61E0" w:rsidRPr="001477A2" w:rsidRDefault="000F61E0" w:rsidP="000F61E0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</w:rPr>
                      </w:pPr>
                      <w:r w:rsidRPr="001477A2">
                        <w:rPr>
                          <w:rFonts w:ascii="Courier" w:hAnsi="Courier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Courier" w:hAnsi="Courier" w:cs="Menlo Regular"/>
                          <w:color w:val="000000"/>
                        </w:rPr>
                        <w:t>less</w:t>
                      </w:r>
                      <w:proofErr w:type="gramEnd"/>
                      <w:r w:rsidRPr="001477A2">
                        <w:rPr>
                          <w:rFonts w:ascii="Courier" w:hAnsi="Courier" w:cs="Menlo Regular"/>
                          <w:color w:val="000000"/>
                        </w:rPr>
                        <w:t xml:space="preserve"> </w:t>
                      </w:r>
                      <w:proofErr w:type="spellStart"/>
                      <w:r w:rsidRPr="001477A2">
                        <w:rPr>
                          <w:rFonts w:ascii="Courier" w:hAnsi="Courier" w:cs="Menlo Regular"/>
                          <w:color w:val="000000"/>
                        </w:rPr>
                        <w:t>aiptasia_genome_final.fa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</w:rPr>
        <w:tab/>
        <w:t xml:space="preserve">Use the space bar to scroll through the file, and </w:t>
      </w:r>
      <w:r w:rsidRPr="001477A2">
        <w:rPr>
          <w:rFonts w:ascii="Courier" w:hAnsi="Courier"/>
        </w:rPr>
        <w:t>CTRL+Z</w:t>
      </w:r>
      <w:r>
        <w:rPr>
          <w:rFonts w:ascii="Cambria" w:hAnsi="Cambria"/>
        </w:rPr>
        <w:t xml:space="preserve"> to exit.</w:t>
      </w:r>
    </w:p>
    <w:p w14:paraId="47714592" w14:textId="77777777" w:rsidR="000F61E0" w:rsidRDefault="000F61E0" w:rsidP="000F61E0">
      <w:pPr>
        <w:ind w:left="360"/>
        <w:rPr>
          <w:rFonts w:ascii="Cambria" w:hAnsi="Cambria"/>
        </w:rPr>
      </w:pPr>
    </w:p>
    <w:p w14:paraId="5F86D65E" w14:textId="704EFA50" w:rsidR="000F61E0" w:rsidRDefault="000F61E0" w:rsidP="000F61E0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 xml:space="preserve">Notice the format of this </w:t>
      </w:r>
      <w:proofErr w:type="spellStart"/>
      <w:r>
        <w:rPr>
          <w:rFonts w:ascii="Cambria" w:hAnsi="Cambria"/>
        </w:rPr>
        <w:t>fasta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file. Each sequence in a </w:t>
      </w:r>
      <w:proofErr w:type="spellStart"/>
      <w:r>
        <w:rPr>
          <w:rFonts w:ascii="Cambria" w:hAnsi="Cambria"/>
        </w:rPr>
        <w:t>fasta</w:t>
      </w:r>
      <w:proofErr w:type="spellEnd"/>
      <w:r>
        <w:rPr>
          <w:rFonts w:ascii="Cambria" w:hAnsi="Cambria"/>
        </w:rPr>
        <w:t xml:space="preserve"> file is associated with at least two lines.  The first line is the sequence header, denoted by a ‘&gt;’, and the next lines (until the </w:t>
      </w:r>
      <w:r>
        <w:rPr>
          <w:rFonts w:ascii="Cambria" w:hAnsi="Cambria"/>
        </w:rPr>
        <w:t>next header line</w:t>
      </w:r>
      <w:r>
        <w:rPr>
          <w:rFonts w:ascii="Cambria" w:hAnsi="Cambria"/>
        </w:rPr>
        <w:t>) give the sequence:</w:t>
      </w:r>
    </w:p>
    <w:p w14:paraId="52DAB64E" w14:textId="77777777" w:rsidR="000F61E0" w:rsidRPr="00C06E40" w:rsidRDefault="000F61E0" w:rsidP="000F61E0">
      <w:pPr>
        <w:ind w:left="360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D2DD6" wp14:editId="3D442C01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5499100" cy="945515"/>
                <wp:effectExtent l="0" t="0" r="38100" b="1968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9455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F4CCE" w14:textId="77777777" w:rsidR="000F61E0" w:rsidRPr="00E81C15" w:rsidRDefault="000F61E0" w:rsidP="000F61E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  <w:r w:rsidRPr="00E81C15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&gt;</w:t>
                            </w:r>
                            <w:proofErr w:type="gramStart"/>
                            <w:r w:rsidRPr="00E81C15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scaffold1size1833262</w:t>
                            </w:r>
                            <w:proofErr w:type="gramEnd"/>
                          </w:p>
                          <w:p w14:paraId="25222D90" w14:textId="77777777" w:rsidR="000F61E0" w:rsidRPr="00C2772C" w:rsidRDefault="000F61E0" w:rsidP="000F61E0">
                            <w:pPr>
                              <w:ind w:left="720"/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</w:pPr>
                            <w:r w:rsidRPr="00E81C15">
                              <w:rPr>
                                <w:rFonts w:ascii="Courier" w:hAnsi="Courier" w:cs="Menlo Regular"/>
                                <w:color w:val="000000"/>
                                <w:szCs w:val="22"/>
                              </w:rPr>
                              <w:t>GATGGGGTTATAGTCAATGGTCTGATAATGTAGTGTATTTGATAATTGGCGATGGGCTTCCTGTGTGTACATGTCAACAGGCCACAAAACAAGAGAGCCACCTTTGTCAGCCGGTTTAATGACGGTGTCTTGGAGTCTAGAGAGATGGTGTAAAGCCGTTCTTTCTTCCCGCGAGATGTTGGTTTTGTGTGTGTTG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8" type="#_x0000_t202" style="position:absolute;left:0;text-align:left;margin-left:0;margin-top:9.5pt;width:433pt;height:74.4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5DmOECAAAoBgAADgAAAGRycy9lMm9Eb2MueG1srFRba9swFH4f7D8Iv6e2M6dtTJ3ipngMylrW&#10;jj4rtpyYyZKQ1MTZ2H/fJ9lO066MMUbAOTr3853LxWXXcrJl2jRSZEF8EgWEiVJWjVhnwdeHYnIe&#10;EGOpqCiXgmXBnpngcvH+3cVOpWwqN5JXTBM4ESbdqSzYWKvSMDTlhrXUnEjFBIS11C21eOp1WGm6&#10;g/eWh9MoOg13UldKy5IZA+51LwwW3n9ds9Le1rVhlvAsQG7Wf7X/rtw3XFzQdK2p2jTlkAb9hyxa&#10;2ggEPbi6ppaSJ9385qptSi2NrO1JKdtQ1nVTMl8DqomjV9Xcb6hivhaAY9QBJvP/3Jaft3eaNFUW&#10;fECnBG3RowfWWXIlOwIW8Nkpk0LtXkHRduCjzyPfgOnK7mrdun8URCAH0vsDus5bCeYsmc/jCKIS&#10;snkym8Uz5yZ8tlba2I9MtsQRWaDRPQ8q3d4Y26uOKi6YkbypioZz/9Dr1ZJrsqXodDF1v8H7CzUu&#10;yA75T898Iq1C4UasnSZNkSjiDFTfvR/L2dk0P5vNJ6f5LJ4kcXQ+yfNoOrku8iiPkmI5T65+IsmW&#10;xkm6wxwpTKEDEDgVnK6Hnjnx3zWtpeWLEY/j0A9XXz4ce8TGVEPXnL4JnrJ7zlwBXHxhNdoK2Kce&#10;Qr9Q7ABQ9c23ENh7TWdSA8iDUfyWEbej0aDrofJLdjCM3jJ8jsZGbR9RCnswbBsh9Z+N614fABzV&#10;6kjbrTo/w36gHGclqz3GVUuMESbOqLJoMFM31Ng7qrHhYOJq2Vt8ai4xEnKgArKR+vtbfKePHkIa&#10;ENfpLBA4aQHhnwQWch4nCZxa/0gwNXjoY8nqWCKe2qXEoMY+N086fctHstayfcRpy11MiKgoETkL&#10;7EgubX/FcBpLludeCSdFUXsj7lXpXDuM3b48dI9Uq2GpLEbnsxwvC01f7Vav6yyNyp+sLBq/eM+Y&#10;DujjHPlBHE6nu3fHb6/1fOAXvwAAAP//AwBQSwMEFAAGAAgAAAAhAOMXiSHeAAAABwEAAA8AAABk&#10;cnMvZG93bnJldi54bWxMj0FPwzAMhe9I+w+RkbixlEmUtWs6TZN2QEgbDNiuWeO1VRunNNla/j3m&#10;BCfb71nPn7PlaFtxxd7XjhQ8TCMQSIUzNZUKPt4393MQPmgyunWECr7RwzKf3GQ6NW6gN7zuQyk4&#10;hHyqFVQhdKmUvqjQaj91HRJ7Z9dbHXjsS2l6PXC4beUsimJpdU18odIdrissmv3FKthFX9um3ISX&#10;wzH53D43s9XwuHtV6u52XC1ABBzD3zL84jM65Mx0chcyXrQK+JHAasKV3Xkcc3NiIX5KQOaZ/M+f&#10;/wAAAP//AwBQSwECLQAUAAYACAAAACEA5JnDwPsAAADhAQAAEwAAAAAAAAAAAAAAAAAAAAAAW0Nv&#10;bnRlbnRfVHlwZXNdLnhtbFBLAQItABQABgAIAAAAIQAjsmrh1wAAAJQBAAALAAAAAAAAAAAAAAAA&#10;ACwBAABfcmVscy8ucmVsc1BLAQItABQABgAIAAAAIQCUvkOY4QIAACgGAAAOAAAAAAAAAAAAAAAA&#10;ACwCAABkcnMvZTJvRG9jLnhtbFBLAQItABQABgAIAAAAIQDjF4kh3gAAAAcBAAAPAAAAAAAAAAAA&#10;AAAAADkFAABkcnMvZG93bnJldi54bWxQSwUGAAAAAAQABADzAAAARAYAAAAA&#10;" fillcolor="#f2f2f2" strokecolor="black [3200]" strokeweight="1pt">
                <v:textbox style="mso-fit-shape-to-text:t">
                  <w:txbxContent>
                    <w:p w14:paraId="09AF4CCE" w14:textId="77777777" w:rsidR="000F61E0" w:rsidRPr="00E81C15" w:rsidRDefault="000F61E0" w:rsidP="000F61E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  <w:r w:rsidRPr="00E81C15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&gt;</w:t>
                      </w:r>
                      <w:proofErr w:type="gramStart"/>
                      <w:r w:rsidRPr="00E81C15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scaffold1size1833262</w:t>
                      </w:r>
                      <w:proofErr w:type="gramEnd"/>
                    </w:p>
                    <w:p w14:paraId="25222D90" w14:textId="77777777" w:rsidR="000F61E0" w:rsidRPr="00C2772C" w:rsidRDefault="000F61E0" w:rsidP="000F61E0">
                      <w:pPr>
                        <w:ind w:left="720"/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</w:pPr>
                      <w:r w:rsidRPr="00E81C15">
                        <w:rPr>
                          <w:rFonts w:ascii="Courier" w:hAnsi="Courier" w:cs="Menlo Regular"/>
                          <w:color w:val="000000"/>
                          <w:szCs w:val="22"/>
                        </w:rPr>
                        <w:t>GATGGGGTTATAGTCAATGGTCTGATAATGTAGTGTATTTGATAATTGGCGATGGGCTTCCTGTGTGTACATGTCAACAGGCCACAAAACAAGAGAGCCACCTTTGTCAGCCGGTTTAATGACGGTGTCTTGGAGTCTAGAGAGATGGTGTAAAGCCGTTCTTTCTTCCCGCGAGATGTTGGTTTTGTGTGTGTTG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90A63A" w14:textId="77777777" w:rsidR="000F61E0" w:rsidRDefault="000F61E0" w:rsidP="000F61E0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How many </w:t>
      </w:r>
      <w:proofErr w:type="spellStart"/>
      <w:r>
        <w:rPr>
          <w:rFonts w:ascii="Cambria" w:hAnsi="Cambria"/>
        </w:rPr>
        <w:t>fasta</w:t>
      </w:r>
      <w:proofErr w:type="spellEnd"/>
      <w:r>
        <w:rPr>
          <w:rFonts w:ascii="Cambria" w:hAnsi="Cambria"/>
        </w:rPr>
        <w:t xml:space="preserve"> sequences are in this file? To count the number of sequence headers in the file:</w:t>
      </w:r>
    </w:p>
    <w:p w14:paraId="6745DB61" w14:textId="77777777" w:rsidR="000F61E0" w:rsidRPr="00C06E40" w:rsidRDefault="000F61E0" w:rsidP="000F61E0">
      <w:p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90438" wp14:editId="2103C63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486400" cy="342900"/>
                <wp:effectExtent l="0" t="0" r="25400" b="381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AC607" w14:textId="77777777" w:rsidR="000F61E0" w:rsidRPr="00C0577B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 w:rsidRPr="0014249C"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14249C">
                              <w:rPr>
                                <w:rFonts w:ascii="Courier" w:hAnsi="Courier"/>
                              </w:rPr>
                              <w:t>grep</w:t>
                            </w:r>
                            <w:proofErr w:type="spellEnd"/>
                            <w:proofErr w:type="gramEnd"/>
                            <w:r w:rsidRPr="0014249C">
                              <w:rPr>
                                <w:rFonts w:ascii="Courier" w:hAnsi="Courier"/>
                              </w:rPr>
                              <w:t xml:space="preserve"> –c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‘&gt;’ </w:t>
                            </w:r>
                            <w:proofErr w:type="spellStart"/>
                            <w:r w:rsidRPr="0014249C">
                              <w:rPr>
                                <w:rFonts w:ascii="Courier" w:hAnsi="Courier"/>
                              </w:rPr>
                              <w:t>aiptasia_genome_final.fa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9" type="#_x0000_t202" style="position:absolute;margin-left:0;margin-top:7.8pt;width:6in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wDseYCAAAqBgAADgAAAGRycy9lMm9Eb2MueG1srFRta9swEP4+2H8Q/p76pU7bmDrFTckYlLWs&#10;Hf2s2HJiJkuapLxt7L/vkWynaVfGGCPgnHQvunvuubu82rWcbJg2jRR5EJ9EAWGilFUjlnnw5XE+&#10;ugiIsVRUlEvB8mDPTHA1ff/ucqsylsiV5BXTBEGEybYqD1bWqiwMTbliLTUnUjEBZS11Sy2OehlW&#10;mm4RveVhEkVn4VbqSmlZMmNwe9Mpg6mPX9estHd1bZglPA+Qm/Vf7b8L9w2nlzRbaqpWTdmnQf8h&#10;i5Y2Ao8eQt1QS8laN7+FaptSSyNre1LKNpR13ZTM14Bq4uhVNQ8rqpivBeAYdYDJ/L+w5afNvSZN&#10;lQenk4AI2qJHj2xnybXcEVwBn60yGcweFAztDvfo83BvcOnK3tW6df8oiEAPpPcHdF20Epfj9OIs&#10;jaAqoTtNkwlkhA+fvZU29gOTLXFCHmh0z4NKN7fGdqaDiXvMSN5U84Zzf9DLxYxrsqHo9Dxxvz76&#10;CzMuyBb5J+c+kVahcCOWzpJmSBTv9FLXvR+z8XlSnI8no7NiHI/SOLoYFUWUjG7mRVRE6Xw2Sa9/&#10;IsmWxmm2BY8UWOgABE5zTpd9z5z675rW0vIFxeM49OTqykdgj9iQauia0zXBS3bPmSuAi8+sRlsB&#10;e+Ih9APFDgBVX30Lgb23dC41gDw4xW85cTs49bYeKj9kB8foLcfn19hg7V+Uwh4c20ZI/WfnurMH&#10;AEe1OtHuFjvP4XTg5UJWe9BVS9AIjDOqnDfg1C019p5qTDgusbXsHT41l6CE7KWArKT+/ta9s0cP&#10;oQ2I6zSY821NNQsI/ygwkpM4TRHW+kMK3uCgjzWLY41YtzMJqsY+Oy86e8sHsdayfcJyK9yrUFFR&#10;4u08sIM4s90ew3IsWVF4IywVRe2teFClC+1QdhPzuHuiWvVjZUGeT3LYLTR7NV2drfMUslhbWTd+&#10;9BzOHao9/lhInor98nQb7/jsrZ5X/PQXAAAA//8DAFBLAwQUAAYACAAAACEA2/1LtdwAAAAGAQAA&#10;DwAAAGRycy9kb3ducmV2LnhtbEyPzU7DMBCE75V4B2uRuLUOPzVNiFMhpApUTm2BsxNvk4h4HcVu&#10;m7w9ywmOM7Oa+TZfj64TZxxC60nD7SIBgVR521Kt4eOwma9AhGjIms4TapgwwLq4muUms/5COzzv&#10;Yy24hEJmNDQx9pmUoWrQmbDwPRJnRz84E1kOtbSDuXC56+RdkijpTEu80JgeXxqsvvcnp+H+0yZv&#10;uNxuv9LNoy2nqXxNj+9a31yPz08gIo7x7xh+8RkdCmYq/YlsEJ0GfiSyu1QgOF2pBzZKDSpVIItc&#10;/scvfgAAAP//AwBQSwECLQAUAAYACAAAACEA5JnDwPsAAADhAQAAEwAAAAAAAAAAAAAAAAAAAAAA&#10;W0NvbnRlbnRfVHlwZXNdLnhtbFBLAQItABQABgAIAAAAIQAjsmrh1wAAAJQBAAALAAAAAAAAAAAA&#10;AAAAACwBAABfcmVscy8ucmVsc1BLAQItABQABgAIAAAAIQB1nAOx5gIAACoGAAAOAAAAAAAAAAAA&#10;AAAAACwCAABkcnMvZTJvRG9jLnhtbFBLAQItABQABgAIAAAAIQDb/Uu13AAAAAYBAAAPAAAAAAAA&#10;AAAAAAAAAD4FAABkcnMvZG93bnJldi54bWxQSwUGAAAAAAQABADzAAAARwYAAAAA&#10;" fillcolor="#f2f2f2" strokecolor="black [3200]" strokeweight="1pt">
                <v:textbox>
                  <w:txbxContent>
                    <w:p w14:paraId="2B3AC607" w14:textId="77777777" w:rsidR="000F61E0" w:rsidRPr="00C0577B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  <w:r w:rsidRPr="0014249C">
                        <w:rPr>
                          <w:rFonts w:ascii="Courier" w:hAnsi="Courier"/>
                        </w:rPr>
                        <w:t xml:space="preserve">$ </w:t>
                      </w:r>
                      <w:proofErr w:type="spellStart"/>
                      <w:proofErr w:type="gramStart"/>
                      <w:r w:rsidRPr="0014249C">
                        <w:rPr>
                          <w:rFonts w:ascii="Courier" w:hAnsi="Courier"/>
                        </w:rPr>
                        <w:t>grep</w:t>
                      </w:r>
                      <w:proofErr w:type="spellEnd"/>
                      <w:proofErr w:type="gramEnd"/>
                      <w:r w:rsidRPr="0014249C">
                        <w:rPr>
                          <w:rFonts w:ascii="Courier" w:hAnsi="Courier"/>
                        </w:rPr>
                        <w:t xml:space="preserve"> –c </w:t>
                      </w:r>
                      <w:r>
                        <w:rPr>
                          <w:rFonts w:ascii="Courier" w:hAnsi="Courier"/>
                        </w:rPr>
                        <w:t xml:space="preserve">‘&gt;’ </w:t>
                      </w:r>
                      <w:proofErr w:type="spellStart"/>
                      <w:r w:rsidRPr="0014249C">
                        <w:rPr>
                          <w:rFonts w:ascii="Courier" w:hAnsi="Courier"/>
                        </w:rPr>
                        <w:t>aiptasia_genome_final.fa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FE100C" w14:textId="77777777" w:rsidR="000F61E0" w:rsidRDefault="000F61E0" w:rsidP="000F61E0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7045E" wp14:editId="5BCF5753">
                <wp:simplePos x="0" y="0"/>
                <wp:positionH relativeFrom="column">
                  <wp:posOffset>0</wp:posOffset>
                </wp:positionH>
                <wp:positionV relativeFrom="paragraph">
                  <wp:posOffset>1305560</wp:posOffset>
                </wp:positionV>
                <wp:extent cx="5499100" cy="440690"/>
                <wp:effectExtent l="0" t="0" r="38100" b="1651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4406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BD6C9" w14:textId="77777777" w:rsidR="000F61E0" w:rsidRPr="001A5DCB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 w:rsidRPr="00422BF4"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SGE_Batch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–c ‘</w:t>
                            </w:r>
                            <w:proofErr w:type="gramStart"/>
                            <w:r w:rsidRPr="00422BF4">
                              <w:rPr>
                                <w:rFonts w:ascii="Courier" w:hAnsi="Courier"/>
                              </w:rPr>
                              <w:t>.</w:t>
                            </w:r>
                            <w:r>
                              <w:rPr>
                                <w:rFonts w:ascii="Courier" w:hAnsi="Courier"/>
                              </w:rPr>
                              <w:t>.</w:t>
                            </w:r>
                            <w:proofErr w:type="gramEnd"/>
                            <w:r w:rsidRPr="00422BF4">
                              <w:rPr>
                                <w:rFonts w:ascii="Courier" w:hAnsi="Courier"/>
                              </w:rPr>
                              <w:t>/</w:t>
                            </w:r>
                            <w:r>
                              <w:rPr>
                                <w:rFonts w:ascii="Courier" w:hAnsi="Courier"/>
                              </w:rPr>
                              <w:t>scripts/</w:t>
                            </w:r>
                            <w:r w:rsidRPr="00422BF4">
                              <w:rPr>
                                <w:rFonts w:ascii="Courier" w:hAnsi="Courier"/>
                              </w:rPr>
                              <w:t xml:space="preserve">BcgIExtract.pl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aiptasia_genome_final.fa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BcgI_r</w:t>
                            </w:r>
                            <w:r w:rsidRPr="00422BF4">
                              <w:rPr>
                                <w:rFonts w:ascii="Courier" w:hAnsi="Courier"/>
                              </w:rPr>
                              <w:t>ef.fa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>’ –r em1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0" type="#_x0000_t202" style="position:absolute;left:0;text-align:left;margin-left:0;margin-top:102.8pt;width:433pt;height:34.7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AkZuUCAAAoBgAADgAAAGRycy9lMm9Eb2MueG1srFRda9swFH0f7D8Yv6e2M6dtQp3ipngMylrW&#10;jj4rspyY6QtJTZyN/fcdyXGadmWMMQKOdL9077nn3ovLTvBow4xtlSzi7CSNIyapqlu5KuKvD9Xo&#10;PI6sI7ImXElWxDtm48v5+3cXWz1jY7VWvGYmQhBpZ1tdxGvn9CxJLF0zQeyJ0kxC2SgjiMPVrJLa&#10;kC2iC56M0/Q02SpTa6MosxbS614Zz0P8pmHU3TaNZS7iRYzcXPia8F36bzK/ILOVIXrd0n0a5B+y&#10;EKSVePQQ6po4Ej2Z9rdQoqVGWdW4E6pEopqmpSzUgGqy9FU192uiWagF4Fh9gMn+v7D08+bORG1d&#10;xDngkUSgRw+sc9GV6iKIgM9W2xnM7jUMXQc5+jzILYS+7K4xwv+joAh6hNod0PXRKISTfDrNUqgo&#10;dHmenk5D+OTZWxvrPjIlIn8oYoPuBVDJ5sY6ZALTwcQ/ZhVv66rlPFzMarngJtoQdLoa+59PEi4v&#10;zLiMtsh/fBYSERqFW7nqaYBE8Y4P5lMO3fuxmJyNy7PJdHRaTrJRnqXno7JMx6PrqkzLNK8W0/zq&#10;J5IUJMtnW/BIg4UeQOBUcbLa98yr/65pgtAXFM+yJJCrrwWBQ01DqolvTt+EcHI7znwBXH5hDdoK&#10;2McBwjBQ7ABQ/S20EOgES+/SAMiDU/aWE3eD0942QBWG7OCYvuX4/BobrMOLSrqDo2ilMn92bnp7&#10;AHBUqz+6btkFDn8YeLlU9Q50NQo0AuOsplULTt0Q6+6IwYRDiK3lbvFpuAIl1P4UR2tlvr8l9/bo&#10;IbRx5DtdxBIrLY74J4mBnGagNBZMuORgDS7mWLM81sgnsVAgahZyC0dv7/hwbIwSj1htpX8TKiIp&#10;Xi5iNxwXrt9iWI2UlWUwwkrRxN3Ie019aI+xn5eH7pEYvR8qB+p8VsNmIbNXs9Xbek+ryyenqjYM&#10;nke5x3SPPtZRIOJ+dfp9d3wPVs8Lfv4LAAD//wMAUEsDBBQABgAIAAAAIQAa4ZlM3wAAAAgBAAAP&#10;AAAAZHJzL2Rvd25yZXYueG1sTI/NTsMwEITvSLyDtUjcqE2khBLiVBVSDwiphfJ3deMliRKvQ+w2&#10;4e1ZTnDcmdHsN8Vqdr044RhaTxquFwoEUuVtS7WG15fN1RJEiIas6T2hhm8MsCrPzwqTWz/RM572&#10;sRZcQiE3GpoYh1zKUDXoTFj4AYm9Tz86E/kca2lHM3G562WiVCadaYk/NGbA+warbn90Gnbqa9vV&#10;m/j4/nH7tn3okvWU7p60vryY13cgIs7xLwy/+IwOJTMd/JFsEL0GHhI1JCrNQLC9zDJWDqzcpApk&#10;Wcj/A8ofAAAA//8DAFBLAQItABQABgAIAAAAIQDkmcPA+wAAAOEBAAATAAAAAAAAAAAAAAAAAAAA&#10;AABbQ29udGVudF9UeXBlc10ueG1sUEsBAi0AFAAGAAgAAAAhACOyauHXAAAAlAEAAAsAAAAAAAAA&#10;AAAAAAAALAEAAF9yZWxzLy5yZWxzUEsBAi0AFAAGAAgAAAAhAKdgJGblAgAAKAYAAA4AAAAAAAAA&#10;AAAAAAAALAIAAGRycy9lMm9Eb2MueG1sUEsBAi0AFAAGAAgAAAAhABrhmUzfAAAACAEAAA8AAAAA&#10;AAAAAAAAAAAAPQUAAGRycy9kb3ducmV2LnhtbFBLBQYAAAAABAAEAPMAAABJBgAAAAA=&#10;" fillcolor="#f2f2f2" strokecolor="black [3200]" strokeweight="1pt">
                <v:textbox style="mso-fit-shape-to-text:t">
                  <w:txbxContent>
                    <w:p w14:paraId="08CBD6C9" w14:textId="77777777" w:rsidR="000F61E0" w:rsidRPr="001A5DCB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  <w:r w:rsidRPr="00422BF4">
                        <w:rPr>
                          <w:rFonts w:ascii="Courier" w:hAnsi="Courier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SGE_Batch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–c ‘</w:t>
                      </w:r>
                      <w:proofErr w:type="gramStart"/>
                      <w:r w:rsidRPr="00422BF4">
                        <w:rPr>
                          <w:rFonts w:ascii="Courier" w:hAnsi="Courier"/>
                        </w:rPr>
                        <w:t>.</w:t>
                      </w:r>
                      <w:r>
                        <w:rPr>
                          <w:rFonts w:ascii="Courier" w:hAnsi="Courier"/>
                        </w:rPr>
                        <w:t>.</w:t>
                      </w:r>
                      <w:proofErr w:type="gramEnd"/>
                      <w:r w:rsidRPr="00422BF4">
                        <w:rPr>
                          <w:rFonts w:ascii="Courier" w:hAnsi="Courier"/>
                        </w:rPr>
                        <w:t>/</w:t>
                      </w:r>
                      <w:r>
                        <w:rPr>
                          <w:rFonts w:ascii="Courier" w:hAnsi="Courier"/>
                        </w:rPr>
                        <w:t>scripts/</w:t>
                      </w:r>
                      <w:r w:rsidRPr="00422BF4">
                        <w:rPr>
                          <w:rFonts w:ascii="Courier" w:hAnsi="Courier"/>
                        </w:rPr>
                        <w:t xml:space="preserve">BcgIExtract.pl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aiptasia_genome_final.fa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BcgI_r</w:t>
                      </w:r>
                      <w:r w:rsidRPr="00422BF4">
                        <w:rPr>
                          <w:rFonts w:ascii="Courier" w:hAnsi="Courier"/>
                        </w:rPr>
                        <w:t>ef.fa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>’ –r em1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</w:rPr>
        <w:t xml:space="preserve">The </w:t>
      </w:r>
      <w:proofErr w:type="spellStart"/>
      <w:r>
        <w:rPr>
          <w:rFonts w:ascii="Cambria" w:hAnsi="Cambria"/>
          <w:i/>
        </w:rPr>
        <w:t>Aiptasia</w:t>
      </w:r>
      <w:proofErr w:type="spellEnd"/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>genome reference contains many ‘</w:t>
      </w:r>
      <w:proofErr w:type="spellStart"/>
      <w:r>
        <w:rPr>
          <w:rFonts w:ascii="Cambria" w:hAnsi="Cambria"/>
        </w:rPr>
        <w:t>contigs</w:t>
      </w:r>
      <w:proofErr w:type="spellEnd"/>
      <w:r>
        <w:rPr>
          <w:rFonts w:ascii="Cambria" w:hAnsi="Cambria"/>
        </w:rPr>
        <w:t xml:space="preserve">’, or long stretches of assembled sequence.  We want to map reads from our 2bRAD assembly to the reference, but we expect these reads to match only a specific fraction of the genome.  To reduce mapping time and generate a reference that contains only expected 2bRAD fragments, we will use the </w:t>
      </w:r>
      <w:r w:rsidRPr="001701E3">
        <w:rPr>
          <w:rFonts w:ascii="Courier" w:hAnsi="Courier"/>
        </w:rPr>
        <w:t>BcgIExtract.pl</w:t>
      </w:r>
      <w:r>
        <w:rPr>
          <w:rFonts w:ascii="Cambria" w:hAnsi="Cambria"/>
        </w:rPr>
        <w:t xml:space="preserve"> script (also available through links on the Meyer Lab website). To generate a 2bRAD reference:</w:t>
      </w:r>
    </w:p>
    <w:p w14:paraId="16BA8736" w14:textId="77777777" w:rsidR="000F61E0" w:rsidRPr="00C06E40" w:rsidRDefault="000F61E0" w:rsidP="000F61E0">
      <w:p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5E870" wp14:editId="46C2EFFF">
                <wp:simplePos x="0" y="0"/>
                <wp:positionH relativeFrom="column">
                  <wp:posOffset>0</wp:posOffset>
                </wp:positionH>
                <wp:positionV relativeFrom="paragraph">
                  <wp:posOffset>960120</wp:posOffset>
                </wp:positionV>
                <wp:extent cx="5486400" cy="2291080"/>
                <wp:effectExtent l="0" t="0" r="25400" b="2032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2910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8123" w14:textId="77777777" w:rsidR="000F61E0" w:rsidRPr="00473C29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grep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 xml:space="preserve"> –c ‘&gt;’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BcgI_r</w:t>
                            </w:r>
                            <w:r w:rsidRPr="00473C29">
                              <w:rPr>
                                <w:rFonts w:ascii="Courier" w:hAnsi="Courier"/>
                              </w:rPr>
                              <w:t>ef.fa</w:t>
                            </w:r>
                            <w:proofErr w:type="spellEnd"/>
                          </w:p>
                          <w:p w14:paraId="6195E452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</w:p>
                          <w:p w14:paraId="4E64F801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 w:rsidRPr="00473C29"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gramStart"/>
                            <w:r w:rsidRPr="00473C29">
                              <w:rPr>
                                <w:rFonts w:ascii="Courier" w:hAnsi="Courier"/>
                              </w:rPr>
                              <w:t>head</w:t>
                            </w:r>
                            <w:proofErr w:type="gramEnd"/>
                            <w:r w:rsidRPr="00473C29"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BcgI_r</w:t>
                            </w:r>
                            <w:r w:rsidRPr="00473C29">
                              <w:rPr>
                                <w:rFonts w:ascii="Courier" w:hAnsi="Courier"/>
                              </w:rPr>
                              <w:t>ef.fa</w:t>
                            </w:r>
                            <w:proofErr w:type="spellEnd"/>
                          </w:p>
                          <w:p w14:paraId="128B0C84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</w:p>
                          <w:p w14:paraId="7B6BE8BC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#How many sequences are in the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BcgI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reference file? How long is each sequence?</w:t>
                            </w:r>
                          </w:p>
                          <w:p w14:paraId="75CC6AC1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</w:p>
                          <w:p w14:paraId="3E28750F" w14:textId="77777777" w:rsidR="000F61E0" w:rsidRPr="00C55ED2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 xml:space="preserve"> everything looks good, go ahead and ‘index’ the reference with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samtools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faidx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. 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Samtools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faidx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will create several additional files we will need later on…</w:t>
                            </w:r>
                          </w:p>
                          <w:p w14:paraId="311F9F89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</w:p>
                          <w:p w14:paraId="25381181" w14:textId="77777777" w:rsidR="000F61E0" w:rsidRPr="00C4783E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samtools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faidx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BcgI_ref.fa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31" type="#_x0000_t202" style="position:absolute;margin-left:0;margin-top:75.6pt;width:6in;height:180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0qvucCAAArBgAADgAAAGRycy9lMm9Eb2MueG1srFRba9swFH4f7D8Iv6e+4LRNqFPcFI9B6cra&#10;0WfFlhMz3SYpt439931S4iTtyhhjBBzp3HTOd75zrq43gpMVM7ZTsojSsyQiTNaq6eS8iL48VYPL&#10;iFhHZUO5kqyItsxG15P3767WeswytVC8YYYgiLTjtS6ihXN6HMe2XjBB7ZnSTELZKiOow9XM48bQ&#10;NaILHmdJch6vlWm0UTWzFtLbnTKahPhty2r3qW0tc4QXEXJz4WvCd+a/8eSKjueG6kVX79Og/5CF&#10;oJ3Eo4dQt9RRsjTdb6FEVxtlVevOaiVi1bZdzUINqCZNXlXzuKCahVoAjtUHmOz/C1vfrx4M6Zoi&#10;ytOISCrQoye2ceRGbQhEwGet7RhmjxqGbgM5+tzLLYS+7E1rhP9HQQR6IL09oOuj1RAO88vzPIGq&#10;hi7LRmlyGfCPj+7aWPeBKUH8oYgM2hdQpas765AKTHsT/5pVvGuqjvNwMfPZlBuyomh1lfmfzxIu&#10;L8y4JGsUkF2ETIRG5VbOdzxApnjHB/M5h/b9mA4vsvJiOBqcl8N0kCPpQVkm2eC2KpMyyavpKL/5&#10;iSQFTfPxGkTSoKFHEEBVnM73TfPqv+uaoPULjqdpHNi1qwWBQ019qrHvzq4L4eS2nPkCuPzMWvQV&#10;uGcBwjBR7ABQ8zX0EOgES+/SAsiDU/qWE3e90942QBWm7OCYvOV4fI311uFFJd3BUXRSmT87tzt7&#10;AHBSqz+6zWwTSBxa7iUz1WzBV6NAI1DO6rrqwKk7at0DNRhxCLG23Cd8Wq5ACbU/RWShzPe35N4e&#10;PYQ2Ir7TYM63JTUsIvyjxEyO0jxHWBcuOXiDiznVzE41cimmClTF2CG7cPT2jvfH1ijxjO1W+leh&#10;orLG20Xk+uPU7RYZtmPNyjIYYato6u7ko659aI+yn5inzTM1ej9WDuS5V/1yoeNX07Wz9Z5Wl0un&#10;qi6M3hHVPf7YSIGK++3pV97pPVgdd/zkFwAAAP//AwBQSwMEFAAGAAgAAAAhAKaw/I3dAAAACAEA&#10;AA8AAABkcnMvZG93bnJldi54bWxMj81OwzAQhO9IvIO1SFwQdRpBVYU4VVXxc+qBFsTVsZc4Il5H&#10;sdMEnp7lVI77zWh2ptzMvhMnHGIbSMFykYFAMsG21Ch4Oz7drkHEpMnqLhAq+MYIm+ryotSFDRO9&#10;4umQGsEhFAutwKXUF1JG49DruAg9EmufYfA68Tk00g564nDfyTzLVtLrlviD0z3uHJqvw+gVmI/d&#10;jXluXva5a+3jT/2+3Y/HSanrq3n7ACLhnM5m+KvP1aHiTnUYyUbRKeAhien9MgfB8np1x6RWwCAD&#10;WZXy/4DqFwAA//8DAFBLAQItABQABgAIAAAAIQDkmcPA+wAAAOEBAAATAAAAAAAAAAAAAAAAAAAA&#10;AABbQ29udGVudF9UeXBlc10ueG1sUEsBAi0AFAAGAAgAAAAhACOyauHXAAAAlAEAAAsAAAAAAAAA&#10;AAAAAAAALAEAAF9yZWxzLy5yZWxzUEsBAi0AFAAGAAgAAAAhAMudKr7nAgAAKwYAAA4AAAAAAAAA&#10;AAAAAAAALAIAAGRycy9lMm9Eb2MueG1sUEsBAi0AFAAGAAgAAAAhAKaw/I3dAAAACAEAAA8AAAAA&#10;AAAAAAAAAAAAPwUAAGRycy9kb3ducmV2LnhtbFBLBQYAAAAABAAEAPMAAABJBgAAAAA=&#10;" fillcolor="#f2f2f2" strokecolor="black [3200]" strokeweight="1pt">
                <v:textbox style="mso-fit-shape-to-text:t">
                  <w:txbxContent>
                    <w:p w14:paraId="0EFB8123" w14:textId="77777777" w:rsidR="000F61E0" w:rsidRPr="00473C29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urier" w:hAnsi="Courier"/>
                        </w:rPr>
                        <w:t>grep</w:t>
                      </w:r>
                      <w:proofErr w:type="spellEnd"/>
                      <w:proofErr w:type="gramEnd"/>
                      <w:r>
                        <w:rPr>
                          <w:rFonts w:ascii="Courier" w:hAnsi="Courier"/>
                        </w:rPr>
                        <w:t xml:space="preserve"> –c ‘&gt;’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BcgI_r</w:t>
                      </w:r>
                      <w:r w:rsidRPr="00473C29">
                        <w:rPr>
                          <w:rFonts w:ascii="Courier" w:hAnsi="Courier"/>
                        </w:rPr>
                        <w:t>ef.fa</w:t>
                      </w:r>
                      <w:proofErr w:type="spellEnd"/>
                    </w:p>
                    <w:p w14:paraId="6195E452" w14:textId="77777777" w:rsidR="000F61E0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</w:p>
                    <w:p w14:paraId="4E64F801" w14:textId="77777777" w:rsidR="000F61E0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  <w:r w:rsidRPr="00473C29">
                        <w:rPr>
                          <w:rFonts w:ascii="Courier" w:hAnsi="Courier"/>
                        </w:rPr>
                        <w:t xml:space="preserve">$ </w:t>
                      </w:r>
                      <w:proofErr w:type="gramStart"/>
                      <w:r w:rsidRPr="00473C29">
                        <w:rPr>
                          <w:rFonts w:ascii="Courier" w:hAnsi="Courier"/>
                        </w:rPr>
                        <w:t>head</w:t>
                      </w:r>
                      <w:proofErr w:type="gramEnd"/>
                      <w:r w:rsidRPr="00473C29">
                        <w:rPr>
                          <w:rFonts w:ascii="Courier" w:hAnsi="Courie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BcgI_r</w:t>
                      </w:r>
                      <w:r w:rsidRPr="00473C29">
                        <w:rPr>
                          <w:rFonts w:ascii="Courier" w:hAnsi="Courier"/>
                        </w:rPr>
                        <w:t>ef.fa</w:t>
                      </w:r>
                      <w:proofErr w:type="spellEnd"/>
                    </w:p>
                    <w:p w14:paraId="128B0C84" w14:textId="77777777" w:rsidR="000F61E0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</w:p>
                    <w:p w14:paraId="7B6BE8BC" w14:textId="77777777" w:rsidR="000F61E0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#How many sequences are in the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BcgI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reference file? How long is each sequence?</w:t>
                      </w:r>
                    </w:p>
                    <w:p w14:paraId="75CC6AC1" w14:textId="77777777" w:rsidR="000F61E0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</w:p>
                    <w:p w14:paraId="3E28750F" w14:textId="77777777" w:rsidR="000F61E0" w:rsidRPr="00C55ED2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#</w:t>
                      </w:r>
                      <w:proofErr w:type="gramStart"/>
                      <w:r>
                        <w:rPr>
                          <w:rFonts w:ascii="Courier" w:hAnsi="Courier"/>
                        </w:rPr>
                        <w:t>if</w:t>
                      </w:r>
                      <w:proofErr w:type="gramEnd"/>
                      <w:r>
                        <w:rPr>
                          <w:rFonts w:ascii="Courier" w:hAnsi="Courier"/>
                        </w:rPr>
                        <w:t xml:space="preserve"> everything looks good, go ahead and ‘index’ the reference with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samtools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faidx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. 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Samtools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faidx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will create several additional files we will need later on…</w:t>
                      </w:r>
                    </w:p>
                    <w:p w14:paraId="311F9F89" w14:textId="77777777" w:rsidR="000F61E0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</w:p>
                    <w:p w14:paraId="25381181" w14:textId="77777777" w:rsidR="000F61E0" w:rsidRPr="00C4783E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urier" w:hAnsi="Courier"/>
                        </w:rPr>
                        <w:t>samtools</w:t>
                      </w:r>
                      <w:proofErr w:type="spellEnd"/>
                      <w:proofErr w:type="gramEnd"/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faidx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BcgI_ref.fa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E1D6FF" w14:textId="77777777" w:rsidR="000F61E0" w:rsidRDefault="000F61E0" w:rsidP="000F61E0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Check the output of the BcgIExtract.pl script:</w:t>
      </w:r>
    </w:p>
    <w:p w14:paraId="4F01A6D7" w14:textId="77777777" w:rsidR="000F61E0" w:rsidRPr="00C06E40" w:rsidRDefault="000F61E0" w:rsidP="000F61E0">
      <w:pPr>
        <w:ind w:left="360"/>
        <w:rPr>
          <w:rFonts w:ascii="Cambria" w:hAnsi="Cambria"/>
        </w:rPr>
      </w:pPr>
    </w:p>
    <w:p w14:paraId="202525C2" w14:textId="3B343D0B" w:rsidR="000F61E0" w:rsidRPr="000F61E0" w:rsidRDefault="000F61E0" w:rsidP="000F61E0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DE546" wp14:editId="362770D2">
                <wp:simplePos x="0" y="0"/>
                <wp:positionH relativeFrom="column">
                  <wp:posOffset>-114300</wp:posOffset>
                </wp:positionH>
                <wp:positionV relativeFrom="paragraph">
                  <wp:posOffset>775970</wp:posOffset>
                </wp:positionV>
                <wp:extent cx="5499100" cy="1618615"/>
                <wp:effectExtent l="0" t="0" r="38100" b="3238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1618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44752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Cs w:val="26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szCs w:val="26"/>
                              </w:rPr>
                              <w:t>cd ..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szCs w:val="26"/>
                              </w:rPr>
                              <w:t>/CC7/</w:t>
                            </w:r>
                          </w:p>
                          <w:p w14:paraId="0630FD3E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</w:p>
                          <w:p w14:paraId="206FEF18" w14:textId="77E3C5EF" w:rsidR="000F61E0" w:rsidRDefault="000F61E0" w:rsidP="000F61E0">
                            <w:pPr>
                              <w:ind w:left="72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Cs w:val="26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Cs w:val="26"/>
                              </w:rPr>
                              <w:t>SGE_Batch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Cs w:val="26"/>
                              </w:rPr>
                              <w:t xml:space="preserve"> –c ‘</w:t>
                            </w:r>
                            <w:proofErr w:type="spellStart"/>
                            <w:r w:rsidRPr="00EC27F8">
                              <w:rPr>
                                <w:rFonts w:ascii="Courier" w:hAnsi="Courier" w:cs="Courier"/>
                                <w:szCs w:val="26"/>
                              </w:rPr>
                              <w:t>gmapper</w:t>
                            </w:r>
                            <w:proofErr w:type="spellEnd"/>
                            <w:r w:rsidRPr="00EC27F8">
                              <w:rPr>
                                <w:rFonts w:ascii="Courier" w:hAnsi="Courier" w:cs="Courier"/>
                                <w:szCs w:val="26"/>
                              </w:rPr>
                              <w:t xml:space="preserve"> --qv-offset 33 -Q --strata -o 3 -N 1 </w:t>
                            </w:r>
                            <w:r>
                              <w:rPr>
                                <w:rFonts w:ascii="Courier" w:hAnsi="Courier" w:cs="Courier"/>
                                <w:szCs w:val="26"/>
                              </w:rPr>
                              <w:t>CC7_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szCs w:val="26"/>
                              </w:rPr>
                              <w:t>cleanreads.fastq ..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szCs w:val="26"/>
                              </w:rPr>
                              <w:t>/reference/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Cs w:val="26"/>
                              </w:rPr>
                              <w:t>BcgI_ref.fa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Cs w:val="26"/>
                              </w:rPr>
                              <w:t xml:space="preserve"> &gt;CC7</w:t>
                            </w:r>
                            <w:r w:rsidRPr="00EC27F8">
                              <w:rPr>
                                <w:rFonts w:ascii="Courier" w:hAnsi="Courier" w:cs="Courier"/>
                                <w:szCs w:val="26"/>
                              </w:rPr>
                              <w:t>.sam</w:t>
                            </w:r>
                            <w:r>
                              <w:rPr>
                                <w:rFonts w:ascii="Courier" w:hAnsi="Courier" w:cs="Courier"/>
                                <w:szCs w:val="26"/>
                              </w:rPr>
                              <w:t xml:space="preserve">’ –r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Cs w:val="26"/>
                              </w:rPr>
                              <w:t>my_sge_run_name</w:t>
                            </w:r>
                            <w:proofErr w:type="spellEnd"/>
                          </w:p>
                          <w:p w14:paraId="2174D61E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</w:p>
                          <w:p w14:paraId="1A46F133" w14:textId="77777777" w:rsidR="000F61E0" w:rsidRPr="00010F0D" w:rsidRDefault="000F61E0" w:rsidP="000F61E0">
                            <w:pPr>
                              <w:ind w:left="72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Cs w:val="26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szCs w:val="26"/>
                              </w:rPr>
                              <w:t>you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szCs w:val="26"/>
                              </w:rPr>
                              <w:t xml:space="preserve"> can monitor the status of this job by typing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Cs w:val="26"/>
                              </w:rPr>
                              <w:t>qstat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2" type="#_x0000_t202" style="position:absolute;left:0;text-align:left;margin-left:-8.95pt;margin-top:61.1pt;width:433pt;height:127.4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SbSPQCAABMBgAADgAAAGRycy9lMm9Eb2MueG1srFVba9swFH4f7D8Ivae2g5M2oU5xUzIG3VrW&#10;jj4rtpyY6Yak3Db23/dJTtK0G2WMvThH56ZzvvPp5PJqKwVZc+tarQqanaWUcFXpulWLgn59nPUu&#10;KHGeqZoJrXhBd9zRq8n7d5cbM+Z9vdSi5pYgiXLjjSno0nszThJXLblk7kwbrmBstJXM42gXSW3Z&#10;BtmlSPppOkw22tbG6oo7B+1NZ6STmL9peOXvmsZxT0RBUZuPXxu/8/BNJpdsvLDMLNtqXwb7hyok&#10;axUuPaa6YZ6RlW1/SyXbymqnG39WaZnopmkrHntAN1n6qpuHJTM89gJwnDnC5P5f2urz+t6Sti5o&#10;3qdEMYkZPfKtJ9d6S6ACPhvjxnB7MHD0W+gx54PeQRna3jZWhl80RGAH0rsjuiFbBeUgH42yFKYK&#10;tmyYXQyzQciTPIcb6/wHriUJQkEtxhdRZetb5zvXg0u4zWnR1rNWiHgIlOFTYcmaYdjzRRZDxUp+&#10;0nWnGw1S3N/liQwL7rGAF5mEIhtU2D+PxUoDcJxahDg2RjMoZS91E/4xHZz3y/PBqDcsB1kvz9KL&#10;Xlmm/d7NrEzLNJ9NR/n1TxQjWZaPN+CaAVMDyMByJthiP9dg/rvBSla9eAZZlkQCdp0hcezpUGoS&#10;BtgNKkp+J3hoQKgvvMHoMZp+hOoISYdW/S2OGeOJniGkAdbHoA7fV0HCH4L2vhGq+BCPgenbt/GD&#10;d7xRK38MlK3S9u3gpvMHACe9BtFv59vI8yN357regdJWg2lgpTPVrAXtbpnz98xiC0CJzebv8GmE&#10;BiX0XqJkqe33P+mDP2YIKyVh0gVVWHuUiI8Kj3aU5TmS+njIwRoc7KllfmpRKznVYHIWa4ti8Pfi&#10;IDZWyyesvzLcCRNTFW4uqD+IU99tOqzPipdldMLaMczfqgdThdQB4/CkHrdPzJr9u/Ogzmd92D5s&#10;/Or5db4h0ply5fWsjW8zoNxhukcfKysScb9ew048PUev5z+ByS8AAAD//wMAUEsDBBQABgAIAAAA&#10;IQDKIvq94gAAAAsBAAAPAAAAZHJzL2Rvd25yZXYueG1sTI/BTsMwEETvSPyDtUjcWiehImmIU0ER&#10;EgcqRNpLb27sJqHxOthuE/6e5QTH1TzNvC1Wk+nZRTvfWRQQzyNgGmurOmwE7LYvswyYDxKV7C1q&#10;Ad/aw6q8vipkruyIH/pShYZRCfpcCmhDGHLOfd1qI/3cDhopO1pnZKDTNVw5OVK56XkSRffcyA5p&#10;oZWDXre6PlVnI+Bztz59maf35NlVy3G/mDZvx9cgxO3N9PgALOgp/MHwq0/qUJLTwZ5RedYLmMXp&#10;klAKkiQBRkS2yGJgBwF3aRoDLwv+/4fyBwAA//8DAFBLAQItABQABgAIAAAAIQDkmcPA+wAAAOEB&#10;AAATAAAAAAAAAAAAAAAAAAAAAABbQ29udGVudF9UeXBlc10ueG1sUEsBAi0AFAAGAAgAAAAhACOy&#10;auHXAAAAlAEAAAsAAAAAAAAAAAAAAAAALAEAAF9yZWxzLy5yZWxzUEsBAi0AFAAGAAgAAAAhACv0&#10;m0j0AgAATAYAAA4AAAAAAAAAAAAAAAAALAIAAGRycy9lMm9Eb2MueG1sUEsBAi0AFAAGAAgAAAAh&#10;AMoi+r3iAAAACwEAAA8AAAAAAAAAAAAAAAAATAUAAGRycy9kb3ducmV2LnhtbFBLBQYAAAAABAAE&#10;APMAAABbBgAAAAA=&#10;" fillcolor="#f2f2f2 [3052]" strokecolor="black [3200]" strokeweight="1pt">
                <v:textbox style="mso-fit-shape-to-text:t">
                  <w:txbxContent>
                    <w:p w14:paraId="73044752" w14:textId="77777777" w:rsidR="000F61E0" w:rsidRDefault="000F61E0" w:rsidP="000F61E0">
                      <w:pPr>
                        <w:ind w:left="720"/>
                        <w:rPr>
                          <w:rFonts w:ascii="Courier" w:hAnsi="Courier" w:cs="Courier"/>
                          <w:szCs w:val="26"/>
                        </w:rPr>
                      </w:pPr>
                      <w:r>
                        <w:rPr>
                          <w:rFonts w:ascii="Courier" w:hAnsi="Courier" w:cs="Courier"/>
                          <w:szCs w:val="26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Courier" w:hAnsi="Courier" w:cs="Courier"/>
                          <w:szCs w:val="26"/>
                        </w:rPr>
                        <w:t>cd ..</w:t>
                      </w:r>
                      <w:proofErr w:type="gramEnd"/>
                      <w:r>
                        <w:rPr>
                          <w:rFonts w:ascii="Courier" w:hAnsi="Courier" w:cs="Courier"/>
                          <w:szCs w:val="26"/>
                        </w:rPr>
                        <w:t>/CC7/</w:t>
                      </w:r>
                    </w:p>
                    <w:p w14:paraId="0630FD3E" w14:textId="77777777" w:rsidR="000F61E0" w:rsidRDefault="000F61E0" w:rsidP="000F61E0">
                      <w:pPr>
                        <w:ind w:left="720"/>
                        <w:rPr>
                          <w:rFonts w:ascii="Courier" w:hAnsi="Courier" w:cs="Courier"/>
                          <w:szCs w:val="26"/>
                        </w:rPr>
                      </w:pPr>
                    </w:p>
                    <w:p w14:paraId="206FEF18" w14:textId="77E3C5EF" w:rsidR="000F61E0" w:rsidRDefault="000F61E0" w:rsidP="000F61E0">
                      <w:pPr>
                        <w:ind w:left="720"/>
                        <w:rPr>
                          <w:rFonts w:ascii="Courier" w:hAnsi="Courier" w:cs="Courier"/>
                          <w:szCs w:val="26"/>
                        </w:rPr>
                      </w:pPr>
                      <w:r>
                        <w:rPr>
                          <w:rFonts w:ascii="Courier" w:hAnsi="Courier" w:cs="Courier"/>
                          <w:szCs w:val="26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urier" w:hAnsi="Courier" w:cs="Courier"/>
                          <w:szCs w:val="26"/>
                        </w:rPr>
                        <w:t>SGE_Batch</w:t>
                      </w:r>
                      <w:proofErr w:type="spellEnd"/>
                      <w:r>
                        <w:rPr>
                          <w:rFonts w:ascii="Courier" w:hAnsi="Courier" w:cs="Courier"/>
                          <w:szCs w:val="26"/>
                        </w:rPr>
                        <w:t xml:space="preserve"> –c ‘</w:t>
                      </w:r>
                      <w:proofErr w:type="spellStart"/>
                      <w:r w:rsidRPr="00EC27F8">
                        <w:rPr>
                          <w:rFonts w:ascii="Courier" w:hAnsi="Courier" w:cs="Courier"/>
                          <w:szCs w:val="26"/>
                        </w:rPr>
                        <w:t>gmapper</w:t>
                      </w:r>
                      <w:proofErr w:type="spellEnd"/>
                      <w:r w:rsidRPr="00EC27F8">
                        <w:rPr>
                          <w:rFonts w:ascii="Courier" w:hAnsi="Courier" w:cs="Courier"/>
                          <w:szCs w:val="26"/>
                        </w:rPr>
                        <w:t xml:space="preserve"> --qv-offset 33 -Q --strata -o 3 -N 1 </w:t>
                      </w:r>
                      <w:r>
                        <w:rPr>
                          <w:rFonts w:ascii="Courier" w:hAnsi="Courier" w:cs="Courier"/>
                          <w:szCs w:val="26"/>
                        </w:rPr>
                        <w:t>CC7_</w:t>
                      </w:r>
                      <w:proofErr w:type="gramStart"/>
                      <w:r>
                        <w:rPr>
                          <w:rFonts w:ascii="Courier" w:hAnsi="Courier" w:cs="Courier"/>
                          <w:szCs w:val="26"/>
                        </w:rPr>
                        <w:t>cleanreads.fastq ..</w:t>
                      </w:r>
                      <w:proofErr w:type="gramEnd"/>
                      <w:r>
                        <w:rPr>
                          <w:rFonts w:ascii="Courier" w:hAnsi="Courier" w:cs="Courier"/>
                          <w:szCs w:val="26"/>
                        </w:rPr>
                        <w:t>/reference/</w:t>
                      </w:r>
                      <w:proofErr w:type="spellStart"/>
                      <w:r>
                        <w:rPr>
                          <w:rFonts w:ascii="Courier" w:hAnsi="Courier" w:cs="Courier"/>
                          <w:szCs w:val="26"/>
                        </w:rPr>
                        <w:t>BcgI_ref.fa</w:t>
                      </w:r>
                      <w:proofErr w:type="spellEnd"/>
                      <w:r>
                        <w:rPr>
                          <w:rFonts w:ascii="Courier" w:hAnsi="Courier" w:cs="Courier"/>
                          <w:szCs w:val="26"/>
                        </w:rPr>
                        <w:t xml:space="preserve"> &gt;CC7</w:t>
                      </w:r>
                      <w:r w:rsidRPr="00EC27F8">
                        <w:rPr>
                          <w:rFonts w:ascii="Courier" w:hAnsi="Courier" w:cs="Courier"/>
                          <w:szCs w:val="26"/>
                        </w:rPr>
                        <w:t>.sam</w:t>
                      </w:r>
                      <w:r>
                        <w:rPr>
                          <w:rFonts w:ascii="Courier" w:hAnsi="Courier" w:cs="Courier"/>
                          <w:szCs w:val="26"/>
                        </w:rPr>
                        <w:t xml:space="preserve">’ –r </w:t>
                      </w:r>
                      <w:proofErr w:type="spellStart"/>
                      <w:r>
                        <w:rPr>
                          <w:rFonts w:ascii="Courier" w:hAnsi="Courier" w:cs="Courier"/>
                          <w:szCs w:val="26"/>
                        </w:rPr>
                        <w:t>my_sge_run_name</w:t>
                      </w:r>
                      <w:proofErr w:type="spellEnd"/>
                    </w:p>
                    <w:p w14:paraId="2174D61E" w14:textId="77777777" w:rsidR="000F61E0" w:rsidRDefault="000F61E0" w:rsidP="000F61E0">
                      <w:pPr>
                        <w:ind w:left="720"/>
                        <w:rPr>
                          <w:rFonts w:ascii="Courier" w:hAnsi="Courier" w:cs="Courier"/>
                          <w:szCs w:val="26"/>
                        </w:rPr>
                      </w:pPr>
                    </w:p>
                    <w:p w14:paraId="1A46F133" w14:textId="77777777" w:rsidR="000F61E0" w:rsidRPr="00010F0D" w:rsidRDefault="000F61E0" w:rsidP="000F61E0">
                      <w:pPr>
                        <w:ind w:left="720"/>
                        <w:rPr>
                          <w:rFonts w:ascii="Courier" w:hAnsi="Courier" w:cs="Courier"/>
                          <w:szCs w:val="26"/>
                        </w:rPr>
                      </w:pPr>
                      <w:r>
                        <w:rPr>
                          <w:rFonts w:ascii="Courier" w:hAnsi="Courier" w:cs="Courier"/>
                          <w:szCs w:val="26"/>
                        </w:rPr>
                        <w:t>#</w:t>
                      </w:r>
                      <w:proofErr w:type="gramStart"/>
                      <w:r>
                        <w:rPr>
                          <w:rFonts w:ascii="Courier" w:hAnsi="Courier" w:cs="Courier"/>
                          <w:szCs w:val="26"/>
                        </w:rPr>
                        <w:t>you</w:t>
                      </w:r>
                      <w:proofErr w:type="gramEnd"/>
                      <w:r>
                        <w:rPr>
                          <w:rFonts w:ascii="Courier" w:hAnsi="Courier" w:cs="Courier"/>
                          <w:szCs w:val="26"/>
                        </w:rPr>
                        <w:t xml:space="preserve"> can monitor the status of this job by typing </w:t>
                      </w:r>
                      <w:proofErr w:type="spellStart"/>
                      <w:r>
                        <w:rPr>
                          <w:rFonts w:ascii="Courier" w:hAnsi="Courier" w:cs="Courier"/>
                          <w:szCs w:val="26"/>
                        </w:rPr>
                        <w:t>qstat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</w:rPr>
        <w:t xml:space="preserve">Now, we are ready to map </w:t>
      </w:r>
      <w:r>
        <w:rPr>
          <w:rFonts w:ascii="Cambria" w:hAnsi="Cambria"/>
        </w:rPr>
        <w:t>high quality reads</w:t>
      </w:r>
      <w:r>
        <w:rPr>
          <w:rFonts w:ascii="Cambria" w:hAnsi="Cambria"/>
        </w:rPr>
        <w:t xml:space="preserve"> to the </w:t>
      </w:r>
      <w:proofErr w:type="spellStart"/>
      <w:r>
        <w:rPr>
          <w:rFonts w:ascii="Cambria" w:hAnsi="Cambria"/>
        </w:rPr>
        <w:t>BcgI</w:t>
      </w:r>
      <w:proofErr w:type="spellEnd"/>
      <w:r>
        <w:rPr>
          <w:rFonts w:ascii="Cambria" w:hAnsi="Cambria"/>
        </w:rPr>
        <w:t xml:space="preserve"> reference.  There are many different aligners we could use (e.g. </w:t>
      </w:r>
      <w:proofErr w:type="spellStart"/>
      <w:r>
        <w:rPr>
          <w:rFonts w:ascii="Cambria" w:hAnsi="Cambria"/>
        </w:rPr>
        <w:t>bwa</w:t>
      </w:r>
      <w:proofErr w:type="spellEnd"/>
      <w:r>
        <w:rPr>
          <w:rFonts w:ascii="Cambria" w:hAnsi="Cambria"/>
        </w:rPr>
        <w:t xml:space="preserve">, bowtie, etc.), but </w:t>
      </w:r>
      <w:proofErr w:type="spellStart"/>
      <w:r>
        <w:rPr>
          <w:rFonts w:ascii="Cambria" w:hAnsi="Cambria"/>
        </w:rPr>
        <w:t>SHRiMP</w:t>
      </w:r>
      <w:proofErr w:type="spellEnd"/>
      <w:r>
        <w:rPr>
          <w:rFonts w:ascii="Cambria" w:hAnsi="Cambria"/>
        </w:rPr>
        <w:t xml:space="preserve"> seems to work particularly well with 2bRAD data.  Run the </w:t>
      </w:r>
      <w:proofErr w:type="spellStart"/>
      <w:r>
        <w:rPr>
          <w:rFonts w:ascii="Cambria" w:hAnsi="Cambria"/>
        </w:rPr>
        <w:t>gmapper</w:t>
      </w:r>
      <w:proofErr w:type="spellEnd"/>
      <w:r>
        <w:rPr>
          <w:rFonts w:ascii="Cambria" w:hAnsi="Cambria"/>
        </w:rPr>
        <w:t xml:space="preserve"> tool of the </w:t>
      </w:r>
      <w:proofErr w:type="spellStart"/>
      <w:r>
        <w:rPr>
          <w:rFonts w:ascii="Cambria" w:hAnsi="Cambria"/>
        </w:rPr>
        <w:t>SHRiMP</w:t>
      </w:r>
      <w:proofErr w:type="spellEnd"/>
      <w:r>
        <w:rPr>
          <w:rFonts w:ascii="Cambria" w:hAnsi="Cambria"/>
        </w:rPr>
        <w:t xml:space="preserve"> package using the following settings:</w:t>
      </w:r>
    </w:p>
    <w:p w14:paraId="7594CC94" w14:textId="77777777" w:rsidR="000F61E0" w:rsidRDefault="000F61E0" w:rsidP="000F61E0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Now you should have a file of the aligned reads output from </w:t>
      </w:r>
      <w:proofErr w:type="spellStart"/>
      <w:r>
        <w:rPr>
          <w:rFonts w:ascii="Cambria" w:hAnsi="Cambria"/>
        </w:rPr>
        <w:t>gmapper</w:t>
      </w:r>
      <w:proofErr w:type="spellEnd"/>
      <w:r>
        <w:rPr>
          <w:rFonts w:ascii="Cambria" w:hAnsi="Cambria"/>
        </w:rPr>
        <w:t>.  The output is in '</w:t>
      </w:r>
      <w:proofErr w:type="spellStart"/>
      <w:r>
        <w:rPr>
          <w:rFonts w:ascii="Cambria" w:hAnsi="Cambria"/>
        </w:rPr>
        <w:t>sam</w:t>
      </w:r>
      <w:proofErr w:type="spellEnd"/>
      <w:r>
        <w:rPr>
          <w:rFonts w:ascii="Cambria" w:hAnsi="Cambria"/>
        </w:rPr>
        <w:t xml:space="preserve">' format, a common output format for reference-guided alignment.  More on </w:t>
      </w:r>
      <w:proofErr w:type="spellStart"/>
      <w:r>
        <w:rPr>
          <w:rFonts w:ascii="Cambria" w:hAnsi="Cambria"/>
        </w:rPr>
        <w:t>sam</w:t>
      </w:r>
      <w:proofErr w:type="spellEnd"/>
      <w:r>
        <w:rPr>
          <w:rFonts w:ascii="Cambria" w:hAnsi="Cambria"/>
        </w:rPr>
        <w:t xml:space="preserve"> format can be found at </w:t>
      </w:r>
      <w:hyperlink r:id="rId12" w:history="1">
        <w:r w:rsidRPr="00D82B5F">
          <w:rPr>
            <w:rStyle w:val="Hyperlink"/>
            <w:rFonts w:ascii="Cambria" w:hAnsi="Cambria"/>
          </w:rPr>
          <w:t>https://samtools.github.io/hts-specs/SAMv1.pdf</w:t>
        </w:r>
      </w:hyperlink>
      <w:r>
        <w:rPr>
          <w:rFonts w:ascii="Cambria" w:hAnsi="Cambria"/>
        </w:rPr>
        <w:t xml:space="preserve">.   </w:t>
      </w:r>
    </w:p>
    <w:p w14:paraId="68794AB7" w14:textId="77777777" w:rsidR="000F61E0" w:rsidRDefault="000F61E0" w:rsidP="000F61E0">
      <w:pPr>
        <w:ind w:left="720"/>
        <w:rPr>
          <w:rFonts w:ascii="Cambria" w:hAnsi="Cambria"/>
        </w:rPr>
      </w:pPr>
    </w:p>
    <w:p w14:paraId="10343F8D" w14:textId="77777777" w:rsidR="000F61E0" w:rsidRPr="00626C2E" w:rsidRDefault="000F61E0" w:rsidP="000F61E0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D270B" wp14:editId="0627E05F">
                <wp:simplePos x="0" y="0"/>
                <wp:positionH relativeFrom="column">
                  <wp:posOffset>0</wp:posOffset>
                </wp:positionH>
                <wp:positionV relativeFrom="paragraph">
                  <wp:posOffset>412115</wp:posOffset>
                </wp:positionV>
                <wp:extent cx="5486400" cy="980440"/>
                <wp:effectExtent l="0" t="0" r="25400" b="3556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80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4B50C" w14:textId="3DB7236C" w:rsidR="000F61E0" w:rsidRPr="00F057F6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 w:rsidRPr="00F057F6"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gramStart"/>
                            <w:r w:rsidRPr="00F057F6">
                              <w:rPr>
                                <w:rFonts w:ascii="Courier" w:hAnsi="Courier"/>
                              </w:rPr>
                              <w:t>cat</w:t>
                            </w:r>
                            <w:proofErr w:type="gramEnd"/>
                            <w:r w:rsidRPr="00F057F6"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proofErr w:type="spellStart"/>
                            <w:r w:rsidRPr="00F057F6">
                              <w:rPr>
                                <w:rFonts w:ascii="Courier" w:hAnsi="Courier"/>
                              </w:rPr>
                              <w:t>my_sge_run_name</w:t>
                            </w:r>
                            <w:proofErr w:type="spellEnd"/>
                            <w:r w:rsidRPr="00F057F6">
                              <w:rPr>
                                <w:rFonts w:ascii="Courier" w:hAnsi="Courier"/>
                              </w:rPr>
                              <w:t>/</w:t>
                            </w:r>
                            <w:proofErr w:type="spellStart"/>
                            <w:r w:rsidRPr="00F057F6">
                              <w:rPr>
                                <w:rFonts w:ascii="Courier" w:hAnsi="Courier"/>
                              </w:rPr>
                              <w:t>my_</w:t>
                            </w:r>
                            <w:r>
                              <w:rPr>
                                <w:rFonts w:ascii="Courier" w:hAnsi="Courier"/>
                              </w:rPr>
                              <w:t>sge_</w:t>
                            </w:r>
                            <w:r w:rsidRPr="00F057F6">
                              <w:rPr>
                                <w:rFonts w:ascii="Courier" w:hAnsi="Courier"/>
                              </w:rPr>
                              <w:t>run_name.o</w:t>
                            </w:r>
                            <w:proofErr w:type="spellEnd"/>
                            <w:r w:rsidRPr="00F057F6">
                              <w:rPr>
                                <w:rFonts w:ascii="Courier" w:hAnsi="Courier"/>
                              </w:rPr>
                              <w:t>*</w:t>
                            </w:r>
                          </w:p>
                          <w:p w14:paraId="08C25FB6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 w:rsidRPr="00F057F6">
                              <w:rPr>
                                <w:rFonts w:ascii="Courier" w:hAnsi="Courier"/>
                              </w:rPr>
                              <w:t xml:space="preserve">$ </w:t>
                            </w:r>
                            <w:proofErr w:type="gramStart"/>
                            <w:r w:rsidRPr="00F057F6">
                              <w:rPr>
                                <w:rFonts w:ascii="Courier" w:hAnsi="Courier"/>
                              </w:rPr>
                              <w:t>cat</w:t>
                            </w:r>
                            <w:proofErr w:type="gramEnd"/>
                            <w:r w:rsidRPr="00F057F6"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proofErr w:type="spellStart"/>
                            <w:r w:rsidRPr="00F057F6">
                              <w:rPr>
                                <w:rFonts w:ascii="Courier" w:hAnsi="Courier"/>
                              </w:rPr>
                              <w:t>my_sge_run_name</w:t>
                            </w:r>
                            <w:proofErr w:type="spellEnd"/>
                            <w:r w:rsidRPr="00F057F6">
                              <w:rPr>
                                <w:rFonts w:ascii="Courier" w:hAnsi="Courier"/>
                              </w:rPr>
                              <w:t>/</w:t>
                            </w:r>
                            <w:proofErr w:type="spellStart"/>
                            <w:r w:rsidRPr="00F057F6">
                              <w:rPr>
                                <w:rFonts w:ascii="Courier" w:hAnsi="Courier"/>
                              </w:rPr>
                              <w:t>my_sge_run_name.e</w:t>
                            </w:r>
                            <w:proofErr w:type="spellEnd"/>
                            <w:r w:rsidRPr="00F057F6">
                              <w:rPr>
                                <w:rFonts w:ascii="Courier" w:hAnsi="Courier"/>
                              </w:rPr>
                              <w:t>*</w:t>
                            </w:r>
                          </w:p>
                          <w:p w14:paraId="23DE6E22" w14:textId="77777777" w:rsidR="000F61E0" w:rsidRPr="00084888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</w:p>
                          <w:p w14:paraId="2733DDDA" w14:textId="42D74B91" w:rsidR="000F61E0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 xml:space="preserve"> will read and print one or more files to standard output.</w:t>
                            </w:r>
                          </w:p>
                          <w:p w14:paraId="0BD2C353" w14:textId="77777777" w:rsidR="000F61E0" w:rsidRDefault="000F61E0" w:rsidP="000F61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3" type="#_x0000_t202" style="position:absolute;left:0;text-align:left;margin-left:0;margin-top:32.45pt;width:6in;height:7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rFv/MCAABGBgAADgAAAGRycy9lMm9Eb2MueG1srFRbb9MwFH5H4j9Yee+SlHRrq6VT6FSENLaJ&#10;De3ZTZw2wjds9zIQ/53PTtJ1A00I8ZLY5+ZzvvOdc36xF5xsmbGNknmUniQRYbJUVSNXefTlfjEY&#10;R8Q6KivKlWR59MhsdDF7++Z8p6dsqNaKV8wQBJF2utN5tHZOT+PYlmsmqD1Rmkkoa2UEdbiaVVwZ&#10;ukN0weNhkpzGO2UqbVTJrIX0slVGsxC/rlnpburaMkd4HiE3F74mfJf+G8/O6XRlqF43ZZcG/Ycs&#10;BG0kHj2EuqSOko1pfgslmtIoq2p3UioRq7puShZqQDVp8qKauzXVLNQCcKw+wGT/X9jyentrSFPl&#10;UfYuIpIK9Oie7R15r/YEIuCz03YKszsNQ7eHHH3u5RZCX/a+NsL/URCBHkg/HtD10UoIR9n4NEug&#10;KqGbjJMsC/DHT97aWPeBKUH8IY8MuhdApdsr65AJTHsT/5hVvKkWDefh4hnD5tyQLUWvl6s0uPKN&#10;+KSqVjYZJXi+jRMI5s1D1GeRuCQ7lDg8C7kKDWysXLVMQS1Ixb/nqwoN/jEfnQ2Ls9FkcFqM0kGW&#10;JuNBUSTDweWiSIokW8wn2fufSEbQNJvuQDUNonqMAeWC01XXVq/+u74KWj6bgjSNA//ayhA41NSn&#10;Gvv+tX0KJ/fImS+Ay8+sRufRmWGA6gBJi1b1NXQZmAdL71ID64NTi+8LJ+56p842QBXm8OCYvP4a&#10;663Di0q6g6NopDKvO9etPQA4qtUf3X6577i8VNUjqGwUKAY2Wl0uGvDtilp3Sw2mH0JsNHeDT80V&#10;uKC6U0TWynz/k9zbo3nQRsS3GJT5tqGGRYR/lBjXSerZTly4ZCAMLuZYszzWyI2YK5A4DdmFo7d3&#10;vD/WRokHLL7CvwoVlSXeziPXH+eu3XFYnCUrimCEhaOpu5J3uvShPbx+mu73D9TobuQcWHOt+r1D&#10;py8mr7X1nlIVG6fqJoylB7hFtQMeyypwsFusfhse34PV0/qf/QIAAP//AwBQSwMEFAAGAAgAAAAh&#10;AFp5RL/dAAAABwEAAA8AAABkcnMvZG93bnJldi54bWxMjztPw0AQhHsk/sNpkejI2SFyYuN1FCFF&#10;oqCAQAHd2bd+CN9DvnNi/j1LBeXOjGa+LfeLGcWZpjA4i5CuEhBkG6cH2yG8vx3vdiBCVFar0VlC&#10;+KYA++r6qlSFdhf7SudT7ASX2FAohD5GX0gZmp6MCivnybLXusmoyOfUST2pC5ebUa6TJJNGDZYX&#10;euXpsafm6zQbBP+5PT4f/Fi3JpVPefsxv8gtId7eLIcHEJGW+BeGX3xGh4qZajdbHcSIwI9EhGyT&#10;g2B3l21YqBHWaX4Psirlf/7qBwAA//8DAFBLAQItABQABgAIAAAAIQDkmcPA+wAAAOEBAAATAAAA&#10;AAAAAAAAAAAAAAAAAABbQ29udGVudF9UeXBlc10ueG1sUEsBAi0AFAAGAAgAAAAhACOyauHXAAAA&#10;lAEAAAsAAAAAAAAAAAAAAAAALAEAAF9yZWxzLy5yZWxzUEsBAi0AFAAGAAgAAAAhAHPaxb/zAgAA&#10;RgYAAA4AAAAAAAAAAAAAAAAALAIAAGRycy9lMm9Eb2MueG1sUEsBAi0AFAAGAAgAAAAhAFp5RL/d&#10;AAAABwEAAA8AAAAAAAAAAAAAAAAASwUAAGRycy9kb3ducmV2LnhtbFBLBQYAAAAABAAEAPMAAABV&#10;BgAAAAA=&#10;" fillcolor="#f2f2f2 [3052]" strokecolor="black [3200]" strokeweight="1pt">
                <v:textbox>
                  <w:txbxContent>
                    <w:p w14:paraId="4BA4B50C" w14:textId="3DB7236C" w:rsidR="000F61E0" w:rsidRPr="00F057F6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  <w:r w:rsidRPr="00F057F6">
                        <w:rPr>
                          <w:rFonts w:ascii="Courier" w:hAnsi="Courier"/>
                        </w:rPr>
                        <w:t xml:space="preserve">$ </w:t>
                      </w:r>
                      <w:proofErr w:type="gramStart"/>
                      <w:r w:rsidRPr="00F057F6">
                        <w:rPr>
                          <w:rFonts w:ascii="Courier" w:hAnsi="Courier"/>
                        </w:rPr>
                        <w:t>cat</w:t>
                      </w:r>
                      <w:proofErr w:type="gramEnd"/>
                      <w:r w:rsidRPr="00F057F6">
                        <w:rPr>
                          <w:rFonts w:ascii="Courier" w:hAnsi="Courier"/>
                        </w:rPr>
                        <w:t xml:space="preserve"> </w:t>
                      </w:r>
                      <w:proofErr w:type="spellStart"/>
                      <w:r w:rsidRPr="00F057F6">
                        <w:rPr>
                          <w:rFonts w:ascii="Courier" w:hAnsi="Courier"/>
                        </w:rPr>
                        <w:t>my_sge_run_name</w:t>
                      </w:r>
                      <w:proofErr w:type="spellEnd"/>
                      <w:r w:rsidRPr="00F057F6">
                        <w:rPr>
                          <w:rFonts w:ascii="Courier" w:hAnsi="Courier"/>
                        </w:rPr>
                        <w:t>/</w:t>
                      </w:r>
                      <w:proofErr w:type="spellStart"/>
                      <w:r w:rsidRPr="00F057F6">
                        <w:rPr>
                          <w:rFonts w:ascii="Courier" w:hAnsi="Courier"/>
                        </w:rPr>
                        <w:t>my_</w:t>
                      </w:r>
                      <w:r>
                        <w:rPr>
                          <w:rFonts w:ascii="Courier" w:hAnsi="Courier"/>
                        </w:rPr>
                        <w:t>sge_</w:t>
                      </w:r>
                      <w:r w:rsidRPr="00F057F6">
                        <w:rPr>
                          <w:rFonts w:ascii="Courier" w:hAnsi="Courier"/>
                        </w:rPr>
                        <w:t>run_name.o</w:t>
                      </w:r>
                      <w:proofErr w:type="spellEnd"/>
                      <w:r w:rsidRPr="00F057F6">
                        <w:rPr>
                          <w:rFonts w:ascii="Courier" w:hAnsi="Courier"/>
                        </w:rPr>
                        <w:t>*</w:t>
                      </w:r>
                    </w:p>
                    <w:p w14:paraId="08C25FB6" w14:textId="77777777" w:rsidR="000F61E0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  <w:r w:rsidRPr="00F057F6">
                        <w:rPr>
                          <w:rFonts w:ascii="Courier" w:hAnsi="Courier"/>
                        </w:rPr>
                        <w:t xml:space="preserve">$ </w:t>
                      </w:r>
                      <w:proofErr w:type="gramStart"/>
                      <w:r w:rsidRPr="00F057F6">
                        <w:rPr>
                          <w:rFonts w:ascii="Courier" w:hAnsi="Courier"/>
                        </w:rPr>
                        <w:t>cat</w:t>
                      </w:r>
                      <w:proofErr w:type="gramEnd"/>
                      <w:r w:rsidRPr="00F057F6">
                        <w:rPr>
                          <w:rFonts w:ascii="Courier" w:hAnsi="Courier"/>
                        </w:rPr>
                        <w:t xml:space="preserve"> </w:t>
                      </w:r>
                      <w:proofErr w:type="spellStart"/>
                      <w:r w:rsidRPr="00F057F6">
                        <w:rPr>
                          <w:rFonts w:ascii="Courier" w:hAnsi="Courier"/>
                        </w:rPr>
                        <w:t>my_sge_run_name</w:t>
                      </w:r>
                      <w:proofErr w:type="spellEnd"/>
                      <w:r w:rsidRPr="00F057F6">
                        <w:rPr>
                          <w:rFonts w:ascii="Courier" w:hAnsi="Courier"/>
                        </w:rPr>
                        <w:t>/</w:t>
                      </w:r>
                      <w:proofErr w:type="spellStart"/>
                      <w:r w:rsidRPr="00F057F6">
                        <w:rPr>
                          <w:rFonts w:ascii="Courier" w:hAnsi="Courier"/>
                        </w:rPr>
                        <w:t>my_sge_run_name.e</w:t>
                      </w:r>
                      <w:proofErr w:type="spellEnd"/>
                      <w:r w:rsidRPr="00F057F6">
                        <w:rPr>
                          <w:rFonts w:ascii="Courier" w:hAnsi="Courier"/>
                        </w:rPr>
                        <w:t>*</w:t>
                      </w:r>
                    </w:p>
                    <w:p w14:paraId="23DE6E22" w14:textId="77777777" w:rsidR="000F61E0" w:rsidRPr="00084888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</w:p>
                    <w:p w14:paraId="2733DDDA" w14:textId="42D74B91" w:rsidR="000F61E0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#</w:t>
                      </w:r>
                      <w:proofErr w:type="gramStart"/>
                      <w:r>
                        <w:rPr>
                          <w:rFonts w:ascii="Courier" w:hAnsi="Courier"/>
                        </w:rPr>
                        <w:t>cat</w:t>
                      </w:r>
                      <w:proofErr w:type="gramEnd"/>
                      <w:r>
                        <w:rPr>
                          <w:rFonts w:ascii="Courier" w:hAnsi="Courier"/>
                        </w:rPr>
                        <w:t xml:space="preserve"> will read and print one or more files to standard output.</w:t>
                      </w:r>
                    </w:p>
                    <w:p w14:paraId="0BD2C353" w14:textId="77777777" w:rsidR="000F61E0" w:rsidRDefault="000F61E0" w:rsidP="000F61E0"/>
                  </w:txbxContent>
                </v:textbox>
                <w10:wrap type="square"/>
              </v:shape>
            </w:pict>
          </mc:Fallback>
        </mc:AlternateContent>
      </w:r>
      <w:r w:rsidRPr="00626C2E">
        <w:rPr>
          <w:rFonts w:ascii="Cambria" w:hAnsi="Cambria"/>
        </w:rPr>
        <w:t>To find out the percentage of reads that mapped, check out the run output files</w:t>
      </w:r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Gmapper</w:t>
      </w:r>
      <w:proofErr w:type="spellEnd"/>
      <w:r>
        <w:rPr>
          <w:rFonts w:ascii="Cambria" w:hAnsi="Cambria"/>
        </w:rPr>
        <w:t xml:space="preserve"> prints it towards the bottom</w:t>
      </w:r>
      <w:r w:rsidRPr="00626C2E">
        <w:rPr>
          <w:rFonts w:ascii="Cambria" w:hAnsi="Cambria"/>
        </w:rPr>
        <w:t>:</w:t>
      </w:r>
    </w:p>
    <w:p w14:paraId="3F76BB5F" w14:textId="77777777" w:rsidR="000F61E0" w:rsidRPr="00716B0D" w:rsidRDefault="000F61E0" w:rsidP="000F61E0">
      <w:pPr>
        <w:rPr>
          <w:rFonts w:ascii="Cambria" w:hAnsi="Cambria"/>
        </w:rPr>
      </w:pPr>
    </w:p>
    <w:p w14:paraId="48FEF95D" w14:textId="77777777" w:rsidR="000F61E0" w:rsidRDefault="000F61E0" w:rsidP="000F61E0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Repeat the mapping (Step 2.2g and h) with the reads files for your unknown sample.</w:t>
      </w:r>
    </w:p>
    <w:p w14:paraId="78B1340E" w14:textId="77777777" w:rsidR="000F61E0" w:rsidRPr="00626C2E" w:rsidRDefault="000F61E0" w:rsidP="000F61E0">
      <w:pPr>
        <w:ind w:left="360"/>
        <w:rPr>
          <w:rFonts w:ascii="Cambria" w:hAnsi="Cambria"/>
        </w:rPr>
      </w:pPr>
    </w:p>
    <w:p w14:paraId="41270408" w14:textId="77777777" w:rsidR="000F61E0" w:rsidRPr="00626C2E" w:rsidRDefault="000F61E0" w:rsidP="000F61E0">
      <w:pPr>
        <w:ind w:left="720"/>
        <w:rPr>
          <w:rFonts w:ascii="Cambria" w:hAnsi="Cambria"/>
          <w:i/>
        </w:rPr>
      </w:pPr>
      <w:r w:rsidRPr="00626C2E">
        <w:rPr>
          <w:rFonts w:ascii="Cambria" w:hAnsi="Cambria"/>
          <w:i/>
        </w:rPr>
        <w:t>How do the percentage</w:t>
      </w:r>
      <w:r>
        <w:rPr>
          <w:rFonts w:ascii="Cambria" w:hAnsi="Cambria"/>
          <w:i/>
        </w:rPr>
        <w:t>s</w:t>
      </w:r>
      <w:r w:rsidRPr="00626C2E">
        <w:rPr>
          <w:rFonts w:ascii="Cambria" w:hAnsi="Cambria"/>
          <w:i/>
        </w:rPr>
        <w:t xml:space="preserve"> of mapped reads compare in the two samples?</w:t>
      </w:r>
    </w:p>
    <w:p w14:paraId="10D285FE" w14:textId="77777777" w:rsidR="000F61E0" w:rsidRPr="00626C2E" w:rsidRDefault="000F61E0" w:rsidP="000F61E0">
      <w:pPr>
        <w:ind w:left="720"/>
        <w:rPr>
          <w:rFonts w:ascii="Cambria" w:hAnsi="Cambria"/>
          <w:i/>
        </w:rPr>
      </w:pPr>
    </w:p>
    <w:p w14:paraId="776B2801" w14:textId="77777777" w:rsidR="000F61E0" w:rsidRDefault="000F61E0" w:rsidP="000F61E0">
      <w:pPr>
        <w:ind w:left="720"/>
        <w:rPr>
          <w:rFonts w:ascii="Cambria" w:hAnsi="Cambria"/>
          <w:i/>
        </w:rPr>
      </w:pPr>
      <w:r w:rsidRPr="00626C2E">
        <w:rPr>
          <w:rFonts w:ascii="Cambria" w:hAnsi="Cambria"/>
          <w:i/>
        </w:rPr>
        <w:t>Probably you will find that a larger percentage of reads from CC7 mapped to the reference compared to your unknown sample.  Why might this be?</w:t>
      </w:r>
    </w:p>
    <w:p w14:paraId="64EA9A2F" w14:textId="77777777" w:rsidR="000F61E0" w:rsidRDefault="000F61E0" w:rsidP="000F61E0">
      <w:pPr>
        <w:ind w:left="720"/>
        <w:rPr>
          <w:rFonts w:ascii="Cambria" w:hAnsi="Cambria"/>
          <w:i/>
        </w:rPr>
      </w:pPr>
    </w:p>
    <w:p w14:paraId="1729E59A" w14:textId="0190E423" w:rsidR="000F61E0" w:rsidRPr="000E7383" w:rsidRDefault="000F61E0" w:rsidP="000F61E0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 xml:space="preserve">Finally, we will need to filter the alignments to remove weak alignments, and any alignments that may map to multiple reference sequences, possibly indicating that these regions derive from </w:t>
      </w:r>
      <w:r>
        <w:rPr>
          <w:rFonts w:ascii="Cambria" w:hAnsi="Cambria"/>
        </w:rPr>
        <w:t xml:space="preserve">multi-copy regions or </w:t>
      </w:r>
      <w:r>
        <w:rPr>
          <w:rFonts w:ascii="Cambria" w:hAnsi="Cambria"/>
        </w:rPr>
        <w:t xml:space="preserve">repetitive </w:t>
      </w:r>
      <w:r>
        <w:rPr>
          <w:rFonts w:ascii="Cambria" w:hAnsi="Cambria"/>
        </w:rPr>
        <w:t xml:space="preserve">sequences of </w:t>
      </w:r>
      <w:r>
        <w:rPr>
          <w:rFonts w:ascii="Cambria" w:hAnsi="Cambria"/>
        </w:rPr>
        <w:t>DNA.  To do this, we will use another script from the Meyer lab’s useful arsenal of 2bRAD sequence analysis utilities</w:t>
      </w:r>
      <w:r>
        <w:rPr>
          <w:rFonts w:ascii="Cambria" w:hAnsi="Cambria"/>
        </w:rPr>
        <w:t>:</w:t>
      </w:r>
      <w:bookmarkStart w:id="0" w:name="_GoBack"/>
      <w:bookmarkEnd w:id="0"/>
    </w:p>
    <w:p w14:paraId="41D81F2C" w14:textId="418D7D9C" w:rsidR="000F61E0" w:rsidRDefault="000F61E0" w:rsidP="000F61E0">
      <w:pPr>
        <w:rPr>
          <w:rFonts w:ascii="Cambria" w:hAnsi="Cambria"/>
          <w:b/>
        </w:rPr>
        <w:sectPr w:rsidR="000F61E0" w:rsidSect="000F61E0">
          <w:head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F54C27" wp14:editId="78776AC7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499100" cy="1282065"/>
                <wp:effectExtent l="0" t="0" r="38100" b="32385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12820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BF370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proofErr w:type="gramStart"/>
                            <w:r w:rsidRPr="00422BF4">
                              <w:rPr>
                                <w:rFonts w:ascii="Courier" w:hAnsi="Courier"/>
                              </w:rPr>
                              <w:t>$ ./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>SamFilter</w:t>
                            </w:r>
                            <w:r w:rsidRPr="00422BF4">
                              <w:rPr>
                                <w:rFonts w:ascii="Courier" w:hAnsi="Courier"/>
                              </w:rPr>
                              <w:t xml:space="preserve">.pl </w:t>
                            </w:r>
                            <w:r>
                              <w:rPr>
                                <w:rFonts w:ascii="Courier" w:hAnsi="Courier"/>
                              </w:rPr>
                              <w:t>CC7.sam 30 32 CC7_flt.sam CC7_counts.tab</w:t>
                            </w:r>
                          </w:p>
                          <w:p w14:paraId="0CD6D094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</w:p>
                          <w:p w14:paraId="280C7CC8" w14:textId="77777777" w:rsidR="000F61E0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these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 xml:space="preserve"> options will exclude alignments &lt;32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bp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and alignments with &lt;30 matching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</w:rPr>
                              <w:t>bp.</w:t>
                            </w:r>
                            <w:proofErr w:type="spellEnd"/>
                          </w:p>
                          <w:p w14:paraId="021BD548" w14:textId="77777777" w:rsidR="000F61E0" w:rsidRPr="001A5DCB" w:rsidRDefault="000F61E0" w:rsidP="000F61E0">
                            <w:pPr>
                              <w:ind w:left="7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#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counts.tab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 xml:space="preserve"> is a file containing the number of reads mapped per reference sequence.  Save this for later!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4" type="#_x0000_t202" style="position:absolute;margin-left:0;margin-top:2.8pt;width:433pt;height:100.9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avBOUCAAApBgAADgAAAGRycy9lMm9Eb2MueG1srFRda9swFH0f7D8Ivae2g9M2oU5xUzwGpS1r&#10;R58VW07MZElIauJs7L/vSI7TtCtjjBFwJN3vc8+9F5ddK8iGG9somdHkJKaEy1JVjVxl9OtjMTqn&#10;xDomKyaU5BndcUsv5x8/XGz1jI/VWomKGwIn0s62OqNr5/Qsimy55i2zJ0pzCWGtTMscrmYVVYZt&#10;4b0V0TiOT6OtMpU2quTW4vW6F9J58F/XvHR3dW25IyKjyM2Frwnfpf9G8ws2Wxmm1025T4P9QxYt&#10;aySCHlxdM8fIs2l+c9U2pVFW1e6kVG2k6ropeagB1STxm2oe1kzzUAvAsfoAk/1/bsvbzb0hTZXR&#10;dEKJZC169Mg7R65UR/AEfLbazqD2oKHoOryjz8O7xaMvu6tN6/9REIEcSO8O6HpvJR4n6XSaxBCV&#10;kCXj83F8GvxHL+baWPeJq5b4Q0YN2hdQZZsb65AKVAcVH80q0VRFI0S4mNVyIQzZMLS6GPufzxIm&#10;r9SEJFsf/ixk0mpUbuWq5wEyRRzvzOcc2vdjMTkb52eT6eg0nySjNInPR3kej0fXRR7ncVospunV&#10;TyTZsiSdbUEkDRp6BAFUIdhq3zQv/ruutax8xfEkiQK7+lrgONQ0pBr57vRdCCe3E9wXIOQXXqOv&#10;wH0cIAwTxQ8AVd9CD4FO0PQmNYA8GCXvGQk3GO11A1Rhyg6G8XuGL9H4oB0iKukOhm0jlfmzcd3r&#10;A4CjWv3RdcsukPh8IOZSVTvw1SjQCJSzuiwacOqGWXfPDEYcj1hb7g6fWihQQu1PlKyV+f7eu9dH&#10;DyGlxHc6oxI7jRLxWWIip0mawqkLlxSswcUcS5bHEvncLhSImoTcwtHrOzEca6PaJ+y23MeEiMkS&#10;kTPqhuPC9WsMu7HkeR6UsFM0czfyQZfetcfYz8tj98SM3g+VA3Vu1bBa2OzNbPW63tLq/NmpogmD&#10;51HuMd2jj30UiLjfnX7hHd+D1suGn/8CAAD//wMAUEsDBBQABgAIAAAAIQCXjuws3QAAAAYBAAAP&#10;AAAAZHJzL2Rvd25yZXYueG1sTI/NTsMwEITvSLyDtUjcqE2khBKyqSqkHhBSC+Xv6sZLEiW2Q+w2&#10;4e1ZTnAczWjmm2I1216caAytdwjXCwWCXOVN62qE15fN1RJEiNoZ3XtHCN8UYFWenxU6N35yz3Ta&#10;x1pwiQu5RmhiHHIpQ9WQ1WHhB3LsffrR6shyrKUZ9cTltpeJUpm0unW80OiB7huquv3RIuzU17ar&#10;N/Hx/eP2bfvQJesp3T0hXl7M6zsQkeb4F4ZffEaHkpkO/uhMED0CH4kIaQaCzWWWsT4gJOomBVkW&#10;8j9++QMAAP//AwBQSwECLQAUAAYACAAAACEA5JnDwPsAAADhAQAAEwAAAAAAAAAAAAAAAAAAAAAA&#10;W0NvbnRlbnRfVHlwZXNdLnhtbFBLAQItABQABgAIAAAAIQAjsmrh1wAAAJQBAAALAAAAAAAAAAAA&#10;AAAAACwBAABfcmVscy8ucmVsc1BLAQItABQABgAIAAAAIQD2hq8E5QIAACkGAAAOAAAAAAAAAAAA&#10;AAAAACwCAABkcnMvZTJvRG9jLnhtbFBLAQItABQABgAIAAAAIQCXjuws3QAAAAYBAAAPAAAAAAAA&#10;AAAAAAAAAD0FAABkcnMvZG93bnJldi54bWxQSwUGAAAAAAQABADzAAAARwYAAAAA&#10;" fillcolor="#f2f2f2" strokecolor="black [3200]" strokeweight="1pt">
                <v:textbox style="mso-fit-shape-to-text:t">
                  <w:txbxContent>
                    <w:p w14:paraId="2F9BF370" w14:textId="77777777" w:rsidR="000F61E0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  <w:proofErr w:type="gramStart"/>
                      <w:r w:rsidRPr="00422BF4">
                        <w:rPr>
                          <w:rFonts w:ascii="Courier" w:hAnsi="Courier"/>
                        </w:rPr>
                        <w:t>$ ./</w:t>
                      </w:r>
                      <w:proofErr w:type="gramEnd"/>
                      <w:r>
                        <w:rPr>
                          <w:rFonts w:ascii="Courier" w:hAnsi="Courier"/>
                        </w:rPr>
                        <w:t>SamFilter</w:t>
                      </w:r>
                      <w:r w:rsidRPr="00422BF4">
                        <w:rPr>
                          <w:rFonts w:ascii="Courier" w:hAnsi="Courier"/>
                        </w:rPr>
                        <w:t xml:space="preserve">.pl </w:t>
                      </w:r>
                      <w:r>
                        <w:rPr>
                          <w:rFonts w:ascii="Courier" w:hAnsi="Courier"/>
                        </w:rPr>
                        <w:t>CC7.sam 30 32 CC7_flt.sam CC7_counts.tab</w:t>
                      </w:r>
                    </w:p>
                    <w:p w14:paraId="0CD6D094" w14:textId="77777777" w:rsidR="000F61E0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</w:p>
                    <w:p w14:paraId="280C7CC8" w14:textId="77777777" w:rsidR="000F61E0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#</w:t>
                      </w:r>
                      <w:proofErr w:type="gramStart"/>
                      <w:r>
                        <w:rPr>
                          <w:rFonts w:ascii="Courier" w:hAnsi="Courier"/>
                        </w:rPr>
                        <w:t>these</w:t>
                      </w:r>
                      <w:proofErr w:type="gramEnd"/>
                      <w:r>
                        <w:rPr>
                          <w:rFonts w:ascii="Courier" w:hAnsi="Courier"/>
                        </w:rPr>
                        <w:t xml:space="preserve"> options will exclude alignments &lt;32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bp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and alignments with &lt;30 matching </w:t>
                      </w:r>
                      <w:proofErr w:type="spellStart"/>
                      <w:r>
                        <w:rPr>
                          <w:rFonts w:ascii="Courier" w:hAnsi="Courier"/>
                        </w:rPr>
                        <w:t>bp.</w:t>
                      </w:r>
                      <w:proofErr w:type="spellEnd"/>
                    </w:p>
                    <w:p w14:paraId="021BD548" w14:textId="77777777" w:rsidR="000F61E0" w:rsidRPr="001A5DCB" w:rsidRDefault="000F61E0" w:rsidP="000F61E0">
                      <w:pPr>
                        <w:ind w:left="7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#</w:t>
                      </w:r>
                      <w:proofErr w:type="spellStart"/>
                      <w:proofErr w:type="gramStart"/>
                      <w:r>
                        <w:rPr>
                          <w:rFonts w:ascii="Courier" w:hAnsi="Courier"/>
                        </w:rPr>
                        <w:t>counts.tab</w:t>
                      </w:r>
                      <w:proofErr w:type="spellEnd"/>
                      <w:proofErr w:type="gramEnd"/>
                      <w:r>
                        <w:rPr>
                          <w:rFonts w:ascii="Courier" w:hAnsi="Courier"/>
                        </w:rPr>
                        <w:t xml:space="preserve"> is a file containing the number of reads mapped per reference sequence.  Save this for later!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2D69A4" w14:textId="0418AC0F" w:rsidR="005636D9" w:rsidRPr="000F61E0" w:rsidRDefault="005636D9" w:rsidP="000F61E0">
      <w:pPr>
        <w:rPr>
          <w:rFonts w:ascii="Cambria" w:hAnsi="Cambria"/>
          <w:b/>
        </w:rPr>
      </w:pPr>
    </w:p>
    <w:sectPr w:rsidR="005636D9" w:rsidRPr="000F61E0" w:rsidSect="00176546">
      <w:headerReference w:type="even" r:id="rId14"/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8CD9C" w14:textId="77777777" w:rsidR="00991578" w:rsidRDefault="00991578" w:rsidP="005636D9">
      <w:r>
        <w:separator/>
      </w:r>
    </w:p>
  </w:endnote>
  <w:endnote w:type="continuationSeparator" w:id="0">
    <w:p w14:paraId="3D9049B6" w14:textId="77777777" w:rsidR="00991578" w:rsidRDefault="00991578" w:rsidP="0056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AA467" w14:textId="77777777" w:rsidR="00991578" w:rsidRDefault="00991578" w:rsidP="005636D9">
      <w:r>
        <w:separator/>
      </w:r>
    </w:p>
  </w:footnote>
  <w:footnote w:type="continuationSeparator" w:id="0">
    <w:p w14:paraId="74C2C7A4" w14:textId="77777777" w:rsidR="00991578" w:rsidRDefault="00991578" w:rsidP="005636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842BD" w14:textId="77777777" w:rsidR="000F61E0" w:rsidRDefault="000F61E0">
    <w:pPr>
      <w:pStyle w:val="Header"/>
    </w:pPr>
    <w:r>
      <w:tab/>
    </w:r>
    <w:r>
      <w:tab/>
    </w:r>
  </w:p>
  <w:p w14:paraId="27351C9C" w14:textId="77777777" w:rsidR="000F61E0" w:rsidRDefault="000F61E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62587" w14:textId="77777777" w:rsidR="00991578" w:rsidRDefault="000F61E0">
    <w:pPr>
      <w:pStyle w:val="Header"/>
    </w:pPr>
    <w:sdt>
      <w:sdtPr>
        <w:id w:val="171999623"/>
        <w:placeholder>
          <w:docPart w:val="C868E62C376ABC4A9CF5001F960A990B"/>
        </w:placeholder>
        <w:temporary/>
        <w:showingPlcHdr/>
      </w:sdtPr>
      <w:sdtEndPr/>
      <w:sdtContent>
        <w:r w:rsidR="00991578">
          <w:t>[Type text]</w:t>
        </w:r>
      </w:sdtContent>
    </w:sdt>
    <w:r w:rsidR="00991578">
      <w:ptab w:relativeTo="margin" w:alignment="center" w:leader="none"/>
    </w:r>
    <w:sdt>
      <w:sdtPr>
        <w:id w:val="171999624"/>
        <w:placeholder>
          <w:docPart w:val="23D81A7D6EAADA46806B53D2E6DF1867"/>
        </w:placeholder>
        <w:temporary/>
        <w:showingPlcHdr/>
      </w:sdtPr>
      <w:sdtEndPr/>
      <w:sdtContent>
        <w:r w:rsidR="00991578">
          <w:t>[Type text]</w:t>
        </w:r>
      </w:sdtContent>
    </w:sdt>
    <w:r w:rsidR="00991578">
      <w:ptab w:relativeTo="margin" w:alignment="right" w:leader="none"/>
    </w:r>
    <w:sdt>
      <w:sdtPr>
        <w:id w:val="171999625"/>
        <w:placeholder>
          <w:docPart w:val="173BC498493F6A40851BF68EDAB6B8E2"/>
        </w:placeholder>
        <w:temporary/>
        <w:showingPlcHdr/>
      </w:sdtPr>
      <w:sdtEndPr/>
      <w:sdtContent>
        <w:r w:rsidR="00991578">
          <w:t>[Type text]</w:t>
        </w:r>
      </w:sdtContent>
    </w:sdt>
  </w:p>
  <w:p w14:paraId="3F484B4A" w14:textId="77777777" w:rsidR="00991578" w:rsidRDefault="0099157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7757A" w14:textId="77777777" w:rsidR="00991578" w:rsidRDefault="009915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F5F37"/>
    <w:multiLevelType w:val="hybridMultilevel"/>
    <w:tmpl w:val="F3A49D0A"/>
    <w:lvl w:ilvl="0" w:tplc="90C07DB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E7247"/>
    <w:multiLevelType w:val="hybridMultilevel"/>
    <w:tmpl w:val="19F2DB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44429"/>
    <w:multiLevelType w:val="hybridMultilevel"/>
    <w:tmpl w:val="25A6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C1688"/>
    <w:multiLevelType w:val="hybridMultilevel"/>
    <w:tmpl w:val="1E061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D238A5"/>
    <w:multiLevelType w:val="hybridMultilevel"/>
    <w:tmpl w:val="C6BCABDC"/>
    <w:lvl w:ilvl="0" w:tplc="04090017">
      <w:start w:val="1"/>
      <w:numFmt w:val="lowerLetter"/>
      <w:lvlText w:val="%1)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5">
    <w:nsid w:val="3A580658"/>
    <w:multiLevelType w:val="hybridMultilevel"/>
    <w:tmpl w:val="82E4D2EE"/>
    <w:lvl w:ilvl="0" w:tplc="08364872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C590C"/>
    <w:multiLevelType w:val="hybridMultilevel"/>
    <w:tmpl w:val="F310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74ADF"/>
    <w:multiLevelType w:val="hybridMultilevel"/>
    <w:tmpl w:val="2DEA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015F3"/>
    <w:multiLevelType w:val="hybridMultilevel"/>
    <w:tmpl w:val="B9C403C8"/>
    <w:lvl w:ilvl="0" w:tplc="08364872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AC5CAD"/>
    <w:multiLevelType w:val="hybridMultilevel"/>
    <w:tmpl w:val="8D18612A"/>
    <w:lvl w:ilvl="0" w:tplc="90C07DB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0A3FBF"/>
    <w:multiLevelType w:val="hybridMultilevel"/>
    <w:tmpl w:val="72C0A2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BA6DB7"/>
    <w:multiLevelType w:val="hybridMultilevel"/>
    <w:tmpl w:val="D166C3EC"/>
    <w:lvl w:ilvl="0" w:tplc="BE60F75C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1858C7"/>
    <w:multiLevelType w:val="hybridMultilevel"/>
    <w:tmpl w:val="28605126"/>
    <w:lvl w:ilvl="0" w:tplc="BE60F75C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10099C"/>
    <w:multiLevelType w:val="hybridMultilevel"/>
    <w:tmpl w:val="BF082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EA71AE8"/>
    <w:multiLevelType w:val="hybridMultilevel"/>
    <w:tmpl w:val="FF6A3EBC"/>
    <w:lvl w:ilvl="0" w:tplc="90C07DB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12"/>
  </w:num>
  <w:num w:numId="5">
    <w:abstractNumId w:val="9"/>
  </w:num>
  <w:num w:numId="6">
    <w:abstractNumId w:val="6"/>
  </w:num>
  <w:num w:numId="7">
    <w:abstractNumId w:val="14"/>
  </w:num>
  <w:num w:numId="8">
    <w:abstractNumId w:val="0"/>
  </w:num>
  <w:num w:numId="9">
    <w:abstractNumId w:val="1"/>
  </w:num>
  <w:num w:numId="10">
    <w:abstractNumId w:val="5"/>
  </w:num>
  <w:num w:numId="11">
    <w:abstractNumId w:val="3"/>
  </w:num>
  <w:num w:numId="12">
    <w:abstractNumId w:val="10"/>
  </w:num>
  <w:num w:numId="13">
    <w:abstractNumId w:val="7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6D9"/>
    <w:rsid w:val="000F61E0"/>
    <w:rsid w:val="00176546"/>
    <w:rsid w:val="00191A33"/>
    <w:rsid w:val="001B1EDD"/>
    <w:rsid w:val="00437B82"/>
    <w:rsid w:val="004A0055"/>
    <w:rsid w:val="005636D9"/>
    <w:rsid w:val="005A29AE"/>
    <w:rsid w:val="006C002B"/>
    <w:rsid w:val="007F6961"/>
    <w:rsid w:val="008519E1"/>
    <w:rsid w:val="008F655D"/>
    <w:rsid w:val="00991578"/>
    <w:rsid w:val="009E237E"/>
    <w:rsid w:val="00B73326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1F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6D9"/>
  </w:style>
  <w:style w:type="paragraph" w:styleId="Footer">
    <w:name w:val="footer"/>
    <w:basedOn w:val="Normal"/>
    <w:link w:val="Foot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6D9"/>
  </w:style>
  <w:style w:type="paragraph" w:styleId="NoSpacing">
    <w:name w:val="No Spacing"/>
    <w:link w:val="NoSpacingChar"/>
    <w:qFormat/>
    <w:rsid w:val="005636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636D9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6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5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5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6D9"/>
  </w:style>
  <w:style w:type="paragraph" w:styleId="Footer">
    <w:name w:val="footer"/>
    <w:basedOn w:val="Normal"/>
    <w:link w:val="Foot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6D9"/>
  </w:style>
  <w:style w:type="paragraph" w:styleId="NoSpacing">
    <w:name w:val="No Spacing"/>
    <w:link w:val="NoSpacingChar"/>
    <w:qFormat/>
    <w:rsid w:val="005636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636D9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6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5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5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iptasia.reefgenomics.org/download/aiptasia_genome.scaffolds.fa.gz" TargetMode="External"/><Relationship Id="rId12" Type="http://schemas.openxmlformats.org/officeDocument/2006/relationships/hyperlink" Target="https://samtools.github.io/hts-specs/SAMv1.pdf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iptasia.reefgenomics.org/download/" TargetMode="External"/><Relationship Id="rId10" Type="http://schemas.openxmlformats.org/officeDocument/2006/relationships/hyperlink" Target="http://aiptasia.reefgenomics.org/download/aiptasia_genome.scaffolds.fa.g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68E62C376ABC4A9CF5001F960A9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60EC0-559C-F746-8098-4B138F4338C5}"/>
      </w:docPartPr>
      <w:docPartBody>
        <w:p w14:paraId="22AC303A" w14:textId="0C63726F" w:rsidR="00F86488" w:rsidRDefault="00F86488" w:rsidP="00F86488">
          <w:pPr>
            <w:pStyle w:val="C868E62C376ABC4A9CF5001F960A990B"/>
          </w:pPr>
          <w:r>
            <w:t>[Type text]</w:t>
          </w:r>
        </w:p>
      </w:docPartBody>
    </w:docPart>
    <w:docPart>
      <w:docPartPr>
        <w:name w:val="23D81A7D6EAADA46806B53D2E6DF1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65775-DD8E-C445-8AAF-9D6AFCF50E8C}"/>
      </w:docPartPr>
      <w:docPartBody>
        <w:p w14:paraId="63695AEC" w14:textId="3ADFCE28" w:rsidR="00F86488" w:rsidRDefault="00F86488" w:rsidP="00F86488">
          <w:pPr>
            <w:pStyle w:val="23D81A7D6EAADA46806B53D2E6DF1867"/>
          </w:pPr>
          <w:r>
            <w:t>[Type text]</w:t>
          </w:r>
        </w:p>
      </w:docPartBody>
    </w:docPart>
    <w:docPart>
      <w:docPartPr>
        <w:name w:val="173BC498493F6A40851BF68EDAB6B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32DE6-4D20-4240-8C3D-1D5E183DAD96}"/>
      </w:docPartPr>
      <w:docPartBody>
        <w:p w14:paraId="1AFDF34D" w14:textId="0DE493F8" w:rsidR="00F86488" w:rsidRDefault="00F86488" w:rsidP="00F86488">
          <w:pPr>
            <w:pStyle w:val="173BC498493F6A40851BF68EDAB6B8E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88"/>
    <w:rsid w:val="00F8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68E62C376ABC4A9CF5001F960A990B">
    <w:name w:val="C868E62C376ABC4A9CF5001F960A990B"/>
    <w:rsid w:val="00F86488"/>
  </w:style>
  <w:style w:type="paragraph" w:customStyle="1" w:styleId="23D81A7D6EAADA46806B53D2E6DF1867">
    <w:name w:val="23D81A7D6EAADA46806B53D2E6DF1867"/>
    <w:rsid w:val="00F86488"/>
  </w:style>
  <w:style w:type="paragraph" w:customStyle="1" w:styleId="173BC498493F6A40851BF68EDAB6B8E2">
    <w:name w:val="173BC498493F6A40851BF68EDAB6B8E2"/>
    <w:rsid w:val="00F86488"/>
  </w:style>
  <w:style w:type="paragraph" w:customStyle="1" w:styleId="A43228D95AFB7148B2C4BFA93392DF5C">
    <w:name w:val="A43228D95AFB7148B2C4BFA93392DF5C"/>
    <w:rsid w:val="00F86488"/>
  </w:style>
  <w:style w:type="paragraph" w:customStyle="1" w:styleId="74297D5F0EE73548BF97805F05C52336">
    <w:name w:val="74297D5F0EE73548BF97805F05C52336"/>
    <w:rsid w:val="00F86488"/>
  </w:style>
  <w:style w:type="paragraph" w:customStyle="1" w:styleId="2CCEF8715B19C7458FDE1CFE7A4827FF">
    <w:name w:val="2CCEF8715B19C7458FDE1CFE7A4827FF"/>
    <w:rsid w:val="00F864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68E62C376ABC4A9CF5001F960A990B">
    <w:name w:val="C868E62C376ABC4A9CF5001F960A990B"/>
    <w:rsid w:val="00F86488"/>
  </w:style>
  <w:style w:type="paragraph" w:customStyle="1" w:styleId="23D81A7D6EAADA46806B53D2E6DF1867">
    <w:name w:val="23D81A7D6EAADA46806B53D2E6DF1867"/>
    <w:rsid w:val="00F86488"/>
  </w:style>
  <w:style w:type="paragraph" w:customStyle="1" w:styleId="173BC498493F6A40851BF68EDAB6B8E2">
    <w:name w:val="173BC498493F6A40851BF68EDAB6B8E2"/>
    <w:rsid w:val="00F86488"/>
  </w:style>
  <w:style w:type="paragraph" w:customStyle="1" w:styleId="A43228D95AFB7148B2C4BFA93392DF5C">
    <w:name w:val="A43228D95AFB7148B2C4BFA93392DF5C"/>
    <w:rsid w:val="00F86488"/>
  </w:style>
  <w:style w:type="paragraph" w:customStyle="1" w:styleId="74297D5F0EE73548BF97805F05C52336">
    <w:name w:val="74297D5F0EE73548BF97805F05C52336"/>
    <w:rsid w:val="00F86488"/>
  </w:style>
  <w:style w:type="paragraph" w:customStyle="1" w:styleId="2CCEF8715B19C7458FDE1CFE7A4827FF">
    <w:name w:val="2CCEF8715B19C7458FDE1CFE7A4827FF"/>
    <w:rsid w:val="00F86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DC767EE-AB35-6A42-87B4-F8DFB92A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453</Words>
  <Characters>2584</Characters>
  <Application>Microsoft Macintosh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MCB 525 </dc:title>
  <dc:subject/>
  <dc:creator>Emily Weiss</dc:creator>
  <cp:keywords/>
  <dc:description/>
  <cp:lastModifiedBy>Emily Weiss</cp:lastModifiedBy>
  <cp:revision>3</cp:revision>
  <dcterms:created xsi:type="dcterms:W3CDTF">2016-08-16T20:37:00Z</dcterms:created>
  <dcterms:modified xsi:type="dcterms:W3CDTF">2016-08-16T20:45:00Z</dcterms:modified>
</cp:coreProperties>
</file>