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96D98" w14:textId="30DB2C60" w:rsidR="005636D9" w:rsidRPr="005636D9" w:rsidRDefault="00395F45" w:rsidP="009E237E">
      <w:pPr>
        <w:rPr>
          <w:b/>
        </w:rPr>
      </w:pPr>
      <w:r>
        <w:rPr>
          <w:rFonts w:ascii="Helvetica" w:hAnsi="Helvetica" w:cs="Helvetica"/>
          <w:noProof/>
        </w:rPr>
        <w:drawing>
          <wp:anchor distT="0" distB="0" distL="114300" distR="114300" simplePos="0" relativeHeight="251660288" behindDoc="0" locked="0" layoutInCell="1" allowOverlap="1" wp14:anchorId="715C0235" wp14:editId="365E8466">
            <wp:simplePos x="0" y="0"/>
            <wp:positionH relativeFrom="column">
              <wp:posOffset>3477895</wp:posOffset>
            </wp:positionH>
            <wp:positionV relativeFrom="paragraph">
              <wp:posOffset>35560</wp:posOffset>
            </wp:positionV>
            <wp:extent cx="1835150" cy="1485900"/>
            <wp:effectExtent l="0" t="0" r="0" b="1270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2062" b="100000" l="4247" r="98456">
                                  <a14:foregroundMark x1="11583" y1="90722" x2="11583" y2="90722"/>
                                  <a14:foregroundMark x1="18533" y1="96907" x2="18533" y2="96907"/>
                                  <a14:foregroundMark x1="32046" y1="91753" x2="32046" y2="91753"/>
                                  <a14:foregroundMark x1="44402" y1="93814" x2="44402" y2="93814"/>
                                  <a14:foregroundMark x1="38224" y1="84536" x2="38224" y2="84536"/>
                                  <a14:foregroundMark x1="54440" y1="91237" x2="54440" y2="91237"/>
                                  <a14:foregroundMark x1="65637" y1="93299" x2="65637" y2="93299"/>
                                  <a14:foregroundMark x1="68726" y1="93814" x2="68726" y2="93814"/>
                                  <a14:foregroundMark x1="72587" y1="92268" x2="72587" y2="92268"/>
                                  <a14:foregroundMark x1="84556" y1="90722" x2="84556" y2="90722"/>
                                  <a14:foregroundMark x1="90734" y1="94845" x2="90734" y2="94845"/>
                                  <a14:backgroundMark x1="20463" y1="41753" x2="20463" y2="41753"/>
                                  <a14:backgroundMark x1="23166" y1="34536" x2="23166" y2="34536"/>
                                  <a14:backgroundMark x1="79151" y1="46907" x2="79151" y2="46907"/>
                                  <a14:backgroundMark x1="66023" y1="89691" x2="66023" y2="89691"/>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83515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6D9" w:rsidRPr="005636D9">
        <w:rPr>
          <w:b/>
        </w:rPr>
        <w:t>MCB 525, Fall 2016</w:t>
      </w:r>
    </w:p>
    <w:p w14:paraId="569889C3" w14:textId="77777777" w:rsidR="00395F45" w:rsidRPr="00A37466" w:rsidRDefault="008F655D" w:rsidP="00395F45">
      <w:pPr>
        <w:rPr>
          <w:rFonts w:ascii="Menlo Regular" w:hAnsi="Menlo Regular" w:cs="Menlo Regular"/>
          <w:color w:val="000000"/>
          <w:sz w:val="22"/>
          <w:szCs w:val="22"/>
        </w:rPr>
      </w:pPr>
      <w:r>
        <w:rPr>
          <w:b/>
        </w:rPr>
        <w:t>2.</w:t>
      </w:r>
      <w:r w:rsidR="00314F9D">
        <w:rPr>
          <w:b/>
        </w:rPr>
        <w:t xml:space="preserve">4: </w:t>
      </w:r>
      <w:r w:rsidR="00395F45">
        <w:rPr>
          <w:rFonts w:ascii="Cambria" w:hAnsi="Cambria" w:cs="Menlo Regular"/>
          <w:b/>
          <w:color w:val="000000"/>
          <w:szCs w:val="22"/>
        </w:rPr>
        <w:t>Multi-sample processing</w:t>
      </w:r>
    </w:p>
    <w:p w14:paraId="34E9D2BC" w14:textId="12698AC2" w:rsidR="00395F45" w:rsidRDefault="00395F45" w:rsidP="00395F45">
      <w:pPr>
        <w:rPr>
          <w:rFonts w:ascii="Cambria" w:hAnsi="Cambria" w:cs="Menlo Regular"/>
          <w:color w:val="000000"/>
          <w:szCs w:val="22"/>
        </w:rPr>
      </w:pPr>
      <w:r>
        <w:rPr>
          <w:rFonts w:ascii="Cambria" w:hAnsi="Cambria" w:cs="Menlo Regular"/>
          <w:color w:val="000000"/>
          <w:szCs w:val="22"/>
        </w:rPr>
        <w:t xml:space="preserve">Now that you are well versed in the art of read quality control, read mapping, and genotype calling, your next assignment is to work through these steps with 48 additional samples!  For this exercise, we will work in pairs, and </w:t>
      </w:r>
      <w:r w:rsidRPr="00854EBF">
        <w:rPr>
          <w:rFonts w:ascii="Cambria" w:hAnsi="Cambria" w:cs="Menlo Regular"/>
          <w:b/>
          <w:color w:val="000000"/>
          <w:szCs w:val="22"/>
        </w:rPr>
        <w:t xml:space="preserve">each pair will be responsible for creating a </w:t>
      </w:r>
      <w:proofErr w:type="spellStart"/>
      <w:r>
        <w:rPr>
          <w:rFonts w:ascii="Courier" w:hAnsi="Courier" w:cs="Menlo Regular"/>
          <w:b/>
          <w:color w:val="000000"/>
          <w:szCs w:val="22"/>
        </w:rPr>
        <w:t>genotypes</w:t>
      </w:r>
      <w:r w:rsidRPr="00854EBF">
        <w:rPr>
          <w:rFonts w:ascii="Courier" w:hAnsi="Courier" w:cs="Menlo Regular"/>
          <w:b/>
          <w:color w:val="000000"/>
          <w:szCs w:val="22"/>
        </w:rPr>
        <w:t>.tab</w:t>
      </w:r>
      <w:proofErr w:type="spellEnd"/>
      <w:r>
        <w:rPr>
          <w:rFonts w:ascii="Cambria" w:hAnsi="Cambria" w:cs="Menlo Regular"/>
          <w:b/>
          <w:color w:val="000000"/>
          <w:szCs w:val="22"/>
        </w:rPr>
        <w:t xml:space="preserve"> file (through Step 2.3b from yesterday</w:t>
      </w:r>
      <w:r w:rsidRPr="00854EBF">
        <w:rPr>
          <w:rFonts w:ascii="Cambria" w:hAnsi="Cambria" w:cs="Menlo Regular"/>
          <w:b/>
          <w:color w:val="000000"/>
          <w:szCs w:val="22"/>
        </w:rPr>
        <w:t xml:space="preserve">) for </w:t>
      </w:r>
      <w:r>
        <w:rPr>
          <w:rFonts w:ascii="Cambria" w:hAnsi="Cambria" w:cs="Menlo Regular"/>
          <w:b/>
          <w:color w:val="000000"/>
          <w:szCs w:val="22"/>
          <w:u w:val="single"/>
        </w:rPr>
        <w:t>4</w:t>
      </w:r>
      <w:r w:rsidRPr="00854EBF">
        <w:rPr>
          <w:rFonts w:ascii="Cambria" w:hAnsi="Cambria" w:cs="Menlo Regular"/>
          <w:b/>
          <w:color w:val="000000"/>
          <w:szCs w:val="22"/>
          <w:u w:val="single"/>
        </w:rPr>
        <w:t xml:space="preserve"> samples</w:t>
      </w:r>
      <w:r w:rsidRPr="00854EBF">
        <w:rPr>
          <w:rFonts w:ascii="Cambria" w:hAnsi="Cambria" w:cs="Menlo Regular"/>
          <w:b/>
          <w:color w:val="000000"/>
          <w:szCs w:val="22"/>
        </w:rPr>
        <w:t>.</w:t>
      </w:r>
      <w:r>
        <w:rPr>
          <w:rFonts w:ascii="Cambria" w:hAnsi="Cambria" w:cs="Menlo Regular"/>
          <w:b/>
          <w:color w:val="000000"/>
          <w:szCs w:val="22"/>
        </w:rPr>
        <w:t xml:space="preserve">  </w:t>
      </w:r>
      <w:r>
        <w:rPr>
          <w:rFonts w:ascii="Cambria" w:hAnsi="Cambria" w:cs="Menlo Regular"/>
          <w:color w:val="000000"/>
          <w:szCs w:val="22"/>
        </w:rPr>
        <w:t xml:space="preserve">To help complete this task, we will be learning about a very useful functionality of </w:t>
      </w:r>
      <w:proofErr w:type="spellStart"/>
      <w:r>
        <w:rPr>
          <w:rFonts w:ascii="Cambria" w:hAnsi="Cambria" w:cs="Menlo Regular"/>
          <w:color w:val="000000"/>
          <w:szCs w:val="22"/>
        </w:rPr>
        <w:t>SGE_Batch</w:t>
      </w:r>
      <w:proofErr w:type="spellEnd"/>
      <w:r>
        <w:rPr>
          <w:rFonts w:ascii="Cambria" w:hAnsi="Cambria" w:cs="Menlo Regular"/>
          <w:color w:val="000000"/>
          <w:szCs w:val="22"/>
        </w:rPr>
        <w:t>.</w:t>
      </w:r>
    </w:p>
    <w:p w14:paraId="0946486C" w14:textId="77777777" w:rsidR="00395F45" w:rsidRDefault="00395F45" w:rsidP="00395F45">
      <w:pPr>
        <w:rPr>
          <w:rFonts w:ascii="Cambria" w:hAnsi="Cambria" w:cs="Menlo Regular"/>
          <w:color w:val="000000"/>
          <w:szCs w:val="22"/>
        </w:rPr>
      </w:pPr>
    </w:p>
    <w:p w14:paraId="68550DB5" w14:textId="77777777" w:rsidR="00395F45" w:rsidRDefault="00395F45" w:rsidP="00395F45">
      <w:pPr>
        <w:rPr>
          <w:rFonts w:ascii="Cambria" w:hAnsi="Cambria" w:cs="Menlo Regular"/>
          <w:b/>
          <w:color w:val="000000"/>
          <w:szCs w:val="22"/>
        </w:rPr>
      </w:pPr>
      <w:r>
        <w:rPr>
          <w:rFonts w:ascii="Cambria" w:hAnsi="Cambria" w:cs="Menlo Regular"/>
          <w:color w:val="000000"/>
          <w:szCs w:val="22"/>
        </w:rPr>
        <w:t xml:space="preserve"> </w:t>
      </w:r>
      <w:r>
        <w:rPr>
          <w:rFonts w:ascii="Cambria" w:hAnsi="Cambria" w:cs="Menlo Regular"/>
          <w:b/>
          <w:color w:val="000000"/>
          <w:szCs w:val="22"/>
        </w:rPr>
        <w:t>Objectives:</w:t>
      </w:r>
    </w:p>
    <w:p w14:paraId="21FBB49E" w14:textId="3ADA0077" w:rsidR="00395F45" w:rsidRPr="007F757A" w:rsidRDefault="00395F45" w:rsidP="00395F45">
      <w:pPr>
        <w:pStyle w:val="ListParagraph"/>
        <w:numPr>
          <w:ilvl w:val="0"/>
          <w:numId w:val="10"/>
        </w:numPr>
        <w:rPr>
          <w:rFonts w:ascii="Cambria" w:hAnsi="Cambria"/>
          <w:b/>
        </w:rPr>
      </w:pPr>
      <w:r>
        <w:rPr>
          <w:rFonts w:ascii="Cambria" w:hAnsi="Cambria"/>
        </w:rPr>
        <w:t xml:space="preserve">Scale up </w:t>
      </w:r>
      <w:proofErr w:type="spellStart"/>
      <w:r>
        <w:rPr>
          <w:rFonts w:ascii="Cambria" w:hAnsi="Cambria"/>
        </w:rPr>
        <w:t>bioinformatic</w:t>
      </w:r>
      <w:proofErr w:type="spellEnd"/>
      <w:r>
        <w:rPr>
          <w:rFonts w:ascii="Cambria" w:hAnsi="Cambria"/>
        </w:rPr>
        <w:t xml:space="preserve"> analyses to multiple samples</w:t>
      </w:r>
    </w:p>
    <w:p w14:paraId="504CDF66" w14:textId="77777777" w:rsidR="00395F45" w:rsidRDefault="00395F45" w:rsidP="00395F45">
      <w:pPr>
        <w:rPr>
          <w:rFonts w:ascii="Cambria" w:hAnsi="Cambria"/>
          <w:b/>
        </w:rPr>
      </w:pPr>
    </w:p>
    <w:p w14:paraId="30232944" w14:textId="77777777" w:rsidR="00395F45" w:rsidRDefault="00395F45" w:rsidP="00395F45">
      <w:pPr>
        <w:rPr>
          <w:rFonts w:ascii="Cambria" w:hAnsi="Cambria"/>
          <w:b/>
        </w:rPr>
      </w:pPr>
      <w:r>
        <w:rPr>
          <w:rFonts w:ascii="Cambria" w:hAnsi="Cambria"/>
          <w:b/>
        </w:rPr>
        <w:t>Hint:</w:t>
      </w:r>
    </w:p>
    <w:p w14:paraId="4FF2EE0B" w14:textId="6333C8EB" w:rsidR="00395F45" w:rsidRDefault="00395F45" w:rsidP="00395F45">
      <w:pPr>
        <w:rPr>
          <w:rFonts w:ascii="Cambria" w:hAnsi="Cambria"/>
        </w:rPr>
      </w:pPr>
      <w:r>
        <w:rPr>
          <w:noProof/>
        </w:rPr>
        <mc:AlternateContent>
          <mc:Choice Requires="wps">
            <w:drawing>
              <wp:anchor distT="0" distB="0" distL="114300" distR="114300" simplePos="0" relativeHeight="251659264" behindDoc="0" locked="0" layoutInCell="1" allowOverlap="1" wp14:anchorId="2249C8A3" wp14:editId="1D165D25">
                <wp:simplePos x="0" y="0"/>
                <wp:positionH relativeFrom="column">
                  <wp:posOffset>0</wp:posOffset>
                </wp:positionH>
                <wp:positionV relativeFrom="paragraph">
                  <wp:posOffset>1229360</wp:posOffset>
                </wp:positionV>
                <wp:extent cx="5499100" cy="2971800"/>
                <wp:effectExtent l="0" t="0" r="38100" b="25400"/>
                <wp:wrapSquare wrapText="bothSides"/>
                <wp:docPr id="57" name="Text Box 57"/>
                <wp:cNvGraphicFramePr/>
                <a:graphic xmlns:a="http://schemas.openxmlformats.org/drawingml/2006/main">
                  <a:graphicData uri="http://schemas.microsoft.com/office/word/2010/wordprocessingShape">
                    <wps:wsp>
                      <wps:cNvSpPr txBox="1"/>
                      <wps:spPr>
                        <a:xfrm>
                          <a:off x="0" y="0"/>
                          <a:ext cx="5499100" cy="2971800"/>
                        </a:xfrm>
                        <a:prstGeom prst="rect">
                          <a:avLst/>
                        </a:prstGeom>
                        <a:solidFill>
                          <a:srgbClr val="F2F2F2"/>
                        </a:solidFill>
                        <a:ln w="12700" cmpd="sng"/>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2EED2EA" w14:textId="77777777" w:rsidR="00395F45" w:rsidRDefault="00395F45" w:rsidP="00395F45">
                            <w:pPr>
                              <w:ind w:left="720"/>
                              <w:rPr>
                                <w:rFonts w:ascii="Courier" w:hAnsi="Courier"/>
                              </w:rPr>
                            </w:pPr>
                            <w:r w:rsidRPr="00523E86">
                              <w:rPr>
                                <w:rFonts w:ascii="Courier" w:hAnsi="Courier"/>
                              </w:rPr>
                              <w:t xml:space="preserve">$ </w:t>
                            </w:r>
                            <w:proofErr w:type="spellStart"/>
                            <w:r w:rsidRPr="00523E86">
                              <w:rPr>
                                <w:rFonts w:ascii="Courier" w:hAnsi="Courier"/>
                              </w:rPr>
                              <w:t>SGE</w:t>
                            </w:r>
                            <w:r>
                              <w:rPr>
                                <w:rFonts w:ascii="Courier" w:hAnsi="Courier"/>
                              </w:rPr>
                              <w:t>_Batch</w:t>
                            </w:r>
                            <w:proofErr w:type="spellEnd"/>
                            <w:r>
                              <w:rPr>
                                <w:rFonts w:ascii="Courier" w:hAnsi="Courier"/>
                              </w:rPr>
                              <w:t xml:space="preserve"> –c ‘</w:t>
                            </w:r>
                            <w:proofErr w:type="gramStart"/>
                            <w:r>
                              <w:rPr>
                                <w:rFonts w:ascii="Courier" w:hAnsi="Courier"/>
                              </w:rPr>
                              <w:t>./</w:t>
                            </w:r>
                            <w:proofErr w:type="gramEnd"/>
                            <w:r>
                              <w:rPr>
                                <w:rFonts w:ascii="Courier" w:hAnsi="Courier"/>
                              </w:rPr>
                              <w:t xml:space="preserve">myscript.pl </w:t>
                            </w:r>
                            <w:proofErr w:type="spellStart"/>
                            <w:r>
                              <w:rPr>
                                <w:rFonts w:ascii="Courier" w:hAnsi="Courier"/>
                              </w:rPr>
                              <w:t>Arthur$SGE_TASK_ID</w:t>
                            </w:r>
                            <w:proofErr w:type="spellEnd"/>
                            <w:r>
                              <w:rPr>
                                <w:rFonts w:ascii="Courier" w:hAnsi="Courier"/>
                              </w:rPr>
                              <w:t>/</w:t>
                            </w:r>
                            <w:proofErr w:type="spellStart"/>
                            <w:r>
                              <w:rPr>
                                <w:rFonts w:ascii="Courier" w:hAnsi="Courier"/>
                              </w:rPr>
                              <w:t>Arthur$SGE_TASK_ID.fa</w:t>
                            </w:r>
                            <w:proofErr w:type="spellEnd"/>
                            <w:r>
                              <w:rPr>
                                <w:rFonts w:ascii="Courier" w:hAnsi="Courier"/>
                              </w:rPr>
                              <w:t xml:space="preserve"> Dent$SGE_TASK_ID.txt’ –r hg –t 1-10</w:t>
                            </w:r>
                          </w:p>
                          <w:p w14:paraId="6F1E2509" w14:textId="77777777" w:rsidR="00395F45" w:rsidRDefault="00395F45" w:rsidP="00395F45">
                            <w:pPr>
                              <w:ind w:left="720"/>
                              <w:rPr>
                                <w:rFonts w:ascii="Courier" w:hAnsi="Courier"/>
                              </w:rPr>
                            </w:pPr>
                          </w:p>
                          <w:p w14:paraId="727FB5CA" w14:textId="78B0ECA0" w:rsidR="00395F45" w:rsidRDefault="00395F45" w:rsidP="00395F45">
                            <w:pPr>
                              <w:ind w:left="720"/>
                              <w:rPr>
                                <w:rFonts w:ascii="Courier" w:hAnsi="Courier"/>
                              </w:rPr>
                            </w:pPr>
                            <w:r>
                              <w:rPr>
                                <w:rFonts w:ascii="Courier" w:hAnsi="Courier"/>
                              </w:rPr>
                              <w:t>#This script would submit 10 separate jobs, substituting ‘$SGE_TASK_ID’ with each number 1-10.  For the first job, the script would read in the file Arthur1.fa contained in the Arthur1 directory and create an output file called Dent1.txt, which would be stored in the current working directory (the directory you were in when you submitted the job).</w:t>
                            </w:r>
                          </w:p>
                          <w:p w14:paraId="286DF966" w14:textId="77777777" w:rsidR="00395F45" w:rsidRDefault="00395F45" w:rsidP="00395F45">
                            <w:pPr>
                              <w:ind w:left="720"/>
                              <w:rPr>
                                <w:rFonts w:ascii="Courier" w:hAnsi="Courier"/>
                              </w:rPr>
                            </w:pPr>
                          </w:p>
                          <w:p w14:paraId="1E059101" w14:textId="68485797" w:rsidR="00395F45" w:rsidRPr="009D6EC4" w:rsidRDefault="00395F45" w:rsidP="00395F45">
                            <w:pPr>
                              <w:ind w:left="720"/>
                              <w:rPr>
                                <w:rFonts w:ascii="Courier" w:hAnsi="Courier"/>
                              </w:rPr>
                            </w:pPr>
                            <w:r>
                              <w:rPr>
                                <w:rFonts w:ascii="Courier" w:hAnsi="Courier"/>
                              </w:rPr>
                              <w:t>#Don’t be a queue hog!  If you submit 1000 jobs (e.g. t 1-1000), the scheduler will submit all of them before your poor lab mate, or anyone else using the CGRB infrastructure for that matter, can get a job onto a machine.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7" o:spid="_x0000_s1026" type="#_x0000_t202" style="position:absolute;margin-left:0;margin-top:96.8pt;width:433pt;height:23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" fillcolor="#f2f2f2" strokecolor="black [3200]" strokeweight="1pt">
                <v:textbox>
                  <w:txbxContent>
                    <w:p w14:paraId="12EED2EA" w14:textId="77777777" w:rsidR="00395F45" w:rsidRDefault="00395F45" w:rsidP="00395F45">
                      <w:pPr>
                        <w:ind w:left="720"/>
                        <w:rPr>
                          <w:rFonts w:ascii="Courier" w:hAnsi="Courier"/>
                        </w:rPr>
                      </w:pPr>
                      <w:r w:rsidRPr="00523E86">
                        <w:rPr>
                          <w:rFonts w:ascii="Courier" w:hAnsi="Courier"/>
                        </w:rPr>
                        <w:t xml:space="preserve">$ </w:t>
                      </w:r>
                      <w:proofErr w:type="spellStart"/>
                      <w:r w:rsidRPr="00523E86">
                        <w:rPr>
                          <w:rFonts w:ascii="Courier" w:hAnsi="Courier"/>
                        </w:rPr>
                        <w:t>SGE</w:t>
                      </w:r>
                      <w:r>
                        <w:rPr>
                          <w:rFonts w:ascii="Courier" w:hAnsi="Courier"/>
                        </w:rPr>
                        <w:t>_Batch</w:t>
                      </w:r>
                      <w:proofErr w:type="spellEnd"/>
                      <w:r>
                        <w:rPr>
                          <w:rFonts w:ascii="Courier" w:hAnsi="Courier"/>
                        </w:rPr>
                        <w:t xml:space="preserve"> –c ‘</w:t>
                      </w:r>
                      <w:proofErr w:type="gramStart"/>
                      <w:r>
                        <w:rPr>
                          <w:rFonts w:ascii="Courier" w:hAnsi="Courier"/>
                        </w:rPr>
                        <w:t>./</w:t>
                      </w:r>
                      <w:proofErr w:type="gramEnd"/>
                      <w:r>
                        <w:rPr>
                          <w:rFonts w:ascii="Courier" w:hAnsi="Courier"/>
                        </w:rPr>
                        <w:t xml:space="preserve">myscript.pl </w:t>
                      </w:r>
                      <w:proofErr w:type="spellStart"/>
                      <w:r>
                        <w:rPr>
                          <w:rFonts w:ascii="Courier" w:hAnsi="Courier"/>
                        </w:rPr>
                        <w:t>Arthur$SGE_TASK_ID</w:t>
                      </w:r>
                      <w:proofErr w:type="spellEnd"/>
                      <w:r>
                        <w:rPr>
                          <w:rFonts w:ascii="Courier" w:hAnsi="Courier"/>
                        </w:rPr>
                        <w:t>/</w:t>
                      </w:r>
                      <w:proofErr w:type="spellStart"/>
                      <w:r>
                        <w:rPr>
                          <w:rFonts w:ascii="Courier" w:hAnsi="Courier"/>
                        </w:rPr>
                        <w:t>Arthur$SGE_TASK_ID.fa</w:t>
                      </w:r>
                      <w:proofErr w:type="spellEnd"/>
                      <w:r>
                        <w:rPr>
                          <w:rFonts w:ascii="Courier" w:hAnsi="Courier"/>
                        </w:rPr>
                        <w:t xml:space="preserve"> Dent$SGE_TASK_ID.txt’ –r hg –t 1-10</w:t>
                      </w:r>
                    </w:p>
                    <w:p w14:paraId="6F1E2509" w14:textId="77777777" w:rsidR="00395F45" w:rsidRDefault="00395F45" w:rsidP="00395F45">
                      <w:pPr>
                        <w:ind w:left="720"/>
                        <w:rPr>
                          <w:rFonts w:ascii="Courier" w:hAnsi="Courier"/>
                        </w:rPr>
                      </w:pPr>
                    </w:p>
                    <w:p w14:paraId="727FB5CA" w14:textId="78B0ECA0" w:rsidR="00395F45" w:rsidRDefault="00395F45" w:rsidP="00395F45">
                      <w:pPr>
                        <w:ind w:left="720"/>
                        <w:rPr>
                          <w:rFonts w:ascii="Courier" w:hAnsi="Courier"/>
                        </w:rPr>
                      </w:pPr>
                      <w:r>
                        <w:rPr>
                          <w:rFonts w:ascii="Courier" w:hAnsi="Courier"/>
                        </w:rPr>
                        <w:t>#This script would submit 10 separate jobs, substituting ‘$SGE_TASK_ID’ with each number 1-10.  For the first job, the script would read in the file Arthur1.fa contained in the Arthur1 directory and create an output file called Dent1.txt, which would be stored in the current working directory (the directory you were in when you submitted the job).</w:t>
                      </w:r>
                    </w:p>
                    <w:p w14:paraId="286DF966" w14:textId="77777777" w:rsidR="00395F45" w:rsidRDefault="00395F45" w:rsidP="00395F45">
                      <w:pPr>
                        <w:ind w:left="720"/>
                        <w:rPr>
                          <w:rFonts w:ascii="Courier" w:hAnsi="Courier"/>
                        </w:rPr>
                      </w:pPr>
                    </w:p>
                    <w:p w14:paraId="1E059101" w14:textId="68485797" w:rsidR="00395F45" w:rsidRPr="009D6EC4" w:rsidRDefault="00395F45" w:rsidP="00395F45">
                      <w:pPr>
                        <w:ind w:left="720"/>
                        <w:rPr>
                          <w:rFonts w:ascii="Courier" w:hAnsi="Courier"/>
                        </w:rPr>
                      </w:pPr>
                      <w:r>
                        <w:rPr>
                          <w:rFonts w:ascii="Courier" w:hAnsi="Courier"/>
                        </w:rPr>
                        <w:t>#Don’t be a queue hog!  If you submit 1000 jobs (e.g. t 1-1000), the scheduler will submit all of them before your poor lab mate, or anyone else using the CGRB infrastructure for that matter, can get a job onto a machine.</w:t>
                      </w:r>
                    </w:p>
                  </w:txbxContent>
                </v:textbox>
                <w10:wrap type="square"/>
              </v:shape>
            </w:pict>
          </mc:Fallback>
        </mc:AlternateContent>
      </w:r>
      <w:r>
        <w:rPr>
          <w:rFonts w:ascii="Cambria" w:hAnsi="Cambria"/>
        </w:rPr>
        <w:t xml:space="preserve">In lab exercises from the past few days, we have submitted jobs through </w:t>
      </w:r>
      <w:proofErr w:type="spellStart"/>
      <w:r w:rsidRPr="00395F45">
        <w:rPr>
          <w:rFonts w:ascii="Courier" w:hAnsi="Courier"/>
        </w:rPr>
        <w:t>SGE_Batch</w:t>
      </w:r>
      <w:proofErr w:type="spellEnd"/>
      <w:r>
        <w:rPr>
          <w:rFonts w:ascii="Cambria" w:hAnsi="Cambria"/>
        </w:rPr>
        <w:t xml:space="preserve"> by specifying each individual file name.  It is also possible to submit multiple jobs at once, using the clever matching variable </w:t>
      </w:r>
      <w:r w:rsidRPr="00395F45">
        <w:rPr>
          <w:rFonts w:ascii="Courier" w:hAnsi="Courier"/>
        </w:rPr>
        <w:t>$SGE_TASK_ID</w:t>
      </w:r>
      <w:r>
        <w:rPr>
          <w:rFonts w:ascii="Cambria" w:hAnsi="Cambria"/>
        </w:rPr>
        <w:t xml:space="preserve">.  For example, if I had a group of 10 </w:t>
      </w:r>
      <w:proofErr w:type="spellStart"/>
      <w:r>
        <w:rPr>
          <w:rFonts w:ascii="Cambria" w:hAnsi="Cambria"/>
        </w:rPr>
        <w:t>fasta</w:t>
      </w:r>
      <w:proofErr w:type="spellEnd"/>
      <w:r>
        <w:rPr>
          <w:rFonts w:ascii="Cambria" w:hAnsi="Cambria"/>
        </w:rPr>
        <w:t xml:space="preserve"> files for samples named Arthur1 through Arthur10, I could submit the following job to run the program for all 10 samples, where the first argument was the input file and the second argument the output file:</w:t>
      </w:r>
    </w:p>
    <w:p w14:paraId="4012C61A" w14:textId="77777777" w:rsidR="00395F45" w:rsidRPr="001C3589" w:rsidRDefault="00395F45" w:rsidP="00395F45">
      <w:pPr>
        <w:rPr>
          <w:rFonts w:ascii="Cambria" w:hAnsi="Cambria"/>
        </w:rPr>
      </w:pPr>
    </w:p>
    <w:p w14:paraId="35A2FBC1" w14:textId="77777777" w:rsidR="00395F45" w:rsidRPr="00523E86" w:rsidRDefault="00395F45" w:rsidP="00395F45">
      <w:pPr>
        <w:rPr>
          <w:rFonts w:ascii="Courier" w:hAnsi="Courier"/>
        </w:rPr>
      </w:pPr>
    </w:p>
    <w:p w14:paraId="48A0FA32" w14:textId="77777777" w:rsidR="00395F45" w:rsidRDefault="00395F45" w:rsidP="00395F45">
      <w:pPr>
        <w:rPr>
          <w:rFonts w:ascii="Cambria" w:hAnsi="Cambria"/>
          <w:b/>
        </w:rPr>
      </w:pPr>
      <w:r>
        <w:rPr>
          <w:rFonts w:ascii="Cambria" w:hAnsi="Cambria"/>
          <w:b/>
        </w:rPr>
        <w:t>Protocol:</w:t>
      </w:r>
    </w:p>
    <w:p w14:paraId="62AB3D42" w14:textId="77777777" w:rsidR="00395F45" w:rsidRDefault="00395F45" w:rsidP="00395F45">
      <w:pPr>
        <w:pStyle w:val="ListParagraph"/>
        <w:numPr>
          <w:ilvl w:val="0"/>
          <w:numId w:val="11"/>
        </w:numPr>
        <w:rPr>
          <w:rFonts w:ascii="Cambria" w:hAnsi="Cambria"/>
        </w:rPr>
      </w:pPr>
      <w:r>
        <w:rPr>
          <w:rFonts w:ascii="Cambria" w:hAnsi="Cambria"/>
        </w:rPr>
        <w:t>Create separate directories for each of the 4 samples you have been assigned.</w:t>
      </w:r>
    </w:p>
    <w:p w14:paraId="5E59F8CC" w14:textId="77777777" w:rsidR="00395F45" w:rsidRDefault="00395F45" w:rsidP="00395F45">
      <w:pPr>
        <w:pStyle w:val="ListParagraph"/>
        <w:numPr>
          <w:ilvl w:val="0"/>
          <w:numId w:val="11"/>
        </w:numPr>
        <w:rPr>
          <w:rFonts w:ascii="Cambria" w:hAnsi="Cambria"/>
        </w:rPr>
      </w:pPr>
      <w:r>
        <w:rPr>
          <w:rFonts w:ascii="Cambria" w:hAnsi="Cambria"/>
        </w:rPr>
        <w:t xml:space="preserve">Copy </w:t>
      </w:r>
      <w:proofErr w:type="spellStart"/>
      <w:r>
        <w:rPr>
          <w:rFonts w:ascii="Cambria" w:hAnsi="Cambria"/>
        </w:rPr>
        <w:t>gzipped</w:t>
      </w:r>
      <w:proofErr w:type="spellEnd"/>
      <w:r>
        <w:rPr>
          <w:rFonts w:ascii="Cambria" w:hAnsi="Cambria"/>
        </w:rPr>
        <w:t xml:space="preserve"> read files into each folder.</w:t>
      </w:r>
    </w:p>
    <w:p w14:paraId="3CAA928F" w14:textId="77777777" w:rsidR="00395F45" w:rsidRDefault="00395F45" w:rsidP="00395F45">
      <w:pPr>
        <w:pStyle w:val="ListParagraph"/>
        <w:numPr>
          <w:ilvl w:val="0"/>
          <w:numId w:val="11"/>
        </w:numPr>
        <w:rPr>
          <w:rFonts w:ascii="Cambria" w:hAnsi="Cambria"/>
        </w:rPr>
      </w:pPr>
      <w:r>
        <w:rPr>
          <w:rFonts w:ascii="Cambria" w:hAnsi="Cambria"/>
        </w:rPr>
        <w:lastRenderedPageBreak/>
        <w:t>Unzip each read file.</w:t>
      </w:r>
    </w:p>
    <w:p w14:paraId="76C559BA" w14:textId="453729B5" w:rsidR="00395F45" w:rsidRDefault="00395F45" w:rsidP="00395F45">
      <w:pPr>
        <w:pStyle w:val="ListParagraph"/>
        <w:numPr>
          <w:ilvl w:val="0"/>
          <w:numId w:val="11"/>
        </w:numPr>
        <w:rPr>
          <w:rFonts w:ascii="Cambria" w:hAnsi="Cambria"/>
        </w:rPr>
      </w:pPr>
      <w:r>
        <w:rPr>
          <w:rFonts w:ascii="Cambria" w:hAnsi="Cambria"/>
        </w:rPr>
        <w:t xml:space="preserve">Trim the last 2 </w:t>
      </w:r>
      <w:proofErr w:type="spellStart"/>
      <w:r>
        <w:rPr>
          <w:rFonts w:ascii="Cambria" w:hAnsi="Cambria"/>
        </w:rPr>
        <w:t>bp</w:t>
      </w:r>
      <w:proofErr w:type="spellEnd"/>
      <w:r>
        <w:rPr>
          <w:rFonts w:ascii="Cambria" w:hAnsi="Cambria"/>
        </w:rPr>
        <w:t xml:space="preserve"> from each read to create 36 </w:t>
      </w:r>
      <w:proofErr w:type="spellStart"/>
      <w:r>
        <w:rPr>
          <w:rFonts w:ascii="Cambria" w:hAnsi="Cambria"/>
        </w:rPr>
        <w:t>bp</w:t>
      </w:r>
      <w:proofErr w:type="spellEnd"/>
      <w:r>
        <w:rPr>
          <w:rFonts w:ascii="Cambria" w:hAnsi="Cambria"/>
        </w:rPr>
        <w:t xml:space="preserve"> reads from 38 </w:t>
      </w:r>
      <w:proofErr w:type="spellStart"/>
      <w:r>
        <w:rPr>
          <w:rFonts w:ascii="Cambria" w:hAnsi="Cambria"/>
        </w:rPr>
        <w:t>bp</w:t>
      </w:r>
      <w:proofErr w:type="spellEnd"/>
      <w:r>
        <w:rPr>
          <w:rFonts w:ascii="Cambria" w:hAnsi="Cambria"/>
        </w:rPr>
        <w:t xml:space="preserve"> reads using </w:t>
      </w:r>
      <w:proofErr w:type="spellStart"/>
      <w:r w:rsidRPr="00395F45">
        <w:rPr>
          <w:rFonts w:ascii="Courier" w:hAnsi="Courier"/>
        </w:rPr>
        <w:t>fastx_trimmer</w:t>
      </w:r>
      <w:proofErr w:type="spellEnd"/>
      <w:r>
        <w:rPr>
          <w:rFonts w:ascii="Courier" w:hAnsi="Courier"/>
        </w:rPr>
        <w:t>.</w:t>
      </w:r>
    </w:p>
    <w:p w14:paraId="0C103659" w14:textId="02047FD1" w:rsidR="00395F45" w:rsidRDefault="00395F45" w:rsidP="00395F45">
      <w:pPr>
        <w:pStyle w:val="ListParagraph"/>
        <w:numPr>
          <w:ilvl w:val="0"/>
          <w:numId w:val="11"/>
        </w:numPr>
        <w:rPr>
          <w:rFonts w:ascii="Cambria" w:hAnsi="Cambria"/>
        </w:rPr>
      </w:pPr>
      <w:r>
        <w:rPr>
          <w:rFonts w:ascii="Cambria" w:hAnsi="Cambria"/>
        </w:rPr>
        <w:t xml:space="preserve">Filter the read files to remove all reads where &lt;83% of the read has quality &lt;26 with </w:t>
      </w:r>
      <w:proofErr w:type="spellStart"/>
      <w:r w:rsidRPr="00BE198C">
        <w:rPr>
          <w:rFonts w:ascii="Courier" w:hAnsi="Courier"/>
        </w:rPr>
        <w:t>fastq_quality_filter</w:t>
      </w:r>
      <w:proofErr w:type="spellEnd"/>
      <w:r>
        <w:rPr>
          <w:rFonts w:ascii="Cambria" w:hAnsi="Cambria"/>
        </w:rPr>
        <w:t>.</w:t>
      </w:r>
    </w:p>
    <w:p w14:paraId="6501BEE2" w14:textId="605B8C7E" w:rsidR="00395F45" w:rsidRDefault="00395F45" w:rsidP="00395F45">
      <w:pPr>
        <w:pStyle w:val="ListParagraph"/>
        <w:numPr>
          <w:ilvl w:val="0"/>
          <w:numId w:val="11"/>
        </w:numPr>
        <w:rPr>
          <w:rFonts w:ascii="Cambria" w:hAnsi="Cambria"/>
        </w:rPr>
      </w:pPr>
      <w:r>
        <w:rPr>
          <w:rFonts w:ascii="Cambria" w:hAnsi="Cambria"/>
        </w:rPr>
        <w:t xml:space="preserve">Map reads to the </w:t>
      </w:r>
      <w:proofErr w:type="spellStart"/>
      <w:r>
        <w:rPr>
          <w:rFonts w:ascii="Cambria" w:hAnsi="Cambria"/>
        </w:rPr>
        <w:t>BcgI</w:t>
      </w:r>
      <w:proofErr w:type="spellEnd"/>
      <w:r>
        <w:rPr>
          <w:rFonts w:ascii="Cambria" w:hAnsi="Cambria"/>
        </w:rPr>
        <w:t xml:space="preserve"> reference</w:t>
      </w:r>
      <w:r w:rsidR="00A203CA">
        <w:rPr>
          <w:rFonts w:ascii="Cambria" w:hAnsi="Cambria"/>
        </w:rPr>
        <w:t xml:space="preserve"> with </w:t>
      </w:r>
      <w:proofErr w:type="spellStart"/>
      <w:r w:rsidR="00A203CA" w:rsidRPr="00A203CA">
        <w:rPr>
          <w:rFonts w:ascii="Courier" w:hAnsi="Courier"/>
        </w:rPr>
        <w:t>gmapper</w:t>
      </w:r>
      <w:proofErr w:type="spellEnd"/>
      <w:r w:rsidR="00A203CA">
        <w:rPr>
          <w:rFonts w:ascii="Cambria" w:hAnsi="Cambria"/>
        </w:rPr>
        <w:t xml:space="preserve"> (you should already have the </w:t>
      </w:r>
      <w:proofErr w:type="spellStart"/>
      <w:r w:rsidR="00A203CA">
        <w:rPr>
          <w:rFonts w:ascii="Cambria" w:hAnsi="Cambria"/>
        </w:rPr>
        <w:t>BcgI</w:t>
      </w:r>
      <w:proofErr w:type="spellEnd"/>
      <w:r w:rsidR="00A203CA">
        <w:rPr>
          <w:rFonts w:ascii="Cambria" w:hAnsi="Cambria"/>
        </w:rPr>
        <w:t xml:space="preserve"> reference prepared).</w:t>
      </w:r>
    </w:p>
    <w:p w14:paraId="0F04DA0B" w14:textId="518D5285" w:rsidR="00395F45" w:rsidRDefault="00395F45" w:rsidP="00395F45">
      <w:pPr>
        <w:pStyle w:val="ListParagraph"/>
        <w:numPr>
          <w:ilvl w:val="0"/>
          <w:numId w:val="11"/>
        </w:numPr>
        <w:rPr>
          <w:rFonts w:ascii="Cambria" w:hAnsi="Cambria"/>
        </w:rPr>
      </w:pPr>
      <w:r>
        <w:rPr>
          <w:rFonts w:ascii="Cambria" w:hAnsi="Cambria"/>
        </w:rPr>
        <w:t>Filter the resulting alignment to exclude weak or ambiguous matches</w:t>
      </w:r>
      <w:r w:rsidR="00A203CA">
        <w:rPr>
          <w:rFonts w:ascii="Cambria" w:hAnsi="Cambria"/>
        </w:rPr>
        <w:t xml:space="preserve"> using </w:t>
      </w:r>
      <w:r w:rsidR="00A203CA" w:rsidRPr="00A203CA">
        <w:rPr>
          <w:rFonts w:ascii="Courier" w:hAnsi="Courier"/>
        </w:rPr>
        <w:t>SamFilter.pl</w:t>
      </w:r>
      <w:r>
        <w:rPr>
          <w:rFonts w:ascii="Cambria" w:hAnsi="Cambria"/>
        </w:rPr>
        <w:t>.</w:t>
      </w:r>
    </w:p>
    <w:p w14:paraId="482D87BA" w14:textId="14EC5E87" w:rsidR="00395F45" w:rsidRDefault="00395F45" w:rsidP="00395F45">
      <w:pPr>
        <w:pStyle w:val="ListParagraph"/>
        <w:numPr>
          <w:ilvl w:val="0"/>
          <w:numId w:val="11"/>
        </w:numPr>
        <w:rPr>
          <w:rFonts w:ascii="Cambria" w:hAnsi="Cambria"/>
        </w:rPr>
      </w:pPr>
      <w:r>
        <w:rPr>
          <w:rFonts w:ascii="Cambria" w:hAnsi="Cambria"/>
        </w:rPr>
        <w:t>Count the nucleotides at each position</w:t>
      </w:r>
      <w:r w:rsidR="00A203CA">
        <w:rPr>
          <w:rFonts w:ascii="Cambria" w:hAnsi="Cambria"/>
        </w:rPr>
        <w:t xml:space="preserve"> with </w:t>
      </w:r>
      <w:r w:rsidR="00A203CA" w:rsidRPr="00A203CA">
        <w:rPr>
          <w:rFonts w:ascii="Courier" w:hAnsi="Courier"/>
        </w:rPr>
        <w:t>SAMBaseCaller.pl</w:t>
      </w:r>
      <w:r w:rsidR="00A203CA">
        <w:rPr>
          <w:rFonts w:ascii="Courier" w:hAnsi="Courier"/>
        </w:rPr>
        <w:t>.</w:t>
      </w:r>
    </w:p>
    <w:p w14:paraId="15BCB919" w14:textId="4AF31C89" w:rsidR="00395F45" w:rsidRDefault="00395F45" w:rsidP="00395F45">
      <w:pPr>
        <w:pStyle w:val="ListParagraph"/>
        <w:numPr>
          <w:ilvl w:val="0"/>
          <w:numId w:val="11"/>
        </w:numPr>
        <w:rPr>
          <w:rFonts w:ascii="Cambria" w:hAnsi="Cambria"/>
        </w:rPr>
      </w:pPr>
      <w:r>
        <w:rPr>
          <w:rFonts w:ascii="Cambria" w:hAnsi="Cambria"/>
        </w:rPr>
        <w:t xml:space="preserve">Call genotypes at each position using </w:t>
      </w:r>
      <w:r w:rsidRPr="00A203CA">
        <w:rPr>
          <w:rFonts w:ascii="Courier" w:hAnsi="Courier"/>
        </w:rPr>
        <w:t>NFGenotyper.pl</w:t>
      </w:r>
      <w:r w:rsidR="00A203CA">
        <w:rPr>
          <w:rFonts w:ascii="Cambria" w:hAnsi="Cambria"/>
        </w:rPr>
        <w:t>.</w:t>
      </w:r>
    </w:p>
    <w:p w14:paraId="0415B559" w14:textId="77777777" w:rsidR="00395F45" w:rsidRDefault="00395F45" w:rsidP="00395F45">
      <w:pPr>
        <w:rPr>
          <w:rFonts w:ascii="Cambria" w:hAnsi="Cambria"/>
        </w:rPr>
      </w:pPr>
    </w:p>
    <w:p w14:paraId="4FDAD2D3" w14:textId="3D9B9720" w:rsidR="00395F45" w:rsidRDefault="00395F45" w:rsidP="00395F45">
      <w:pPr>
        <w:rPr>
          <w:rFonts w:ascii="Cambria" w:hAnsi="Cambria"/>
        </w:rPr>
      </w:pPr>
      <w:r>
        <w:rPr>
          <w:rFonts w:ascii="Cambria" w:hAnsi="Cambria"/>
        </w:rPr>
        <w:t>At this point, you will have genotype files for 4 different s</w:t>
      </w:r>
      <w:r w:rsidR="00A203CA">
        <w:rPr>
          <w:rFonts w:ascii="Cambria" w:hAnsi="Cambria"/>
        </w:rPr>
        <w:t>amples, plus one unknown sample</w:t>
      </w:r>
      <w:r>
        <w:rPr>
          <w:rFonts w:ascii="Cambria" w:hAnsi="Cambria"/>
        </w:rPr>
        <w:t xml:space="preserve"> (the first sample you processed).  Flag down an instructor or TA to help you check these files and copy them to the appropriate </w:t>
      </w:r>
      <w:r w:rsidR="00A203CA">
        <w:rPr>
          <w:rFonts w:ascii="Cambria" w:hAnsi="Cambria"/>
        </w:rPr>
        <w:t xml:space="preserve">directory in the class folder. </w:t>
      </w:r>
    </w:p>
    <w:p w14:paraId="18D6CB09" w14:textId="77777777" w:rsidR="00395F45" w:rsidRDefault="00395F45" w:rsidP="00395F45">
      <w:pPr>
        <w:rPr>
          <w:rFonts w:ascii="Cambria" w:hAnsi="Cambria"/>
        </w:rPr>
      </w:pPr>
    </w:p>
    <w:p w14:paraId="0337DEB5" w14:textId="4EFC593A" w:rsidR="00395F45" w:rsidRDefault="00395F45" w:rsidP="00395F45">
      <w:pPr>
        <w:rPr>
          <w:rFonts w:ascii="Cambria" w:hAnsi="Cambria"/>
        </w:rPr>
      </w:pPr>
      <w:r>
        <w:rPr>
          <w:rFonts w:ascii="Cambria" w:hAnsi="Cambria"/>
        </w:rPr>
        <w:t>Once all groups have copied their d</w:t>
      </w:r>
      <w:r w:rsidR="00A203CA">
        <w:rPr>
          <w:rFonts w:ascii="Cambria" w:hAnsi="Cambria"/>
        </w:rPr>
        <w:t>ata to their respective folder,</w:t>
      </w:r>
      <w:r>
        <w:rPr>
          <w:rFonts w:ascii="Cambria" w:hAnsi="Cambria"/>
        </w:rPr>
        <w:t xml:space="preserve"> all the genotypes </w:t>
      </w:r>
      <w:r w:rsidR="00A203CA">
        <w:rPr>
          <w:rFonts w:ascii="Cambria" w:hAnsi="Cambria"/>
        </w:rPr>
        <w:t xml:space="preserve">will be combined </w:t>
      </w:r>
      <w:r>
        <w:rPr>
          <w:rFonts w:ascii="Cambria" w:hAnsi="Cambria"/>
        </w:rPr>
        <w:t xml:space="preserve">into one file, along with genotypes from an additional 48 samples processed previously, using </w:t>
      </w:r>
      <w:r w:rsidRPr="002641A9">
        <w:rPr>
          <w:rFonts w:ascii="Courier" w:hAnsi="Courier"/>
        </w:rPr>
        <w:t>CombineGenotypes.pl</w:t>
      </w:r>
      <w:r>
        <w:rPr>
          <w:rFonts w:ascii="Cambria" w:hAnsi="Cambria"/>
        </w:rPr>
        <w:t xml:space="preserve">.  </w:t>
      </w:r>
      <w:r w:rsidR="00A203CA">
        <w:rPr>
          <w:rFonts w:ascii="Cambria" w:hAnsi="Cambria"/>
        </w:rPr>
        <w:t>The file will then be</w:t>
      </w:r>
      <w:r>
        <w:rPr>
          <w:rFonts w:ascii="Cambria" w:hAnsi="Cambria"/>
        </w:rPr>
        <w:t xml:space="preserve"> filter</w:t>
      </w:r>
      <w:r w:rsidR="00A203CA">
        <w:rPr>
          <w:rFonts w:ascii="Cambria" w:hAnsi="Cambria"/>
        </w:rPr>
        <w:t>ed</w:t>
      </w:r>
      <w:r>
        <w:rPr>
          <w:rFonts w:ascii="Cambria" w:hAnsi="Cambria"/>
        </w:rPr>
        <w:t xml:space="preserve"> for polymorphic sites with </w:t>
      </w:r>
      <w:r w:rsidRPr="002641A9">
        <w:rPr>
          <w:rFonts w:ascii="Courier" w:hAnsi="Courier"/>
        </w:rPr>
        <w:t>PolyFilter.pl</w:t>
      </w:r>
      <w:r>
        <w:rPr>
          <w:rFonts w:ascii="Cambria" w:hAnsi="Cambria"/>
        </w:rPr>
        <w:t>, another script you used yesterday.  Finally, we will exclude rare var</w:t>
      </w:r>
      <w:r w:rsidR="00A203CA">
        <w:rPr>
          <w:rFonts w:ascii="Cambria" w:hAnsi="Cambria"/>
        </w:rPr>
        <w:t>iants that are polymorphic in &lt;5</w:t>
      </w:r>
      <w:r>
        <w:rPr>
          <w:rFonts w:ascii="Cambria" w:hAnsi="Cambria"/>
        </w:rPr>
        <w:t xml:space="preserve"> individuals using a script called </w:t>
      </w:r>
      <w:r w:rsidRPr="002641A9">
        <w:rPr>
          <w:rFonts w:ascii="Courier" w:hAnsi="Courier"/>
        </w:rPr>
        <w:t>MinPolyFilter.pl</w:t>
      </w:r>
      <w:r>
        <w:rPr>
          <w:rFonts w:ascii="Cambria" w:hAnsi="Cambria"/>
        </w:rPr>
        <w:t xml:space="preserve"> and remove loci with an excessive number of missing genotypes with the </w:t>
      </w:r>
      <w:r w:rsidRPr="002641A9">
        <w:rPr>
          <w:rFonts w:ascii="Courier" w:hAnsi="Courier"/>
        </w:rPr>
        <w:t>LowcovSampleFilter.pl</w:t>
      </w:r>
      <w:r>
        <w:rPr>
          <w:rFonts w:ascii="Cambria" w:hAnsi="Cambria"/>
        </w:rPr>
        <w:t>.  These lat</w:t>
      </w:r>
      <w:r w:rsidR="00A203CA">
        <w:rPr>
          <w:rFonts w:ascii="Cambria" w:hAnsi="Cambria"/>
        </w:rPr>
        <w:t xml:space="preserve">ter two scripts you have not </w:t>
      </w:r>
      <w:r>
        <w:rPr>
          <w:rFonts w:ascii="Cambria" w:hAnsi="Cambria"/>
        </w:rPr>
        <w:t>used, but they should be available in your scripts folder.  Run the script without any arguments if you are interested in learning more about them.</w:t>
      </w:r>
    </w:p>
    <w:p w14:paraId="11676F58" w14:textId="77777777" w:rsidR="00395F45" w:rsidRDefault="00395F45" w:rsidP="00395F45">
      <w:pPr>
        <w:rPr>
          <w:rFonts w:ascii="Cambria" w:hAnsi="Cambria"/>
        </w:rPr>
      </w:pPr>
    </w:p>
    <w:p w14:paraId="48272F2E" w14:textId="77777777" w:rsidR="00395F45" w:rsidRDefault="00395F45" w:rsidP="00395F45">
      <w:pPr>
        <w:rPr>
          <w:rFonts w:ascii="Cambria" w:hAnsi="Cambria"/>
        </w:rPr>
      </w:pPr>
      <w:r>
        <w:rPr>
          <w:rFonts w:ascii="Cambria" w:hAnsi="Cambria"/>
        </w:rPr>
        <w:t>In our next class meeting, we will take the file of combined genotypes and convert it to a format suitable for input to the program STRUCTURE.</w:t>
      </w:r>
    </w:p>
    <w:p w14:paraId="3861C66F" w14:textId="768B1433" w:rsidR="008519E1" w:rsidRDefault="008519E1" w:rsidP="00314F9D">
      <w:pPr>
        <w:rPr>
          <w:rFonts w:ascii="Cambria" w:hAnsi="Cambria"/>
        </w:rPr>
      </w:pPr>
    </w:p>
    <w:p w14:paraId="1A066512" w14:textId="77777777" w:rsidR="008519E1" w:rsidRPr="004A0055" w:rsidRDefault="008519E1" w:rsidP="004A0055">
      <w:pPr>
        <w:ind w:left="720"/>
        <w:rPr>
          <w:rFonts w:ascii="Cambria" w:hAnsi="Cambria"/>
        </w:rPr>
        <w:sectPr w:rsidR="008519E1" w:rsidRPr="004A0055" w:rsidSect="008F655D">
          <w:headerReference w:type="default" r:id="rId11"/>
          <w:headerReference w:type="first" r:id="rId12"/>
          <w:pgSz w:w="12240" w:h="15840"/>
          <w:pgMar w:top="1440" w:right="1800" w:bottom="1440" w:left="1800" w:header="720" w:footer="720" w:gutter="0"/>
          <w:cols w:space="720"/>
          <w:docGrid w:linePitch="360"/>
        </w:sectPr>
      </w:pPr>
      <w:bookmarkStart w:id="0" w:name="_GoBack"/>
      <w:bookmarkEnd w:id="0"/>
    </w:p>
    <w:p w14:paraId="4F2D69A4" w14:textId="04B1645F" w:rsidR="005636D9" w:rsidRPr="004A0055" w:rsidRDefault="005636D9" w:rsidP="004A0055">
      <w:pPr>
        <w:ind w:left="360"/>
        <w:rPr>
          <w:i/>
        </w:rPr>
      </w:pPr>
    </w:p>
    <w:sectPr w:rsidR="005636D9" w:rsidRPr="004A0055" w:rsidSect="00176546">
      <w:headerReference w:type="even" r:id="rId13"/>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B8CD9C" w14:textId="77777777" w:rsidR="00395F45" w:rsidRDefault="00395F45" w:rsidP="005636D9">
      <w:r>
        <w:separator/>
      </w:r>
    </w:p>
  </w:endnote>
  <w:endnote w:type="continuationSeparator" w:id="0">
    <w:p w14:paraId="3D9049B6" w14:textId="77777777" w:rsidR="00395F45" w:rsidRDefault="00395F45" w:rsidP="00563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AA467" w14:textId="77777777" w:rsidR="00395F45" w:rsidRDefault="00395F45" w:rsidP="005636D9">
      <w:r>
        <w:separator/>
      </w:r>
    </w:p>
  </w:footnote>
  <w:footnote w:type="continuationSeparator" w:id="0">
    <w:p w14:paraId="74C2C7A4" w14:textId="77777777" w:rsidR="00395F45" w:rsidRDefault="00395F45" w:rsidP="005636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9EAD1" w14:textId="77777777" w:rsidR="00395F45" w:rsidRDefault="00395F45">
    <w:pPr>
      <w:pStyle w:val="Header"/>
    </w:pPr>
    <w:r>
      <w:tab/>
    </w:r>
    <w:r>
      <w:tab/>
      <w:t xml:space="preserve"> </w:t>
    </w:r>
  </w:p>
  <w:p w14:paraId="1542114C" w14:textId="77777777" w:rsidR="00395F45" w:rsidRDefault="00395F45">
    <w:pPr>
      <w:pStyle w:val="Header"/>
    </w:pPr>
  </w:p>
  <w:p w14:paraId="229E3B05" w14:textId="77777777" w:rsidR="00395F45" w:rsidRDefault="00395F4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E3360" w14:textId="77777777" w:rsidR="00395F45" w:rsidRDefault="00395F45">
    <w:pPr>
      <w:pStyle w:val="Header"/>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362587" w14:textId="77777777" w:rsidR="00395F45" w:rsidRDefault="00395F45">
    <w:pPr>
      <w:pStyle w:val="Header"/>
    </w:pPr>
    <w:sdt>
      <w:sdtPr>
        <w:id w:val="171999623"/>
        <w:placeholder>
          <w:docPart w:val="C868E62C376ABC4A9CF5001F960A990B"/>
        </w:placeholder>
        <w:temporary/>
        <w:showingPlcHdr/>
      </w:sdtPr>
      <w:sdtContent>
        <w:r>
          <w:t>[Type text]</w:t>
        </w:r>
      </w:sdtContent>
    </w:sdt>
    <w:r>
      <w:ptab w:relativeTo="margin" w:alignment="center" w:leader="none"/>
    </w:r>
    <w:sdt>
      <w:sdtPr>
        <w:id w:val="171999624"/>
        <w:placeholder>
          <w:docPart w:val="23D81A7D6EAADA46806B53D2E6DF1867"/>
        </w:placeholder>
        <w:temporary/>
        <w:showingPlcHdr/>
      </w:sdtPr>
      <w:sdtContent>
        <w:r>
          <w:t>[Type text]</w:t>
        </w:r>
      </w:sdtContent>
    </w:sdt>
    <w:r>
      <w:ptab w:relativeTo="margin" w:alignment="right" w:leader="none"/>
    </w:r>
    <w:sdt>
      <w:sdtPr>
        <w:id w:val="171999625"/>
        <w:placeholder>
          <w:docPart w:val="173BC498493F6A40851BF68EDAB6B8E2"/>
        </w:placeholder>
        <w:temporary/>
        <w:showingPlcHdr/>
      </w:sdtPr>
      <w:sdtContent>
        <w:r>
          <w:t>[Type text]</w:t>
        </w:r>
      </w:sdtContent>
    </w:sdt>
  </w:p>
  <w:p w14:paraId="3F484B4A" w14:textId="77777777" w:rsidR="00395F45" w:rsidRDefault="00395F4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7757A" w14:textId="77777777" w:rsidR="00395F45" w:rsidRDefault="00395F4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F5F37"/>
    <w:multiLevelType w:val="hybridMultilevel"/>
    <w:tmpl w:val="F3A49D0A"/>
    <w:lvl w:ilvl="0" w:tplc="90C07DB0">
      <w:start w:val="1"/>
      <w:numFmt w:val="lowerLetter"/>
      <w:lvlText w:val="%1)"/>
      <w:lvlJc w:val="left"/>
      <w:pPr>
        <w:ind w:left="720" w:hanging="360"/>
      </w:pPr>
      <w:rPr>
        <w:rFonts w:asciiTheme="minorHAnsi" w:hAnsiTheme="minorHAnsi" w:hint="default"/>
      </w:rPr>
    </w:lvl>
    <w:lvl w:ilvl="1" w:tplc="04090003">
      <w:start w:val="1"/>
      <w:numFmt w:val="bullet"/>
      <w:lvlText w:val="o"/>
      <w:lvlJc w:val="left"/>
      <w:pPr>
        <w:ind w:left="720" w:hanging="360"/>
      </w:pPr>
      <w:rPr>
        <w:rFonts w:ascii="Courier New" w:hAnsi="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7E7247"/>
    <w:multiLevelType w:val="hybridMultilevel"/>
    <w:tmpl w:val="19F2DB7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A55758"/>
    <w:multiLevelType w:val="hybridMultilevel"/>
    <w:tmpl w:val="86E6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52279A"/>
    <w:multiLevelType w:val="hybridMultilevel"/>
    <w:tmpl w:val="E3F60CFE"/>
    <w:lvl w:ilvl="0" w:tplc="361E79FA">
      <w:start w:val="1"/>
      <w:numFmt w:val="lowerLetter"/>
      <w:lvlText w:val="%1)"/>
      <w:lvlJc w:val="left"/>
      <w:pPr>
        <w:ind w:left="720" w:hanging="360"/>
      </w:pPr>
      <w:rPr>
        <w:rFonts w:ascii="Cambria" w:hAnsi="Cambria"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D238A5"/>
    <w:multiLevelType w:val="hybridMultilevel"/>
    <w:tmpl w:val="C6BCABDC"/>
    <w:lvl w:ilvl="0" w:tplc="04090017">
      <w:start w:val="1"/>
      <w:numFmt w:val="lowerLetter"/>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5">
    <w:nsid w:val="3ECC590C"/>
    <w:multiLevelType w:val="hybridMultilevel"/>
    <w:tmpl w:val="F310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AC5CAD"/>
    <w:multiLevelType w:val="hybridMultilevel"/>
    <w:tmpl w:val="8D18612A"/>
    <w:lvl w:ilvl="0" w:tplc="90C07DB0">
      <w:start w:val="1"/>
      <w:numFmt w:val="lowerLetter"/>
      <w:lvlText w:val="%1)"/>
      <w:lvlJc w:val="left"/>
      <w:pPr>
        <w:ind w:left="720" w:hanging="360"/>
      </w:pPr>
      <w:rPr>
        <w:rFonts w:asciiTheme="minorHAnsi" w:hAnsi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BA6DB7"/>
    <w:multiLevelType w:val="hybridMultilevel"/>
    <w:tmpl w:val="D166C3EC"/>
    <w:lvl w:ilvl="0" w:tplc="BE60F75C">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1858C7"/>
    <w:multiLevelType w:val="hybridMultilevel"/>
    <w:tmpl w:val="28605126"/>
    <w:lvl w:ilvl="0" w:tplc="BE60F75C">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10099C"/>
    <w:multiLevelType w:val="hybridMultilevel"/>
    <w:tmpl w:val="BF082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EA71AE8"/>
    <w:multiLevelType w:val="hybridMultilevel"/>
    <w:tmpl w:val="FF6A3EBC"/>
    <w:lvl w:ilvl="0" w:tplc="90C07DB0">
      <w:start w:val="1"/>
      <w:numFmt w:val="lowerLetter"/>
      <w:lvlText w:val="%1)"/>
      <w:lvlJc w:val="left"/>
      <w:pPr>
        <w:ind w:left="720" w:hanging="360"/>
      </w:pPr>
      <w:rPr>
        <w:rFonts w:asciiTheme="minorHAnsi" w:hAnsiTheme="minorHAnsi"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8"/>
  </w:num>
  <w:num w:numId="5">
    <w:abstractNumId w:val="6"/>
  </w:num>
  <w:num w:numId="6">
    <w:abstractNumId w:val="5"/>
  </w:num>
  <w:num w:numId="7">
    <w:abstractNumId w:val="10"/>
  </w:num>
  <w:num w:numId="8">
    <w:abstractNumId w:val="0"/>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6D9"/>
    <w:rsid w:val="00176546"/>
    <w:rsid w:val="001B1EDD"/>
    <w:rsid w:val="00314F9D"/>
    <w:rsid w:val="00395F45"/>
    <w:rsid w:val="00437B82"/>
    <w:rsid w:val="004A0055"/>
    <w:rsid w:val="005636D9"/>
    <w:rsid w:val="005A29AE"/>
    <w:rsid w:val="007F6961"/>
    <w:rsid w:val="008519E1"/>
    <w:rsid w:val="008F655D"/>
    <w:rsid w:val="009E237E"/>
    <w:rsid w:val="00A203CA"/>
    <w:rsid w:val="00B73326"/>
    <w:rsid w:val="00FF2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01FC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6D9"/>
    <w:pPr>
      <w:tabs>
        <w:tab w:val="center" w:pos="4320"/>
        <w:tab w:val="right" w:pos="8640"/>
      </w:tabs>
    </w:pPr>
  </w:style>
  <w:style w:type="character" w:customStyle="1" w:styleId="HeaderChar">
    <w:name w:val="Header Char"/>
    <w:basedOn w:val="DefaultParagraphFont"/>
    <w:link w:val="Header"/>
    <w:uiPriority w:val="99"/>
    <w:rsid w:val="005636D9"/>
  </w:style>
  <w:style w:type="paragraph" w:styleId="Footer">
    <w:name w:val="footer"/>
    <w:basedOn w:val="Normal"/>
    <w:link w:val="FooterChar"/>
    <w:uiPriority w:val="99"/>
    <w:unhideWhenUsed/>
    <w:rsid w:val="005636D9"/>
    <w:pPr>
      <w:tabs>
        <w:tab w:val="center" w:pos="4320"/>
        <w:tab w:val="right" w:pos="8640"/>
      </w:tabs>
    </w:pPr>
  </w:style>
  <w:style w:type="character" w:customStyle="1" w:styleId="FooterChar">
    <w:name w:val="Footer Char"/>
    <w:basedOn w:val="DefaultParagraphFont"/>
    <w:link w:val="Footer"/>
    <w:uiPriority w:val="99"/>
    <w:rsid w:val="005636D9"/>
  </w:style>
  <w:style w:type="paragraph" w:styleId="NoSpacing">
    <w:name w:val="No Spacing"/>
    <w:link w:val="NoSpacingChar"/>
    <w:qFormat/>
    <w:rsid w:val="005636D9"/>
    <w:rPr>
      <w:rFonts w:ascii="PMingLiU" w:hAnsi="PMingLiU"/>
      <w:sz w:val="22"/>
      <w:szCs w:val="22"/>
    </w:rPr>
  </w:style>
  <w:style w:type="character" w:customStyle="1" w:styleId="NoSpacingChar">
    <w:name w:val="No Spacing Char"/>
    <w:basedOn w:val="DefaultParagraphFont"/>
    <w:link w:val="NoSpacing"/>
    <w:rsid w:val="005636D9"/>
    <w:rPr>
      <w:rFonts w:ascii="PMingLiU" w:hAnsi="PMingLiU"/>
      <w:sz w:val="22"/>
      <w:szCs w:val="22"/>
    </w:rPr>
  </w:style>
  <w:style w:type="paragraph" w:styleId="ListParagraph">
    <w:name w:val="List Paragraph"/>
    <w:basedOn w:val="Normal"/>
    <w:uiPriority w:val="34"/>
    <w:qFormat/>
    <w:rsid w:val="005636D9"/>
    <w:pPr>
      <w:ind w:left="720"/>
      <w:contextualSpacing/>
    </w:pPr>
  </w:style>
  <w:style w:type="character" w:styleId="Hyperlink">
    <w:name w:val="Hyperlink"/>
    <w:basedOn w:val="DefaultParagraphFont"/>
    <w:uiPriority w:val="99"/>
    <w:unhideWhenUsed/>
    <w:rsid w:val="008F655D"/>
    <w:rPr>
      <w:color w:val="0000FF" w:themeColor="hyperlink"/>
      <w:u w:val="single"/>
    </w:rPr>
  </w:style>
  <w:style w:type="paragraph" w:styleId="BalloonText">
    <w:name w:val="Balloon Text"/>
    <w:basedOn w:val="Normal"/>
    <w:link w:val="BalloonTextChar"/>
    <w:uiPriority w:val="99"/>
    <w:semiHidden/>
    <w:unhideWhenUsed/>
    <w:rsid w:val="00395F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F4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6D9"/>
    <w:pPr>
      <w:tabs>
        <w:tab w:val="center" w:pos="4320"/>
        <w:tab w:val="right" w:pos="8640"/>
      </w:tabs>
    </w:pPr>
  </w:style>
  <w:style w:type="character" w:customStyle="1" w:styleId="HeaderChar">
    <w:name w:val="Header Char"/>
    <w:basedOn w:val="DefaultParagraphFont"/>
    <w:link w:val="Header"/>
    <w:uiPriority w:val="99"/>
    <w:rsid w:val="005636D9"/>
  </w:style>
  <w:style w:type="paragraph" w:styleId="Footer">
    <w:name w:val="footer"/>
    <w:basedOn w:val="Normal"/>
    <w:link w:val="FooterChar"/>
    <w:uiPriority w:val="99"/>
    <w:unhideWhenUsed/>
    <w:rsid w:val="005636D9"/>
    <w:pPr>
      <w:tabs>
        <w:tab w:val="center" w:pos="4320"/>
        <w:tab w:val="right" w:pos="8640"/>
      </w:tabs>
    </w:pPr>
  </w:style>
  <w:style w:type="character" w:customStyle="1" w:styleId="FooterChar">
    <w:name w:val="Footer Char"/>
    <w:basedOn w:val="DefaultParagraphFont"/>
    <w:link w:val="Footer"/>
    <w:uiPriority w:val="99"/>
    <w:rsid w:val="005636D9"/>
  </w:style>
  <w:style w:type="paragraph" w:styleId="NoSpacing">
    <w:name w:val="No Spacing"/>
    <w:link w:val="NoSpacingChar"/>
    <w:qFormat/>
    <w:rsid w:val="005636D9"/>
    <w:rPr>
      <w:rFonts w:ascii="PMingLiU" w:hAnsi="PMingLiU"/>
      <w:sz w:val="22"/>
      <w:szCs w:val="22"/>
    </w:rPr>
  </w:style>
  <w:style w:type="character" w:customStyle="1" w:styleId="NoSpacingChar">
    <w:name w:val="No Spacing Char"/>
    <w:basedOn w:val="DefaultParagraphFont"/>
    <w:link w:val="NoSpacing"/>
    <w:rsid w:val="005636D9"/>
    <w:rPr>
      <w:rFonts w:ascii="PMingLiU" w:hAnsi="PMingLiU"/>
      <w:sz w:val="22"/>
      <w:szCs w:val="22"/>
    </w:rPr>
  </w:style>
  <w:style w:type="paragraph" w:styleId="ListParagraph">
    <w:name w:val="List Paragraph"/>
    <w:basedOn w:val="Normal"/>
    <w:uiPriority w:val="34"/>
    <w:qFormat/>
    <w:rsid w:val="005636D9"/>
    <w:pPr>
      <w:ind w:left="720"/>
      <w:contextualSpacing/>
    </w:pPr>
  </w:style>
  <w:style w:type="character" w:styleId="Hyperlink">
    <w:name w:val="Hyperlink"/>
    <w:basedOn w:val="DefaultParagraphFont"/>
    <w:uiPriority w:val="99"/>
    <w:unhideWhenUsed/>
    <w:rsid w:val="008F655D"/>
    <w:rPr>
      <w:color w:val="0000FF" w:themeColor="hyperlink"/>
      <w:u w:val="single"/>
    </w:rPr>
  </w:style>
  <w:style w:type="paragraph" w:styleId="BalloonText">
    <w:name w:val="Balloon Text"/>
    <w:basedOn w:val="Normal"/>
    <w:link w:val="BalloonTextChar"/>
    <w:uiPriority w:val="99"/>
    <w:semiHidden/>
    <w:unhideWhenUsed/>
    <w:rsid w:val="00395F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F4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microsoft.com/office/2007/relationships/hdphoto" Target="media/hdphoto1.wdp"/></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868E62C376ABC4A9CF5001F960A990B"/>
        <w:category>
          <w:name w:val="General"/>
          <w:gallery w:val="placeholder"/>
        </w:category>
        <w:types>
          <w:type w:val="bbPlcHdr"/>
        </w:types>
        <w:behaviors>
          <w:behavior w:val="content"/>
        </w:behaviors>
        <w:guid w:val="{3FF60EC0-559C-F746-8098-4B138F4338C5}"/>
      </w:docPartPr>
      <w:docPartBody>
        <w:p w14:paraId="22AC303A" w14:textId="0C63726F" w:rsidR="00F86488" w:rsidRDefault="00F86488" w:rsidP="00F86488">
          <w:pPr>
            <w:pStyle w:val="C868E62C376ABC4A9CF5001F960A990B"/>
          </w:pPr>
          <w:r>
            <w:t>[Type text]</w:t>
          </w:r>
        </w:p>
      </w:docPartBody>
    </w:docPart>
    <w:docPart>
      <w:docPartPr>
        <w:name w:val="23D81A7D6EAADA46806B53D2E6DF1867"/>
        <w:category>
          <w:name w:val="General"/>
          <w:gallery w:val="placeholder"/>
        </w:category>
        <w:types>
          <w:type w:val="bbPlcHdr"/>
        </w:types>
        <w:behaviors>
          <w:behavior w:val="content"/>
        </w:behaviors>
        <w:guid w:val="{3BE65775-DD8E-C445-8AAF-9D6AFCF50E8C}"/>
      </w:docPartPr>
      <w:docPartBody>
        <w:p w14:paraId="63695AEC" w14:textId="3ADFCE28" w:rsidR="00F86488" w:rsidRDefault="00F86488" w:rsidP="00F86488">
          <w:pPr>
            <w:pStyle w:val="23D81A7D6EAADA46806B53D2E6DF1867"/>
          </w:pPr>
          <w:r>
            <w:t>[Type text]</w:t>
          </w:r>
        </w:p>
      </w:docPartBody>
    </w:docPart>
    <w:docPart>
      <w:docPartPr>
        <w:name w:val="173BC498493F6A40851BF68EDAB6B8E2"/>
        <w:category>
          <w:name w:val="General"/>
          <w:gallery w:val="placeholder"/>
        </w:category>
        <w:types>
          <w:type w:val="bbPlcHdr"/>
        </w:types>
        <w:behaviors>
          <w:behavior w:val="content"/>
        </w:behaviors>
        <w:guid w:val="{41F32DE6-4D20-4240-8C3D-1D5E183DAD96}"/>
      </w:docPartPr>
      <w:docPartBody>
        <w:p w14:paraId="1AFDF34D" w14:textId="0DE493F8" w:rsidR="00F86488" w:rsidRDefault="00F86488" w:rsidP="00F86488">
          <w:pPr>
            <w:pStyle w:val="173BC498493F6A40851BF68EDAB6B8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488"/>
    <w:rsid w:val="00A82BE5"/>
    <w:rsid w:val="00F86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68E62C376ABC4A9CF5001F960A990B">
    <w:name w:val="C868E62C376ABC4A9CF5001F960A990B"/>
    <w:rsid w:val="00F86488"/>
  </w:style>
  <w:style w:type="paragraph" w:customStyle="1" w:styleId="23D81A7D6EAADA46806B53D2E6DF1867">
    <w:name w:val="23D81A7D6EAADA46806B53D2E6DF1867"/>
    <w:rsid w:val="00F86488"/>
  </w:style>
  <w:style w:type="paragraph" w:customStyle="1" w:styleId="173BC498493F6A40851BF68EDAB6B8E2">
    <w:name w:val="173BC498493F6A40851BF68EDAB6B8E2"/>
    <w:rsid w:val="00F86488"/>
  </w:style>
  <w:style w:type="paragraph" w:customStyle="1" w:styleId="A43228D95AFB7148B2C4BFA93392DF5C">
    <w:name w:val="A43228D95AFB7148B2C4BFA93392DF5C"/>
    <w:rsid w:val="00F86488"/>
  </w:style>
  <w:style w:type="paragraph" w:customStyle="1" w:styleId="74297D5F0EE73548BF97805F05C52336">
    <w:name w:val="74297D5F0EE73548BF97805F05C52336"/>
    <w:rsid w:val="00F86488"/>
  </w:style>
  <w:style w:type="paragraph" w:customStyle="1" w:styleId="2CCEF8715B19C7458FDE1CFE7A4827FF">
    <w:name w:val="2CCEF8715B19C7458FDE1CFE7A4827FF"/>
    <w:rsid w:val="00F8648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68E62C376ABC4A9CF5001F960A990B">
    <w:name w:val="C868E62C376ABC4A9CF5001F960A990B"/>
    <w:rsid w:val="00F86488"/>
  </w:style>
  <w:style w:type="paragraph" w:customStyle="1" w:styleId="23D81A7D6EAADA46806B53D2E6DF1867">
    <w:name w:val="23D81A7D6EAADA46806B53D2E6DF1867"/>
    <w:rsid w:val="00F86488"/>
  </w:style>
  <w:style w:type="paragraph" w:customStyle="1" w:styleId="173BC498493F6A40851BF68EDAB6B8E2">
    <w:name w:val="173BC498493F6A40851BF68EDAB6B8E2"/>
    <w:rsid w:val="00F86488"/>
  </w:style>
  <w:style w:type="paragraph" w:customStyle="1" w:styleId="A43228D95AFB7148B2C4BFA93392DF5C">
    <w:name w:val="A43228D95AFB7148B2C4BFA93392DF5C"/>
    <w:rsid w:val="00F86488"/>
  </w:style>
  <w:style w:type="paragraph" w:customStyle="1" w:styleId="74297D5F0EE73548BF97805F05C52336">
    <w:name w:val="74297D5F0EE73548BF97805F05C52336"/>
    <w:rsid w:val="00F86488"/>
  </w:style>
  <w:style w:type="paragraph" w:customStyle="1" w:styleId="2CCEF8715B19C7458FDE1CFE7A4827FF">
    <w:name w:val="2CCEF8715B19C7458FDE1CFE7A4827FF"/>
    <w:rsid w:val="00F864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43CE124-2F39-EF42-9C16-4298843C3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421</Words>
  <Characters>2404</Characters>
  <Application>Microsoft Macintosh Word</Application>
  <DocSecurity>0</DocSecurity>
  <Lines>20</Lines>
  <Paragraphs>5</Paragraphs>
  <ScaleCrop>false</ScaleCrop>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MCB 525 </dc:title>
  <dc:subject/>
  <dc:creator>Emily Weiss</dc:creator>
  <cp:keywords/>
  <dc:description/>
  <cp:lastModifiedBy>Emily Weiss</cp:lastModifiedBy>
  <cp:revision>3</cp:revision>
  <dcterms:created xsi:type="dcterms:W3CDTF">2016-08-16T20:53:00Z</dcterms:created>
  <dcterms:modified xsi:type="dcterms:W3CDTF">2016-08-16T21:07:00Z</dcterms:modified>
</cp:coreProperties>
</file>