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D25E8E" w:rsidRDefault="00D25E8E" w:rsidP="00D25E8E">
      <w:r>
        <w:t>Directed readings</w:t>
      </w:r>
    </w:p>
    <w:p w:rsidR="00D25E8E" w:rsidRDefault="00D25E8E" w:rsidP="00D25E8E"/>
    <w:p w:rsidR="00D25E8E" w:rsidRPr="00D25E8E" w:rsidRDefault="00D25E8E" w:rsidP="00D25E8E">
      <w:pPr>
        <w:rPr>
          <w:u w:val="single"/>
        </w:rPr>
      </w:pPr>
      <w:r w:rsidRPr="00D25E8E">
        <w:rPr>
          <w:u w:val="single"/>
        </w:rPr>
        <w:t>Week 1: General animal mediated nutrient cycling</w:t>
      </w:r>
    </w:p>
    <w:p w:rsidR="003062C8" w:rsidRDefault="00D25E8E" w:rsidP="00D25E8E">
      <w:r>
        <w:fldChar w:fldCharType="begin"/>
      </w:r>
      <w:r>
        <w:instrText xml:space="preserve"> ADDIN ZOTERO_ITEM CSL_CITATION {"citationID":"TikDfYfL","properties":{"formattedCitation":"(Elser and Urabe 1999; Allgeier et al. 2017; Atkinson et al. 2017)","plainCitation":"(Elser and Urabe 1999; Allgeier et al. 2017; Atkinson et al. 2017)","noteIndex":0},"citationItems":[{"id":1359,"uris":["http://zotero.org/users/local/idKDtb7T/items/YPRJB6RV"],"uri":["http://zotero.org/users/local/idKDtb7T/items/YPRJB6RV"],"itemData":{"id":1359,"type":"article-journal","abstract":"Ecologists are increasingly recognizing the importance of consumers in regulating ecosystem processes such as nutrient cycling. Ecologists have recently made considerable progress in understanding nutrient cycling and trophic interactions in pelagic systems by application of a new concept, ecological stoichiometry, to consumer-driven processes. In this paper we synthesize these conceptual advances within pelagic ecology and attempt to illustrate how they may be usefully applied in other ecosystems. Stoichiometric theory shows that both grazer and algal elemental composition are critical parameters influencing rates and ratios of nutrient release. Thus, the stoichiometry of nutrient recycling is a feedback mechanism linking grazer dynamics and algal nutritional status. Incorporation of such effects into a fully dynamic stoichiometric model generates profound changes in the predicted dynamics of algae and grazers, suggesting that adoption of a stoichiometric view may substantively alter our view of the interaction between trophic dynamics and nutrient cycling. The basic predictions of stoichiometric models of nutrient release are generally supported by experimental data showing that N:P release ratios are primarily a function of algal N:P ratio and secondarily a function of grazer N:P ratio, and that rates of P release by grazers are also related to food P:C. Furthermore, evidence for effects of nutrient release stoichiometry on phytoplankton communities and pelagic ecosystem function is accumulating, including data showing consistent alterations in algal physiological status and ecosystem-scale changes in N fixation in response to altered grazer community structure and elemental composition. As the general features of the stoichiometry of algae–zooplankton interactions reflect fundamental biological processes linked to plant and animal mineral nutrition, the stoichiometric view of consumer-driven nutrient recycling can easily be applied to other ecosystems, including terrestrial and benthic food webs. A suite of potential applications of stoichiometric thinking to benthic and terrestrial habitats is suggested.","container-title":"Ecology","DOI":"10.1890/0012-9658(1999)080[0735:TSOCDN]2.0.CO;2","ISSN":"1939-9170","issue":"3","language":"en","note":"_eprint: https://onlinelibrary.wiley.com/doi/pdf/10.1890/0012-9658%281999%29080%5B0735%3ATSOCDN%5D2.0.CO%3B2","page":"735-751","source":"Wiley Online Library","title":"The Stoichiometry of Consumer-Driven Nutrient Recycling: Theory, Observations, and Consequences","title-short":"The Stoichiometry of Consumer-Driven Nutrient Recycling","volume":"80","author":[{"family":"Elser","given":"James J."},{"family":"Urabe","given":"Jotaro"}],"issued":{"date-parts":[["1999"]]}}},{"id":1353,"uris":["http://zotero.org/users/local/idKDtb7T/items/MX8X9VD8"],"uri":["http://zotero.org/users/local/idKDtb7T/items/MX8X9VD8"],"itemData":{"id":1353,"type":"article-journal","abstract":"Humans have drastically altered the abundance of animals in marine ecosystems via exploitation. Reduced abundance can destabilize food webs, leading to cascading indirect effects that dramatically reorganize community structure and shift ecosystem function. However, the additional implications of these top-down changes for biogeochemical cycles via consumer-mediated nutrient dynamics (CND) are often overlooked in marine systems, particularly in coastal areas. Here, we review research that underscores the importance of this bottom-up control at local, regional, and global scales in coastal marine ecosystems, and the potential implications of anthropogenic change to fundamentally alter these processes. We focus attention on the two primary ways consumers affect nutrient dynamics, with emphasis on implications for the nutrient capacity of ecosystems: (1) the storage and retention of nutrients in biomass, and (2) the supply of nutrients via excretion and egestion. Nutrient storage in consumer biomass may be especially important in many marine ecosystems because consumers, as opposed to producers, often dominate organismal biomass. As for nutrient supply, we emphasize how consumers enhance primary production through both press and pulse dynamics. Looking forward, we explore the importance of CDN for improving theory (e.g., ecological stoichiometry, metabolic theory, and biodiversity–ecosystem function relationships), all in the context of global environmental change. Increasing research focus on CND will likely transform our perspectives on how consumers affect the functioning of marine ecosystems.","container-title":"Global Change Biology","DOI":"10.1111/gcb.13625","ISSN":"1365-2486","issue":"6","language":"en","note":"_eprint: https://onlinelibrary.wiley.com/doi/pdf/10.1111/gcb.13625","page":"2166-2178","source":"Wiley Online Library","title":"Animal pee in the sea: consumer-mediated nutrient dynamics in the world's changing oceans","title-short":"Animal pee in the sea","volume":"23","author":[{"family":"Allgeier","given":"Jacob E."},{"family":"Burkepile","given":"Deron E."},{"family":"Layman","given":"Craig A."}],"issued":{"date-parts":[["2017"]]}}},{"id":1368,"uris":["http://zotero.org/users/local/idKDtb7T/items/GT9KCULB"],"uri":["http://zotero.org/users/local/idKDtb7T/items/GT9KCULB"],"itemData":{"id":1368,"type":"article-journal","abstract":"The role of animals in modulating nutrient cycling [hereafter, consumer-driven nutrient dynamics (CND)] has been accepted as an important influence on both community structure and ecosystem function in aquatic systems. Yet there is great variability in the influence of CND across species and ecosystems, and the causes of this variation are not well understood. Here, we review and synthesize the mechanisms behind CND in fresh waters. We reviewed 131 articles on CND published between 1973 and 1 June 2015. The rate of new publications in CND has increased from 1.4 papers per year during 1973–2002 to 7.3 per year during 2003–2015. The majority of investigations are in North America with many concentrating on fish. More recent studies have focused on animal-mediated nutrient excretion rates relative to nutrient demand and indirect impacts (e.g. decomposition). We identified several mechanisms that influence CND across levels of biological organization. Factors affecting the stoichiometric plasticity of consumers, including body size, feeding history and ontogeny, play an important role in determining the impact of individual consumers on nutrient dynamics and underlie the stoichiometry of CND across time and space. The abiotic characteristics of an ecosystem affect the net impact of consumers on ecosystem processes by influencing consumer metabolic processes (e.g. consumption and excretion/egestion rates), non-CND supply of nutrients and ecosystem nutrient demand. Furthermore, the transformation and transport of elements by populations and communities of consumers also influences the flow of energy and nutrients across ecosystem boundaries. This review highlights that shifts in community composition or biomass of consumers and eco-evolutionary underpinnings can have strong effects on the functional role of consumers in ecosystem processes, yet these are relatively unexplored aspects of CND. Future research should evaluate the value of using species traits and abiotic conditions to predict and understand the effects of consumers on ecosystem-level nutrient dynamics across temporal and spatial scales. Moreover, new work in CND should strive to integrate knowledge from disparate fields of ecology and environmental science, such as physiology and ecosystem ecology, to develop a comprehensive and mechanistic understanding of the functional role of consumers. Comparative and experimental studies that develop testable hypotheses to challenge the current assumptions of CND, including consumer stoichiometric homeostasis, are needed to assess the significance of CND among species and across freshwater ecosystems.","container-title":"Biological Reviews","DOI":"10.1111/brv.12318","ISSN":"1469-185X","issue":"4","language":"en","note":"_eprint: https://onlinelibrary.wiley.com/doi/pdf/10.1111/brv.12318","page":"2003-2023","source":"Wiley Online Library","title":"Consumer-driven nutrient dynamics in freshwater ecosystems: from individuals to ecosystems","title-short":"Consumer-driven nutrient dynamics in freshwater ecosystems","volume":"92","author":[{"family":"Atkinson","given":"Carla L."},{"family":"Capps","given":"Krista A."},{"family":"Rugenski","given":"Amanda T."},{"family":"Vanni","given":"Michael J."}],"issued":{"date-parts":[["2017"]]}}}],"schema":"https://github.com/citation-style-language/schema/raw/master/csl-citation.json"} </w:instrText>
      </w:r>
      <w:r>
        <w:fldChar w:fldCharType="separate"/>
      </w:r>
      <w:r>
        <w:rPr>
          <w:noProof/>
        </w:rPr>
        <w:t>(Elser and Urabe 1999; Allgeier et al. 2017; Atkinson et al. 2017)</w:t>
      </w:r>
      <w:r>
        <w:fldChar w:fldCharType="end"/>
      </w:r>
    </w:p>
    <w:p w:rsidR="00B211F6" w:rsidRDefault="00B211F6" w:rsidP="00D25E8E"/>
    <w:p w:rsidR="00B211F6" w:rsidRPr="00E2750C" w:rsidRDefault="00B211F6" w:rsidP="00B211F6">
      <w:pPr>
        <w:rPr>
          <w:u w:val="single"/>
        </w:rPr>
      </w:pPr>
      <w:r w:rsidRPr="00E2750C">
        <w:rPr>
          <w:u w:val="single"/>
        </w:rPr>
        <w:t>Week 2: General CaCO3 stuff</w:t>
      </w:r>
    </w:p>
    <w:p w:rsidR="00B211F6" w:rsidRDefault="00B211F6" w:rsidP="00B211F6">
      <w:r>
        <w:fldChar w:fldCharType="begin"/>
      </w:r>
      <w:r>
        <w:instrText xml:space="preserve"> ADDIN ZOTERO_ITEM CSL_CITATION {"citationID":"rX1sbwc6","properties":{"formattedCitation":"(Feely et al. 2004; Guinotte and Fabry 2008; Andersson and Gledhill 2013)","plainCitation":"(Feely et al. 2004; Guinotte and Fabry 2008; Andersson and Gledhill 2013)","noteIndex":0},"citationItems":[{"id":276,"uris":["http://zotero.org/users/local/idKDtb7T/items/5RW732TE"],"uri":["http://zotero.org/users/local/idKDtb7T/items/5RW732TE"],"itemData":{"id":276,"type":"article-journal","abstract":"Rising atmospheric carbon dioxide (CO2) concentrations over the past two centuries have led to greater CO2 uptake by the oceans. This acidification process has changed the saturation state ofthe oceans with respect to calcium carbonate (CaCO3) particles. Here we estimate the in situ CaCO3 dissolution rates for the global oceans from total alkalinity and chlorofluorocarbon data, and we also discuss the future impacts of anthropogenic CO2 on CaCO3 shell–forming species. CaCO3 dissolution rates, ranging from 0.003 to 1.2 micromoles per kilogram per year, are observed beginning near the aragonite saturation horizon. The total water column CaCO3 dissolution rate for the global oceans is approximately 0.5 ± 0.2 petagrams of CaCO3-C per year, which is approximately 45 to 65% of the export production of CaCO3.\nThe oceans have taken up nearly half of the anthropogenically emitted CO2 since 1800, lowering the pH; future CO2 uptake may hinder the growth of calcium carbonate–containing plankton and corals.\nThe oceans have taken up nearly half of the anthropogenically emitted CO2 since 1800, lowering the pH; future CO2 uptake may hinder the growth of calcium carbonate–containing plankton and corals.","container-title":"Science","DOI":"10.1126/science.1097329","ISSN":"0036-8075, 1095-9203","issue":"5682","language":"en","note":"PMID: 15256664","page":"362-366","source":"science.sciencemag.org","title":"Impact of Anthropogenic CO2 on the CaCO3 System in the Oceans","volume":"305","author":[{"family":"Feely","given":"Richard A."},{"family":"Sabine","given":"Christopher L."},{"family":"Lee","given":"Kitack"},{"family":"Berelson","given":"Will"},{"family":"Kleypas","given":"Joanie"},{"family":"Fabry","given":"Victoria J."},{"family":"Millero","given":"Frank J."}],"issued":{"date-parts":[["2004",7,16]]}}},{"id":100,"uris":["http://zotero.org/users/local/idKDtb7T/items/H7JYKC5R"],"uri":["http://zotero.org/users/local/idKDtb7T/items/H7JYKC5R"],"itemData":{"id":100,"type":"article-journal","abstract":"Ocean acidification is rapidly changing the carbonate system of the world oceans. Past mass extinction events have been linked to ocean acidification, and the current rate of change in seawater chemistry is unprecedented. Evidence suggests that these changes will have significant consequences for marine taxa, particularly those that build skeletons, shells, and tests of biogenic calcium carbonate. Potential changes in species distributions and abundances could propagate through multiple trophic levels of marine food webs, though research into the long-term ecosystem impacts of ocean acidification is in its infancy. This review attempts to provide a general synthesis of known and/or hypothesized biological and ecosystem responses to increasing ocean acidification. Marine taxa covered in this review include tropical reef-building corals, cold-water corals, crustose coralline algae, Halimeda, benthic mollusks, echinoderms, coccolithophores, foraminifera, pteropods, seagrasses, jellyfishes, and fishes. The risk of irreversible ecosystem changes due to ocean acidification should enlighten the ongoing CO2 emissions debate and make it clear that the human dependence on fossil fuels must end quickly. Political will and significant large-scale investment in clean-energy technologies are essential if we are to avoid the most damaging effects of human-induced climate change, including ocean acidification.","container-title":"Annals of the New York Academy of Sciences","DOI":"10.1196/annals.1439.013","ISSN":"1749-6632","issue":"1","language":"en","page":"320-342","source":"Wiley Online Library","title":"Ocean acidification and its potential effects on marine ecosystems","volume":"1134","author":[{"family":"Guinotte","given":"John M."},{"family":"Fabry","given":"Victoria J."}],"issued":{"date-parts":[["2008",6,1]]}}},{"id":1404,"uris":["http://zotero.org/users/local/idKDtb7T/items/AW99AU75"],"uri":["http://zotero.org/users/local/idKDtb7T/items/AW99AU75"],"itemData":{"id":1404,"type":"article-journal","abstract":"The persistence of carbonate structures on coral reefs is essential in providing habitats for a large number of species and maintaining the extraordinary biodiversity associated with these ecosystems. As a consequence of ocean acidification (OA), the ability of marine calcifiers to produce calcium carbonate (CaCO3) and their rate of CaCO3 production could decrease while rates of bioerosion and CaCO3 dissolution could increase, resulting in a transition from a condition of net accretion to one of net erosion. This would have negative consequences for the role and function of coral reefs and the eco-services they provide to dependent human communities. In this article, we review estimates of bioerosion, CaCO3 dissolution, and net ecosystem calcification (NEC) and how these processes will change in response to OA. Furthermore, we critically evaluate the observed relationships between NEC and seawater aragonite saturation state (Ωa). Finally, we propose that standardized NEC rates combined with observed changes in the ratios of dissolved inorganic carbon to total alkalinity owing to net reef metabolism may provide a biogeochemical tool to monitor the effects of OA in coral reef environments.","container-title":"Annual Review of Marine Science","DOI":"10.1146/annurev-marine-121211-172241","ISSN":"1941-1405","issue":"1","journalAbbreviation":"Annu. Rev. Mar. Sci.","note":"publisher: Annual Reviews","page":"321-348","source":"www-annualreviews-org.proxy.lib.sfu.ca (Atypon)","title":"Ocean Acidification and Coral Reefs: Effects on Breakdown, Dissolution, and Net Ecosystem Calcification","title-short":"Ocean Acidification and Coral Reefs","volume":"5","author":[{"family":"Andersson","given":"Andreas J."},{"family":"Gledhill","given":"Dwight"}],"issued":{"date-parts":[["2013",1,2]]}}}],"schema":"https://github.com/citation-style-language/schema/raw/master/csl-citation.json"} </w:instrText>
      </w:r>
      <w:r>
        <w:fldChar w:fldCharType="separate"/>
      </w:r>
      <w:r>
        <w:rPr>
          <w:noProof/>
        </w:rPr>
        <w:t>(Feely et al. 2004; Guinotte and Fabry 2008; Andersson and Gledhill 2013)</w:t>
      </w:r>
      <w:r>
        <w:fldChar w:fldCharType="end"/>
      </w:r>
    </w:p>
    <w:p w:rsidR="00B211F6" w:rsidRDefault="00B211F6" w:rsidP="00D25E8E"/>
    <w:p w:rsidR="00B211F6" w:rsidRPr="00E2750C" w:rsidRDefault="00F30221" w:rsidP="00D25E8E">
      <w:pPr>
        <w:rPr>
          <w:u w:val="single"/>
        </w:rPr>
      </w:pPr>
      <w:r w:rsidRPr="00E2750C">
        <w:rPr>
          <w:u w:val="single"/>
        </w:rPr>
        <w:t>Week 3: General sea cucumber stuff</w:t>
      </w:r>
    </w:p>
    <w:p w:rsidR="00F30221" w:rsidRDefault="00F30221" w:rsidP="00D25E8E">
      <w:r>
        <w:fldChar w:fldCharType="begin"/>
      </w:r>
      <w:r>
        <w:instrText xml:space="preserve"> ADDIN ZOTERO_ITEM CSL_CITATION {"citationID":"3d1bbG4V","properties":{"formattedCitation":"(Lambert and Museum 1997; Schneider et al. 2013; Purcell et al. 2016)","plainCitation":"(Lambert and Museum 1997; Schneider et al. 2013; Purcell et al. 2016)","noteIndex":0},"citationItems":[{"id":1449,"uris":["http://zotero.org/users/local/idKDtb7T/items/W5ALFEWG"],"uri":["http://zotero.org/users/local/idKDtb7T/items/W5ALFEWG"],"itemData":{"id":1449,"type":"book","abstract":"This is the first handbook devoted to sea cucumbers in the waters of British Columbia, southeast Alaska and northern Washington. Philip Lambert describes 34 species, including 2 new ones. He provides all the details to satisfy the professional biologist, yet his easy-going style makes this book suitable for anyone interested in coastal marine life. Photographs and illustrations help identify each species; a special colour section features the more colourful species in their natural habitats.","ISBN":"978-0-7748-0607-7","language":"en","note":"Google-Books-ID: DyyJIb2IvKAC","number-of-pages":"194","publisher":"UBC Press","source":"Google Books","title":"Sea Cucumbers of British Columbia, Southeast Alaska and Puget Sound","author":[{"family":"Lambert","given":"Philip"},{"family":"Museum","given":"Royal British Columbia"}],"issued":{"date-parts":[["1997"]]}}},{"id":1433,"uris":["http://zotero.org/users/local/idKDtb7T/items/EITYT5PR"],"uri":["http://zotero.org/users/local/idKDtb7T/items/EITYT5PR"],"itemData":{"id":1433,"type":"article-journal","abstract":"Recent measurements have shown that holothurians (sea cucumbers) may play an important role in the cycling of CaCO3 in tropical coral reef systems through ingestion and processing of carbonate sediment. In this report, we present estimates of inorganic carbon turnover rates determined from laboratory incubations of Holothuria atra, Holothuria leucospilota and Stichopus herrmanni. The pH values of the gut lumen ranged from 7.0 to 7.6 when digestive tracts were ﬁlled with sediment compared with 6.1e6.7 in animals with empty digestive tracts. Empty gut volume estimates for H. atra and S. herrmanni were 36 Æ 4 mL and 151 Æ 14 mL, respectively. Based on these measurements and the density and porosity of carbonate sediments of coral reefs, it is estimated that these species process 19 Æ 2 kg and 80 Æ 7 kg CaCO3 sand yrÀ1 per individual, respectively. The annual CaCO3 dissolution rates per H. atra and S. herrmanni individual are estimated to be 6.5 Æ 1.9 g and 9.6 Æ 1.4 g, respectively, suggesting that 0.05 Æ 0.02% and 0.1 Æ 0.02% of the CaCO3 processed through their gut annually is dissolved. During incubations the CaCO3 dissolution of the fecal casts was 0.07 Æ 0.01%, 0.04 Æ 0.01% and 0.21 Æ 0.05% for H. atra, H. leucospilota and S. herrmanni, respectively. The CaCO3 saturation state in the incubation seawater decreased markedly due to a greater increase in dissolved inorganic carbon (DIC) relative to total alkalinity (AT) as a result of respiration by the animals. Our results support the hypothesis that deposit feeders such as sea cucumbers play an important ecological role in the coral reef CaCO3 cycle.","container-title":"Estuarine, Coastal and Shelf Science","DOI":"10.1016/j.ecss.2013.08.029","ISSN":"02727714","language":"en","page":"217-223","source":"Crossref","title":"Inorganic carbon turnover caused by digestion of carbonate sands and metabolic activity of holothurians","volume":"133","author":[{"family":"Schneider","given":"Kenneth"},{"family":"Silverman","given":"Jacob"},{"family":"Kravitz","given":"Ben"},{"family":"Rivlin","given":"Tanya"},{"family":"Schneider-Mor","given":"Aya"},{"family":"Barbosa","given":"Sergio"},{"family":"Byrne","given":"Maria"},{"family":"Caldeira","given":"Ken"}],"issued":{"date-parts":[["2013",11]]}}},{"id":1431,"uris":["http://zotero.org/users/local/idKDtb7T/items/VM8PFW78"],"uri":["http://zotero.org/users/local/idKDtb7T/items/VM8PFW78"],"itemData":{"id":1431,"type":"article-journal","container-title":"Oceanography and Marine Biology","language":"en","note":"DOI: 10.1201/9781315368597","page":"367-386","source":"Crossref","title":"Ecological roles of exploited sea cucumbers","volume":"54","editor":[{"family":"Hughes","given":"R"},{"family":"Hughes","given":"D"},{"family":"Smith","given":"I"},{"family":"Dale","given":"A"}],"author":[{"family":"Purcell","given":"Steven W."},{"family":"Conand","given":"Chantal"},{"family":"Uthicke","given":"Sven"},{"family":"Byrne","given":"Maria"}],"issued":{"date-parts":[["2016",12,6]]}}}],"schema":"https://github.com/citation-style-language/schema/raw/master/csl-citation.json"} </w:instrText>
      </w:r>
      <w:r>
        <w:fldChar w:fldCharType="separate"/>
      </w:r>
      <w:r>
        <w:rPr>
          <w:noProof/>
        </w:rPr>
        <w:t>(Lambert and Museum 1997; Schneider et al. 2013; Purcell et al. 2016)</w:t>
      </w:r>
      <w:r>
        <w:fldChar w:fldCharType="end"/>
      </w:r>
    </w:p>
    <w:p w:rsidR="00650FC5" w:rsidRDefault="00650FC5" w:rsidP="00D25E8E"/>
    <w:p w:rsidR="00650FC5" w:rsidRPr="00E2750C" w:rsidRDefault="00650FC5" w:rsidP="00D25E8E">
      <w:pPr>
        <w:rPr>
          <w:u w:val="single"/>
        </w:rPr>
      </w:pPr>
      <w:r w:rsidRPr="00E2750C">
        <w:rPr>
          <w:u w:val="single"/>
        </w:rPr>
        <w:t>Week 4: Field studies on sea cucumber</w:t>
      </w:r>
    </w:p>
    <w:p w:rsidR="00650FC5" w:rsidRDefault="00650FC5" w:rsidP="00D25E8E">
      <w:r>
        <w:fldChar w:fldCharType="begin"/>
      </w:r>
      <w:r>
        <w:instrText xml:space="preserve"> ADDIN ZOTERO_ITEM CSL_CITATION {"citationID":"NWJPMPHT","properties":{"formattedCitation":"(Uthicke and Klumpp 1998; Wolkenhauer et al. 2010)","plainCitation":"(Uthicke and Klumpp 1998; Wolkenhauer et al. 2010)","noteIndex":0},"citationItems":[{"id":1484,"uris":["http://zotero.org/users/local/idKDtb7T/items/LQJ3RCKJ"],"uri":["http://zotero.org/users/local/idKDtb7T/items/LQJ3RCKJ"],"itemData":{"id":1484,"type":"article-journal","abstract":"Production of the microphytobenthos community of a near-shore reef in the Great Barrier Reef system was measured on 7 occasions over 13 mo using in situ respirometry with dome chambers. In addition, underwater light levels were recorded, which allowed the construction of in situ production-irradiance (P-I) curves for these sediment communities. During all months the community was distinctly autotrophic, with 24 h production to respiration (P/R) ratios ranging from 2.9 to 4.4. We estimated an annual community net-production of 168 g C m–2. All parameters expressing the overall magnitude of production (community net and gross production; photosynthetic capacity, Pmax) showed distinctly lower values in winter, indicating a strong seasonality. Between 63 and 75% of the variation of these parameters was explained by seasonal changes in temperature. Most other P-I curve parameters (light compensation point, Ic; light saturation point, Ik; photosynthetic efficiency, α) showed less obvious long term temporal patterns and were subject to large variation between single measuring days. A considerable proportion of the variation in Ic, Ik and α (46 to 68%) could be attributed to daily differences in underwater light conditions, indicating rapid photoadaptation by the microalgal communities to variation in light conditions due to turbidity and/or cloud cover. In in situ enrichment experiments the excretion of holothurians enhanced community net production and Pmax by about 12%. The enhancement most likely resulted from a rise of NH4+ concentration (0.1 μmol l–1 above the background level). The enhancement due to holothurian excretion products, in conjunction with the low quantum yield efficiency exhibited by the benthic community, indicate that production of benthic microalgae in our study area was limited by the availability of inorganic nitrogen.","archive":"JSTOR","container-title":"Marine Ecology Progress Series","ISSN":"0171-8630","note":"publisher: Inter-Research Science Center","page":"1-11","source":"JSTOR","title":"Microphytobenthos community production at a near-shore coral reef: seasonal variation and response to ammonium recycled by holothurians","title-short":"Microphytobenthos community production at a near-shore coral reef","volume":"169","author":[{"family":"Uthicke","given":"Sven"},{"family":"Klumpp","given":"D. W."}],"issued":{"date-parts":[["1998"]]}}},{"id":1478,"uris":["http://zotero.org/users/local/idKDtb7T/items/6FZ74ZQD"],"uri":["http://zotero.org/users/local/idKDtb7T/items/6FZ74ZQD"],"itemData":{"id":1478,"type":"article-journal","abstract":"Some sea cucumbers species are heavily exploited as bêche-de-mer for the Asian food industry and the global decline of certain highly sought after species has generated an interest in determining the ecological function of those animals within their ecosystem. This study investigated the ecological role of Holothuria scabra, a commercially valuable tropical species closely associated with seagrass beds. Seagrass productivity, seagrass and benthic microalgae (BMA) biomass and organic matter (OM) were measured during two exclusion experiments conducted using in situ cages deployed for two months both in 2003 and 2004. Density of H. scabra was manipulated in caged exclusions (near-zero density, ‘EX’), caged controls (natural densities, ‘CC’) and uncaged controls (natural density, ‘NC’). Seagrass growth was lower when holothurians were excluded (5% in 2003, 12% in 2004). Seagrass biomass decreased in all treatments, but reduction was greater in EX than in controls (18% in 2003, 21% in 2004). Both BMA biomass and OM increased in EX compared to NC/CC (in 2004). From a multivariate perspective, a principal component biplot separated EX from both types of controls in 2004, and multivariate tests based on four attributes supported this separation. These results indicate that seagrass systems may suffer in the absence of holothurians; however, the effect size varied between the two experiments, possibly because experiments were conducted at different times of the year. Nevertheless, our results suggest that holothurian over-fishing could have a negative impact on the productivity of seagrass systems.","container-title":"Journal of the Marine Biological Association of the United Kingdom","DOI":"10.1017/S0025315409990518","ISSN":"1469-7769, 0025-3154","issue":"2","language":"en","note":"publisher: Cambridge University Press","page":"215-223","source":"Cambridge University Press","title":"The ecological role of Holothuria scabra (Echinodermata: Holothuroidea) within subtropical seagrass beds","title-short":"The ecological role of Holothuria scabra (Echinodermata","volume":"90","author":[{"family":"Wolkenhauer","given":"Svea-Mara"},{"family":"Uthicke","given":"Sven"},{"family":"Burridge","given":"Charis"},{"family":"Skewes","given":"Timothy"},{"family":"Pitcher","given":"Roland"}],"issued":{"date-parts":[["2010",3]]}}}],"schema":"https://github.com/citation-style-language/schema/raw/master/csl-citation.json"} </w:instrText>
      </w:r>
      <w:r>
        <w:fldChar w:fldCharType="separate"/>
      </w:r>
      <w:r>
        <w:rPr>
          <w:noProof/>
        </w:rPr>
        <w:t>(Uthicke and Klumpp 1998; Wolkenhauer et al. 2010)</w:t>
      </w:r>
      <w:r>
        <w:fldChar w:fldCharType="end"/>
      </w:r>
    </w:p>
    <w:p w:rsidR="00E2750C" w:rsidRDefault="00E2750C" w:rsidP="00D25E8E"/>
    <w:p w:rsidR="00E2750C" w:rsidRPr="006B050A" w:rsidRDefault="00E2750C" w:rsidP="00D25E8E">
      <w:pPr>
        <w:rPr>
          <w:u w:val="single"/>
        </w:rPr>
      </w:pPr>
      <w:r w:rsidRPr="006B050A">
        <w:rPr>
          <w:u w:val="single"/>
        </w:rPr>
        <w:t>Week 5:</w:t>
      </w:r>
      <w:r w:rsidR="006B050A" w:rsidRPr="006B050A">
        <w:rPr>
          <w:u w:val="single"/>
        </w:rPr>
        <w:t xml:space="preserve"> Temperate study + meta-analysis</w:t>
      </w:r>
    </w:p>
    <w:p w:rsidR="00E2750C" w:rsidRDefault="00E2750C" w:rsidP="00D25E8E">
      <w:r>
        <w:fldChar w:fldCharType="begin"/>
      </w:r>
      <w:r w:rsidR="00FB254C">
        <w:instrText xml:space="preserve"> ADDIN ZOTERO_ITEM CSL_CITATION {"citationID":"n1h6CY7Z","properties":{"formattedCitation":"(Kitano et al. 2003; Hughes et al. 2004)","plainCitation":"(Kitano et al. 2003; Hughes et al. 2004)","noteIndex":0},"citationItems":[{"id":1492,"uris":["http://zotero.org/users/local/idKDtb7T/items/QTZBV5VU"],"uri":["http://zotero.org/users/local/idKDtb7T/items/QTZBV5VU"],"itemData":{"id":1492,"type":"article-journal","abstract":"Algae growing in an enclosed sea may inhibit eutrophication because they absorb nutrients in the water. However, dead algae often cause anaerobic conditions in the water just above and on sediment after they are deposited on the bottom. We found that Stichopus japonicus inhibited the anaerobic processes coupling water sulfite production in sediment. The present study investigates whether S. japonicus inhibits algal flourish and influences sediment properties such as organic matter contents. Aquarium experiments were carried out at Komatsushima port in Tokushima Prefecture, western Japan. The aquaria used in the experiments were supplied with water directly from the adjacent sea (6 L/min), laid with sand of 10 cm depths, and lighted at 12 h intervals. Six aquaria each containing a sea cucumber from Komatsushima port and six aquaria without any were used in the experiments. Water temperature ranged between 9 and 15 °C during December 2000 and April 2001. Salinity ranged between 32‰ and 34‰. Algae began to cover the bottom of the aquaria without S. japonicus after 2 weeks, whereas no growth was evident in the aquaria containing sea cucumbers. Chlorophyll a concentration in the surface sediment of the aquaria with S. japonicus (6.1±3.6μg/g, mean S.D.±standarddeviation) was significantly lower than that without it (60±17μg/g, U-test, p&lt;0.05). Phaeophytin concentration in the surface sediment of the aquaria with S. japonicus (0.9±0.09μg/g) was also significantly lower than that without it (4.5±1.0μg/g, U-test, p&lt;0.05). TOC concentration in the surface sediment of the aquaria with S. japonicus (2.6±1.3μg/g) was slightly lower than that without it (4.0±1.2μg/g). These results showed that algal biomass and organic matter concentration of the bottom were decreased in the presence of S. japonicus. Therefore, S. japonicus inhibits algal bloom and decrease the contents of organic matter deposited on the bottom of enclosed sea areas.","collection-title":"Environmental Management of Enclosed Coastal Seas","container-title":"Marine Pollution Bulletin","DOI":"10.1016/S0025-326X(02)00411-3","ISSN":"0025-326X","issue":"1","journalAbbreviation":"Marine Pollution Bulletin","language":"en","page":"118-125","source":"ScienceDirect","title":"Effects of deposit feeder Stichopus japonicus on algal bloom and organic matter contents of bottom sediments of the enclosed sea","volume":"47","author":[{"family":"Kitano","given":"Michio"},{"family":"Kurata","given":"Kengo"},{"family":"Kozuki","given":"Yasunori"},{"family":"Murakami","given":"Hitoshi"},{"family":"Yamasaki","given":"Takayuki"},{"family":"Yoshida","given":"Hideaki"},{"family":"Sasayama","given":"Hiroshi"}],"issued":{"date-parts":[["2003",1,1]]}}},{"id":1490,"uris":["http://zotero.org/users/local/idKDtb7T/items/SSFLB529"],"uri":["http://zotero.org/users/local/idKDtb7T/items/SSFLB529"],"itemData":{"id":1490,"type":"article-journal","abstract":"ABSTRACT: Recent large-scale seagrass declines have prompted experimental investigations of potential mechanisms. Although many studies have implicated eutrophication or reductions of epiphyte grazers in these declines, few experiments have simultaneously manipulated both factors to assess their relative effects. This study used meta-analyses of 35 published seagrass studies to compare the relative strength of ‘top-down’ grazer effects and ‘bottom-up’ nutrient effects on epiphyte biomass and seagrass above-ground growth rate, above-ground biomass, below-ground biomass, and shoot density. A surprising result was that seagrass growth and biomass were limited in situ by sediment nutrients; light limitation has been emphasized in the literature to date. Water column enrichments, which were correlated with increased epiphyte biomass, had strong negative effects on seagrass biomass. Grazers overall had a positive effect on shoot density, but negligible effects on seagrass biomass and growth rate. However, analyzing epiphyte grazers separately from other grazers revealed positive effects of grazing on seagrass response variables and corresponding negative impacts on epiphyte biomass. The positive effects of epiphyte grazers were comparable in magnitude to the negative impacts of water column nutrient enrichment, suggesting that the 2 factors should not be considered in isolation of each other. Until the determinants of epiphyte grazer populations are empirically examined, it will be difficult to address the contribution that overfishing and cascading trophic effects have had on seagrass decline. Because increases in water column nutrients are documented in many regions, efforts to reduce coastal eutrophication are an appropriate and necessary focus for the management and conservation of seagrass ecosystems.","archive":"JSTOR","container-title":"Marine Ecology Progress Series","ISSN":"0171-8630","note":"publisher: Inter-Research Science Center","page":"87-99","source":"JSTOR","title":"Relative effects of grazers and nutrients on seagrasses:: a meta-analysis approach","title-short":"Relative effects of grazers and nutrients on seagrasses","volume":"282","author":[{"family":"Hughes","given":"A. Randall"},{"family":"Bando","given":"K. Jun"},{"family":"Rodriguez","given":"Laura F."},{"family":"Williams","given":"Susan L."}],"issued":{"date-parts":[["2004"]]}}}],"schema":"https://github.com/citation-style-language/schema/raw/master/csl-citation.json"} </w:instrText>
      </w:r>
      <w:r>
        <w:fldChar w:fldCharType="separate"/>
      </w:r>
      <w:r w:rsidR="00FB254C">
        <w:rPr>
          <w:noProof/>
        </w:rPr>
        <w:t>(Kitano et al. 2003; Hughes et al. 2004)</w:t>
      </w:r>
      <w:r>
        <w:fldChar w:fldCharType="end"/>
      </w:r>
    </w:p>
    <w:p w:rsidR="006B050A" w:rsidRDefault="006B050A" w:rsidP="00D25E8E"/>
    <w:p w:rsidR="006B050A" w:rsidRPr="004416AA" w:rsidRDefault="006B050A" w:rsidP="00D25E8E">
      <w:pPr>
        <w:rPr>
          <w:u w:val="single"/>
        </w:rPr>
      </w:pPr>
      <w:r w:rsidRPr="004416AA">
        <w:rPr>
          <w:u w:val="single"/>
        </w:rPr>
        <w:t>Week 6: CND field studies</w:t>
      </w:r>
    </w:p>
    <w:p w:rsidR="006B050A" w:rsidRDefault="006B050A" w:rsidP="00D25E8E">
      <w:r>
        <w:fldChar w:fldCharType="begin"/>
      </w:r>
      <w:r>
        <w:instrText xml:space="preserve"> ADDIN ZOTERO_ITEM CSL_CITATION {"citationID":"2sqCqqjF","properties":{"formattedCitation":"(Hepburn and Hurd 2005; Holbrook et al. 2008)","plainCitation":"(Hepburn and Hurd 2005; Holbrook et al. 2008)","noteIndex":0},"citationItems":[{"id":1510,"uris":["http://zotero.org/users/local/idKDtb7T/items/CMC5UMZM"],"uri":["http://zotero.org/users/local/idKDtb7T/items/CMC5UMZM"],"itemData":{"id":1510,"type":"article-journal","abstract":"ABSTRACT: It is generally considered that colonial invertebrates living on the surfaces of macroalgae have a negative influence on the growth rates and survivorship of their substratum. To date no evidence has been provided from natural macroalgal/epifaunal associations to support this view. We investigated the influence of colonial bryozoans and hydrozoans on the growth rate and nitrogen physiology of their substratum, the giant kelp Macrocystis pyrifera, and the impact of seasonal changes of light and the seawater nitrogen concentration on this relationship. Throughout this study there was no evidence of any negative impact of colonization by either epifaunal group on the growth of M. pyrifera. During a period of low concentrations of inorganic nitrogen in seawater, the growth of M. pyrifera fronds heavily colonized by hydroid colonies was higher than less heavily colonized individuals. During this time hydroids could provide on average between 71 and 122% of the nitrogen required for uptake by tagged M. pyrifera fronds at ambient seawater nitrogen concentrations. Evidence suggests that enhanced growth was caused by the provision of ammonium excreted by the hydroid colonies. Evolutionary pressure to limit the impact of colonization by sessile animals on macroalgae is likely to be exerted on both the algal substratum and the attached animal. We suggest that due to their close relationship this pressure may ultimately result in the development of mutualistic partnerships between algae and specialized sessile seaweed-dwelling fauna in natural associations.","archive":"JSTOR","container-title":"Marine Ecology Progress Series","ISSN":"0171-8630","note":"publisher: Inter-Research Science Center","page":"37-48","source":"JSTOR","title":"Conditional mutualism between the giant kelp Macrocystis pyrifera and colonial epifauna","volume":"302","author":[{"family":"Hepburn","given":"Christopher D."},{"family":"Hurd","given":"Catriona L."}],"issued":{"date-parts":[["2005"]]}}},{"id":1505,"uris":["http://zotero.org/users/local/idKDtb7T/items/QZU4PKDJ"],"uri":["http://zotero.org/users/local/idKDtb7T/items/QZU4PKDJ"],"itemData":{"id":1505,"type":"article-journal","abstract":"Stony corals are the foundation species of tropical reefs, and their structures can harbor a diverse range of mutualist taxa that can confer important benefits, including provision of nutrients. Prominent among the associates of branching coral in the genus Pocillopora are groups of zooplanktivorous damselfishes that take refuge in the coral to avoid their predators. In field and laboratory experiments, we explored the effects of colonies of resident damselfishes on growth of their host corals. Laboratory studies revealed a positive relationship between biomass of fish and output of ammonium. In the field, levels of ammonium were significantly elevated in the water surrounding the branches of Pocillopora occupied by colonies of damselfish, particularly in time periods following active feeding by the fish. Experimental manipulation of the presence of fish on host corals during a month-long field experiment revealed that corals hosting fish grew significantly more than those that lacked fish, and coral growth was positively correlated with the biomass of resident fish. The Pocillopora colonies in the field experiment varied in the degree of openness of their branching structure, and dye studies indicated that this affected their ability to retain waterborne nutrients. Together with biomass of resident fish, colony openness explained 76% of the variation in coral growth rate during the experiment. Corals can exhibit considerable morphological variability, and mutualistic fish respond to colony architecture during habitat selection, with some species preferring more open-branched forms. This makes it likely that corals may face tradeoffs in attracting resident fish and in retaining the nutrients they provide.","container-title":"Marine Biology","DOI":"10.1007/s00227-008-1051-7","ISSN":"1432-1793","issue":"5","journalAbbreviation":"Mar Biol","language":"en","page":"521-530","source":"Springer Link","title":"Effects of sheltering fish on growth of their host corals","volume":"155","author":[{"family":"Holbrook","given":"Sally J."},{"family":"Brooks","given":"Andrew J."},{"family":"Schmitt","given":"Russell J."},{"family":"Stewart","given":"Hannah L."}],"issued":{"date-parts":[["2008",10,1]]}}}],"schema":"https://github.com/citation-style-language/schema/raw/master/csl-citation.json"} </w:instrText>
      </w:r>
      <w:r>
        <w:fldChar w:fldCharType="separate"/>
      </w:r>
      <w:r>
        <w:rPr>
          <w:noProof/>
        </w:rPr>
        <w:t>(Hepburn and Hurd 2005; Holbrook et al. 2008)</w:t>
      </w:r>
      <w:r>
        <w:fldChar w:fldCharType="end"/>
      </w:r>
    </w:p>
    <w:p w:rsidR="00EA6C90" w:rsidRDefault="00EA6C90" w:rsidP="00D25E8E"/>
    <w:p w:rsidR="00EA6C90" w:rsidRPr="008A4301" w:rsidRDefault="00EA6C90" w:rsidP="00D25E8E">
      <w:pPr>
        <w:rPr>
          <w:u w:val="single"/>
        </w:rPr>
      </w:pPr>
      <w:r w:rsidRPr="008A4301">
        <w:rPr>
          <w:u w:val="single"/>
        </w:rPr>
        <w:t>Week 7:</w:t>
      </w:r>
      <w:r w:rsidR="008A4301" w:rsidRPr="008A4301">
        <w:rPr>
          <w:u w:val="single"/>
        </w:rPr>
        <w:t xml:space="preserve"> fun nutrient papers</w:t>
      </w:r>
    </w:p>
    <w:p w:rsidR="00EA6C90" w:rsidRDefault="00EA6C90" w:rsidP="00D25E8E">
      <w:r>
        <w:fldChar w:fldCharType="begin"/>
      </w:r>
      <w:r w:rsidR="008A39AD">
        <w:instrText xml:space="preserve"> ADDIN ZOTERO_ITEM CSL_CITATION {"citationID":"KEG7geFg","properties":{"formattedCitation":"(Lapointe et al. 2014; Peters et al. 2019)","plainCitation":"(Lapointe et al. 2014; Peters et al. 2019)","noteIndex":0},"citationItems":[{"id":1522,"uris":["http://zotero.org/users/local/idKDtb7T/items/ED5DMQ2Q"],"uri":["http://zotero.org/users/local/idKDtb7T/items/ED5DMQ2Q"],"itemData":{"id":1522,"type":"article-journal","abstract":"The sustained biomass of pelagic Sargassum in nutrient-poor waters of the Sargasso Sea has long been a paradox in biological oceanography. To better understand the mechanisms supporting growth of Sargassum over its broad geographic range in the western North Atlantic, we measured growth rate, gross productivity, and C:N:P ratios of both Sargassum natans and Sargassum ﬂuitans from a variety of neritic (Caribbean Sea, Straits of Florida, Gulf Stream) and oceanic (Sargasso Sea) locations. In neritic areas, the abundance of associated ﬁshes was quantiﬁed with a purse seine net designed to minimize ﬁsh avoidance of sampling gear. Abundant ﬁsh species were also collected for measurements of ammonium and soluble reactive phosphorus excretion rates. Low growth rates and productivity of both S. natans and S. ﬂuitans were associated with high C:N and C:P ratios in oceanic populations in the Sargasso Sea, conﬁrming strong nutrient-limitation in this oligotrophic gyre. In comparison, both species from the neritic areas had higher productivity and growth rates and lower C:N and C:P ratios, indicating relatively nutrient-enriched growth. Sargassum windrows in neritic locations had high abundances of associated ﬁshes (mean of 128 ﬁshes/kg wet weight Sargassum), especially juvenile ﬁleﬁsh Stephanolepsis hispidus (Monacanthidae) and jacks (Carangidae). High excretion rates of ammonium and soluble reactive phosphorus were associated with these mutualistic ﬁshes, which can provide nutrients needed to sustain growth and biomass of Sargassum. These ﬁndings suggest that new production of Sargassum occurs in neritic waters of the western North Atlantic Ocean and Gulf of Mexico, where mutualistic relationships with ﬁshes, especially juvenile ﬁleﬁshes and carangids, contribute to nutrient supply and growth.","container-title":"Journal of Experimental Marine Biology and Ecology","DOI":"10.1016/j.jembe.2014.05.002","ISSN":"00220981","language":"en","page":"46-56","source":"Crossref","title":"Ryther revisited: nutrient excretions by fishes enhance productivity of pelagic Sargassum in the western North Atlantic Ocean","title-short":"Ryther revisited","volume":"458","author":[{"family":"Lapointe","given":"Brian E."},{"family":"West","given":"Lorin E."},{"family":"Sutton","given":"Tracey T."},{"family":"Hu","given":"Chuanmin"}],"issued":{"date-parts":[["2014",9]]}}},{"id":1356,"uris":["http://zotero.org/users/local/idKDtb7T/items/3XYW6EBY"],"uri":["http://zotero.org/users/local/idKDtb7T/items/3XYW6EBY"],"itemData":{"id":1356,"type":"article-journal","abstract":"Globally, anthropogenic pressures are reducing the abundances of marine species and altering ecosystems through modification of trophic interactions. Yet, consumer declines also disrupt important bottom-up processes, like nutrient recycling, which are critical for ecosystem functioning. Consumer-mediated nutrient dynamics (CND) is now considered a major biogeochemical component of most ecosystems, but lacking long-term studies, it is difficult to predict how CND will respond to accelerating disturbances in the wake of global change. To aid such predictions, we coupled empirical ammonium excretion rates with an 18-year time series of the standing biomass of common benthic macroinvertebrates in southern California kelp forests. This time series of excretion rates encompassed an extended period of extreme ocean warming, disease outbreaks, and the abolishment of fishing at two of our study sites, allowing us to assess kelp forest CND across a wide range of environmental conditions. At their peak, reef invertebrates supplied an average of 18.3 ± 3.0 µmol NH4+ m−2 hr−1 to kelp forests when sea stars were regionally abundant, but dropped to 3.5 ± 1.0 µmol NH4+ m−2 hr−1 following their mass mortality due to disease during a prolonged period of extreme warming. However, a coincident increase in the abundance of the California spiny lobster, Palinurus interupptus (Randall, 1840), likely in response to both reduced fishing and a warmer ocean, compensated for much of the recycled ammonium lost to sea star mortality. Both lobsters and sea stars are widely recognized as key predators that can profoundly influence community structure in benthic marine systems. Our study is the first to demonstrate their importance in nutrient cycling, thus expanding their roles in the ecosystem. Climate change is increasing the frequency and severity of warming events, and rising human populations are intensifying fishing pressure in coastal ecosystems worldwide. Our study documents how these projected global changes can drive regime shifts in CND and fundamentally alter a critical ecosystem function.","container-title":"Global Change Biology","DOI":"10.1111/gcb.14706","ISSN":"1365-2486","issue":"9","language":"en","note":"_eprint: https://onlinelibrary.wiley.com/doi/pdf/10.1111/gcb.14706","page":"3179-3192","source":"Wiley Online Library","title":"Climate and fishing drive regime shifts in consumer-mediated nutrient cycling in kelp forests","volume":"25","author":[{"family":"Peters","given":"Joseph R."},{"family":"Reed","given":"Daniel C."},{"family":"Burkepile","given":"Deron E."}],"issued":{"date-parts":[["2019"]]}}}],"schema":"https://github.com/citation-style-language/schema/raw/master/csl-citation.json"} </w:instrText>
      </w:r>
      <w:r>
        <w:fldChar w:fldCharType="separate"/>
      </w:r>
      <w:r w:rsidR="008A39AD">
        <w:rPr>
          <w:noProof/>
        </w:rPr>
        <w:t>(Lapointe et al. 2014; Peters et al. 2019)</w:t>
      </w:r>
      <w:r>
        <w:fldChar w:fldCharType="end"/>
      </w:r>
    </w:p>
    <w:p w:rsidR="008A4301" w:rsidRDefault="008A4301" w:rsidP="00D25E8E"/>
    <w:p w:rsidR="008A4301" w:rsidRPr="008A4301" w:rsidRDefault="008A4301" w:rsidP="00D25E8E">
      <w:pPr>
        <w:rPr>
          <w:u w:val="single"/>
        </w:rPr>
      </w:pPr>
      <w:r w:rsidRPr="008A4301">
        <w:rPr>
          <w:u w:val="single"/>
        </w:rPr>
        <w:t xml:space="preserve">Week 8: sea </w:t>
      </w:r>
      <w:proofErr w:type="spellStart"/>
      <w:r w:rsidRPr="008A4301">
        <w:rPr>
          <w:u w:val="single"/>
        </w:rPr>
        <w:t>cukes</w:t>
      </w:r>
      <w:proofErr w:type="spellEnd"/>
      <w:r w:rsidRPr="008A4301">
        <w:rPr>
          <w:u w:val="single"/>
        </w:rPr>
        <w:t xml:space="preserve"> and caco3</w:t>
      </w:r>
    </w:p>
    <w:p w:rsidR="008A4301" w:rsidRDefault="008A4301" w:rsidP="00D25E8E">
      <w:r>
        <w:fldChar w:fldCharType="begin"/>
      </w:r>
      <w:r>
        <w:instrText xml:space="preserve"> ADDIN ZOTERO_ITEM CSL_CITATION {"citationID":"iBfjARkh","properties":{"formattedCitation":"(Vidal-Ramirez and Dove 2016; Wolfe et al. 2018)","plainCitation":"(Vidal-Ramirez and Dove 2016; Wolfe et al. 2018)","noteIndex":0},"citationItems":[{"id":1435,"uris":["http://zotero.org/users/local/idKDtb7T/items/BLNIHYIC"],"uri":["http://zotero.org/users/local/idKDtb7T/items/BLNIHYIC"],"itemData":{"id":1435,"type":"article-journal","abstract":"Sea cucumbers are important to coral reef ecosystems due to their roles in the recycling of nutrients and their potential ability to elevate AT/DIC by the dissolution of sediments in their gut. The contribution of the sea cucumber Holothuria atra to the dissolution of sediment CaCO3 was assessed at mid-day and midnight. The results showed that the presence of H. atra significantly increases sediment dissolution rates and Total Ammonia Nitrogen (TAN=NH3+NH4+) concentrations. While there was a trend for the effect of H. atra on sediment dissolution to be greater during the day than at night, this trend was not significant. Significantly different day versus night responses – irrespective of sea cucumber presence – were observed for all carbonate parameters over the 1–2h incubation periods, reflecting an impact of sediment-associated micro-organisms in closed recirculating as opposed to open water systems over a period of three days (cumulative effect). Over three days, the significantly higher daytime DIC concentrations in the presence of H. atra were driven by elevated bicarbonate (HCO3−). During the incubation periods, the effects of the animals on DIC concentration were lost by a significant increase in CO2 concentrations arguably by microbial processes within the sediments. The ocean acidification (OA) buffering capacity of the animals, estimated by changes in AT/DIC ratios, was greater during nighttime but equivalent to that observed in the sediments over the incubation periods and in the open water system. The results suggest that H. atra not only will not assist daytime calcification, given by a decrease in buffering capacity at daytime, but also may exacerbate the impacts of OA due to the dissolution of CaCO3 resulting from their turnover of sediments. Finally, in areas with seawater with prolonged residence over sediments, such as ponding lagoons, the local environment is likely to rapidly deplete any pH buffering potential offered by H. atra.","container-title":"Journal of Experimental Marine Biology and Ecology","DOI":"10.1016/j.jembe.2015.10.007","ISSN":"0022-0981","journalAbbreviation":"Journal of Experimental Marine Biology and Ecology","language":"en","page":"156-163","source":"ScienceDirect","title":"Diurnal effects of Holothuria atra on seawater carbonate chemistry in a sedimentary environment","volume":"474","author":[{"family":"Vidal-Ramirez","given":"Francisco"},{"family":"Dove","given":"Sophie"}],"issued":{"date-parts":[["2016",1,1]]}}},{"id":1069,"uris":["http://zotero.org/users/local/idKDtb7T/items/SS7IDJCH"],"uri":["http://zotero.org/users/local/idKDtb7T/items/SS7IDJCH"],"itemData":{"id":1069,"type":"article-journal","abstract":"The effects of global change on biological systems and functioning are already measurable, but how ecological interactions are being altered is poorly understood. Ecosystem resilience is strengthened by ecological functionality, which depends on trophic interactions between key species and resilience generated through biogenic buffering. Climate-driven alterations to coral reef metabolism, structural complexity and biodiversity are well documented, but the feedbacks between ocean change and trophic interactions of non-coral invertebrates are understudied. Sea cucumbers, some of the largest benthic inhabitants of tropical lagoon systems, can influence diel changes in reef carbonate dynamics. Whether they have the potential to exacerbate or buffer ocean acidification over diel cycles depends on their relative production of total alkalinity (AT) through the dissolution of ingested calcium carbonate (CaCO3) sediments and release of dissolved inorganic carbon (CT) through respiration and trophic interactions. In this study, the potential for the sea cucumber, Stichopus herrmanni, a bêche-de-mer (fished) species listed as vulnerable to extinction, to buffer the impacts of ocean acidification on reef carbonate chemistry was investigated in lagoon sediment mesocosms across diel cycles. Stichopus herrmanni directly reduced the abundance of meiofauna and benthic primary producers through its deposit-feeding activity under present-day and near-future pCO2. These changes in benthic community structure, as well as AT (sediment dissolution) and CT (respiration) production by S. herrmanni, played a significant role in modifying seawater carbonate dynamics night and day. This previously unappreciated role of tropical sea cucumbers, in support of ecosystem resilience in the face of global change, is an important consideration with respect to the bêche-de-mer trade to ensure sea cucumber populations are sustained in a future ocean.","container-title":"Global Change Biology","DOI":"10.1111/gcb.13826","ISSN":"1365-2486","issue":"1","language":"en","page":"465-480","source":"Wiley Online Library","title":"Altered sediment biota and lagoon habitat carbonate dynamics due to sea cucumber bioturbation in a high-pCO2 environment","volume":"24","author":[{"family":"Wolfe","given":"Kennedy"},{"family":"Vidal‐Ramirez","given":"Francisco"},{"family":"Dove","given":"Sophie"},{"family":"Deaker","given":"Dione"},{"family":"Byrne","given":"Maria"}],"issued":{"date-parts":[["2018"]]}}}],"schema":"https://github.com/citation-style-language/schema/raw/master/csl-citation.json"} </w:instrText>
      </w:r>
      <w:r>
        <w:fldChar w:fldCharType="separate"/>
      </w:r>
      <w:r>
        <w:rPr>
          <w:noProof/>
        </w:rPr>
        <w:t>(Vidal-Ramirez and Dove 2016; Wolfe et al. 2018)</w:t>
      </w:r>
      <w:r>
        <w:fldChar w:fldCharType="end"/>
      </w:r>
    </w:p>
    <w:p w:rsidR="003B3A95" w:rsidRDefault="003B3A95" w:rsidP="00D25E8E"/>
    <w:p w:rsidR="003B3A95" w:rsidRPr="00FA3AEE" w:rsidRDefault="003B3A95" w:rsidP="00D25E8E">
      <w:pPr>
        <w:rPr>
          <w:u w:val="single"/>
        </w:rPr>
      </w:pPr>
      <w:r w:rsidRPr="00FA3AEE">
        <w:rPr>
          <w:u w:val="single"/>
        </w:rPr>
        <w:t xml:space="preserve">Week 9: </w:t>
      </w:r>
      <w:r w:rsidR="00902366" w:rsidRPr="00FA3AEE">
        <w:rPr>
          <w:u w:val="single"/>
        </w:rPr>
        <w:t xml:space="preserve">effects of warming and OA on </w:t>
      </w:r>
      <w:proofErr w:type="spellStart"/>
      <w:r w:rsidR="00902366" w:rsidRPr="00FA3AEE">
        <w:rPr>
          <w:u w:val="single"/>
        </w:rPr>
        <w:t>cukes</w:t>
      </w:r>
      <w:proofErr w:type="spellEnd"/>
    </w:p>
    <w:p w:rsidR="003B3A95" w:rsidRDefault="003B3A95" w:rsidP="00D25E8E">
      <w:r>
        <w:fldChar w:fldCharType="begin"/>
      </w:r>
      <w:r w:rsidR="00902366">
        <w:instrText xml:space="preserve"> ADDIN ZOTERO_ITEM CSL_CITATION {"citationID":"lcuih6uj","properties":{"formattedCitation":"(Yuan et al. 2013, 2016)","plainCitation":"(Yuan et al. 2013, 2016)","noteIndex":0},"citationItems":[{"id":1540,"uris":["http://zotero.org/users/local/idKDtb7T/items/7PEA66G7"],"uri":["http://zotero.org/users/local/idKDtb7T/items/7PEA66G7"],"itemData":{"id":1540,"type":"article-journal","abstract":"Self-pollutants of bivalve biodeposits and macroalgae detritus from the raft bivalve-macroalgae polyculture may lead to increased organic matter in sediment; the deposit-feeding holothurians can effectively scavenge such particulate wastes and plays an ecological role of bioremediation. In the present study, a diet containing 75% biodeposits and 25% powdered algae was prepared to simulate the common mixture of the organic self-pollutant from the bivalve-macroalgae culture system. Furthermore, carbon and nitrogen budgets of the sea cucumber Apostichopus japonicus fed on the diet were modeled at six seawater temperatures (5, 10, 15, 20, 25 and 30°C), and the influence of temperatures on the scavenging efficiencies for carbon and nitrogen (SEC, SEN) were assessed. The results showed that the temperature had a significant impact on the physio-ecological parameters (rates of ingestion, defecation, growth, respiration and excretion) and further affected the carbon and nitrogen budgets. The established budgets (except 30°C) showed that the carbon loss in feces accounted for the majority of the ingested carbon (61.9–73.2%), and the nitrogen loss in feces and in excretion had similar percentages (42.6–83.6% and 42.9–61.2%, respectively). Meanwhile, the percentage of the ingested carbon or nitrogen allocated to growth increased, but that allocated to respiration carbon or excretion nitrogen decreased, with temperatures increasing from 5°C to 15°C; by contrast, the allocation patterns was exact opposite from 15°C to 25°C. At 30°C, no carbon or nitrogen was ingested or defecated due to aestivation. The SEC and SEN at different temperatures were 0.0–38.5mgCg−1d−1 and 0.0–6.7mgNg−1d−1, respectively. A trend was observed that SEC and SEN peaked at 15°C and decreased above and below this temperature; moreover, the SEC and SEN decreased to zero when temperature increased to 30°C. Our study suggests that the scavenging capacity of A. japonicus on the organic pollutant from the raft polyculture is greatly influenced by the ambient water temperature, and the regression equations between SEC or SEN and the temperature (T) yield as SEC=0.7639T3−11.886T2+48.745T−30.316 and SEN=0.2324T3−3.0212T2+10.869T−6.760.","container-title":"Aquaculture","DOI":"10.1016/j.aquaculture.2013.05.009","ISSN":"0044-8486","journalAbbreviation":"Aquaculture","language":"en","page":"97-104","source":"ScienceDirect","title":"Impacts of temperature on the scavenging efficiency by the deposit-feeding holothurian Apostichopus japonicus on a simulated organic pollutant in the bivalve–macroalage polyculture from the perspective of nutrient budgets","volume":"406-407","author":[{"family":"Yuan","given":"Xiutang"},{"family":"Yang","given":"Hongsheng"},{"family":"Meng","given":"Leiming"},{"family":"Wang","given":"Lili"},{"family":"Li","given":"Yan"}],"issued":{"date-parts":[["2013",8,25]]}}},{"id":1535,"uris":["http://zotero.org/users/local/idKDtb7T/items/7TWKPUTD"],"uri":["http://zotero.org/users/local/idKDtb7T/items/7TWKPUTD"],"itemData":{"id":1535,"type":"article-journal","container-title":"Environmental Science and Pollution Research","DOI":"10.1007/s11356-016-6071-0","ISSN":"0944-1344, 1614-7499","issue":"9","language":"en","page":"8453-8461","source":"Crossref","title":"Bioenergetic trade-offs in the sea cucumber Apostichopus japonicus (Echinodermata: Holothuroidea) in response to CO2-driven ocean acidification","title-short":"Bioenergetic trade-offs in the sea cucumber Apostichopus japonicus (Echinodermata","volume":"23","author":[{"family":"Yuan","given":"Xiutang"},{"family":"Shao","given":"Senlin"},{"family":"Yang","given":"Xiaolong"},{"family":"Yang","given":"Dazuo"},{"family":"Xu","given":"Qinzeng"},{"family":"Zong","given":"Humin"},{"family":"Liu","given":"Shilin"}],"issued":{"date-parts":[["2016",5]]}}}],"schema":"https://github.com/citation-style-language/schema/raw/master/csl-citation.json"} </w:instrText>
      </w:r>
      <w:r>
        <w:fldChar w:fldCharType="separate"/>
      </w:r>
      <w:r w:rsidR="00902366">
        <w:rPr>
          <w:noProof/>
        </w:rPr>
        <w:t>(Yuan et al. 2013, 2016)</w:t>
      </w:r>
      <w:r>
        <w:fldChar w:fldCharType="end"/>
      </w:r>
      <w:bookmarkStart w:id="0" w:name="_GoBack"/>
      <w:bookmarkEnd w:id="0"/>
    </w:p>
    <w:p w:rsidR="00D25E8E" w:rsidRDefault="00D25E8E" w:rsidP="00D25E8E"/>
    <w:p w:rsidR="00902366" w:rsidRPr="00902366" w:rsidRDefault="00D25E8E" w:rsidP="00902366">
      <w:pPr>
        <w:pStyle w:val="Bibliography"/>
        <w:rPr>
          <w:rFonts w:ascii="Calibri" w:cs="Calibri"/>
        </w:rPr>
      </w:pPr>
      <w:r>
        <w:fldChar w:fldCharType="begin"/>
      </w:r>
      <w:r>
        <w:instrText xml:space="preserve"> ADDIN ZOTERO_BIBL {"uncited":[],"omitted":[],"custom":[]} CSL_BIBLIOGRAPHY </w:instrText>
      </w:r>
      <w:r>
        <w:fldChar w:fldCharType="separate"/>
      </w:r>
      <w:r w:rsidR="00902366" w:rsidRPr="00902366">
        <w:rPr>
          <w:rFonts w:ascii="Calibri" w:cs="Calibri"/>
        </w:rPr>
        <w:t>Allgeier JE, Burkepile DE, Layman CA (2017) Animal pee in the sea: consumer-mediated nutrient dynamics in the world’s changing oceans. Global Change Biology 23:2166–2178. https://doi.org/10.1111/gcb.13625</w:t>
      </w:r>
    </w:p>
    <w:p w:rsidR="00902366" w:rsidRPr="00902366" w:rsidRDefault="00902366" w:rsidP="00902366">
      <w:pPr>
        <w:pStyle w:val="Bibliography"/>
        <w:rPr>
          <w:rFonts w:ascii="Calibri" w:cs="Calibri"/>
        </w:rPr>
      </w:pPr>
      <w:r w:rsidRPr="00902366">
        <w:rPr>
          <w:rFonts w:ascii="Calibri" w:cs="Calibri"/>
        </w:rPr>
        <w:t>Andersson AJ, Gledhill D (2013) Ocean Acidification and Coral Reefs: Effects on Breakdown, Dissolution, and Net Ecosystem Calcification. Annu Rev Mar Sci 5:321–348. https://doi.org/10.1146/annurev-marine-121211-172241</w:t>
      </w:r>
    </w:p>
    <w:p w:rsidR="00902366" w:rsidRPr="00902366" w:rsidRDefault="00902366" w:rsidP="00902366">
      <w:pPr>
        <w:pStyle w:val="Bibliography"/>
        <w:rPr>
          <w:rFonts w:ascii="Calibri" w:cs="Calibri"/>
        </w:rPr>
      </w:pPr>
      <w:r w:rsidRPr="00902366">
        <w:rPr>
          <w:rFonts w:ascii="Calibri" w:cs="Calibri"/>
        </w:rPr>
        <w:t>Atkinson CL, Capps KA, Rugenski AT, Vanni MJ (2017) Consumer-driven nutrient dynamics in freshwater ecosystems: from individuals to ecosystems. Biological Reviews 92:2003–2023. https://doi.org/10.1111/brv.12318</w:t>
      </w:r>
    </w:p>
    <w:p w:rsidR="00902366" w:rsidRPr="00902366" w:rsidRDefault="00902366" w:rsidP="00902366">
      <w:pPr>
        <w:pStyle w:val="Bibliography"/>
        <w:rPr>
          <w:rFonts w:ascii="Calibri" w:cs="Calibri"/>
        </w:rPr>
      </w:pPr>
      <w:r w:rsidRPr="00902366">
        <w:rPr>
          <w:rFonts w:ascii="Calibri" w:cs="Calibri"/>
        </w:rPr>
        <w:t>Elser JJ, Urabe J (1999) The Stoichiometry of Consumer-Driven Nutrient Recycling: Theory, Observations, and Consequences. Ecology 80:735–751. https://doi.org/10.1890/0012-9658(1999)080[0735:TSOCDN]2.0.CO;2</w:t>
      </w:r>
    </w:p>
    <w:p w:rsidR="00902366" w:rsidRPr="00902366" w:rsidRDefault="00902366" w:rsidP="00902366">
      <w:pPr>
        <w:pStyle w:val="Bibliography"/>
        <w:rPr>
          <w:rFonts w:ascii="Calibri" w:cs="Calibri"/>
        </w:rPr>
      </w:pPr>
      <w:r w:rsidRPr="00902366">
        <w:rPr>
          <w:rFonts w:ascii="Calibri" w:cs="Calibri"/>
        </w:rPr>
        <w:lastRenderedPageBreak/>
        <w:t>Feely RA, Sabine CL, Lee K, et al (2004) Impact of Anthropogenic CO2 on the CaCO3 System in the Oceans. Science 305:362–366. https://doi.org/10.1126/science.1097329</w:t>
      </w:r>
    </w:p>
    <w:p w:rsidR="00902366" w:rsidRPr="00902366" w:rsidRDefault="00902366" w:rsidP="00902366">
      <w:pPr>
        <w:pStyle w:val="Bibliography"/>
        <w:rPr>
          <w:rFonts w:ascii="Calibri" w:cs="Calibri"/>
        </w:rPr>
      </w:pPr>
      <w:r w:rsidRPr="00902366">
        <w:rPr>
          <w:rFonts w:ascii="Calibri" w:cs="Calibri"/>
        </w:rPr>
        <w:t>Guinotte JM, Fabry VJ (2008) Ocean acidification and its potential effects on marine ecosystems. Annals of the New York Academy of Sciences 1134:320–342. https://doi.org/10.1196/annals.1439.013</w:t>
      </w:r>
    </w:p>
    <w:p w:rsidR="00902366" w:rsidRPr="00902366" w:rsidRDefault="00902366" w:rsidP="00902366">
      <w:pPr>
        <w:pStyle w:val="Bibliography"/>
        <w:rPr>
          <w:rFonts w:ascii="Calibri" w:cs="Calibri"/>
        </w:rPr>
      </w:pPr>
      <w:r w:rsidRPr="00902366">
        <w:rPr>
          <w:rFonts w:ascii="Calibri" w:cs="Calibri"/>
        </w:rPr>
        <w:t>Hepburn CD, Hurd CL (2005) Conditional mutualism between the giant kelp Macrocystis pyrifera and colonial epifauna. Marine Ecology Progress Series 302:37–48</w:t>
      </w:r>
    </w:p>
    <w:p w:rsidR="00902366" w:rsidRPr="00902366" w:rsidRDefault="00902366" w:rsidP="00902366">
      <w:pPr>
        <w:pStyle w:val="Bibliography"/>
        <w:rPr>
          <w:rFonts w:ascii="Calibri" w:cs="Calibri"/>
        </w:rPr>
      </w:pPr>
      <w:r w:rsidRPr="00902366">
        <w:rPr>
          <w:rFonts w:ascii="Calibri" w:cs="Calibri"/>
        </w:rPr>
        <w:t>Holbrook SJ, Brooks AJ, Schmitt RJ, Stewart HL (2008) Effects of sheltering fish on growth of their host corals. Mar Biol 155:521–530. https://doi.org/10.1007/s00227-008-1051-7</w:t>
      </w:r>
    </w:p>
    <w:p w:rsidR="00902366" w:rsidRPr="00902366" w:rsidRDefault="00902366" w:rsidP="00902366">
      <w:pPr>
        <w:pStyle w:val="Bibliography"/>
        <w:rPr>
          <w:rFonts w:ascii="Calibri" w:cs="Calibri"/>
        </w:rPr>
      </w:pPr>
      <w:r w:rsidRPr="00902366">
        <w:rPr>
          <w:rFonts w:ascii="Calibri" w:cs="Calibri"/>
        </w:rPr>
        <w:t>Hughes AR, Bando KJ, Rodriguez LF, Williams SL (2004) Relative effects of grazers and nutrients on seagrasses:: a meta-analysis approach. Marine Ecology Progress Series 282:87–99</w:t>
      </w:r>
    </w:p>
    <w:p w:rsidR="00902366" w:rsidRPr="00902366" w:rsidRDefault="00902366" w:rsidP="00902366">
      <w:pPr>
        <w:pStyle w:val="Bibliography"/>
        <w:rPr>
          <w:rFonts w:ascii="Calibri" w:cs="Calibri"/>
        </w:rPr>
      </w:pPr>
      <w:r w:rsidRPr="00902366">
        <w:rPr>
          <w:rFonts w:ascii="Calibri" w:cs="Calibri"/>
        </w:rPr>
        <w:t>Kitano M, Kurata K, Kozuki Y, et al (2003) Effects of deposit feeder Stichopus japonicus on algal bloom and organic matter contents of bottom sediments of the enclosed sea. Marine Pollution Bulletin 47:118–125. https://doi.org/10.1016/S0025-326X(02)00411-3</w:t>
      </w:r>
    </w:p>
    <w:p w:rsidR="00902366" w:rsidRPr="00902366" w:rsidRDefault="00902366" w:rsidP="00902366">
      <w:pPr>
        <w:pStyle w:val="Bibliography"/>
        <w:rPr>
          <w:rFonts w:ascii="Calibri" w:cs="Calibri"/>
        </w:rPr>
      </w:pPr>
      <w:r w:rsidRPr="00902366">
        <w:rPr>
          <w:rFonts w:ascii="Calibri" w:cs="Calibri"/>
        </w:rPr>
        <w:t>Lambert P, Museum RBC (1997) Sea Cucumbers of British Columbia, Southeast Alaska and Puget Sound. UBC Press</w:t>
      </w:r>
    </w:p>
    <w:p w:rsidR="00902366" w:rsidRPr="00902366" w:rsidRDefault="00902366" w:rsidP="00902366">
      <w:pPr>
        <w:pStyle w:val="Bibliography"/>
        <w:rPr>
          <w:rFonts w:ascii="Calibri" w:cs="Calibri"/>
        </w:rPr>
      </w:pPr>
      <w:r w:rsidRPr="00902366">
        <w:rPr>
          <w:rFonts w:ascii="Calibri" w:cs="Calibri"/>
        </w:rPr>
        <w:t>Lapointe BE, West LE, Sutton TT, Hu C (2014) Ryther revisited: nutrient excretions by fishes enhance productivity of pelagic Sargassum in the western North Atlantic Ocean. Journal of Experimental Marine Biology and Ecology 458:46–56. https://doi.org/10.1016/j.jembe.2014.05.002</w:t>
      </w:r>
    </w:p>
    <w:p w:rsidR="00902366" w:rsidRPr="00902366" w:rsidRDefault="00902366" w:rsidP="00902366">
      <w:pPr>
        <w:pStyle w:val="Bibliography"/>
        <w:rPr>
          <w:rFonts w:ascii="Calibri" w:cs="Calibri"/>
        </w:rPr>
      </w:pPr>
      <w:r w:rsidRPr="00902366">
        <w:rPr>
          <w:rFonts w:ascii="Calibri" w:cs="Calibri"/>
        </w:rPr>
        <w:t>Peters JR, Reed DC, Burkepile DE (2019) Climate and fishing drive regime shifts in consumer-mediated nutrient cycling in kelp forests. Global Change Biology 25:3179–3192. https://doi.org/10.1111/gcb.14706</w:t>
      </w:r>
    </w:p>
    <w:p w:rsidR="00902366" w:rsidRPr="00902366" w:rsidRDefault="00902366" w:rsidP="00902366">
      <w:pPr>
        <w:pStyle w:val="Bibliography"/>
        <w:rPr>
          <w:rFonts w:ascii="Calibri" w:cs="Calibri"/>
        </w:rPr>
      </w:pPr>
      <w:r w:rsidRPr="00902366">
        <w:rPr>
          <w:rFonts w:ascii="Calibri" w:cs="Calibri"/>
        </w:rPr>
        <w:t>Purcell SW, Conand C, Uthicke S, Byrne M (2016) Ecological roles of exploited sea cucumbers. Oceanography and Marine Biology 54:367–386. https://doi.org/10.1201/9781315368597</w:t>
      </w:r>
    </w:p>
    <w:p w:rsidR="00902366" w:rsidRPr="00902366" w:rsidRDefault="00902366" w:rsidP="00902366">
      <w:pPr>
        <w:pStyle w:val="Bibliography"/>
        <w:rPr>
          <w:rFonts w:ascii="Calibri" w:cs="Calibri"/>
        </w:rPr>
      </w:pPr>
      <w:r w:rsidRPr="00902366">
        <w:rPr>
          <w:rFonts w:ascii="Calibri" w:cs="Calibri"/>
        </w:rPr>
        <w:t>Schneider K, Silverman J, Kravitz B, et al (2013) Inorganic carbon turnover caused by digestion of carbonate sands and metabolic activity of holothurians. Estuarine, Coastal and Shelf Science 133:217–223. https://doi.org/10.1016/j.ecss.2013.08.029</w:t>
      </w:r>
    </w:p>
    <w:p w:rsidR="00902366" w:rsidRPr="00902366" w:rsidRDefault="00902366" w:rsidP="00902366">
      <w:pPr>
        <w:pStyle w:val="Bibliography"/>
        <w:rPr>
          <w:rFonts w:ascii="Calibri" w:cs="Calibri"/>
        </w:rPr>
      </w:pPr>
      <w:r w:rsidRPr="00902366">
        <w:rPr>
          <w:rFonts w:ascii="Calibri" w:cs="Calibri"/>
        </w:rPr>
        <w:t>Uthicke S, Klumpp DW (1998) Microphytobenthos community production at a near-shore coral reef: seasonal variation and response to ammonium recycled by holothurians. Marine Ecology Progress Series 169:1–11</w:t>
      </w:r>
    </w:p>
    <w:p w:rsidR="00902366" w:rsidRPr="00902366" w:rsidRDefault="00902366" w:rsidP="00902366">
      <w:pPr>
        <w:pStyle w:val="Bibliography"/>
        <w:rPr>
          <w:rFonts w:ascii="Calibri" w:cs="Calibri"/>
        </w:rPr>
      </w:pPr>
      <w:r w:rsidRPr="00902366">
        <w:rPr>
          <w:rFonts w:ascii="Calibri" w:cs="Calibri"/>
        </w:rPr>
        <w:lastRenderedPageBreak/>
        <w:t>Vidal-Ramirez F, Dove S (2016) Diurnal effects of Holothuria atra on seawater carbonate chemistry in a sedimentary environment. Journal of Experimental Marine Biology and Ecology 474:156–163. https://doi.org/10.1016/j.jembe.2015.10.007</w:t>
      </w:r>
    </w:p>
    <w:p w:rsidR="00902366" w:rsidRPr="00902366" w:rsidRDefault="00902366" w:rsidP="00902366">
      <w:pPr>
        <w:pStyle w:val="Bibliography"/>
        <w:rPr>
          <w:rFonts w:ascii="Calibri" w:cs="Calibri"/>
        </w:rPr>
      </w:pPr>
      <w:r w:rsidRPr="00902366">
        <w:rPr>
          <w:rFonts w:ascii="Calibri" w:cs="Calibri"/>
        </w:rPr>
        <w:t>Wolfe K, Vidal‐Ramirez F, Dove S, et al (2018) Altered sediment biota and lagoon habitat carbonate dynamics due to sea cucumber bioturbation in a high-pCO2 environment. Global Change Biology 24:465–480. https://doi.org/10.1111/gcb.13826</w:t>
      </w:r>
    </w:p>
    <w:p w:rsidR="00902366" w:rsidRPr="00902366" w:rsidRDefault="00902366" w:rsidP="00902366">
      <w:pPr>
        <w:pStyle w:val="Bibliography"/>
        <w:rPr>
          <w:rFonts w:ascii="Calibri" w:cs="Calibri"/>
        </w:rPr>
      </w:pPr>
      <w:r w:rsidRPr="00902366">
        <w:rPr>
          <w:rFonts w:ascii="Calibri" w:cs="Calibri"/>
        </w:rPr>
        <w:t>Wolkenhauer S-M, Uthicke S, Burridge C, et al (2010) The ecological role of Holothuria scabra (Echinodermata: Holothuroidea) within subtropical seagrass beds. Journal of the Marine Biological Association of the United Kingdom 90:215–223. https://doi.org/10.1017/S0025315409990518</w:t>
      </w:r>
    </w:p>
    <w:p w:rsidR="00902366" w:rsidRPr="00902366" w:rsidRDefault="00902366" w:rsidP="00902366">
      <w:pPr>
        <w:pStyle w:val="Bibliography"/>
        <w:rPr>
          <w:rFonts w:ascii="Calibri" w:cs="Calibri"/>
        </w:rPr>
      </w:pPr>
      <w:r w:rsidRPr="00902366">
        <w:rPr>
          <w:rFonts w:ascii="Calibri" w:cs="Calibri"/>
        </w:rPr>
        <w:t>Yuan X, Shao S, Yang X, et al (2016) Bioenergetic trade-offs in the sea cucumber Apostichopus japonicus (Echinodermata: Holothuroidea) in response to CO2-driven ocean acidification. Environmental Science and Pollution Research 23:8453–8461. https://doi.org/10.1007/s11356-016-6071-0</w:t>
      </w:r>
    </w:p>
    <w:p w:rsidR="00902366" w:rsidRPr="00902366" w:rsidRDefault="00902366" w:rsidP="00902366">
      <w:pPr>
        <w:pStyle w:val="Bibliography"/>
        <w:rPr>
          <w:rFonts w:ascii="Calibri" w:cs="Calibri"/>
        </w:rPr>
      </w:pPr>
      <w:r w:rsidRPr="00902366">
        <w:rPr>
          <w:rFonts w:ascii="Calibri" w:cs="Calibri"/>
        </w:rPr>
        <w:t>Yuan X, Yang H, Meng L, et al (2013) Impacts of temperature on the scavenging efficiency by the deposit-feeding holothurian Apostichopus japonicus on a simulated organic pollutant in the bivalve–macroalage polyculture from the perspective of nutrient budgets. Aquaculture 406–407:97–104. https://doi.org/10.1016/j.aquaculture.2013.05.009</w:t>
      </w:r>
    </w:p>
    <w:p w:rsidR="00D25E8E" w:rsidRDefault="00D25E8E" w:rsidP="00D25E8E">
      <w:r>
        <w:fldChar w:fldCharType="end"/>
      </w:r>
    </w:p>
    <w:sectPr w:rsidR="00D25E8E" w:rsidSect="00817E6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E8E"/>
    <w:rsid w:val="000E21E2"/>
    <w:rsid w:val="001430E3"/>
    <w:rsid w:val="003B3A95"/>
    <w:rsid w:val="004416AA"/>
    <w:rsid w:val="005C1248"/>
    <w:rsid w:val="00647BC6"/>
    <w:rsid w:val="00650FC5"/>
    <w:rsid w:val="006B050A"/>
    <w:rsid w:val="0077371D"/>
    <w:rsid w:val="00804BDA"/>
    <w:rsid w:val="00817E60"/>
    <w:rsid w:val="008A39AD"/>
    <w:rsid w:val="008A4301"/>
    <w:rsid w:val="00902366"/>
    <w:rsid w:val="009C2971"/>
    <w:rsid w:val="009C3CE8"/>
    <w:rsid w:val="00B205CE"/>
    <w:rsid w:val="00B211F6"/>
    <w:rsid w:val="00C644E7"/>
    <w:rsid w:val="00D25E8E"/>
    <w:rsid w:val="00D30653"/>
    <w:rsid w:val="00D82FF4"/>
    <w:rsid w:val="00E2750C"/>
    <w:rsid w:val="00EA6C90"/>
    <w:rsid w:val="00F30221"/>
    <w:rsid w:val="00FA3AEE"/>
    <w:rsid w:val="00FB25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efaultImageDpi w14:val="32767"/>
  <w15:chartTrackingRefBased/>
  <w15:docId w15:val="{AC30FF4E-FC74-734C-AE70-EA1095DC0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ibliography">
    <w:name w:val="Bibliography"/>
    <w:basedOn w:val="Normal"/>
    <w:next w:val="Normal"/>
    <w:uiPriority w:val="37"/>
    <w:unhideWhenUsed/>
    <w:rsid w:val="00D25E8E"/>
    <w:pPr>
      <w:spacing w:after="240"/>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1AD4FB-A8F4-5C45-8476-869037F0D3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3</Pages>
  <Words>8626</Words>
  <Characters>49171</Characters>
  <Application>Microsoft Office Word</Application>
  <DocSecurity>0</DocSecurity>
  <Lines>409</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Lim</dc:creator>
  <cp:keywords/>
  <dc:description/>
  <cp:lastModifiedBy>Em Lim</cp:lastModifiedBy>
  <cp:revision>15</cp:revision>
  <dcterms:created xsi:type="dcterms:W3CDTF">2020-05-19T18:05:00Z</dcterms:created>
  <dcterms:modified xsi:type="dcterms:W3CDTF">2020-07-29T19:16:00Z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zotero-version="5.0.87"&gt;&lt;session id="I2aIwenc"/&gt;&lt;style id="http://www.zotero.org/styles/springer-basic-author-date" hasBibliography="1" bibliographyStyleHasBeenSet="1"/&gt;&lt;prefs&gt;&lt;pref name="fieldType" value="Field"/&gt;&lt;/prefs&gt;&lt;/data&gt;</vt:lpwstr>
  </property>
</Properties>
</file>