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B6542" w14:textId="1687B1B1" w:rsidR="00913FC7" w:rsidRPr="008D2AF1" w:rsidRDefault="00BD3C0C" w:rsidP="00913FC7">
      <w:pPr>
        <w:spacing w:line="480" w:lineRule="auto"/>
        <w:rPr>
          <w:b/>
          <w:bCs/>
        </w:rPr>
      </w:pPr>
      <w:r>
        <w:rPr>
          <w:b/>
          <w:bCs/>
        </w:rPr>
        <w:t xml:space="preserve">Supporting Information </w:t>
      </w:r>
      <w:r w:rsidR="00913FC7" w:rsidRPr="008D2AF1">
        <w:rPr>
          <w:b/>
          <w:bCs/>
        </w:rPr>
        <w:t>for:</w:t>
      </w:r>
    </w:p>
    <w:p w14:paraId="01E87DF5" w14:textId="77777777" w:rsidR="00913FC7" w:rsidRPr="008D2AF1" w:rsidRDefault="00913FC7" w:rsidP="00913FC7">
      <w:pPr>
        <w:spacing w:line="480" w:lineRule="auto"/>
        <w:rPr>
          <w:b/>
          <w:bCs/>
        </w:rPr>
      </w:pPr>
    </w:p>
    <w:p w14:paraId="4F34BF8C" w14:textId="77777777" w:rsidR="00913FC7" w:rsidRPr="008D2AF1" w:rsidRDefault="00913FC7" w:rsidP="00913FC7">
      <w:pPr>
        <w:spacing w:line="480" w:lineRule="auto"/>
        <w:rPr>
          <w:b/>
        </w:rPr>
      </w:pPr>
      <w:r w:rsidRPr="008D2AF1">
        <w:rPr>
          <w:b/>
          <w:bCs/>
        </w:rPr>
        <w:t xml:space="preserve">Title: </w:t>
      </w:r>
      <w:r w:rsidRPr="008D2AF1">
        <w:t>Spatial dynamics of animal-mediated nutrients in temperate waters</w:t>
      </w:r>
    </w:p>
    <w:p w14:paraId="35A549C2" w14:textId="77777777" w:rsidR="00913FC7" w:rsidRPr="008D2AF1" w:rsidRDefault="00913FC7" w:rsidP="00913FC7">
      <w:pPr>
        <w:spacing w:line="480" w:lineRule="auto"/>
        <w:rPr>
          <w:b/>
        </w:rPr>
      </w:pPr>
      <w:r w:rsidRPr="008D2AF1">
        <w:br/>
      </w:r>
      <w:r w:rsidRPr="008D2AF1">
        <w:rPr>
          <w:b/>
          <w:bCs/>
        </w:rPr>
        <w:t>Authors:</w:t>
      </w:r>
      <w:r w:rsidRPr="008D2AF1">
        <w:t xml:space="preserve"> Em G Lim</w:t>
      </w:r>
      <w:r w:rsidRPr="008D2AF1">
        <w:rPr>
          <w:vertAlign w:val="superscript"/>
        </w:rPr>
        <w:t>1,2*</w:t>
      </w:r>
      <w:r w:rsidRPr="008D2AF1">
        <w:t>, Claire M Attridge</w:t>
      </w:r>
      <w:r w:rsidRPr="008D2AF1">
        <w:rPr>
          <w:vertAlign w:val="superscript"/>
        </w:rPr>
        <w:t>1</w:t>
      </w:r>
      <w:r w:rsidRPr="008D2AF1">
        <w:t>, Kieran D Cox</w:t>
      </w:r>
      <w:r w:rsidRPr="008D2AF1">
        <w:rPr>
          <w:vertAlign w:val="superscript"/>
        </w:rPr>
        <w:t>1</w:t>
      </w:r>
      <w:r w:rsidRPr="008D2AF1">
        <w:t>, Jasmin M Schuster</w:t>
      </w:r>
      <w:r w:rsidRPr="008D2AF1">
        <w:rPr>
          <w:vertAlign w:val="superscript"/>
        </w:rPr>
        <w:t>2,3,4</w:t>
      </w:r>
      <w:r w:rsidRPr="008D2AF1">
        <w:t>, Kiara R Kattler</w:t>
      </w:r>
      <w:r w:rsidRPr="008D2AF1">
        <w:rPr>
          <w:vertAlign w:val="superscript"/>
        </w:rPr>
        <w:t>1§</w:t>
      </w:r>
      <w:r w:rsidRPr="008D2AF1">
        <w:t>, Emily J Leedham</w:t>
      </w:r>
      <w:r w:rsidRPr="008D2AF1">
        <w:rPr>
          <w:vertAlign w:val="superscript"/>
        </w:rPr>
        <w:t>1¶</w:t>
      </w:r>
      <w:r w:rsidRPr="008D2AF1">
        <w:t>, Bridget Maher</w:t>
      </w:r>
      <w:r w:rsidRPr="008D2AF1">
        <w:rPr>
          <w:vertAlign w:val="superscript"/>
        </w:rPr>
        <w:t>3</w:t>
      </w:r>
      <w:r w:rsidRPr="008D2AF1">
        <w:t>, Andrew L Bickell</w:t>
      </w:r>
      <w:r w:rsidRPr="008D2AF1">
        <w:rPr>
          <w:vertAlign w:val="superscript"/>
        </w:rPr>
        <w:t>1†</w:t>
      </w:r>
      <w:r w:rsidRPr="008D2AF1">
        <w:t>, Francis Juanes</w:t>
      </w:r>
      <w:r w:rsidRPr="008D2AF1">
        <w:rPr>
          <w:vertAlign w:val="superscript"/>
        </w:rPr>
        <w:t>3</w:t>
      </w:r>
      <w:r w:rsidRPr="008D2AF1">
        <w:t>, Isabelle M Côté</w:t>
      </w:r>
      <w:r w:rsidRPr="008D2AF1">
        <w:rPr>
          <w:vertAlign w:val="superscript"/>
        </w:rPr>
        <w:t>1</w:t>
      </w:r>
    </w:p>
    <w:p w14:paraId="210B7789" w14:textId="77777777" w:rsidR="00913FC7" w:rsidRPr="008D2AF1" w:rsidRDefault="00913FC7" w:rsidP="00913FC7">
      <w:pPr>
        <w:spacing w:line="480" w:lineRule="auto"/>
      </w:pPr>
    </w:p>
    <w:p w14:paraId="4FF5975D" w14:textId="77777777" w:rsidR="00913FC7" w:rsidRPr="008D2AF1" w:rsidRDefault="00913FC7" w:rsidP="00913FC7">
      <w:pPr>
        <w:spacing w:line="480" w:lineRule="auto"/>
      </w:pPr>
      <w:r w:rsidRPr="008D2AF1">
        <w:rPr>
          <w:b/>
          <w:bCs/>
        </w:rPr>
        <w:t>Affiliations:</w:t>
      </w:r>
    </w:p>
    <w:p w14:paraId="1BBCA766" w14:textId="77777777" w:rsidR="00913FC7" w:rsidRPr="008D2AF1" w:rsidRDefault="00913FC7" w:rsidP="00913FC7">
      <w:pPr>
        <w:spacing w:line="480" w:lineRule="auto"/>
      </w:pPr>
      <w:r w:rsidRPr="008D2AF1">
        <w:rPr>
          <w:vertAlign w:val="superscript"/>
        </w:rPr>
        <w:t>1</w:t>
      </w:r>
      <w:r w:rsidRPr="008D2AF1">
        <w:t>Department of Biological Sciences, Simon Fraser University, Burnaby, British Columbia, Canada</w:t>
      </w:r>
    </w:p>
    <w:p w14:paraId="2F6EBB03" w14:textId="77777777" w:rsidR="00913FC7" w:rsidRPr="008D2AF1" w:rsidRDefault="00913FC7" w:rsidP="00913FC7">
      <w:pPr>
        <w:spacing w:line="480" w:lineRule="auto"/>
      </w:pPr>
      <w:r w:rsidRPr="008D2AF1">
        <w:rPr>
          <w:vertAlign w:val="superscript"/>
        </w:rPr>
        <w:t>2</w:t>
      </w:r>
      <w:r w:rsidRPr="008D2AF1">
        <w:t xml:space="preserve">Bamfield Marine Sciences Center, </w:t>
      </w:r>
      <w:proofErr w:type="spellStart"/>
      <w:r w:rsidRPr="008D2AF1">
        <w:t>Bamfield</w:t>
      </w:r>
      <w:proofErr w:type="spellEnd"/>
      <w:r w:rsidRPr="008D2AF1">
        <w:t>, British Columbia, Canada</w:t>
      </w:r>
    </w:p>
    <w:p w14:paraId="46093C74" w14:textId="77777777" w:rsidR="00913FC7" w:rsidRPr="008D2AF1" w:rsidRDefault="00913FC7" w:rsidP="00913FC7">
      <w:pPr>
        <w:spacing w:line="480" w:lineRule="auto"/>
      </w:pPr>
      <w:r w:rsidRPr="008D2AF1">
        <w:rPr>
          <w:vertAlign w:val="superscript"/>
        </w:rPr>
        <w:t>3</w:t>
      </w:r>
      <w:r w:rsidRPr="008D2AF1">
        <w:t>Department of Biology, University of Victoria, Victoria, British Columbia, Canada</w:t>
      </w:r>
    </w:p>
    <w:p w14:paraId="6B610A3A" w14:textId="77777777" w:rsidR="00913FC7" w:rsidRPr="008D2AF1" w:rsidRDefault="00913FC7" w:rsidP="00913FC7">
      <w:pPr>
        <w:spacing w:line="480" w:lineRule="auto"/>
        <w:rPr>
          <w:color w:val="202124"/>
        </w:rPr>
      </w:pPr>
      <w:r w:rsidRPr="008D2AF1">
        <w:rPr>
          <w:vertAlign w:val="superscript"/>
        </w:rPr>
        <w:t>4</w:t>
      </w:r>
      <w:r w:rsidRPr="008D2AF1">
        <w:t xml:space="preserve">Hakai Institute, </w:t>
      </w:r>
      <w:r w:rsidRPr="008D2AF1">
        <w:rPr>
          <w:color w:val="202124"/>
        </w:rPr>
        <w:t>Campbell River, British Columbia, Canada</w:t>
      </w:r>
    </w:p>
    <w:p w14:paraId="04D235FB" w14:textId="77777777" w:rsidR="00913FC7" w:rsidRPr="008D2AF1" w:rsidRDefault="00913FC7" w:rsidP="00913FC7">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Pr="008D2AF1">
        <w:t>Department of Biological Sciences,</w:t>
      </w:r>
      <w:r w:rsidRPr="008D2AF1">
        <w:rPr>
          <w:vertAlign w:val="superscript"/>
        </w:rPr>
        <w:t xml:space="preserve"> </w:t>
      </w:r>
      <w:r w:rsidRPr="008D2AF1">
        <w:t>University of Alberta, Edmonton, Canada</w:t>
      </w:r>
    </w:p>
    <w:p w14:paraId="0F6D88AC" w14:textId="77777777" w:rsidR="00913FC7" w:rsidRPr="008D2AF1" w:rsidRDefault="00913FC7" w:rsidP="00913FC7">
      <w:pPr>
        <w:spacing w:line="480" w:lineRule="auto"/>
        <w:rPr>
          <w:color w:val="1C1D1E"/>
          <w:shd w:val="clear" w:color="auto" w:fill="FFFFFF"/>
        </w:rPr>
      </w:pPr>
      <w:r w:rsidRPr="008D2AF1">
        <w:rPr>
          <w:color w:val="1C1D1E"/>
          <w:shd w:val="clear" w:color="auto" w:fill="FFFFFF"/>
          <w:vertAlign w:val="superscript"/>
        </w:rPr>
        <w:t>¶</w:t>
      </w:r>
      <w:r w:rsidRPr="008D2AF1">
        <w:rPr>
          <w:color w:val="1C1D1E"/>
          <w:shd w:val="clear" w:color="auto" w:fill="FFFFFF"/>
        </w:rPr>
        <w:t xml:space="preserve">Present address: Institute of Marine Science, </w:t>
      </w:r>
      <w:proofErr w:type="spellStart"/>
      <w:r w:rsidRPr="008D2AF1">
        <w:rPr>
          <w:color w:val="1C1D1E"/>
          <w:shd w:val="clear" w:color="auto" w:fill="FFFFFF"/>
        </w:rPr>
        <w:t>Waipapa</w:t>
      </w:r>
      <w:proofErr w:type="spellEnd"/>
      <w:r w:rsidRPr="008D2AF1">
        <w:rPr>
          <w:color w:val="1C1D1E"/>
          <w:shd w:val="clear" w:color="auto" w:fill="FFFFFF"/>
        </w:rPr>
        <w:t xml:space="preserve"> </w:t>
      </w:r>
      <w:proofErr w:type="spellStart"/>
      <w:r w:rsidRPr="008D2AF1">
        <w:rPr>
          <w:color w:val="1C1D1E"/>
          <w:shd w:val="clear" w:color="auto" w:fill="FFFFFF"/>
        </w:rPr>
        <w:t>Taumata</w:t>
      </w:r>
      <w:proofErr w:type="spellEnd"/>
      <w:r w:rsidRPr="008D2AF1">
        <w:rPr>
          <w:color w:val="1C1D1E"/>
          <w:shd w:val="clear" w:color="auto" w:fill="FFFFFF"/>
        </w:rPr>
        <w:t xml:space="preserve"> Rau, The University of Auckland, New Zealand</w:t>
      </w:r>
    </w:p>
    <w:p w14:paraId="7820E195" w14:textId="77777777" w:rsidR="00913FC7" w:rsidRPr="008D2AF1" w:rsidRDefault="00913FC7" w:rsidP="00913FC7">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Pr="008D2AF1">
        <w:t>Department of Biology, University of Victoria, British Columbia, Canada</w:t>
      </w:r>
    </w:p>
    <w:p w14:paraId="207B0CB0" w14:textId="77777777" w:rsidR="00913FC7" w:rsidRPr="008D2AF1" w:rsidRDefault="00913FC7" w:rsidP="00913FC7">
      <w:pPr>
        <w:spacing w:line="480" w:lineRule="auto"/>
      </w:pPr>
      <w:r w:rsidRPr="008D2AF1">
        <w:br/>
        <w:t xml:space="preserve">*Corresponding author: Em Lim, </w:t>
      </w:r>
      <w:hyperlink r:id="rId7" w:history="1">
        <w:r w:rsidRPr="008D2AF1">
          <w:rPr>
            <w:color w:val="0563C1"/>
            <w:u w:val="single"/>
          </w:rPr>
          <w:t>em_lim@sfu.ca</w:t>
        </w:r>
      </w:hyperlink>
    </w:p>
    <w:p w14:paraId="2BA283A5" w14:textId="77777777" w:rsidR="00913FC7" w:rsidRPr="008D2AF1" w:rsidRDefault="00913FC7" w:rsidP="00913FC7">
      <w:pPr>
        <w:spacing w:line="480" w:lineRule="auto"/>
        <w:rPr>
          <w:b/>
        </w:rPr>
      </w:pPr>
    </w:p>
    <w:p w14:paraId="14A12444" w14:textId="77777777" w:rsidR="00913FC7" w:rsidRPr="008D2AF1" w:rsidRDefault="00913FC7" w:rsidP="00913FC7">
      <w:pPr>
        <w:spacing w:line="480" w:lineRule="auto"/>
        <w:rPr>
          <w:b/>
        </w:rPr>
      </w:pPr>
    </w:p>
    <w:p w14:paraId="04F8F795" w14:textId="77777777" w:rsidR="00913FC7" w:rsidRPr="008D2AF1" w:rsidRDefault="00913FC7" w:rsidP="00913FC7">
      <w:pPr>
        <w:spacing w:line="480" w:lineRule="auto"/>
        <w:rPr>
          <w:b/>
        </w:rPr>
      </w:pPr>
      <w:r w:rsidRPr="008D2AF1">
        <w:rPr>
          <w:b/>
        </w:rPr>
        <w:br w:type="page"/>
      </w:r>
    </w:p>
    <w:p w14:paraId="5E3ECF6A" w14:textId="77777777" w:rsidR="00913FC7" w:rsidRPr="008D2AF1" w:rsidRDefault="00913FC7" w:rsidP="00913FC7">
      <w:pPr>
        <w:spacing w:line="480" w:lineRule="auto"/>
        <w:rPr>
          <w:b/>
        </w:rPr>
      </w:pPr>
      <w:r w:rsidRPr="008D2AF1">
        <w:rPr>
          <w:b/>
          <w:noProof/>
        </w:rPr>
        <w:lastRenderedPageBreak/>
        <w:drawing>
          <wp:inline distT="0" distB="0" distL="0" distR="0" wp14:anchorId="78610FD9" wp14:editId="3EA9F051">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8"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2AA80FDE" w14:textId="4D40AF61" w:rsidR="00913FC7" w:rsidRPr="008D2AF1" w:rsidRDefault="00913FC7" w:rsidP="00913FC7">
      <w:pPr>
        <w:spacing w:line="480" w:lineRule="auto"/>
      </w:pPr>
      <w:r w:rsidRPr="008D2AF1">
        <w:rPr>
          <w:b/>
        </w:rPr>
        <w:t xml:space="preserve">Figure </w:t>
      </w:r>
      <w:r w:rsidR="00A15E1D">
        <w:rPr>
          <w:b/>
        </w:rPr>
        <w:t>S</w:t>
      </w:r>
      <w:r w:rsidRPr="008D2AF1">
        <w:rPr>
          <w:b/>
        </w:rPr>
        <w:t xml:space="preserve">1. </w:t>
      </w:r>
      <w:r w:rsidRPr="008D2AF1">
        <w:t xml:space="preserve">Schematic of methods used to survey biological communities </w:t>
      </w:r>
      <w:r w:rsidR="003D3103">
        <w:t>associated</w:t>
      </w:r>
      <w:r w:rsidR="003D3103" w:rsidRPr="008D2AF1">
        <w:t xml:space="preserve"> </w:t>
      </w:r>
      <w:r w:rsidR="003D3103">
        <w:t>with</w:t>
      </w:r>
      <w:r w:rsidR="003D3103" w:rsidRPr="008D2AF1">
        <w:t xml:space="preserve"> </w:t>
      </w:r>
      <w:r w:rsidRPr="008D2AF1">
        <w:t xml:space="preserve">a kelp forest, kelp forest density, and NH₄⁺ inside vs outside the forest. </w:t>
      </w:r>
      <w:r w:rsidRPr="008D2AF1">
        <w:rPr>
          <w:lang w:val="en-US"/>
        </w:rPr>
        <w:t xml:space="preserve">We first ran a 50 m Reef Life Survey transect parallel to the kelp forest </w:t>
      </w:r>
      <w:r w:rsidRPr="008D2AF1">
        <w:t xml:space="preserve">(green shaded area) </w:t>
      </w:r>
      <w:r w:rsidRPr="008D2AF1">
        <w:rPr>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0C7582E1" w14:textId="77777777" w:rsidR="00913FC7" w:rsidRPr="008D2AF1" w:rsidRDefault="00913FC7" w:rsidP="00913FC7">
      <w:pPr>
        <w:spacing w:line="480" w:lineRule="auto"/>
      </w:pPr>
      <w:r w:rsidRPr="008D2AF1">
        <w:br w:type="page"/>
      </w:r>
    </w:p>
    <w:p w14:paraId="132AB34E" w14:textId="31FE4A7E" w:rsidR="00913FC7" w:rsidRPr="008D2AF1" w:rsidRDefault="00CF4A28" w:rsidP="00913FC7">
      <w:pPr>
        <w:spacing w:line="480" w:lineRule="auto"/>
      </w:pPr>
      <w:r>
        <w:rPr>
          <w:noProof/>
          <w14:ligatures w14:val="standardContextual"/>
        </w:rPr>
        <w:lastRenderedPageBreak/>
        <w:drawing>
          <wp:inline distT="0" distB="0" distL="0" distR="0" wp14:anchorId="037C833E" wp14:editId="56738FA7">
            <wp:extent cx="5486400" cy="3086100"/>
            <wp:effectExtent l="0" t="0" r="0" b="0"/>
            <wp:docPr id="100195179" name="Picture 1" descr="A comparison of different types of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179" name="Picture 1" descr="A comparison of different types of mas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82D6856" w14:textId="4594F2EE" w:rsidR="00913FC7" w:rsidRPr="008D2AF1" w:rsidRDefault="00913FC7" w:rsidP="00913FC7">
      <w:pPr>
        <w:spacing w:line="480" w:lineRule="auto"/>
      </w:pPr>
      <w:r w:rsidRPr="008D2AF1">
        <w:rPr>
          <w:b/>
          <w:bCs/>
        </w:rPr>
        <w:t xml:space="preserve">Figure </w:t>
      </w:r>
      <w:r w:rsidR="00A15E1D">
        <w:rPr>
          <w:b/>
          <w:bCs/>
        </w:rPr>
        <w:t>S</w:t>
      </w:r>
      <w:r w:rsidRPr="008D2AF1">
        <w:rPr>
          <w:b/>
          <w:bCs/>
        </w:rPr>
        <w:t>2</w:t>
      </w:r>
      <w:r w:rsidRPr="008D2AF1">
        <w:t xml:space="preserve">. Relationship between Shannon diversity and (a) kelp forest biomass and (b) animal biomass in kelp forests across 16 sites (small-scale) in Barkley Sound, British Columbia, Canada. Macro = </w:t>
      </w:r>
      <w:r w:rsidRPr="008D2AF1">
        <w:rPr>
          <w:i/>
          <w:iCs/>
        </w:rPr>
        <w:t xml:space="preserve">Macrocystis </w:t>
      </w:r>
      <w:proofErr w:type="spellStart"/>
      <w:r w:rsidRPr="008D2AF1">
        <w:rPr>
          <w:i/>
          <w:iCs/>
        </w:rPr>
        <w:t>pyrifera</w:t>
      </w:r>
      <w:proofErr w:type="spellEnd"/>
      <w:r w:rsidRPr="008D2AF1">
        <w:t xml:space="preserve">, Nereo = </w:t>
      </w:r>
      <w:proofErr w:type="spellStart"/>
      <w:r w:rsidRPr="008D2AF1">
        <w:rPr>
          <w:i/>
          <w:iCs/>
        </w:rPr>
        <w:t>Nereocystis</w:t>
      </w:r>
      <w:proofErr w:type="spellEnd"/>
      <w:r w:rsidRPr="008D2AF1">
        <w:rPr>
          <w:i/>
          <w:iCs/>
        </w:rPr>
        <w:t xml:space="preserve"> </w:t>
      </w:r>
      <w:proofErr w:type="spellStart"/>
      <w:r w:rsidRPr="008D2AF1">
        <w:rPr>
          <w:i/>
          <w:iCs/>
        </w:rPr>
        <w:t>luetkeana</w:t>
      </w:r>
      <w:proofErr w:type="spellEnd"/>
      <w:r w:rsidRPr="008D2AF1">
        <w:t>, No</w:t>
      </w:r>
      <w:r w:rsidR="00180463">
        <w:t xml:space="preserve"> kelp</w:t>
      </w:r>
      <w:r w:rsidRPr="008D2AF1">
        <w:t xml:space="preserve"> = no kelp control.</w:t>
      </w:r>
    </w:p>
    <w:p w14:paraId="3108A381" w14:textId="77777777" w:rsidR="00913FC7" w:rsidRPr="008D2AF1" w:rsidRDefault="00913FC7" w:rsidP="00913FC7">
      <w:r w:rsidRPr="008D2AF1">
        <w:br w:type="page"/>
      </w:r>
    </w:p>
    <w:p w14:paraId="337553CC" w14:textId="0873325D" w:rsidR="00913FC7" w:rsidRPr="008D2AF1" w:rsidRDefault="00CF4A28" w:rsidP="00913FC7">
      <w:pPr>
        <w:spacing w:line="480" w:lineRule="auto"/>
        <w:rPr>
          <w:b/>
        </w:rPr>
      </w:pPr>
      <w:r>
        <w:rPr>
          <w:b/>
          <w:noProof/>
          <w14:ligatures w14:val="standardContextual"/>
        </w:rPr>
        <w:lastRenderedPageBreak/>
        <w:drawing>
          <wp:inline distT="0" distB="0" distL="0" distR="0" wp14:anchorId="465FD7FA" wp14:editId="65D92529">
            <wp:extent cx="5486400" cy="3086100"/>
            <wp:effectExtent l="0" t="0" r="0" b="0"/>
            <wp:docPr id="1094123501"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23501" name="Picture 2" descr="A diagram of a flow ra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71C7AF9" w14:textId="72B84F31" w:rsidR="00913FC7" w:rsidRPr="008D2AF1" w:rsidRDefault="00913FC7" w:rsidP="00913FC7">
      <w:pPr>
        <w:spacing w:line="480" w:lineRule="auto"/>
        <w:rPr>
          <w:bCs/>
        </w:rPr>
      </w:pPr>
      <w:r w:rsidRPr="008D2AF1">
        <w:rPr>
          <w:b/>
        </w:rPr>
        <w:t xml:space="preserve">Figure </w:t>
      </w:r>
      <w:r w:rsidR="00A15E1D">
        <w:rPr>
          <w:b/>
        </w:rPr>
        <w:t>S</w:t>
      </w:r>
      <w:r w:rsidRPr="008D2AF1">
        <w:rPr>
          <w:b/>
        </w:rPr>
        <w:t xml:space="preserve">3. </w:t>
      </w:r>
      <w:r w:rsidRPr="008D2AF1">
        <w:rPr>
          <w:bCs/>
        </w:rPr>
        <w:t>Change in ammonium in containers containing zero or four California sea cucumbers (</w:t>
      </w:r>
      <w:proofErr w:type="spellStart"/>
      <w:r w:rsidRPr="008D2AF1">
        <w:rPr>
          <w:bCs/>
          <w:i/>
          <w:iCs/>
        </w:rPr>
        <w:t>Apostichopus</w:t>
      </w:r>
      <w:proofErr w:type="spellEnd"/>
      <w:r w:rsidRPr="008D2AF1">
        <w:rPr>
          <w:bCs/>
          <w:i/>
          <w:iCs/>
        </w:rPr>
        <w:t xml:space="preserve"> </w:t>
      </w:r>
      <w:proofErr w:type="spellStart"/>
      <w:r w:rsidRPr="008D2AF1">
        <w:rPr>
          <w:bCs/>
          <w:i/>
          <w:iCs/>
        </w:rPr>
        <w:t>californicus</w:t>
      </w:r>
      <w:proofErr w:type="spellEnd"/>
      <w:r w:rsidRPr="008D2AF1">
        <w:rPr>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D2AF1">
        <w:rPr>
          <w:b/>
        </w:rPr>
        <w:br w:type="page"/>
      </w:r>
    </w:p>
    <w:p w14:paraId="5AA66F55" w14:textId="0A119391" w:rsidR="00913FC7" w:rsidRPr="008D2AF1" w:rsidRDefault="00913FC7" w:rsidP="00913FC7">
      <w:pPr>
        <w:spacing w:line="480" w:lineRule="auto"/>
      </w:pPr>
      <w:r w:rsidRPr="008D2AF1">
        <w:rPr>
          <w:b/>
        </w:rPr>
        <w:lastRenderedPageBreak/>
        <w:t xml:space="preserve">Table </w:t>
      </w:r>
      <w:r w:rsidR="00A15E1D">
        <w:rPr>
          <w:b/>
        </w:rPr>
        <w:t>S</w:t>
      </w:r>
      <w:r w:rsidRPr="008D2AF1">
        <w:rPr>
          <w:b/>
        </w:rPr>
        <w:t>1.</w:t>
      </w:r>
      <w:r w:rsidRPr="008D2AF1">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913FC7" w:rsidRPr="008D2AF1" w14:paraId="6751A08C"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3E09F7A8" w14:textId="77777777" w:rsidR="00913FC7" w:rsidRPr="008D2AF1" w:rsidRDefault="00913FC7" w:rsidP="00BB77FB">
            <w:pPr>
              <w:jc w:val="left"/>
              <w:rPr>
                <w:b/>
                <w:color w:val="000000"/>
              </w:rPr>
            </w:pPr>
            <w:r w:rsidRPr="008D2AF1">
              <w:rPr>
                <w:b/>
                <w:color w:val="000000"/>
              </w:rPr>
              <w:t>Site code</w:t>
            </w:r>
          </w:p>
        </w:tc>
        <w:tc>
          <w:tcPr>
            <w:tcW w:w="3544" w:type="dxa"/>
            <w:noWrap/>
            <w:hideMark/>
          </w:tcPr>
          <w:p w14:paraId="1F6EB177" w14:textId="77777777" w:rsidR="00913FC7" w:rsidRPr="008D2AF1" w:rsidRDefault="00913FC7" w:rsidP="00BB77FB">
            <w:pPr>
              <w:jc w:val="left"/>
              <w:rPr>
                <w:b/>
                <w:color w:val="000000"/>
              </w:rPr>
            </w:pPr>
            <w:r w:rsidRPr="008D2AF1">
              <w:rPr>
                <w:b/>
                <w:color w:val="000000"/>
              </w:rPr>
              <w:t>Site name</w:t>
            </w:r>
          </w:p>
        </w:tc>
        <w:tc>
          <w:tcPr>
            <w:tcW w:w="3119" w:type="dxa"/>
            <w:noWrap/>
            <w:hideMark/>
          </w:tcPr>
          <w:p w14:paraId="749AD601" w14:textId="77777777" w:rsidR="00913FC7" w:rsidRPr="008D2AF1" w:rsidRDefault="00913FC7" w:rsidP="00BB77FB">
            <w:pPr>
              <w:jc w:val="left"/>
              <w:rPr>
                <w:b/>
                <w:color w:val="000000"/>
              </w:rPr>
            </w:pPr>
            <w:r w:rsidRPr="008D2AF1">
              <w:rPr>
                <w:b/>
                <w:color w:val="000000"/>
              </w:rPr>
              <w:t>Coordinates</w:t>
            </w:r>
          </w:p>
        </w:tc>
        <w:tc>
          <w:tcPr>
            <w:tcW w:w="2126" w:type="dxa"/>
          </w:tcPr>
          <w:p w14:paraId="7310D1E8" w14:textId="77777777" w:rsidR="00913FC7" w:rsidRPr="008D2AF1" w:rsidRDefault="00913FC7" w:rsidP="00BB77FB">
            <w:pPr>
              <w:jc w:val="left"/>
              <w:rPr>
                <w:b/>
                <w:color w:val="000000"/>
              </w:rPr>
            </w:pPr>
            <w:r w:rsidRPr="008D2AF1">
              <w:rPr>
                <w:b/>
                <w:color w:val="000000"/>
              </w:rPr>
              <w:t>Years sampled</w:t>
            </w:r>
          </w:p>
        </w:tc>
      </w:tr>
      <w:tr w:rsidR="00913FC7" w:rsidRPr="008D2AF1" w14:paraId="3CF61B51" w14:textId="77777777" w:rsidTr="00BB77FB">
        <w:trPr>
          <w:trHeight w:val="320"/>
        </w:trPr>
        <w:tc>
          <w:tcPr>
            <w:tcW w:w="1276" w:type="dxa"/>
            <w:noWrap/>
            <w:hideMark/>
          </w:tcPr>
          <w:p w14:paraId="41891106" w14:textId="77777777" w:rsidR="00913FC7" w:rsidRPr="008D2AF1" w:rsidRDefault="00913FC7" w:rsidP="00BB77FB">
            <w:pPr>
              <w:jc w:val="left"/>
              <w:rPr>
                <w:color w:val="000000"/>
              </w:rPr>
            </w:pPr>
            <w:r w:rsidRPr="008D2AF1">
              <w:rPr>
                <w:color w:val="000000"/>
              </w:rPr>
              <w:t>BMSC1</w:t>
            </w:r>
          </w:p>
        </w:tc>
        <w:tc>
          <w:tcPr>
            <w:tcW w:w="3544" w:type="dxa"/>
            <w:noWrap/>
            <w:hideMark/>
          </w:tcPr>
          <w:p w14:paraId="425ED7D0" w14:textId="77777777" w:rsidR="00913FC7" w:rsidRPr="008D2AF1" w:rsidRDefault="00913FC7" w:rsidP="00BB77FB">
            <w:pPr>
              <w:jc w:val="left"/>
              <w:rPr>
                <w:color w:val="000000"/>
              </w:rPr>
            </w:pPr>
            <w:r w:rsidRPr="008D2AF1">
              <w:rPr>
                <w:color w:val="000000"/>
              </w:rPr>
              <w:t>Dodger Channel</w:t>
            </w:r>
          </w:p>
        </w:tc>
        <w:tc>
          <w:tcPr>
            <w:tcW w:w="3119" w:type="dxa"/>
            <w:noWrap/>
            <w:hideMark/>
          </w:tcPr>
          <w:p w14:paraId="4B8A2F16" w14:textId="77777777" w:rsidR="00913FC7" w:rsidRPr="008D2AF1" w:rsidRDefault="00913FC7" w:rsidP="00BB77FB">
            <w:pPr>
              <w:jc w:val="left"/>
              <w:rPr>
                <w:color w:val="000000"/>
              </w:rPr>
            </w:pPr>
            <w:r w:rsidRPr="008D2AF1">
              <w:rPr>
                <w:color w:val="000000"/>
              </w:rPr>
              <w:t>48.82894897, -125.1975708</w:t>
            </w:r>
          </w:p>
        </w:tc>
        <w:tc>
          <w:tcPr>
            <w:tcW w:w="2126" w:type="dxa"/>
          </w:tcPr>
          <w:p w14:paraId="0F3D47BF" w14:textId="77777777" w:rsidR="00913FC7" w:rsidRPr="008D2AF1" w:rsidRDefault="00913FC7" w:rsidP="00BB77FB">
            <w:pPr>
              <w:jc w:val="left"/>
              <w:rPr>
                <w:color w:val="000000"/>
              </w:rPr>
            </w:pPr>
            <w:r w:rsidRPr="008D2AF1">
              <w:rPr>
                <w:color w:val="000000"/>
              </w:rPr>
              <w:t>2021, 2022, 2023</w:t>
            </w:r>
          </w:p>
        </w:tc>
      </w:tr>
      <w:tr w:rsidR="00913FC7" w:rsidRPr="008D2AF1" w14:paraId="56C503C8" w14:textId="77777777" w:rsidTr="00BB77FB">
        <w:trPr>
          <w:trHeight w:val="320"/>
        </w:trPr>
        <w:tc>
          <w:tcPr>
            <w:tcW w:w="1276" w:type="dxa"/>
            <w:noWrap/>
            <w:hideMark/>
          </w:tcPr>
          <w:p w14:paraId="4882BD5B" w14:textId="77777777" w:rsidR="00913FC7" w:rsidRPr="008D2AF1" w:rsidRDefault="00913FC7" w:rsidP="00BB77FB">
            <w:pPr>
              <w:jc w:val="left"/>
              <w:rPr>
                <w:color w:val="000000"/>
              </w:rPr>
            </w:pPr>
            <w:r w:rsidRPr="008D2AF1">
              <w:rPr>
                <w:color w:val="000000"/>
              </w:rPr>
              <w:t>BMSC2</w:t>
            </w:r>
          </w:p>
        </w:tc>
        <w:tc>
          <w:tcPr>
            <w:tcW w:w="3544" w:type="dxa"/>
            <w:noWrap/>
            <w:hideMark/>
          </w:tcPr>
          <w:p w14:paraId="5AA7181C" w14:textId="77777777" w:rsidR="00913FC7" w:rsidRPr="008D2AF1" w:rsidRDefault="00913FC7" w:rsidP="00BB77FB">
            <w:pPr>
              <w:jc w:val="left"/>
              <w:rPr>
                <w:color w:val="000000"/>
              </w:rPr>
            </w:pPr>
            <w:r w:rsidRPr="008D2AF1">
              <w:rPr>
                <w:color w:val="000000"/>
              </w:rPr>
              <w:t>Kirby</w:t>
            </w:r>
          </w:p>
        </w:tc>
        <w:tc>
          <w:tcPr>
            <w:tcW w:w="3119" w:type="dxa"/>
            <w:noWrap/>
            <w:hideMark/>
          </w:tcPr>
          <w:p w14:paraId="5754D205" w14:textId="77777777" w:rsidR="00913FC7" w:rsidRPr="008D2AF1" w:rsidRDefault="00913FC7" w:rsidP="00BB77FB">
            <w:pPr>
              <w:jc w:val="left"/>
              <w:rPr>
                <w:color w:val="000000"/>
              </w:rPr>
            </w:pPr>
            <w:r w:rsidRPr="008D2AF1">
              <w:rPr>
                <w:color w:val="000000"/>
              </w:rPr>
              <w:t>48.85039902, -125.1987686</w:t>
            </w:r>
          </w:p>
        </w:tc>
        <w:tc>
          <w:tcPr>
            <w:tcW w:w="2126" w:type="dxa"/>
          </w:tcPr>
          <w:p w14:paraId="6C0A0093" w14:textId="77777777" w:rsidR="00913FC7" w:rsidRPr="008D2AF1" w:rsidRDefault="00913FC7" w:rsidP="00BB77FB">
            <w:pPr>
              <w:jc w:val="left"/>
              <w:rPr>
                <w:color w:val="000000"/>
              </w:rPr>
            </w:pPr>
            <w:r w:rsidRPr="008D2AF1">
              <w:rPr>
                <w:color w:val="000000"/>
              </w:rPr>
              <w:t>2021, 2023</w:t>
            </w:r>
          </w:p>
        </w:tc>
      </w:tr>
      <w:tr w:rsidR="00913FC7" w:rsidRPr="008D2AF1" w14:paraId="7D547F45" w14:textId="77777777" w:rsidTr="00BB77FB">
        <w:trPr>
          <w:trHeight w:val="320"/>
        </w:trPr>
        <w:tc>
          <w:tcPr>
            <w:tcW w:w="1276" w:type="dxa"/>
            <w:noWrap/>
            <w:hideMark/>
          </w:tcPr>
          <w:p w14:paraId="5F2EFD93" w14:textId="77777777" w:rsidR="00913FC7" w:rsidRPr="008D2AF1" w:rsidRDefault="00913FC7" w:rsidP="00BB77FB">
            <w:pPr>
              <w:jc w:val="left"/>
              <w:rPr>
                <w:color w:val="000000"/>
              </w:rPr>
            </w:pPr>
            <w:r w:rsidRPr="008D2AF1">
              <w:rPr>
                <w:color w:val="000000"/>
              </w:rPr>
              <w:t>BMSC3</w:t>
            </w:r>
          </w:p>
        </w:tc>
        <w:tc>
          <w:tcPr>
            <w:tcW w:w="3544" w:type="dxa"/>
            <w:noWrap/>
            <w:hideMark/>
          </w:tcPr>
          <w:p w14:paraId="28C2DC27" w14:textId="77777777" w:rsidR="00913FC7" w:rsidRPr="008D2AF1" w:rsidRDefault="00913FC7" w:rsidP="00BB77FB">
            <w:pPr>
              <w:jc w:val="left"/>
              <w:rPr>
                <w:color w:val="000000"/>
              </w:rPr>
            </w:pPr>
            <w:proofErr w:type="spellStart"/>
            <w:r w:rsidRPr="008D2AF1">
              <w:rPr>
                <w:color w:val="000000"/>
              </w:rPr>
              <w:t>Ohiat</w:t>
            </w:r>
            <w:proofErr w:type="spellEnd"/>
          </w:p>
        </w:tc>
        <w:tc>
          <w:tcPr>
            <w:tcW w:w="3119" w:type="dxa"/>
            <w:noWrap/>
            <w:hideMark/>
          </w:tcPr>
          <w:p w14:paraId="56847F49" w14:textId="77777777" w:rsidR="00913FC7" w:rsidRPr="008D2AF1" w:rsidRDefault="00913FC7" w:rsidP="00BB77FB">
            <w:pPr>
              <w:jc w:val="left"/>
              <w:rPr>
                <w:color w:val="000000"/>
              </w:rPr>
            </w:pPr>
            <w:r w:rsidRPr="008D2AF1">
              <w:rPr>
                <w:color w:val="000000"/>
              </w:rPr>
              <w:t>48.85558319, -125.1837997</w:t>
            </w:r>
          </w:p>
        </w:tc>
        <w:tc>
          <w:tcPr>
            <w:tcW w:w="2126" w:type="dxa"/>
          </w:tcPr>
          <w:p w14:paraId="3413F96C" w14:textId="77777777" w:rsidR="00913FC7" w:rsidRPr="008D2AF1" w:rsidRDefault="00913FC7" w:rsidP="00BB77FB">
            <w:pPr>
              <w:jc w:val="left"/>
              <w:rPr>
                <w:color w:val="000000"/>
              </w:rPr>
            </w:pPr>
            <w:r w:rsidRPr="008D2AF1">
              <w:rPr>
                <w:color w:val="000000"/>
              </w:rPr>
              <w:t>2021, 2022, 2023</w:t>
            </w:r>
          </w:p>
        </w:tc>
      </w:tr>
      <w:tr w:rsidR="00913FC7" w:rsidRPr="008D2AF1" w14:paraId="7B78CF18" w14:textId="77777777" w:rsidTr="00BB77FB">
        <w:trPr>
          <w:trHeight w:val="320"/>
        </w:trPr>
        <w:tc>
          <w:tcPr>
            <w:tcW w:w="1276" w:type="dxa"/>
            <w:noWrap/>
            <w:hideMark/>
          </w:tcPr>
          <w:p w14:paraId="2DA36E82" w14:textId="77777777" w:rsidR="00913FC7" w:rsidRPr="008D2AF1" w:rsidRDefault="00913FC7" w:rsidP="00BB77FB">
            <w:pPr>
              <w:jc w:val="left"/>
              <w:rPr>
                <w:color w:val="000000"/>
              </w:rPr>
            </w:pPr>
            <w:r w:rsidRPr="008D2AF1">
              <w:rPr>
                <w:color w:val="000000"/>
              </w:rPr>
              <w:t>BMSC4</w:t>
            </w:r>
          </w:p>
        </w:tc>
        <w:tc>
          <w:tcPr>
            <w:tcW w:w="3544" w:type="dxa"/>
            <w:noWrap/>
            <w:hideMark/>
          </w:tcPr>
          <w:p w14:paraId="71D32F0A" w14:textId="77777777" w:rsidR="00913FC7" w:rsidRPr="008D2AF1" w:rsidRDefault="00913FC7" w:rsidP="00BB77FB">
            <w:pPr>
              <w:jc w:val="left"/>
              <w:rPr>
                <w:color w:val="000000"/>
              </w:rPr>
            </w:pPr>
            <w:proofErr w:type="spellStart"/>
            <w:r w:rsidRPr="008D2AF1">
              <w:rPr>
                <w:color w:val="000000"/>
              </w:rPr>
              <w:t>Kii</w:t>
            </w:r>
            <w:proofErr w:type="spellEnd"/>
            <w:r w:rsidRPr="008D2AF1">
              <w:rPr>
                <w:color w:val="000000"/>
              </w:rPr>
              <w:t xml:space="preserve"> </w:t>
            </w:r>
            <w:proofErr w:type="spellStart"/>
            <w:r w:rsidRPr="008D2AF1">
              <w:rPr>
                <w:color w:val="000000"/>
              </w:rPr>
              <w:t>xin</w:t>
            </w:r>
            <w:proofErr w:type="spellEnd"/>
          </w:p>
        </w:tc>
        <w:tc>
          <w:tcPr>
            <w:tcW w:w="3119" w:type="dxa"/>
            <w:noWrap/>
            <w:hideMark/>
          </w:tcPr>
          <w:p w14:paraId="4DC08D37" w14:textId="77777777" w:rsidR="00913FC7" w:rsidRPr="008D2AF1" w:rsidRDefault="00913FC7" w:rsidP="00BB77FB">
            <w:pPr>
              <w:jc w:val="left"/>
              <w:rPr>
                <w:color w:val="000000"/>
              </w:rPr>
            </w:pPr>
            <w:r w:rsidRPr="008D2AF1">
              <w:rPr>
                <w:color w:val="000000"/>
              </w:rPr>
              <w:t>48.81511688, -125.1753311</w:t>
            </w:r>
          </w:p>
        </w:tc>
        <w:tc>
          <w:tcPr>
            <w:tcW w:w="2126" w:type="dxa"/>
          </w:tcPr>
          <w:p w14:paraId="6EF6571C" w14:textId="77777777" w:rsidR="00913FC7" w:rsidRPr="008D2AF1" w:rsidRDefault="00913FC7" w:rsidP="00BB77FB">
            <w:pPr>
              <w:jc w:val="left"/>
              <w:rPr>
                <w:color w:val="000000"/>
              </w:rPr>
            </w:pPr>
            <w:r w:rsidRPr="008D2AF1">
              <w:rPr>
                <w:color w:val="000000"/>
              </w:rPr>
              <w:t>2021, 2023</w:t>
            </w:r>
          </w:p>
        </w:tc>
      </w:tr>
      <w:tr w:rsidR="00913FC7" w:rsidRPr="008D2AF1" w14:paraId="5EC0E9EE" w14:textId="77777777" w:rsidTr="00BB77FB">
        <w:trPr>
          <w:trHeight w:val="320"/>
        </w:trPr>
        <w:tc>
          <w:tcPr>
            <w:tcW w:w="1276" w:type="dxa"/>
            <w:noWrap/>
            <w:hideMark/>
          </w:tcPr>
          <w:p w14:paraId="64ADCA92" w14:textId="77777777" w:rsidR="00913FC7" w:rsidRPr="008D2AF1" w:rsidRDefault="00913FC7" w:rsidP="00BB77FB">
            <w:pPr>
              <w:jc w:val="left"/>
              <w:rPr>
                <w:color w:val="000000"/>
              </w:rPr>
            </w:pPr>
            <w:r w:rsidRPr="008D2AF1">
              <w:rPr>
                <w:color w:val="000000"/>
              </w:rPr>
              <w:t>BMSC5</w:t>
            </w:r>
          </w:p>
        </w:tc>
        <w:tc>
          <w:tcPr>
            <w:tcW w:w="3544" w:type="dxa"/>
            <w:noWrap/>
            <w:hideMark/>
          </w:tcPr>
          <w:p w14:paraId="7A4130CE" w14:textId="77777777" w:rsidR="00913FC7" w:rsidRPr="008D2AF1" w:rsidRDefault="00913FC7" w:rsidP="00BB77FB">
            <w:pPr>
              <w:jc w:val="left"/>
              <w:rPr>
                <w:color w:val="000000"/>
              </w:rPr>
            </w:pPr>
            <w:r w:rsidRPr="008D2AF1">
              <w:rPr>
                <w:color w:val="000000"/>
              </w:rPr>
              <w:t>Taylor Rock</w:t>
            </w:r>
          </w:p>
        </w:tc>
        <w:tc>
          <w:tcPr>
            <w:tcW w:w="3119" w:type="dxa"/>
            <w:noWrap/>
            <w:hideMark/>
          </w:tcPr>
          <w:p w14:paraId="31FA5303" w14:textId="77777777" w:rsidR="00913FC7" w:rsidRPr="008D2AF1" w:rsidRDefault="00913FC7" w:rsidP="00BB77FB">
            <w:pPr>
              <w:jc w:val="left"/>
              <w:rPr>
                <w:color w:val="000000"/>
              </w:rPr>
            </w:pPr>
            <w:r w:rsidRPr="008D2AF1">
              <w:rPr>
                <w:color w:val="000000"/>
              </w:rPr>
              <w:t>48.82733154, -125.1966019</w:t>
            </w:r>
          </w:p>
        </w:tc>
        <w:tc>
          <w:tcPr>
            <w:tcW w:w="2126" w:type="dxa"/>
          </w:tcPr>
          <w:p w14:paraId="6B4F5D73" w14:textId="77777777" w:rsidR="00913FC7" w:rsidRPr="008D2AF1" w:rsidRDefault="00913FC7" w:rsidP="00BB77FB">
            <w:pPr>
              <w:jc w:val="left"/>
              <w:rPr>
                <w:color w:val="000000"/>
              </w:rPr>
            </w:pPr>
            <w:r w:rsidRPr="008D2AF1">
              <w:rPr>
                <w:color w:val="000000"/>
              </w:rPr>
              <w:t>2021, 2022, 2023</w:t>
            </w:r>
          </w:p>
        </w:tc>
      </w:tr>
      <w:tr w:rsidR="00913FC7" w:rsidRPr="008D2AF1" w14:paraId="5B1B8C26" w14:textId="77777777" w:rsidTr="00BB77FB">
        <w:trPr>
          <w:trHeight w:val="320"/>
        </w:trPr>
        <w:tc>
          <w:tcPr>
            <w:tcW w:w="1276" w:type="dxa"/>
            <w:noWrap/>
            <w:hideMark/>
          </w:tcPr>
          <w:p w14:paraId="29DB318B" w14:textId="77777777" w:rsidR="00913FC7" w:rsidRPr="008D2AF1" w:rsidRDefault="00913FC7" w:rsidP="00BB77FB">
            <w:pPr>
              <w:jc w:val="left"/>
              <w:rPr>
                <w:color w:val="000000"/>
              </w:rPr>
            </w:pPr>
            <w:r w:rsidRPr="008D2AF1">
              <w:rPr>
                <w:color w:val="000000"/>
              </w:rPr>
              <w:t>BMSC6</w:t>
            </w:r>
          </w:p>
        </w:tc>
        <w:tc>
          <w:tcPr>
            <w:tcW w:w="3544" w:type="dxa"/>
            <w:noWrap/>
            <w:hideMark/>
          </w:tcPr>
          <w:p w14:paraId="5908726B" w14:textId="77777777" w:rsidR="00913FC7" w:rsidRPr="008D2AF1" w:rsidRDefault="00913FC7" w:rsidP="00BB77FB">
            <w:pPr>
              <w:jc w:val="left"/>
              <w:rPr>
                <w:color w:val="000000"/>
              </w:rPr>
            </w:pPr>
            <w:proofErr w:type="spellStart"/>
            <w:r w:rsidRPr="008D2AF1">
              <w:rPr>
                <w:color w:val="000000"/>
              </w:rPr>
              <w:t>Baeria</w:t>
            </w:r>
            <w:proofErr w:type="spellEnd"/>
            <w:r w:rsidRPr="008D2AF1">
              <w:rPr>
                <w:color w:val="000000"/>
              </w:rPr>
              <w:t xml:space="preserve"> Rocks South Island</w:t>
            </w:r>
          </w:p>
        </w:tc>
        <w:tc>
          <w:tcPr>
            <w:tcW w:w="3119" w:type="dxa"/>
            <w:noWrap/>
            <w:hideMark/>
          </w:tcPr>
          <w:p w14:paraId="341A534E" w14:textId="77777777" w:rsidR="00913FC7" w:rsidRPr="008D2AF1" w:rsidRDefault="00913FC7" w:rsidP="00BB77FB">
            <w:pPr>
              <w:jc w:val="left"/>
              <w:rPr>
                <w:color w:val="000000"/>
              </w:rPr>
            </w:pPr>
            <w:r w:rsidRPr="008D2AF1">
              <w:rPr>
                <w:color w:val="000000"/>
              </w:rPr>
              <w:t>48.95023346, -125.1555481</w:t>
            </w:r>
          </w:p>
        </w:tc>
        <w:tc>
          <w:tcPr>
            <w:tcW w:w="2126" w:type="dxa"/>
          </w:tcPr>
          <w:p w14:paraId="70FAA868" w14:textId="77777777" w:rsidR="00913FC7" w:rsidRPr="008D2AF1" w:rsidRDefault="00913FC7" w:rsidP="00BB77FB">
            <w:pPr>
              <w:jc w:val="left"/>
              <w:rPr>
                <w:color w:val="000000"/>
              </w:rPr>
            </w:pPr>
            <w:r w:rsidRPr="008D2AF1">
              <w:rPr>
                <w:color w:val="000000"/>
              </w:rPr>
              <w:t>2021, 2022, 2023</w:t>
            </w:r>
          </w:p>
        </w:tc>
      </w:tr>
      <w:tr w:rsidR="00913FC7" w:rsidRPr="008D2AF1" w14:paraId="12C8EAF1" w14:textId="77777777" w:rsidTr="00BB77FB">
        <w:trPr>
          <w:trHeight w:val="320"/>
        </w:trPr>
        <w:tc>
          <w:tcPr>
            <w:tcW w:w="1276" w:type="dxa"/>
            <w:noWrap/>
            <w:hideMark/>
          </w:tcPr>
          <w:p w14:paraId="4ADC7D13" w14:textId="77777777" w:rsidR="00913FC7" w:rsidRPr="008D2AF1" w:rsidRDefault="00913FC7" w:rsidP="00BB77FB">
            <w:pPr>
              <w:jc w:val="left"/>
              <w:rPr>
                <w:color w:val="000000"/>
              </w:rPr>
            </w:pPr>
            <w:r w:rsidRPr="008D2AF1">
              <w:rPr>
                <w:color w:val="000000"/>
              </w:rPr>
              <w:t>BMSC7</w:t>
            </w:r>
          </w:p>
        </w:tc>
        <w:tc>
          <w:tcPr>
            <w:tcW w:w="3544" w:type="dxa"/>
            <w:noWrap/>
            <w:hideMark/>
          </w:tcPr>
          <w:p w14:paraId="07B711A1" w14:textId="77777777" w:rsidR="00913FC7" w:rsidRPr="008D2AF1" w:rsidRDefault="00913FC7" w:rsidP="00BB77FB">
            <w:pPr>
              <w:jc w:val="left"/>
              <w:rPr>
                <w:color w:val="000000"/>
              </w:rPr>
            </w:pPr>
            <w:proofErr w:type="spellStart"/>
            <w:r w:rsidRPr="008D2AF1">
              <w:rPr>
                <w:color w:val="000000"/>
              </w:rPr>
              <w:t>Baeria</w:t>
            </w:r>
            <w:proofErr w:type="spellEnd"/>
            <w:r w:rsidRPr="008D2AF1">
              <w:rPr>
                <w:color w:val="000000"/>
              </w:rPr>
              <w:t xml:space="preserve"> Rocks N Island Southside</w:t>
            </w:r>
          </w:p>
        </w:tc>
        <w:tc>
          <w:tcPr>
            <w:tcW w:w="3119" w:type="dxa"/>
            <w:noWrap/>
            <w:hideMark/>
          </w:tcPr>
          <w:p w14:paraId="152C0B28" w14:textId="77777777" w:rsidR="00913FC7" w:rsidRPr="008D2AF1" w:rsidRDefault="00913FC7" w:rsidP="00BB77FB">
            <w:pPr>
              <w:jc w:val="left"/>
              <w:rPr>
                <w:color w:val="000000"/>
              </w:rPr>
            </w:pPr>
            <w:r w:rsidRPr="008D2AF1">
              <w:rPr>
                <w:color w:val="000000"/>
              </w:rPr>
              <w:t>48.95464325, -125.1539917</w:t>
            </w:r>
          </w:p>
        </w:tc>
        <w:tc>
          <w:tcPr>
            <w:tcW w:w="2126" w:type="dxa"/>
          </w:tcPr>
          <w:p w14:paraId="55B4C3D0" w14:textId="77777777" w:rsidR="00913FC7" w:rsidRPr="008D2AF1" w:rsidRDefault="00913FC7" w:rsidP="00BB77FB">
            <w:pPr>
              <w:jc w:val="left"/>
              <w:rPr>
                <w:color w:val="000000"/>
              </w:rPr>
            </w:pPr>
            <w:r w:rsidRPr="008D2AF1">
              <w:rPr>
                <w:color w:val="000000"/>
              </w:rPr>
              <w:t>2021</w:t>
            </w:r>
          </w:p>
        </w:tc>
      </w:tr>
      <w:tr w:rsidR="00913FC7" w:rsidRPr="008D2AF1" w14:paraId="15AC5836" w14:textId="77777777" w:rsidTr="00BB77FB">
        <w:trPr>
          <w:trHeight w:val="320"/>
        </w:trPr>
        <w:tc>
          <w:tcPr>
            <w:tcW w:w="1276" w:type="dxa"/>
            <w:noWrap/>
            <w:hideMark/>
          </w:tcPr>
          <w:p w14:paraId="40E9D400" w14:textId="77777777" w:rsidR="00913FC7" w:rsidRPr="008D2AF1" w:rsidRDefault="00913FC7" w:rsidP="00BB77FB">
            <w:pPr>
              <w:jc w:val="left"/>
              <w:rPr>
                <w:color w:val="000000"/>
              </w:rPr>
            </w:pPr>
            <w:r w:rsidRPr="008D2AF1">
              <w:rPr>
                <w:color w:val="000000"/>
              </w:rPr>
              <w:t>BMSC8</w:t>
            </w:r>
          </w:p>
        </w:tc>
        <w:tc>
          <w:tcPr>
            <w:tcW w:w="3544" w:type="dxa"/>
            <w:noWrap/>
            <w:hideMark/>
          </w:tcPr>
          <w:p w14:paraId="6576E388" w14:textId="77777777" w:rsidR="00913FC7" w:rsidRPr="008D2AF1" w:rsidRDefault="00913FC7" w:rsidP="00BB77FB">
            <w:pPr>
              <w:jc w:val="left"/>
              <w:rPr>
                <w:color w:val="000000"/>
              </w:rPr>
            </w:pPr>
            <w:proofErr w:type="spellStart"/>
            <w:r w:rsidRPr="008D2AF1">
              <w:rPr>
                <w:color w:val="000000"/>
              </w:rPr>
              <w:t>Baeria</w:t>
            </w:r>
            <w:proofErr w:type="spellEnd"/>
            <w:r w:rsidRPr="008D2AF1">
              <w:rPr>
                <w:color w:val="000000"/>
              </w:rPr>
              <w:t xml:space="preserve"> Rocks N Island Northside</w:t>
            </w:r>
          </w:p>
        </w:tc>
        <w:tc>
          <w:tcPr>
            <w:tcW w:w="3119" w:type="dxa"/>
            <w:noWrap/>
            <w:hideMark/>
          </w:tcPr>
          <w:p w14:paraId="1D03C8F3" w14:textId="77777777" w:rsidR="00913FC7" w:rsidRPr="008D2AF1" w:rsidRDefault="00913FC7" w:rsidP="00BB77FB">
            <w:pPr>
              <w:jc w:val="left"/>
              <w:rPr>
                <w:color w:val="000000"/>
              </w:rPr>
            </w:pPr>
            <w:r w:rsidRPr="008D2AF1">
              <w:rPr>
                <w:color w:val="000000"/>
              </w:rPr>
              <w:t>48.95508194, -125.1533737</w:t>
            </w:r>
          </w:p>
        </w:tc>
        <w:tc>
          <w:tcPr>
            <w:tcW w:w="2126" w:type="dxa"/>
          </w:tcPr>
          <w:p w14:paraId="3540E560" w14:textId="77777777" w:rsidR="00913FC7" w:rsidRPr="008D2AF1" w:rsidRDefault="00913FC7" w:rsidP="00BB77FB">
            <w:pPr>
              <w:jc w:val="left"/>
              <w:rPr>
                <w:color w:val="000000"/>
              </w:rPr>
            </w:pPr>
            <w:r w:rsidRPr="008D2AF1">
              <w:rPr>
                <w:color w:val="000000"/>
              </w:rPr>
              <w:t>2021, 2022, 2023</w:t>
            </w:r>
          </w:p>
        </w:tc>
      </w:tr>
      <w:tr w:rsidR="00913FC7" w:rsidRPr="008D2AF1" w14:paraId="6D4FC924" w14:textId="77777777" w:rsidTr="00BB77FB">
        <w:trPr>
          <w:trHeight w:val="320"/>
        </w:trPr>
        <w:tc>
          <w:tcPr>
            <w:tcW w:w="1276" w:type="dxa"/>
            <w:noWrap/>
            <w:hideMark/>
          </w:tcPr>
          <w:p w14:paraId="0FC0DC46" w14:textId="77777777" w:rsidR="00913FC7" w:rsidRPr="008D2AF1" w:rsidRDefault="00913FC7" w:rsidP="00BB77FB">
            <w:pPr>
              <w:jc w:val="left"/>
              <w:rPr>
                <w:color w:val="000000"/>
              </w:rPr>
            </w:pPr>
            <w:r w:rsidRPr="008D2AF1">
              <w:rPr>
                <w:color w:val="000000"/>
              </w:rPr>
              <w:t>BMSC9</w:t>
            </w:r>
          </w:p>
        </w:tc>
        <w:tc>
          <w:tcPr>
            <w:tcW w:w="3544" w:type="dxa"/>
            <w:noWrap/>
            <w:hideMark/>
          </w:tcPr>
          <w:p w14:paraId="74CF15EF" w14:textId="77777777" w:rsidR="00913FC7" w:rsidRPr="008D2AF1" w:rsidRDefault="00913FC7" w:rsidP="00BB77FB">
            <w:pPr>
              <w:jc w:val="left"/>
              <w:rPr>
                <w:color w:val="000000"/>
              </w:rPr>
            </w:pPr>
            <w:r w:rsidRPr="008D2AF1">
              <w:rPr>
                <w:color w:val="000000"/>
              </w:rPr>
              <w:t>Eagle Bay</w:t>
            </w:r>
          </w:p>
        </w:tc>
        <w:tc>
          <w:tcPr>
            <w:tcW w:w="3119" w:type="dxa"/>
            <w:noWrap/>
            <w:hideMark/>
          </w:tcPr>
          <w:p w14:paraId="47896DFB" w14:textId="77777777" w:rsidR="00913FC7" w:rsidRPr="008D2AF1" w:rsidRDefault="00913FC7" w:rsidP="00BB77FB">
            <w:pPr>
              <w:jc w:val="left"/>
              <w:rPr>
                <w:color w:val="000000"/>
              </w:rPr>
            </w:pPr>
            <w:r w:rsidRPr="008D2AF1">
              <w:rPr>
                <w:color w:val="000000"/>
              </w:rPr>
              <w:t>48.83478928, -125.1470261</w:t>
            </w:r>
          </w:p>
        </w:tc>
        <w:tc>
          <w:tcPr>
            <w:tcW w:w="2126" w:type="dxa"/>
          </w:tcPr>
          <w:p w14:paraId="7E4D0F45" w14:textId="77777777" w:rsidR="00913FC7" w:rsidRPr="008D2AF1" w:rsidRDefault="00913FC7" w:rsidP="00BB77FB">
            <w:pPr>
              <w:jc w:val="left"/>
              <w:rPr>
                <w:color w:val="000000"/>
              </w:rPr>
            </w:pPr>
            <w:r w:rsidRPr="008D2AF1">
              <w:rPr>
                <w:color w:val="000000"/>
              </w:rPr>
              <w:t>2021, 2022, 2023</w:t>
            </w:r>
          </w:p>
        </w:tc>
      </w:tr>
      <w:tr w:rsidR="00913FC7" w:rsidRPr="008D2AF1" w14:paraId="6DF9477D" w14:textId="77777777" w:rsidTr="00BB77FB">
        <w:trPr>
          <w:trHeight w:val="320"/>
        </w:trPr>
        <w:tc>
          <w:tcPr>
            <w:tcW w:w="1276" w:type="dxa"/>
            <w:noWrap/>
            <w:hideMark/>
          </w:tcPr>
          <w:p w14:paraId="28E46CAE" w14:textId="77777777" w:rsidR="00913FC7" w:rsidRPr="008D2AF1" w:rsidRDefault="00913FC7" w:rsidP="00BB77FB">
            <w:pPr>
              <w:jc w:val="left"/>
              <w:rPr>
                <w:color w:val="000000"/>
              </w:rPr>
            </w:pPr>
            <w:r w:rsidRPr="008D2AF1">
              <w:rPr>
                <w:color w:val="000000"/>
              </w:rPr>
              <w:t>BMSC10</w:t>
            </w:r>
          </w:p>
        </w:tc>
        <w:tc>
          <w:tcPr>
            <w:tcW w:w="3544" w:type="dxa"/>
            <w:noWrap/>
            <w:hideMark/>
          </w:tcPr>
          <w:p w14:paraId="5E2A19C3" w14:textId="77777777" w:rsidR="00913FC7" w:rsidRPr="008D2AF1" w:rsidRDefault="00913FC7" w:rsidP="00BB77FB">
            <w:pPr>
              <w:jc w:val="left"/>
              <w:rPr>
                <w:color w:val="000000"/>
              </w:rPr>
            </w:pPr>
            <w:r w:rsidRPr="008D2AF1">
              <w:rPr>
                <w:color w:val="000000"/>
              </w:rPr>
              <w:t>Ross Islets Slug Island</w:t>
            </w:r>
          </w:p>
        </w:tc>
        <w:tc>
          <w:tcPr>
            <w:tcW w:w="3119" w:type="dxa"/>
            <w:noWrap/>
            <w:hideMark/>
          </w:tcPr>
          <w:p w14:paraId="102B43C8" w14:textId="77777777" w:rsidR="00913FC7" w:rsidRPr="008D2AF1" w:rsidRDefault="00913FC7" w:rsidP="00BB77FB">
            <w:pPr>
              <w:jc w:val="left"/>
              <w:rPr>
                <w:color w:val="000000"/>
              </w:rPr>
            </w:pPr>
            <w:r w:rsidRPr="008D2AF1">
              <w:rPr>
                <w:color w:val="000000"/>
              </w:rPr>
              <w:t>48.87051773, -125.160347</w:t>
            </w:r>
          </w:p>
        </w:tc>
        <w:tc>
          <w:tcPr>
            <w:tcW w:w="2126" w:type="dxa"/>
          </w:tcPr>
          <w:p w14:paraId="66D3FF62" w14:textId="77777777" w:rsidR="00913FC7" w:rsidRPr="008D2AF1" w:rsidRDefault="00913FC7" w:rsidP="00BB77FB">
            <w:pPr>
              <w:jc w:val="left"/>
              <w:rPr>
                <w:color w:val="000000"/>
              </w:rPr>
            </w:pPr>
            <w:r w:rsidRPr="008D2AF1">
              <w:rPr>
                <w:color w:val="000000"/>
              </w:rPr>
              <w:t>2021, 2022, 2023</w:t>
            </w:r>
          </w:p>
        </w:tc>
      </w:tr>
      <w:tr w:rsidR="00913FC7" w:rsidRPr="008D2AF1" w14:paraId="2AFBD60D" w14:textId="77777777" w:rsidTr="00BB77FB">
        <w:trPr>
          <w:trHeight w:val="320"/>
        </w:trPr>
        <w:tc>
          <w:tcPr>
            <w:tcW w:w="1276" w:type="dxa"/>
            <w:noWrap/>
            <w:hideMark/>
          </w:tcPr>
          <w:p w14:paraId="0F386E0A" w14:textId="77777777" w:rsidR="00913FC7" w:rsidRPr="008D2AF1" w:rsidRDefault="00913FC7" w:rsidP="00BB77FB">
            <w:pPr>
              <w:jc w:val="left"/>
              <w:rPr>
                <w:color w:val="000000"/>
              </w:rPr>
            </w:pPr>
            <w:r w:rsidRPr="008D2AF1">
              <w:rPr>
                <w:color w:val="000000"/>
              </w:rPr>
              <w:t>BMSC11</w:t>
            </w:r>
          </w:p>
        </w:tc>
        <w:tc>
          <w:tcPr>
            <w:tcW w:w="3544" w:type="dxa"/>
            <w:noWrap/>
            <w:hideMark/>
          </w:tcPr>
          <w:p w14:paraId="02E23134" w14:textId="77777777" w:rsidR="00913FC7" w:rsidRPr="008D2AF1" w:rsidRDefault="00913FC7" w:rsidP="00BB77FB">
            <w:pPr>
              <w:jc w:val="left"/>
              <w:rPr>
                <w:color w:val="000000"/>
              </w:rPr>
            </w:pPr>
            <w:r w:rsidRPr="008D2AF1">
              <w:rPr>
                <w:color w:val="000000"/>
              </w:rPr>
              <w:t>Wizard Island South</w:t>
            </w:r>
          </w:p>
        </w:tc>
        <w:tc>
          <w:tcPr>
            <w:tcW w:w="3119" w:type="dxa"/>
            <w:noWrap/>
            <w:hideMark/>
          </w:tcPr>
          <w:p w14:paraId="3A865AE1" w14:textId="77777777" w:rsidR="00913FC7" w:rsidRPr="008D2AF1" w:rsidRDefault="00913FC7" w:rsidP="00BB77FB">
            <w:pPr>
              <w:jc w:val="left"/>
              <w:rPr>
                <w:color w:val="000000"/>
              </w:rPr>
            </w:pPr>
            <w:r w:rsidRPr="008D2AF1">
              <w:rPr>
                <w:color w:val="000000"/>
              </w:rPr>
              <w:t>48.85746765, -125.1582336</w:t>
            </w:r>
          </w:p>
        </w:tc>
        <w:tc>
          <w:tcPr>
            <w:tcW w:w="2126" w:type="dxa"/>
          </w:tcPr>
          <w:p w14:paraId="4F592C0D" w14:textId="77777777" w:rsidR="00913FC7" w:rsidRPr="008D2AF1" w:rsidRDefault="00913FC7" w:rsidP="00BB77FB">
            <w:pPr>
              <w:jc w:val="left"/>
              <w:rPr>
                <w:color w:val="000000"/>
              </w:rPr>
            </w:pPr>
            <w:r w:rsidRPr="008D2AF1">
              <w:rPr>
                <w:color w:val="000000"/>
              </w:rPr>
              <w:t>2021, 2022, 2023</w:t>
            </w:r>
          </w:p>
        </w:tc>
      </w:tr>
      <w:tr w:rsidR="00913FC7" w:rsidRPr="008D2AF1" w14:paraId="59856D7A" w14:textId="77777777" w:rsidTr="00BB77FB">
        <w:trPr>
          <w:trHeight w:val="320"/>
        </w:trPr>
        <w:tc>
          <w:tcPr>
            <w:tcW w:w="1276" w:type="dxa"/>
            <w:noWrap/>
            <w:hideMark/>
          </w:tcPr>
          <w:p w14:paraId="1A4F76B5" w14:textId="77777777" w:rsidR="00913FC7" w:rsidRPr="008D2AF1" w:rsidRDefault="00913FC7" w:rsidP="00BB77FB">
            <w:pPr>
              <w:jc w:val="left"/>
              <w:rPr>
                <w:color w:val="000000"/>
              </w:rPr>
            </w:pPr>
            <w:r w:rsidRPr="008D2AF1">
              <w:rPr>
                <w:color w:val="000000"/>
              </w:rPr>
              <w:t>BMSC12</w:t>
            </w:r>
          </w:p>
        </w:tc>
        <w:tc>
          <w:tcPr>
            <w:tcW w:w="3544" w:type="dxa"/>
            <w:noWrap/>
            <w:hideMark/>
          </w:tcPr>
          <w:p w14:paraId="7589CA41" w14:textId="77777777" w:rsidR="00913FC7" w:rsidRPr="008D2AF1" w:rsidRDefault="00913FC7" w:rsidP="00BB77FB">
            <w:pPr>
              <w:jc w:val="left"/>
              <w:rPr>
                <w:color w:val="000000"/>
              </w:rPr>
            </w:pPr>
            <w:r w:rsidRPr="008D2AF1">
              <w:rPr>
                <w:color w:val="000000"/>
              </w:rPr>
              <w:t>Wizard Island North</w:t>
            </w:r>
          </w:p>
        </w:tc>
        <w:tc>
          <w:tcPr>
            <w:tcW w:w="3119" w:type="dxa"/>
            <w:noWrap/>
            <w:hideMark/>
          </w:tcPr>
          <w:p w14:paraId="42210AE9" w14:textId="77777777" w:rsidR="00913FC7" w:rsidRPr="008D2AF1" w:rsidRDefault="00913FC7" w:rsidP="00BB77FB">
            <w:pPr>
              <w:jc w:val="left"/>
              <w:rPr>
                <w:color w:val="000000"/>
              </w:rPr>
            </w:pPr>
            <w:r w:rsidRPr="008D2AF1">
              <w:rPr>
                <w:color w:val="000000"/>
              </w:rPr>
              <w:t>48.858284, -125.1609192</w:t>
            </w:r>
          </w:p>
        </w:tc>
        <w:tc>
          <w:tcPr>
            <w:tcW w:w="2126" w:type="dxa"/>
          </w:tcPr>
          <w:p w14:paraId="08AC6AAF" w14:textId="77777777" w:rsidR="00913FC7" w:rsidRPr="008D2AF1" w:rsidRDefault="00913FC7" w:rsidP="00BB77FB">
            <w:pPr>
              <w:jc w:val="left"/>
              <w:rPr>
                <w:color w:val="000000"/>
              </w:rPr>
            </w:pPr>
            <w:r w:rsidRPr="008D2AF1">
              <w:rPr>
                <w:color w:val="000000"/>
              </w:rPr>
              <w:t>2021, 2022, 2023</w:t>
            </w:r>
          </w:p>
        </w:tc>
      </w:tr>
      <w:tr w:rsidR="00913FC7" w:rsidRPr="008D2AF1" w14:paraId="12E3D302" w14:textId="77777777" w:rsidTr="00BB77FB">
        <w:trPr>
          <w:trHeight w:val="320"/>
        </w:trPr>
        <w:tc>
          <w:tcPr>
            <w:tcW w:w="1276" w:type="dxa"/>
            <w:noWrap/>
            <w:hideMark/>
          </w:tcPr>
          <w:p w14:paraId="6EC5BA1C" w14:textId="77777777" w:rsidR="00913FC7" w:rsidRPr="008D2AF1" w:rsidRDefault="00913FC7" w:rsidP="00BB77FB">
            <w:pPr>
              <w:jc w:val="left"/>
              <w:rPr>
                <w:color w:val="000000"/>
              </w:rPr>
            </w:pPr>
            <w:r w:rsidRPr="008D2AF1">
              <w:rPr>
                <w:color w:val="000000"/>
              </w:rPr>
              <w:t>BMSC13</w:t>
            </w:r>
          </w:p>
        </w:tc>
        <w:tc>
          <w:tcPr>
            <w:tcW w:w="3544" w:type="dxa"/>
            <w:noWrap/>
            <w:hideMark/>
          </w:tcPr>
          <w:p w14:paraId="3281A761" w14:textId="77777777" w:rsidR="00913FC7" w:rsidRPr="008D2AF1" w:rsidRDefault="00913FC7" w:rsidP="00BB77FB">
            <w:pPr>
              <w:jc w:val="left"/>
              <w:rPr>
                <w:color w:val="000000"/>
              </w:rPr>
            </w:pPr>
            <w:r w:rsidRPr="008D2AF1">
              <w:rPr>
                <w:color w:val="000000"/>
              </w:rPr>
              <w:t>Effingham West</w:t>
            </w:r>
          </w:p>
        </w:tc>
        <w:tc>
          <w:tcPr>
            <w:tcW w:w="3119" w:type="dxa"/>
            <w:noWrap/>
            <w:hideMark/>
          </w:tcPr>
          <w:p w14:paraId="32FEFA99" w14:textId="77777777" w:rsidR="00913FC7" w:rsidRPr="008D2AF1" w:rsidRDefault="00913FC7" w:rsidP="00BB77FB">
            <w:pPr>
              <w:jc w:val="left"/>
              <w:rPr>
                <w:color w:val="000000"/>
              </w:rPr>
            </w:pPr>
            <w:r w:rsidRPr="008D2AF1">
              <w:rPr>
                <w:color w:val="000000"/>
              </w:rPr>
              <w:t>48.8650322, -125.3137207</w:t>
            </w:r>
          </w:p>
        </w:tc>
        <w:tc>
          <w:tcPr>
            <w:tcW w:w="2126" w:type="dxa"/>
          </w:tcPr>
          <w:p w14:paraId="7AE0888F" w14:textId="77777777" w:rsidR="00913FC7" w:rsidRPr="008D2AF1" w:rsidRDefault="00913FC7" w:rsidP="00BB77FB">
            <w:pPr>
              <w:jc w:val="left"/>
              <w:rPr>
                <w:color w:val="000000"/>
              </w:rPr>
            </w:pPr>
            <w:r w:rsidRPr="008D2AF1">
              <w:rPr>
                <w:color w:val="000000"/>
              </w:rPr>
              <w:t>2021, 2022</w:t>
            </w:r>
          </w:p>
        </w:tc>
      </w:tr>
      <w:tr w:rsidR="00913FC7" w:rsidRPr="008D2AF1" w14:paraId="46E9B869" w14:textId="77777777" w:rsidTr="00BB77FB">
        <w:trPr>
          <w:trHeight w:val="320"/>
        </w:trPr>
        <w:tc>
          <w:tcPr>
            <w:tcW w:w="1276" w:type="dxa"/>
            <w:noWrap/>
            <w:hideMark/>
          </w:tcPr>
          <w:p w14:paraId="4922AD59" w14:textId="77777777" w:rsidR="00913FC7" w:rsidRPr="008D2AF1" w:rsidRDefault="00913FC7" w:rsidP="00BB77FB">
            <w:pPr>
              <w:jc w:val="left"/>
              <w:rPr>
                <w:color w:val="000000"/>
              </w:rPr>
            </w:pPr>
            <w:r w:rsidRPr="008D2AF1">
              <w:rPr>
                <w:color w:val="000000"/>
              </w:rPr>
              <w:t>BMSC14</w:t>
            </w:r>
          </w:p>
        </w:tc>
        <w:tc>
          <w:tcPr>
            <w:tcW w:w="3544" w:type="dxa"/>
            <w:noWrap/>
            <w:hideMark/>
          </w:tcPr>
          <w:p w14:paraId="5260FCF5" w14:textId="77777777" w:rsidR="00913FC7" w:rsidRPr="008D2AF1" w:rsidRDefault="00913FC7" w:rsidP="00BB77FB">
            <w:pPr>
              <w:jc w:val="left"/>
              <w:rPr>
                <w:color w:val="000000"/>
              </w:rPr>
            </w:pPr>
            <w:r w:rsidRPr="008D2AF1">
              <w:rPr>
                <w:color w:val="000000"/>
              </w:rPr>
              <w:t>Effingham Archipelago</w:t>
            </w:r>
          </w:p>
        </w:tc>
        <w:tc>
          <w:tcPr>
            <w:tcW w:w="3119" w:type="dxa"/>
            <w:noWrap/>
            <w:hideMark/>
          </w:tcPr>
          <w:p w14:paraId="6DD523BC" w14:textId="77777777" w:rsidR="00913FC7" w:rsidRPr="008D2AF1" w:rsidRDefault="00913FC7" w:rsidP="00BB77FB">
            <w:pPr>
              <w:jc w:val="left"/>
              <w:rPr>
                <w:color w:val="000000"/>
              </w:rPr>
            </w:pPr>
            <w:r w:rsidRPr="008D2AF1">
              <w:rPr>
                <w:color w:val="000000"/>
              </w:rPr>
              <w:t>48.87908173, -125.2974014</w:t>
            </w:r>
          </w:p>
        </w:tc>
        <w:tc>
          <w:tcPr>
            <w:tcW w:w="2126" w:type="dxa"/>
          </w:tcPr>
          <w:p w14:paraId="24C8D03F" w14:textId="77777777" w:rsidR="00913FC7" w:rsidRPr="008D2AF1" w:rsidRDefault="00913FC7" w:rsidP="00BB77FB">
            <w:pPr>
              <w:jc w:val="left"/>
              <w:rPr>
                <w:color w:val="000000"/>
              </w:rPr>
            </w:pPr>
            <w:r w:rsidRPr="008D2AF1">
              <w:rPr>
                <w:color w:val="000000"/>
              </w:rPr>
              <w:t>2021, 2022</w:t>
            </w:r>
          </w:p>
        </w:tc>
      </w:tr>
      <w:tr w:rsidR="00913FC7" w:rsidRPr="008D2AF1" w14:paraId="1DF4580D" w14:textId="77777777" w:rsidTr="00BB77FB">
        <w:trPr>
          <w:trHeight w:val="320"/>
        </w:trPr>
        <w:tc>
          <w:tcPr>
            <w:tcW w:w="1276" w:type="dxa"/>
            <w:noWrap/>
            <w:hideMark/>
          </w:tcPr>
          <w:p w14:paraId="0F545E7A" w14:textId="77777777" w:rsidR="00913FC7" w:rsidRPr="008D2AF1" w:rsidRDefault="00913FC7" w:rsidP="00BB77FB">
            <w:pPr>
              <w:jc w:val="left"/>
              <w:rPr>
                <w:color w:val="000000"/>
              </w:rPr>
            </w:pPr>
            <w:r w:rsidRPr="008D2AF1">
              <w:rPr>
                <w:color w:val="000000"/>
              </w:rPr>
              <w:t>BMSC15</w:t>
            </w:r>
          </w:p>
        </w:tc>
        <w:tc>
          <w:tcPr>
            <w:tcW w:w="3544" w:type="dxa"/>
            <w:noWrap/>
            <w:hideMark/>
          </w:tcPr>
          <w:p w14:paraId="32B928FE" w14:textId="77777777" w:rsidR="00913FC7" w:rsidRPr="008D2AF1" w:rsidRDefault="00913FC7" w:rsidP="00BB77FB">
            <w:pPr>
              <w:jc w:val="left"/>
              <w:rPr>
                <w:color w:val="000000"/>
              </w:rPr>
            </w:pPr>
            <w:r w:rsidRPr="008D2AF1">
              <w:rPr>
                <w:color w:val="000000"/>
              </w:rPr>
              <w:t>Raymond Kelp Rock</w:t>
            </w:r>
          </w:p>
        </w:tc>
        <w:tc>
          <w:tcPr>
            <w:tcW w:w="3119" w:type="dxa"/>
            <w:noWrap/>
            <w:hideMark/>
          </w:tcPr>
          <w:p w14:paraId="0466545F" w14:textId="77777777" w:rsidR="00913FC7" w:rsidRPr="008D2AF1" w:rsidRDefault="00913FC7" w:rsidP="00BB77FB">
            <w:pPr>
              <w:jc w:val="left"/>
              <w:rPr>
                <w:color w:val="000000"/>
              </w:rPr>
            </w:pPr>
            <w:r w:rsidRPr="008D2AF1">
              <w:rPr>
                <w:color w:val="000000"/>
              </w:rPr>
              <w:t>48.88028336, -125.3128815</w:t>
            </w:r>
          </w:p>
        </w:tc>
        <w:tc>
          <w:tcPr>
            <w:tcW w:w="2126" w:type="dxa"/>
          </w:tcPr>
          <w:p w14:paraId="64BF678C" w14:textId="77777777" w:rsidR="00913FC7" w:rsidRPr="008D2AF1" w:rsidRDefault="00913FC7" w:rsidP="00BB77FB">
            <w:pPr>
              <w:jc w:val="left"/>
              <w:rPr>
                <w:color w:val="000000"/>
              </w:rPr>
            </w:pPr>
            <w:r w:rsidRPr="008D2AF1">
              <w:rPr>
                <w:color w:val="000000"/>
              </w:rPr>
              <w:t>2021, 2022</w:t>
            </w:r>
          </w:p>
        </w:tc>
      </w:tr>
      <w:tr w:rsidR="00913FC7" w:rsidRPr="008D2AF1" w14:paraId="1FBF5251" w14:textId="77777777" w:rsidTr="00BB77FB">
        <w:trPr>
          <w:trHeight w:val="320"/>
        </w:trPr>
        <w:tc>
          <w:tcPr>
            <w:tcW w:w="1276" w:type="dxa"/>
            <w:noWrap/>
            <w:hideMark/>
          </w:tcPr>
          <w:p w14:paraId="41E2BDAB" w14:textId="77777777" w:rsidR="00913FC7" w:rsidRPr="008D2AF1" w:rsidRDefault="00913FC7" w:rsidP="00BB77FB">
            <w:pPr>
              <w:jc w:val="left"/>
              <w:rPr>
                <w:color w:val="000000"/>
              </w:rPr>
            </w:pPr>
            <w:r w:rsidRPr="008D2AF1">
              <w:rPr>
                <w:color w:val="000000"/>
              </w:rPr>
              <w:t>BMSC16</w:t>
            </w:r>
          </w:p>
        </w:tc>
        <w:tc>
          <w:tcPr>
            <w:tcW w:w="3544" w:type="dxa"/>
            <w:noWrap/>
            <w:hideMark/>
          </w:tcPr>
          <w:p w14:paraId="329325E2" w14:textId="77777777" w:rsidR="00913FC7" w:rsidRPr="008D2AF1" w:rsidRDefault="00913FC7" w:rsidP="00BB77FB">
            <w:pPr>
              <w:jc w:val="left"/>
              <w:rPr>
                <w:color w:val="000000"/>
              </w:rPr>
            </w:pPr>
            <w:r w:rsidRPr="008D2AF1">
              <w:rPr>
                <w:color w:val="000000"/>
              </w:rPr>
              <w:t>Faber Islets</w:t>
            </w:r>
          </w:p>
        </w:tc>
        <w:tc>
          <w:tcPr>
            <w:tcW w:w="3119" w:type="dxa"/>
            <w:noWrap/>
            <w:hideMark/>
          </w:tcPr>
          <w:p w14:paraId="522123FF" w14:textId="77777777" w:rsidR="00913FC7" w:rsidRPr="008D2AF1" w:rsidRDefault="00913FC7" w:rsidP="00BB77FB">
            <w:pPr>
              <w:jc w:val="left"/>
              <w:rPr>
                <w:color w:val="000000"/>
              </w:rPr>
            </w:pPr>
            <w:r w:rsidRPr="008D2AF1">
              <w:rPr>
                <w:color w:val="000000"/>
              </w:rPr>
              <w:t>48.89070129, -125.300499</w:t>
            </w:r>
          </w:p>
        </w:tc>
        <w:tc>
          <w:tcPr>
            <w:tcW w:w="2126" w:type="dxa"/>
          </w:tcPr>
          <w:p w14:paraId="5C6EBFC2" w14:textId="77777777" w:rsidR="00913FC7" w:rsidRPr="008D2AF1" w:rsidRDefault="00913FC7" w:rsidP="00BB77FB">
            <w:pPr>
              <w:jc w:val="left"/>
              <w:rPr>
                <w:color w:val="000000"/>
              </w:rPr>
            </w:pPr>
            <w:r w:rsidRPr="008D2AF1">
              <w:rPr>
                <w:color w:val="000000"/>
              </w:rPr>
              <w:t>2021, 2022</w:t>
            </w:r>
          </w:p>
        </w:tc>
      </w:tr>
      <w:tr w:rsidR="00913FC7" w:rsidRPr="008D2AF1" w14:paraId="09C05341" w14:textId="77777777" w:rsidTr="00BB77FB">
        <w:trPr>
          <w:trHeight w:val="320"/>
        </w:trPr>
        <w:tc>
          <w:tcPr>
            <w:tcW w:w="1276" w:type="dxa"/>
            <w:noWrap/>
            <w:hideMark/>
          </w:tcPr>
          <w:p w14:paraId="09C5A2EE" w14:textId="77777777" w:rsidR="00913FC7" w:rsidRPr="008D2AF1" w:rsidRDefault="00913FC7" w:rsidP="00BB77FB">
            <w:pPr>
              <w:jc w:val="left"/>
              <w:rPr>
                <w:color w:val="000000"/>
              </w:rPr>
            </w:pPr>
            <w:r w:rsidRPr="008D2AF1">
              <w:rPr>
                <w:color w:val="000000"/>
              </w:rPr>
              <w:t>BMSC17</w:t>
            </w:r>
          </w:p>
        </w:tc>
        <w:tc>
          <w:tcPr>
            <w:tcW w:w="3544" w:type="dxa"/>
            <w:noWrap/>
            <w:hideMark/>
          </w:tcPr>
          <w:p w14:paraId="7E082C18" w14:textId="77777777" w:rsidR="00913FC7" w:rsidRPr="008D2AF1" w:rsidRDefault="00913FC7" w:rsidP="00BB77FB">
            <w:pPr>
              <w:jc w:val="left"/>
              <w:rPr>
                <w:color w:val="000000"/>
              </w:rPr>
            </w:pPr>
            <w:proofErr w:type="spellStart"/>
            <w:r w:rsidRPr="008D2AF1">
              <w:rPr>
                <w:color w:val="000000"/>
              </w:rPr>
              <w:t>Wouwer</w:t>
            </w:r>
            <w:proofErr w:type="spellEnd"/>
            <w:r w:rsidRPr="008D2AF1">
              <w:rPr>
                <w:color w:val="000000"/>
              </w:rPr>
              <w:t xml:space="preserve"> Channel</w:t>
            </w:r>
          </w:p>
        </w:tc>
        <w:tc>
          <w:tcPr>
            <w:tcW w:w="3119" w:type="dxa"/>
            <w:noWrap/>
            <w:hideMark/>
          </w:tcPr>
          <w:p w14:paraId="1A90984C" w14:textId="77777777" w:rsidR="00913FC7" w:rsidRPr="008D2AF1" w:rsidRDefault="00913FC7" w:rsidP="00BB77FB">
            <w:pPr>
              <w:jc w:val="left"/>
              <w:rPr>
                <w:color w:val="000000"/>
              </w:rPr>
            </w:pPr>
            <w:r w:rsidRPr="008D2AF1">
              <w:rPr>
                <w:color w:val="000000"/>
              </w:rPr>
              <w:t>48.86548233, -125.3614807</w:t>
            </w:r>
          </w:p>
        </w:tc>
        <w:tc>
          <w:tcPr>
            <w:tcW w:w="2126" w:type="dxa"/>
          </w:tcPr>
          <w:p w14:paraId="382F4D96" w14:textId="77777777" w:rsidR="00913FC7" w:rsidRPr="008D2AF1" w:rsidRDefault="00913FC7" w:rsidP="00BB77FB">
            <w:pPr>
              <w:jc w:val="left"/>
              <w:rPr>
                <w:color w:val="000000"/>
              </w:rPr>
            </w:pPr>
            <w:r w:rsidRPr="008D2AF1">
              <w:rPr>
                <w:color w:val="000000"/>
              </w:rPr>
              <w:t>2021, 2022</w:t>
            </w:r>
          </w:p>
        </w:tc>
      </w:tr>
      <w:tr w:rsidR="00913FC7" w:rsidRPr="008D2AF1" w14:paraId="19829E4F" w14:textId="77777777" w:rsidTr="00BB77FB">
        <w:trPr>
          <w:trHeight w:val="320"/>
        </w:trPr>
        <w:tc>
          <w:tcPr>
            <w:tcW w:w="1276" w:type="dxa"/>
            <w:noWrap/>
            <w:hideMark/>
          </w:tcPr>
          <w:p w14:paraId="32469D56" w14:textId="77777777" w:rsidR="00913FC7" w:rsidRPr="008D2AF1" w:rsidRDefault="00913FC7" w:rsidP="00BB77FB">
            <w:pPr>
              <w:jc w:val="left"/>
              <w:rPr>
                <w:color w:val="000000"/>
              </w:rPr>
            </w:pPr>
            <w:r w:rsidRPr="008D2AF1">
              <w:rPr>
                <w:color w:val="000000"/>
              </w:rPr>
              <w:t>BMSC18</w:t>
            </w:r>
          </w:p>
        </w:tc>
        <w:tc>
          <w:tcPr>
            <w:tcW w:w="3544" w:type="dxa"/>
            <w:noWrap/>
            <w:hideMark/>
          </w:tcPr>
          <w:p w14:paraId="5A0EB2F9" w14:textId="77777777" w:rsidR="00913FC7" w:rsidRPr="008D2AF1" w:rsidRDefault="00913FC7" w:rsidP="00BB77FB">
            <w:pPr>
              <w:jc w:val="left"/>
              <w:rPr>
                <w:color w:val="000000"/>
              </w:rPr>
            </w:pPr>
            <w:proofErr w:type="spellStart"/>
            <w:r w:rsidRPr="008D2AF1">
              <w:rPr>
                <w:color w:val="000000"/>
              </w:rPr>
              <w:t>Eussen</w:t>
            </w:r>
            <w:proofErr w:type="spellEnd"/>
            <w:r w:rsidRPr="008D2AF1">
              <w:rPr>
                <w:color w:val="000000"/>
              </w:rPr>
              <w:t xml:space="preserve"> Rock</w:t>
            </w:r>
          </w:p>
        </w:tc>
        <w:tc>
          <w:tcPr>
            <w:tcW w:w="3119" w:type="dxa"/>
            <w:noWrap/>
            <w:hideMark/>
          </w:tcPr>
          <w:p w14:paraId="00F4E648" w14:textId="77777777" w:rsidR="00913FC7" w:rsidRPr="008D2AF1" w:rsidRDefault="00913FC7" w:rsidP="00BB77FB">
            <w:pPr>
              <w:jc w:val="left"/>
              <w:rPr>
                <w:color w:val="000000"/>
              </w:rPr>
            </w:pPr>
            <w:r w:rsidRPr="008D2AF1">
              <w:rPr>
                <w:color w:val="000000"/>
              </w:rPr>
              <w:t>48.91161728, -125.2670364</w:t>
            </w:r>
          </w:p>
        </w:tc>
        <w:tc>
          <w:tcPr>
            <w:tcW w:w="2126" w:type="dxa"/>
          </w:tcPr>
          <w:p w14:paraId="4E331A3E" w14:textId="77777777" w:rsidR="00913FC7" w:rsidRPr="008D2AF1" w:rsidRDefault="00913FC7" w:rsidP="00BB77FB">
            <w:pPr>
              <w:jc w:val="left"/>
              <w:rPr>
                <w:color w:val="000000"/>
              </w:rPr>
            </w:pPr>
            <w:r w:rsidRPr="008D2AF1">
              <w:rPr>
                <w:color w:val="000000"/>
              </w:rPr>
              <w:t>2021, 2022</w:t>
            </w:r>
          </w:p>
        </w:tc>
      </w:tr>
      <w:tr w:rsidR="00913FC7" w:rsidRPr="008D2AF1" w14:paraId="225EC097" w14:textId="77777777" w:rsidTr="00BB77FB">
        <w:trPr>
          <w:trHeight w:val="320"/>
        </w:trPr>
        <w:tc>
          <w:tcPr>
            <w:tcW w:w="1276" w:type="dxa"/>
            <w:noWrap/>
            <w:hideMark/>
          </w:tcPr>
          <w:p w14:paraId="42FFFD36" w14:textId="77777777" w:rsidR="00913FC7" w:rsidRPr="008D2AF1" w:rsidRDefault="00913FC7" w:rsidP="00BB77FB">
            <w:pPr>
              <w:jc w:val="left"/>
              <w:rPr>
                <w:color w:val="000000"/>
              </w:rPr>
            </w:pPr>
            <w:r w:rsidRPr="008D2AF1">
              <w:rPr>
                <w:color w:val="000000"/>
              </w:rPr>
              <w:t>BMSC19</w:t>
            </w:r>
          </w:p>
        </w:tc>
        <w:tc>
          <w:tcPr>
            <w:tcW w:w="3544" w:type="dxa"/>
            <w:noWrap/>
            <w:hideMark/>
          </w:tcPr>
          <w:p w14:paraId="71A1E984" w14:textId="77777777" w:rsidR="00913FC7" w:rsidRPr="008D2AF1" w:rsidRDefault="00913FC7" w:rsidP="00BB77FB">
            <w:pPr>
              <w:jc w:val="left"/>
              <w:rPr>
                <w:color w:val="000000"/>
              </w:rPr>
            </w:pPr>
            <w:r w:rsidRPr="008D2AF1">
              <w:rPr>
                <w:color w:val="000000"/>
              </w:rPr>
              <w:t>Ed King SW Pyramid</w:t>
            </w:r>
          </w:p>
        </w:tc>
        <w:tc>
          <w:tcPr>
            <w:tcW w:w="3119" w:type="dxa"/>
            <w:noWrap/>
            <w:hideMark/>
          </w:tcPr>
          <w:p w14:paraId="6B88522E" w14:textId="77777777" w:rsidR="00913FC7" w:rsidRPr="008D2AF1" w:rsidRDefault="00913FC7" w:rsidP="00BB77FB">
            <w:pPr>
              <w:jc w:val="left"/>
              <w:rPr>
                <w:color w:val="000000"/>
              </w:rPr>
            </w:pPr>
            <w:r w:rsidRPr="008D2AF1">
              <w:rPr>
                <w:color w:val="000000"/>
              </w:rPr>
              <w:t>48.82860184, -125.2212982</w:t>
            </w:r>
          </w:p>
        </w:tc>
        <w:tc>
          <w:tcPr>
            <w:tcW w:w="2126" w:type="dxa"/>
          </w:tcPr>
          <w:p w14:paraId="67C597D5" w14:textId="77777777" w:rsidR="00913FC7" w:rsidRPr="008D2AF1" w:rsidRDefault="00913FC7" w:rsidP="00BB77FB">
            <w:pPr>
              <w:jc w:val="left"/>
              <w:rPr>
                <w:color w:val="000000"/>
              </w:rPr>
            </w:pPr>
            <w:r w:rsidRPr="008D2AF1">
              <w:rPr>
                <w:color w:val="000000"/>
              </w:rPr>
              <w:t>2021, 2022, 2023</w:t>
            </w:r>
          </w:p>
        </w:tc>
      </w:tr>
      <w:tr w:rsidR="00913FC7" w:rsidRPr="008D2AF1" w14:paraId="7740506D" w14:textId="77777777" w:rsidTr="00BB77FB">
        <w:trPr>
          <w:trHeight w:val="320"/>
        </w:trPr>
        <w:tc>
          <w:tcPr>
            <w:tcW w:w="1276" w:type="dxa"/>
            <w:noWrap/>
            <w:hideMark/>
          </w:tcPr>
          <w:p w14:paraId="280F1E26" w14:textId="77777777" w:rsidR="00913FC7" w:rsidRPr="008D2AF1" w:rsidRDefault="00913FC7" w:rsidP="00BB77FB">
            <w:pPr>
              <w:jc w:val="left"/>
              <w:rPr>
                <w:color w:val="000000"/>
              </w:rPr>
            </w:pPr>
            <w:r w:rsidRPr="008D2AF1">
              <w:rPr>
                <w:color w:val="000000"/>
              </w:rPr>
              <w:t>BMSC20</w:t>
            </w:r>
          </w:p>
        </w:tc>
        <w:tc>
          <w:tcPr>
            <w:tcW w:w="3544" w:type="dxa"/>
            <w:noWrap/>
            <w:hideMark/>
          </w:tcPr>
          <w:p w14:paraId="6704619B" w14:textId="77777777" w:rsidR="00913FC7" w:rsidRPr="008D2AF1" w:rsidRDefault="00913FC7" w:rsidP="00BB77FB">
            <w:pPr>
              <w:jc w:val="left"/>
              <w:rPr>
                <w:color w:val="000000"/>
              </w:rPr>
            </w:pPr>
            <w:r w:rsidRPr="008D2AF1">
              <w:rPr>
                <w:color w:val="000000"/>
              </w:rPr>
              <w:t>Ed King East</w:t>
            </w:r>
          </w:p>
        </w:tc>
        <w:tc>
          <w:tcPr>
            <w:tcW w:w="3119" w:type="dxa"/>
            <w:noWrap/>
            <w:hideMark/>
          </w:tcPr>
          <w:p w14:paraId="2E21744A" w14:textId="77777777" w:rsidR="00913FC7" w:rsidRPr="008D2AF1" w:rsidRDefault="00913FC7" w:rsidP="00BB77FB">
            <w:pPr>
              <w:jc w:val="left"/>
              <w:rPr>
                <w:color w:val="000000"/>
              </w:rPr>
            </w:pPr>
            <w:r w:rsidRPr="008D2AF1">
              <w:rPr>
                <w:color w:val="000000"/>
              </w:rPr>
              <w:t>48.83566666, -125.214798</w:t>
            </w:r>
          </w:p>
        </w:tc>
        <w:tc>
          <w:tcPr>
            <w:tcW w:w="2126" w:type="dxa"/>
          </w:tcPr>
          <w:p w14:paraId="547713D2" w14:textId="77777777" w:rsidR="00913FC7" w:rsidRPr="008D2AF1" w:rsidRDefault="00913FC7" w:rsidP="00BB77FB">
            <w:pPr>
              <w:jc w:val="left"/>
              <w:rPr>
                <w:color w:val="000000"/>
              </w:rPr>
            </w:pPr>
            <w:r w:rsidRPr="008D2AF1">
              <w:rPr>
                <w:color w:val="000000"/>
              </w:rPr>
              <w:t>2021, 2022, 2023</w:t>
            </w:r>
          </w:p>
        </w:tc>
      </w:tr>
      <w:tr w:rsidR="00913FC7" w:rsidRPr="008D2AF1" w14:paraId="0901168E" w14:textId="77777777" w:rsidTr="00BB77FB">
        <w:trPr>
          <w:trHeight w:val="320"/>
        </w:trPr>
        <w:tc>
          <w:tcPr>
            <w:tcW w:w="1276" w:type="dxa"/>
            <w:noWrap/>
            <w:hideMark/>
          </w:tcPr>
          <w:p w14:paraId="795A7070" w14:textId="77777777" w:rsidR="00913FC7" w:rsidRPr="008D2AF1" w:rsidRDefault="00913FC7" w:rsidP="00BB77FB">
            <w:pPr>
              <w:jc w:val="left"/>
              <w:rPr>
                <w:color w:val="000000"/>
              </w:rPr>
            </w:pPr>
            <w:r w:rsidRPr="008D2AF1">
              <w:rPr>
                <w:color w:val="000000"/>
              </w:rPr>
              <w:t>BMSC21</w:t>
            </w:r>
          </w:p>
        </w:tc>
        <w:tc>
          <w:tcPr>
            <w:tcW w:w="3544" w:type="dxa"/>
            <w:noWrap/>
            <w:hideMark/>
          </w:tcPr>
          <w:p w14:paraId="1D9868DC" w14:textId="77777777" w:rsidR="00913FC7" w:rsidRPr="008D2AF1" w:rsidRDefault="00913FC7" w:rsidP="00BB77FB">
            <w:pPr>
              <w:jc w:val="left"/>
              <w:rPr>
                <w:color w:val="000000"/>
              </w:rPr>
            </w:pPr>
            <w:r w:rsidRPr="008D2AF1">
              <w:rPr>
                <w:color w:val="000000"/>
              </w:rPr>
              <w:t>Dixon SW</w:t>
            </w:r>
          </w:p>
        </w:tc>
        <w:tc>
          <w:tcPr>
            <w:tcW w:w="3119" w:type="dxa"/>
            <w:noWrap/>
            <w:hideMark/>
          </w:tcPr>
          <w:p w14:paraId="7AFB703F" w14:textId="77777777" w:rsidR="00913FC7" w:rsidRPr="008D2AF1" w:rsidRDefault="00913FC7" w:rsidP="00BB77FB">
            <w:pPr>
              <w:jc w:val="left"/>
              <w:rPr>
                <w:color w:val="000000"/>
              </w:rPr>
            </w:pPr>
            <w:r w:rsidRPr="008D2AF1">
              <w:rPr>
                <w:color w:val="000000"/>
              </w:rPr>
              <w:t>48.85205078, -125.1235657</w:t>
            </w:r>
          </w:p>
        </w:tc>
        <w:tc>
          <w:tcPr>
            <w:tcW w:w="2126" w:type="dxa"/>
          </w:tcPr>
          <w:p w14:paraId="1B0E2729" w14:textId="77777777" w:rsidR="00913FC7" w:rsidRPr="008D2AF1" w:rsidRDefault="00913FC7" w:rsidP="00BB77FB">
            <w:pPr>
              <w:jc w:val="left"/>
              <w:rPr>
                <w:color w:val="000000"/>
              </w:rPr>
            </w:pPr>
            <w:r w:rsidRPr="008D2AF1">
              <w:rPr>
                <w:color w:val="000000"/>
              </w:rPr>
              <w:t>2021, 2022, 2023</w:t>
            </w:r>
          </w:p>
        </w:tc>
      </w:tr>
      <w:tr w:rsidR="00913FC7" w:rsidRPr="008D2AF1" w14:paraId="419AC001" w14:textId="77777777" w:rsidTr="00BB77FB">
        <w:trPr>
          <w:trHeight w:val="320"/>
        </w:trPr>
        <w:tc>
          <w:tcPr>
            <w:tcW w:w="1276" w:type="dxa"/>
            <w:noWrap/>
            <w:hideMark/>
          </w:tcPr>
          <w:p w14:paraId="09CB0414" w14:textId="77777777" w:rsidR="00913FC7" w:rsidRPr="008D2AF1" w:rsidRDefault="00913FC7" w:rsidP="00BB77FB">
            <w:pPr>
              <w:jc w:val="left"/>
              <w:rPr>
                <w:color w:val="000000"/>
              </w:rPr>
            </w:pPr>
            <w:r w:rsidRPr="008D2AF1">
              <w:rPr>
                <w:color w:val="000000"/>
              </w:rPr>
              <w:t>BMSC22</w:t>
            </w:r>
          </w:p>
        </w:tc>
        <w:tc>
          <w:tcPr>
            <w:tcW w:w="3544" w:type="dxa"/>
            <w:noWrap/>
            <w:hideMark/>
          </w:tcPr>
          <w:p w14:paraId="4C683979" w14:textId="77777777" w:rsidR="00913FC7" w:rsidRPr="008D2AF1" w:rsidRDefault="00913FC7" w:rsidP="00BB77FB">
            <w:pPr>
              <w:jc w:val="left"/>
              <w:rPr>
                <w:color w:val="000000"/>
              </w:rPr>
            </w:pPr>
            <w:r w:rsidRPr="008D2AF1">
              <w:rPr>
                <w:color w:val="000000"/>
              </w:rPr>
              <w:t>Dixon Inside</w:t>
            </w:r>
          </w:p>
        </w:tc>
        <w:tc>
          <w:tcPr>
            <w:tcW w:w="3119" w:type="dxa"/>
            <w:noWrap/>
            <w:hideMark/>
          </w:tcPr>
          <w:p w14:paraId="5571B85D" w14:textId="77777777" w:rsidR="00913FC7" w:rsidRPr="008D2AF1" w:rsidRDefault="00913FC7" w:rsidP="00BB77FB">
            <w:pPr>
              <w:jc w:val="left"/>
              <w:rPr>
                <w:color w:val="000000"/>
              </w:rPr>
            </w:pPr>
            <w:r w:rsidRPr="008D2AF1">
              <w:rPr>
                <w:color w:val="000000"/>
              </w:rPr>
              <w:t>48.85426712, -125.1170349</w:t>
            </w:r>
          </w:p>
        </w:tc>
        <w:tc>
          <w:tcPr>
            <w:tcW w:w="2126" w:type="dxa"/>
          </w:tcPr>
          <w:p w14:paraId="06BAA6B9" w14:textId="77777777" w:rsidR="00913FC7" w:rsidRPr="008D2AF1" w:rsidRDefault="00913FC7" w:rsidP="00BB77FB">
            <w:pPr>
              <w:jc w:val="left"/>
              <w:rPr>
                <w:color w:val="000000"/>
              </w:rPr>
            </w:pPr>
            <w:r w:rsidRPr="008D2AF1">
              <w:rPr>
                <w:color w:val="000000"/>
              </w:rPr>
              <w:t>2021, 2022, 2023</w:t>
            </w:r>
          </w:p>
        </w:tc>
      </w:tr>
      <w:tr w:rsidR="00913FC7" w:rsidRPr="008D2AF1" w14:paraId="2101DB60" w14:textId="77777777" w:rsidTr="00BB77FB">
        <w:trPr>
          <w:trHeight w:val="320"/>
        </w:trPr>
        <w:tc>
          <w:tcPr>
            <w:tcW w:w="1276" w:type="dxa"/>
            <w:noWrap/>
            <w:hideMark/>
          </w:tcPr>
          <w:p w14:paraId="68C4B410" w14:textId="77777777" w:rsidR="00913FC7" w:rsidRPr="008D2AF1" w:rsidRDefault="00913FC7" w:rsidP="00BB77FB">
            <w:pPr>
              <w:jc w:val="left"/>
              <w:rPr>
                <w:color w:val="000000"/>
              </w:rPr>
            </w:pPr>
            <w:r w:rsidRPr="008D2AF1">
              <w:rPr>
                <w:color w:val="000000"/>
              </w:rPr>
              <w:t>BMSC23</w:t>
            </w:r>
          </w:p>
        </w:tc>
        <w:tc>
          <w:tcPr>
            <w:tcW w:w="3544" w:type="dxa"/>
            <w:noWrap/>
            <w:hideMark/>
          </w:tcPr>
          <w:p w14:paraId="5D3CB183" w14:textId="77777777" w:rsidR="00913FC7" w:rsidRPr="008D2AF1" w:rsidRDefault="00913FC7" w:rsidP="00BB77FB">
            <w:pPr>
              <w:jc w:val="left"/>
              <w:rPr>
                <w:color w:val="000000"/>
              </w:rPr>
            </w:pPr>
            <w:r w:rsidRPr="008D2AF1">
              <w:rPr>
                <w:color w:val="000000"/>
              </w:rPr>
              <w:t>Aguilar Point</w:t>
            </w:r>
          </w:p>
        </w:tc>
        <w:tc>
          <w:tcPr>
            <w:tcW w:w="3119" w:type="dxa"/>
            <w:noWrap/>
            <w:hideMark/>
          </w:tcPr>
          <w:p w14:paraId="7C72D769" w14:textId="77777777" w:rsidR="00913FC7" w:rsidRPr="008D2AF1" w:rsidRDefault="00913FC7" w:rsidP="00BB77FB">
            <w:pPr>
              <w:jc w:val="left"/>
              <w:rPr>
                <w:color w:val="000000"/>
              </w:rPr>
            </w:pPr>
            <w:r w:rsidRPr="008D2AF1">
              <w:rPr>
                <w:color w:val="000000"/>
              </w:rPr>
              <w:t>48.837589, -125.144145</w:t>
            </w:r>
          </w:p>
        </w:tc>
        <w:tc>
          <w:tcPr>
            <w:tcW w:w="2126" w:type="dxa"/>
          </w:tcPr>
          <w:p w14:paraId="5CBEDBC4" w14:textId="77777777" w:rsidR="00913FC7" w:rsidRPr="008D2AF1" w:rsidRDefault="00913FC7" w:rsidP="00BB77FB">
            <w:pPr>
              <w:jc w:val="left"/>
              <w:rPr>
                <w:color w:val="000000"/>
              </w:rPr>
            </w:pPr>
            <w:r w:rsidRPr="008D2AF1">
              <w:rPr>
                <w:color w:val="000000"/>
              </w:rPr>
              <w:t>2022, 2023</w:t>
            </w:r>
          </w:p>
        </w:tc>
      </w:tr>
      <w:tr w:rsidR="00913FC7" w:rsidRPr="008D2AF1" w14:paraId="7473A90C" w14:textId="77777777" w:rsidTr="00BB77FB">
        <w:trPr>
          <w:trHeight w:val="320"/>
        </w:trPr>
        <w:tc>
          <w:tcPr>
            <w:tcW w:w="1276" w:type="dxa"/>
            <w:noWrap/>
            <w:hideMark/>
          </w:tcPr>
          <w:p w14:paraId="5F49BE4D" w14:textId="77777777" w:rsidR="00913FC7" w:rsidRPr="008D2AF1" w:rsidRDefault="00913FC7" w:rsidP="00BB77FB">
            <w:pPr>
              <w:jc w:val="left"/>
              <w:rPr>
                <w:color w:val="000000"/>
              </w:rPr>
            </w:pPr>
            <w:r w:rsidRPr="008D2AF1">
              <w:rPr>
                <w:color w:val="000000"/>
              </w:rPr>
              <w:t>BMSC24</w:t>
            </w:r>
          </w:p>
        </w:tc>
        <w:tc>
          <w:tcPr>
            <w:tcW w:w="3544" w:type="dxa"/>
            <w:noWrap/>
            <w:hideMark/>
          </w:tcPr>
          <w:p w14:paraId="2B16744E" w14:textId="77777777" w:rsidR="00913FC7" w:rsidRPr="008D2AF1" w:rsidRDefault="00913FC7" w:rsidP="00BB77FB">
            <w:pPr>
              <w:jc w:val="left"/>
              <w:rPr>
                <w:color w:val="000000"/>
              </w:rPr>
            </w:pPr>
            <w:r w:rsidRPr="008D2AF1">
              <w:rPr>
                <w:color w:val="000000"/>
              </w:rPr>
              <w:t>Swiss Boy</w:t>
            </w:r>
          </w:p>
        </w:tc>
        <w:tc>
          <w:tcPr>
            <w:tcW w:w="3119" w:type="dxa"/>
            <w:noWrap/>
            <w:hideMark/>
          </w:tcPr>
          <w:p w14:paraId="17789022" w14:textId="77777777" w:rsidR="00913FC7" w:rsidRPr="008D2AF1" w:rsidRDefault="00913FC7" w:rsidP="00BB77FB">
            <w:pPr>
              <w:jc w:val="left"/>
              <w:rPr>
                <w:color w:val="000000"/>
              </w:rPr>
            </w:pPr>
            <w:r w:rsidRPr="008D2AF1">
              <w:rPr>
                <w:color w:val="000000"/>
              </w:rPr>
              <w:t>48.916073, -125.131174</w:t>
            </w:r>
          </w:p>
        </w:tc>
        <w:tc>
          <w:tcPr>
            <w:tcW w:w="2126" w:type="dxa"/>
          </w:tcPr>
          <w:p w14:paraId="073E19E2" w14:textId="77777777" w:rsidR="00913FC7" w:rsidRPr="008D2AF1" w:rsidRDefault="00913FC7" w:rsidP="00BB77FB">
            <w:pPr>
              <w:jc w:val="left"/>
              <w:rPr>
                <w:color w:val="000000"/>
              </w:rPr>
            </w:pPr>
            <w:r w:rsidRPr="008D2AF1">
              <w:rPr>
                <w:color w:val="000000"/>
              </w:rPr>
              <w:t>2023</w:t>
            </w:r>
          </w:p>
        </w:tc>
      </w:tr>
      <w:tr w:rsidR="00913FC7" w:rsidRPr="008D2AF1" w14:paraId="3FD4CC23" w14:textId="77777777" w:rsidTr="00BB77FB">
        <w:trPr>
          <w:trHeight w:val="320"/>
        </w:trPr>
        <w:tc>
          <w:tcPr>
            <w:tcW w:w="1276" w:type="dxa"/>
            <w:noWrap/>
            <w:hideMark/>
          </w:tcPr>
          <w:p w14:paraId="1429292C" w14:textId="77777777" w:rsidR="00913FC7" w:rsidRPr="008D2AF1" w:rsidRDefault="00913FC7" w:rsidP="00BB77FB">
            <w:pPr>
              <w:jc w:val="left"/>
              <w:rPr>
                <w:color w:val="000000"/>
              </w:rPr>
            </w:pPr>
            <w:r w:rsidRPr="008D2AF1">
              <w:rPr>
                <w:color w:val="000000"/>
              </w:rPr>
              <w:t>BMSC25</w:t>
            </w:r>
          </w:p>
        </w:tc>
        <w:tc>
          <w:tcPr>
            <w:tcW w:w="3544" w:type="dxa"/>
            <w:noWrap/>
            <w:hideMark/>
          </w:tcPr>
          <w:p w14:paraId="0A1D418C" w14:textId="77777777" w:rsidR="00913FC7" w:rsidRPr="008D2AF1" w:rsidRDefault="00913FC7" w:rsidP="00BB77FB">
            <w:pPr>
              <w:jc w:val="left"/>
              <w:rPr>
                <w:color w:val="000000"/>
              </w:rPr>
            </w:pPr>
            <w:r w:rsidRPr="008D2AF1">
              <w:rPr>
                <w:color w:val="000000"/>
              </w:rPr>
              <w:t>Goby Town</w:t>
            </w:r>
          </w:p>
        </w:tc>
        <w:tc>
          <w:tcPr>
            <w:tcW w:w="3119" w:type="dxa"/>
            <w:noWrap/>
            <w:hideMark/>
          </w:tcPr>
          <w:p w14:paraId="1F68530E" w14:textId="77777777" w:rsidR="00913FC7" w:rsidRPr="008D2AF1" w:rsidRDefault="00913FC7" w:rsidP="00BB77FB">
            <w:pPr>
              <w:jc w:val="left"/>
              <w:rPr>
                <w:color w:val="000000"/>
              </w:rPr>
            </w:pPr>
            <w:r w:rsidRPr="008D2AF1">
              <w:rPr>
                <w:color w:val="000000"/>
              </w:rPr>
              <w:t>48.838595, -125.135015</w:t>
            </w:r>
          </w:p>
        </w:tc>
        <w:tc>
          <w:tcPr>
            <w:tcW w:w="2126" w:type="dxa"/>
          </w:tcPr>
          <w:p w14:paraId="00470699" w14:textId="77777777" w:rsidR="00913FC7" w:rsidRPr="008D2AF1" w:rsidRDefault="00913FC7" w:rsidP="00BB77FB">
            <w:pPr>
              <w:jc w:val="left"/>
              <w:rPr>
                <w:color w:val="000000"/>
              </w:rPr>
            </w:pPr>
            <w:r w:rsidRPr="008D2AF1">
              <w:rPr>
                <w:color w:val="000000"/>
              </w:rPr>
              <w:t>2023</w:t>
            </w:r>
          </w:p>
        </w:tc>
      </w:tr>
      <w:tr w:rsidR="00913FC7" w:rsidRPr="008D2AF1" w14:paraId="3A489F79" w14:textId="77777777" w:rsidTr="00BB77FB">
        <w:trPr>
          <w:trHeight w:val="320"/>
        </w:trPr>
        <w:tc>
          <w:tcPr>
            <w:tcW w:w="1276" w:type="dxa"/>
            <w:tcBorders>
              <w:bottom w:val="nil"/>
            </w:tcBorders>
            <w:noWrap/>
            <w:hideMark/>
          </w:tcPr>
          <w:p w14:paraId="61A8292A" w14:textId="77777777" w:rsidR="00913FC7" w:rsidRPr="008D2AF1" w:rsidRDefault="00913FC7" w:rsidP="00BB77FB">
            <w:pPr>
              <w:jc w:val="left"/>
              <w:rPr>
                <w:color w:val="000000"/>
              </w:rPr>
            </w:pPr>
            <w:r w:rsidRPr="008D2AF1">
              <w:rPr>
                <w:color w:val="000000"/>
              </w:rPr>
              <w:t>BMSC26</w:t>
            </w:r>
          </w:p>
        </w:tc>
        <w:tc>
          <w:tcPr>
            <w:tcW w:w="3544" w:type="dxa"/>
            <w:tcBorders>
              <w:bottom w:val="nil"/>
            </w:tcBorders>
            <w:noWrap/>
            <w:hideMark/>
          </w:tcPr>
          <w:p w14:paraId="0B401F4E" w14:textId="77777777" w:rsidR="00913FC7" w:rsidRPr="008D2AF1" w:rsidRDefault="00913FC7" w:rsidP="00BB77FB">
            <w:pPr>
              <w:jc w:val="left"/>
              <w:rPr>
                <w:color w:val="000000"/>
              </w:rPr>
            </w:pPr>
            <w:proofErr w:type="spellStart"/>
            <w:r w:rsidRPr="008D2AF1">
              <w:rPr>
                <w:color w:val="000000"/>
              </w:rPr>
              <w:t>Hosie</w:t>
            </w:r>
            <w:proofErr w:type="spellEnd"/>
            <w:r w:rsidRPr="008D2AF1">
              <w:rPr>
                <w:color w:val="000000"/>
              </w:rPr>
              <w:t xml:space="preserve"> South</w:t>
            </w:r>
          </w:p>
        </w:tc>
        <w:tc>
          <w:tcPr>
            <w:tcW w:w="3119" w:type="dxa"/>
            <w:tcBorders>
              <w:bottom w:val="nil"/>
            </w:tcBorders>
            <w:noWrap/>
            <w:hideMark/>
          </w:tcPr>
          <w:p w14:paraId="35FDAE28" w14:textId="77777777" w:rsidR="00913FC7" w:rsidRPr="008D2AF1" w:rsidRDefault="00913FC7" w:rsidP="00BB77FB">
            <w:pPr>
              <w:jc w:val="left"/>
              <w:rPr>
                <w:color w:val="000000"/>
              </w:rPr>
            </w:pPr>
            <w:r w:rsidRPr="008D2AF1">
              <w:rPr>
                <w:color w:val="000000"/>
              </w:rPr>
              <w:t>48.9071, -125.037017</w:t>
            </w:r>
          </w:p>
        </w:tc>
        <w:tc>
          <w:tcPr>
            <w:tcW w:w="2126" w:type="dxa"/>
            <w:tcBorders>
              <w:bottom w:val="nil"/>
            </w:tcBorders>
          </w:tcPr>
          <w:p w14:paraId="600EFE8F" w14:textId="77777777" w:rsidR="00913FC7" w:rsidRPr="008D2AF1" w:rsidRDefault="00913FC7" w:rsidP="00BB77FB">
            <w:pPr>
              <w:jc w:val="left"/>
              <w:rPr>
                <w:color w:val="000000"/>
              </w:rPr>
            </w:pPr>
            <w:r w:rsidRPr="008D2AF1">
              <w:rPr>
                <w:color w:val="000000"/>
              </w:rPr>
              <w:t>2023</w:t>
            </w:r>
          </w:p>
        </w:tc>
      </w:tr>
      <w:tr w:rsidR="00913FC7" w:rsidRPr="008D2AF1" w14:paraId="02393EF0" w14:textId="77777777" w:rsidTr="00BB77FB">
        <w:trPr>
          <w:trHeight w:val="320"/>
        </w:trPr>
        <w:tc>
          <w:tcPr>
            <w:tcW w:w="1276" w:type="dxa"/>
            <w:tcBorders>
              <w:top w:val="nil"/>
              <w:bottom w:val="single" w:sz="4" w:space="0" w:color="auto"/>
            </w:tcBorders>
            <w:noWrap/>
            <w:hideMark/>
          </w:tcPr>
          <w:p w14:paraId="0F1AB189" w14:textId="77777777" w:rsidR="00913FC7" w:rsidRPr="008D2AF1" w:rsidRDefault="00913FC7" w:rsidP="00BB77FB">
            <w:pPr>
              <w:jc w:val="left"/>
              <w:rPr>
                <w:color w:val="000000"/>
              </w:rPr>
            </w:pPr>
            <w:r w:rsidRPr="008D2AF1">
              <w:rPr>
                <w:color w:val="000000"/>
              </w:rPr>
              <w:t>BMSC27</w:t>
            </w:r>
          </w:p>
        </w:tc>
        <w:tc>
          <w:tcPr>
            <w:tcW w:w="3544" w:type="dxa"/>
            <w:tcBorders>
              <w:top w:val="nil"/>
              <w:bottom w:val="single" w:sz="4" w:space="0" w:color="auto"/>
            </w:tcBorders>
            <w:noWrap/>
            <w:hideMark/>
          </w:tcPr>
          <w:p w14:paraId="0E19A0AD" w14:textId="77777777" w:rsidR="00913FC7" w:rsidRPr="008D2AF1" w:rsidRDefault="00913FC7" w:rsidP="00BB77FB">
            <w:pPr>
              <w:jc w:val="left"/>
              <w:rPr>
                <w:color w:val="000000"/>
              </w:rPr>
            </w:pPr>
            <w:r w:rsidRPr="008D2AF1">
              <w:rPr>
                <w:color w:val="000000"/>
              </w:rPr>
              <w:t>San Jose North Island</w:t>
            </w:r>
          </w:p>
        </w:tc>
        <w:tc>
          <w:tcPr>
            <w:tcW w:w="3119" w:type="dxa"/>
            <w:tcBorders>
              <w:top w:val="nil"/>
              <w:bottom w:val="single" w:sz="4" w:space="0" w:color="auto"/>
            </w:tcBorders>
            <w:noWrap/>
            <w:hideMark/>
          </w:tcPr>
          <w:p w14:paraId="0835C067" w14:textId="77777777" w:rsidR="00913FC7" w:rsidRPr="008D2AF1" w:rsidRDefault="00913FC7" w:rsidP="00BB77FB">
            <w:pPr>
              <w:jc w:val="left"/>
              <w:rPr>
                <w:color w:val="000000"/>
              </w:rPr>
            </w:pPr>
            <w:r w:rsidRPr="008D2AF1">
              <w:rPr>
                <w:color w:val="000000"/>
              </w:rPr>
              <w:t>48.901183, -125.060433</w:t>
            </w:r>
          </w:p>
        </w:tc>
        <w:tc>
          <w:tcPr>
            <w:tcW w:w="2126" w:type="dxa"/>
            <w:tcBorders>
              <w:top w:val="nil"/>
              <w:bottom w:val="single" w:sz="4" w:space="0" w:color="auto"/>
            </w:tcBorders>
          </w:tcPr>
          <w:p w14:paraId="1122E1B3" w14:textId="77777777" w:rsidR="00913FC7" w:rsidRPr="008D2AF1" w:rsidRDefault="00913FC7" w:rsidP="00BB77FB">
            <w:pPr>
              <w:jc w:val="left"/>
              <w:rPr>
                <w:color w:val="000000"/>
              </w:rPr>
            </w:pPr>
            <w:r w:rsidRPr="008D2AF1">
              <w:rPr>
                <w:color w:val="000000"/>
              </w:rPr>
              <w:t>2023</w:t>
            </w:r>
          </w:p>
        </w:tc>
      </w:tr>
    </w:tbl>
    <w:p w14:paraId="6930256C" w14:textId="77777777" w:rsidR="00913FC7" w:rsidRPr="008D2AF1" w:rsidRDefault="00913FC7" w:rsidP="00913FC7"/>
    <w:p w14:paraId="77188ED4" w14:textId="77777777" w:rsidR="00913FC7" w:rsidRPr="008D2AF1" w:rsidRDefault="00913FC7" w:rsidP="00913FC7">
      <w:pPr>
        <w:rPr>
          <w:b/>
        </w:rPr>
      </w:pPr>
      <w:r w:rsidRPr="008D2AF1">
        <w:rPr>
          <w:b/>
        </w:rPr>
        <w:br w:type="page"/>
      </w:r>
    </w:p>
    <w:p w14:paraId="042C4FC2" w14:textId="2019B7E7" w:rsidR="00913FC7" w:rsidRPr="008D2AF1" w:rsidRDefault="00913FC7" w:rsidP="00913FC7">
      <w:pPr>
        <w:spacing w:line="480" w:lineRule="auto"/>
      </w:pPr>
      <w:r w:rsidRPr="008D2AF1">
        <w:rPr>
          <w:b/>
        </w:rPr>
        <w:lastRenderedPageBreak/>
        <w:t xml:space="preserve">Table </w:t>
      </w:r>
      <w:r w:rsidR="00A15E1D">
        <w:rPr>
          <w:b/>
        </w:rPr>
        <w:t>S</w:t>
      </w:r>
      <w:r w:rsidRPr="008D2AF1">
        <w:rPr>
          <w:b/>
        </w:rPr>
        <w:t>2.</w:t>
      </w:r>
      <w:r w:rsidRPr="008D2AF1">
        <w:t xml:space="preserve"> Kelp forest site names, coordinates, survey dates and dominant kelp forest species. Macro = giant kelp (</w:t>
      </w:r>
      <w:r w:rsidRPr="008D2AF1">
        <w:rPr>
          <w:i/>
          <w:iCs/>
        </w:rPr>
        <w:t xml:space="preserve">Macrocystis </w:t>
      </w:r>
      <w:proofErr w:type="spellStart"/>
      <w:r w:rsidRPr="008D2AF1">
        <w:rPr>
          <w:i/>
          <w:iCs/>
        </w:rPr>
        <w:t>pyrifera</w:t>
      </w:r>
      <w:proofErr w:type="spellEnd"/>
      <w:r w:rsidRPr="008D2AF1">
        <w:t>), Nereo = bull kelp (</w:t>
      </w:r>
      <w:proofErr w:type="spellStart"/>
      <w:r w:rsidRPr="008D2AF1">
        <w:rPr>
          <w:i/>
          <w:iCs/>
        </w:rPr>
        <w:t>Nereocystis</w:t>
      </w:r>
      <w:proofErr w:type="spellEnd"/>
      <w:r w:rsidRPr="008D2AF1">
        <w:rPr>
          <w:i/>
          <w:iCs/>
        </w:rPr>
        <w:t xml:space="preserve"> </w:t>
      </w:r>
      <w:proofErr w:type="spellStart"/>
      <w:r w:rsidRPr="008D2AF1">
        <w:rPr>
          <w:i/>
          <w:iCs/>
        </w:rPr>
        <w:t>luetkeana</w:t>
      </w:r>
      <w:proofErr w:type="spellEnd"/>
      <w:r w:rsidRPr="008D2AF1">
        <w:t>)</w:t>
      </w:r>
      <w:r w:rsidR="00666303">
        <w:t>, None = no kelp control.</w:t>
      </w:r>
    </w:p>
    <w:tbl>
      <w:tblPr>
        <w:tblStyle w:val="Nikola"/>
        <w:tblW w:w="9360" w:type="dxa"/>
        <w:tblLook w:val="04A0" w:firstRow="1" w:lastRow="0" w:firstColumn="1" w:lastColumn="0" w:noHBand="0" w:noVBand="1"/>
      </w:tblPr>
      <w:tblGrid>
        <w:gridCol w:w="1300"/>
        <w:gridCol w:w="2669"/>
        <w:gridCol w:w="2835"/>
        <w:gridCol w:w="1536"/>
        <w:gridCol w:w="1020"/>
      </w:tblGrid>
      <w:tr w:rsidR="00913FC7" w:rsidRPr="008D2AF1" w14:paraId="12F69916"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32FC78CE" w14:textId="77777777" w:rsidR="00913FC7" w:rsidRPr="008D2AF1" w:rsidRDefault="00913FC7" w:rsidP="00BB77FB">
            <w:pPr>
              <w:jc w:val="left"/>
              <w:rPr>
                <w:b/>
                <w:color w:val="000000"/>
              </w:rPr>
            </w:pPr>
            <w:r w:rsidRPr="008D2AF1">
              <w:rPr>
                <w:b/>
                <w:color w:val="000000"/>
              </w:rPr>
              <w:t>Site code</w:t>
            </w:r>
          </w:p>
        </w:tc>
        <w:tc>
          <w:tcPr>
            <w:tcW w:w="2669" w:type="dxa"/>
            <w:noWrap/>
            <w:hideMark/>
          </w:tcPr>
          <w:p w14:paraId="1AB33A93" w14:textId="77777777" w:rsidR="00913FC7" w:rsidRPr="008D2AF1" w:rsidRDefault="00913FC7" w:rsidP="00BB77FB">
            <w:pPr>
              <w:jc w:val="left"/>
              <w:rPr>
                <w:b/>
                <w:color w:val="000000"/>
              </w:rPr>
            </w:pPr>
            <w:r w:rsidRPr="008D2AF1">
              <w:rPr>
                <w:b/>
                <w:color w:val="000000"/>
              </w:rPr>
              <w:t>Site name</w:t>
            </w:r>
          </w:p>
        </w:tc>
        <w:tc>
          <w:tcPr>
            <w:tcW w:w="2835" w:type="dxa"/>
            <w:noWrap/>
            <w:hideMark/>
          </w:tcPr>
          <w:p w14:paraId="68DAD4AB" w14:textId="77777777" w:rsidR="00913FC7" w:rsidRPr="008D2AF1" w:rsidRDefault="00913FC7" w:rsidP="00BB77FB">
            <w:pPr>
              <w:jc w:val="left"/>
              <w:rPr>
                <w:b/>
                <w:color w:val="000000"/>
              </w:rPr>
            </w:pPr>
            <w:r w:rsidRPr="008D2AF1">
              <w:rPr>
                <w:b/>
                <w:color w:val="000000"/>
              </w:rPr>
              <w:t>Coordinates</w:t>
            </w:r>
          </w:p>
        </w:tc>
        <w:tc>
          <w:tcPr>
            <w:tcW w:w="1536" w:type="dxa"/>
          </w:tcPr>
          <w:p w14:paraId="2E1D97F6" w14:textId="77777777" w:rsidR="00913FC7" w:rsidRPr="008D2AF1" w:rsidRDefault="00913FC7" w:rsidP="00BB77FB">
            <w:pPr>
              <w:jc w:val="left"/>
              <w:rPr>
                <w:b/>
                <w:color w:val="000000"/>
              </w:rPr>
            </w:pPr>
            <w:r w:rsidRPr="008D2AF1">
              <w:rPr>
                <w:b/>
                <w:color w:val="000000"/>
              </w:rPr>
              <w:t>Date</w:t>
            </w:r>
          </w:p>
        </w:tc>
        <w:tc>
          <w:tcPr>
            <w:tcW w:w="1020" w:type="dxa"/>
          </w:tcPr>
          <w:p w14:paraId="405B8B2A" w14:textId="77777777" w:rsidR="00913FC7" w:rsidRPr="008D2AF1" w:rsidRDefault="00913FC7" w:rsidP="00BB77FB">
            <w:pPr>
              <w:jc w:val="left"/>
              <w:rPr>
                <w:b/>
                <w:color w:val="000000"/>
              </w:rPr>
            </w:pPr>
            <w:r w:rsidRPr="008D2AF1">
              <w:rPr>
                <w:b/>
                <w:color w:val="000000"/>
              </w:rPr>
              <w:t>Kelp</w:t>
            </w:r>
          </w:p>
        </w:tc>
      </w:tr>
      <w:tr w:rsidR="00913FC7" w:rsidRPr="008D2AF1" w14:paraId="6B50080E" w14:textId="77777777" w:rsidTr="00BB77FB">
        <w:trPr>
          <w:trHeight w:val="320"/>
        </w:trPr>
        <w:tc>
          <w:tcPr>
            <w:tcW w:w="1300" w:type="dxa"/>
            <w:noWrap/>
            <w:hideMark/>
          </w:tcPr>
          <w:p w14:paraId="195B97C4" w14:textId="77777777" w:rsidR="00913FC7" w:rsidRPr="008D2AF1" w:rsidRDefault="00913FC7" w:rsidP="00BB77FB">
            <w:pPr>
              <w:jc w:val="left"/>
              <w:rPr>
                <w:color w:val="000000"/>
              </w:rPr>
            </w:pPr>
            <w:r w:rsidRPr="008D2AF1">
              <w:rPr>
                <w:color w:val="000000"/>
              </w:rPr>
              <w:t>KCCA1</w:t>
            </w:r>
          </w:p>
        </w:tc>
        <w:tc>
          <w:tcPr>
            <w:tcW w:w="2669" w:type="dxa"/>
            <w:noWrap/>
            <w:hideMark/>
          </w:tcPr>
          <w:p w14:paraId="69DA0B93" w14:textId="77777777" w:rsidR="00913FC7" w:rsidRPr="008D2AF1" w:rsidRDefault="00913FC7" w:rsidP="00BB77FB">
            <w:pPr>
              <w:jc w:val="left"/>
              <w:rPr>
                <w:color w:val="000000"/>
              </w:rPr>
            </w:pPr>
            <w:r w:rsidRPr="008D2AF1">
              <w:rPr>
                <w:color w:val="000000"/>
              </w:rPr>
              <w:t>Ross Islet Slug Island</w:t>
            </w:r>
          </w:p>
        </w:tc>
        <w:tc>
          <w:tcPr>
            <w:tcW w:w="2835" w:type="dxa"/>
            <w:noWrap/>
            <w:hideMark/>
          </w:tcPr>
          <w:p w14:paraId="6CFAEA48" w14:textId="77777777" w:rsidR="00913FC7" w:rsidRPr="008D2AF1" w:rsidRDefault="00913FC7" w:rsidP="00BB77FB">
            <w:pPr>
              <w:jc w:val="left"/>
              <w:rPr>
                <w:color w:val="000000"/>
              </w:rPr>
            </w:pPr>
            <w:r w:rsidRPr="008D2AF1">
              <w:rPr>
                <w:color w:val="000000"/>
              </w:rPr>
              <w:t>48.87039, -125.1599</w:t>
            </w:r>
          </w:p>
        </w:tc>
        <w:tc>
          <w:tcPr>
            <w:tcW w:w="1536" w:type="dxa"/>
          </w:tcPr>
          <w:p w14:paraId="70FAAADD" w14:textId="77777777" w:rsidR="00913FC7" w:rsidRPr="008D2AF1" w:rsidRDefault="00913FC7" w:rsidP="00BB77FB">
            <w:pPr>
              <w:rPr>
                <w:color w:val="000000"/>
              </w:rPr>
            </w:pPr>
            <w:r w:rsidRPr="008D2AF1">
              <w:rPr>
                <w:color w:val="000000"/>
                <w:szCs w:val="22"/>
              </w:rPr>
              <w:t>2022-07-04</w:t>
            </w:r>
          </w:p>
        </w:tc>
        <w:tc>
          <w:tcPr>
            <w:tcW w:w="1020" w:type="dxa"/>
          </w:tcPr>
          <w:p w14:paraId="5B79D0E7"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2AA404C6" w14:textId="77777777" w:rsidTr="00BB77FB">
        <w:trPr>
          <w:trHeight w:val="320"/>
        </w:trPr>
        <w:tc>
          <w:tcPr>
            <w:tcW w:w="1300" w:type="dxa"/>
            <w:noWrap/>
            <w:hideMark/>
          </w:tcPr>
          <w:p w14:paraId="7851EEA1" w14:textId="77777777" w:rsidR="00913FC7" w:rsidRPr="008D2AF1" w:rsidRDefault="00913FC7" w:rsidP="00BB77FB">
            <w:pPr>
              <w:jc w:val="left"/>
              <w:rPr>
                <w:color w:val="000000"/>
              </w:rPr>
            </w:pPr>
            <w:r w:rsidRPr="008D2AF1">
              <w:rPr>
                <w:color w:val="000000"/>
              </w:rPr>
              <w:t>KCCA2</w:t>
            </w:r>
          </w:p>
        </w:tc>
        <w:tc>
          <w:tcPr>
            <w:tcW w:w="2669" w:type="dxa"/>
            <w:noWrap/>
            <w:hideMark/>
          </w:tcPr>
          <w:p w14:paraId="7A3C85C1" w14:textId="77777777" w:rsidR="00913FC7" w:rsidRPr="008D2AF1" w:rsidRDefault="00913FC7" w:rsidP="00BB77FB">
            <w:pPr>
              <w:jc w:val="left"/>
              <w:rPr>
                <w:color w:val="000000"/>
              </w:rPr>
            </w:pPr>
            <w:r w:rsidRPr="008D2AF1">
              <w:rPr>
                <w:color w:val="000000"/>
              </w:rPr>
              <w:t>Between Scott &amp; Brady</w:t>
            </w:r>
          </w:p>
        </w:tc>
        <w:tc>
          <w:tcPr>
            <w:tcW w:w="2835" w:type="dxa"/>
            <w:noWrap/>
            <w:hideMark/>
          </w:tcPr>
          <w:p w14:paraId="7EE43346" w14:textId="77777777" w:rsidR="00913FC7" w:rsidRPr="008D2AF1" w:rsidRDefault="00913FC7" w:rsidP="00BB77FB">
            <w:pPr>
              <w:jc w:val="left"/>
              <w:rPr>
                <w:color w:val="000000"/>
              </w:rPr>
            </w:pPr>
            <w:r w:rsidRPr="008D2AF1">
              <w:rPr>
                <w:color w:val="000000"/>
              </w:rPr>
              <w:t>48.83287, -125.1493</w:t>
            </w:r>
          </w:p>
        </w:tc>
        <w:tc>
          <w:tcPr>
            <w:tcW w:w="1536" w:type="dxa"/>
          </w:tcPr>
          <w:p w14:paraId="138FEF81" w14:textId="77777777" w:rsidR="00913FC7" w:rsidRPr="008D2AF1" w:rsidRDefault="00913FC7" w:rsidP="00BB77FB">
            <w:pPr>
              <w:rPr>
                <w:color w:val="000000"/>
              </w:rPr>
            </w:pPr>
            <w:r w:rsidRPr="008D2AF1">
              <w:rPr>
                <w:color w:val="000000"/>
                <w:szCs w:val="22"/>
              </w:rPr>
              <w:t>2022-07-05</w:t>
            </w:r>
          </w:p>
        </w:tc>
        <w:tc>
          <w:tcPr>
            <w:tcW w:w="1020" w:type="dxa"/>
          </w:tcPr>
          <w:p w14:paraId="13E3F112"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6E92E83D" w14:textId="77777777" w:rsidTr="00BB77FB">
        <w:trPr>
          <w:trHeight w:val="320"/>
        </w:trPr>
        <w:tc>
          <w:tcPr>
            <w:tcW w:w="1300" w:type="dxa"/>
            <w:noWrap/>
            <w:hideMark/>
          </w:tcPr>
          <w:p w14:paraId="7157F379" w14:textId="77777777" w:rsidR="00913FC7" w:rsidRPr="008D2AF1" w:rsidRDefault="00913FC7" w:rsidP="00BB77FB">
            <w:pPr>
              <w:jc w:val="left"/>
              <w:rPr>
                <w:color w:val="000000"/>
              </w:rPr>
            </w:pPr>
            <w:r w:rsidRPr="008D2AF1">
              <w:rPr>
                <w:color w:val="000000"/>
              </w:rPr>
              <w:t>KCCA3</w:t>
            </w:r>
          </w:p>
        </w:tc>
        <w:tc>
          <w:tcPr>
            <w:tcW w:w="2669" w:type="dxa"/>
            <w:noWrap/>
            <w:hideMark/>
          </w:tcPr>
          <w:p w14:paraId="5624571A" w14:textId="77777777" w:rsidR="00913FC7" w:rsidRPr="008D2AF1" w:rsidRDefault="00913FC7" w:rsidP="00BB77FB">
            <w:pPr>
              <w:jc w:val="left"/>
              <w:rPr>
                <w:color w:val="000000"/>
              </w:rPr>
            </w:pPr>
            <w:r w:rsidRPr="008D2AF1">
              <w:rPr>
                <w:color w:val="000000"/>
              </w:rPr>
              <w:t>Dodger Channel 1</w:t>
            </w:r>
          </w:p>
        </w:tc>
        <w:tc>
          <w:tcPr>
            <w:tcW w:w="2835" w:type="dxa"/>
            <w:noWrap/>
            <w:hideMark/>
          </w:tcPr>
          <w:p w14:paraId="4B2E5ABC" w14:textId="77777777" w:rsidR="00913FC7" w:rsidRPr="008D2AF1" w:rsidRDefault="00913FC7" w:rsidP="00BB77FB">
            <w:pPr>
              <w:jc w:val="left"/>
              <w:rPr>
                <w:color w:val="000000"/>
              </w:rPr>
            </w:pPr>
            <w:r w:rsidRPr="008D2AF1">
              <w:rPr>
                <w:color w:val="000000"/>
              </w:rPr>
              <w:t>48.83072, -125.19439</w:t>
            </w:r>
          </w:p>
        </w:tc>
        <w:tc>
          <w:tcPr>
            <w:tcW w:w="1536" w:type="dxa"/>
          </w:tcPr>
          <w:p w14:paraId="4C5BB36A" w14:textId="77777777" w:rsidR="00913FC7" w:rsidRPr="008D2AF1" w:rsidRDefault="00913FC7" w:rsidP="00BB77FB">
            <w:pPr>
              <w:rPr>
                <w:color w:val="000000"/>
              </w:rPr>
            </w:pPr>
            <w:r w:rsidRPr="008D2AF1">
              <w:rPr>
                <w:color w:val="000000"/>
                <w:szCs w:val="22"/>
              </w:rPr>
              <w:t>2022-07-06</w:t>
            </w:r>
          </w:p>
        </w:tc>
        <w:tc>
          <w:tcPr>
            <w:tcW w:w="1020" w:type="dxa"/>
          </w:tcPr>
          <w:p w14:paraId="74FED088"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2006648B" w14:textId="77777777" w:rsidTr="00BB77FB">
        <w:trPr>
          <w:trHeight w:val="320"/>
        </w:trPr>
        <w:tc>
          <w:tcPr>
            <w:tcW w:w="1300" w:type="dxa"/>
            <w:noWrap/>
            <w:hideMark/>
          </w:tcPr>
          <w:p w14:paraId="14E46F83" w14:textId="77777777" w:rsidR="00913FC7" w:rsidRPr="008D2AF1" w:rsidRDefault="00913FC7" w:rsidP="00BB77FB">
            <w:pPr>
              <w:jc w:val="left"/>
              <w:rPr>
                <w:color w:val="000000"/>
              </w:rPr>
            </w:pPr>
            <w:r w:rsidRPr="008D2AF1">
              <w:rPr>
                <w:color w:val="000000"/>
              </w:rPr>
              <w:t>KCCA4</w:t>
            </w:r>
          </w:p>
        </w:tc>
        <w:tc>
          <w:tcPr>
            <w:tcW w:w="2669" w:type="dxa"/>
            <w:noWrap/>
            <w:hideMark/>
          </w:tcPr>
          <w:p w14:paraId="1A96B81A" w14:textId="77777777" w:rsidR="00913FC7" w:rsidRPr="008D2AF1" w:rsidRDefault="00913FC7" w:rsidP="00BB77FB">
            <w:pPr>
              <w:jc w:val="left"/>
              <w:rPr>
                <w:color w:val="000000"/>
              </w:rPr>
            </w:pPr>
            <w:r w:rsidRPr="008D2AF1">
              <w:rPr>
                <w:color w:val="000000"/>
              </w:rPr>
              <w:t>Flemming 112</w:t>
            </w:r>
          </w:p>
        </w:tc>
        <w:tc>
          <w:tcPr>
            <w:tcW w:w="2835" w:type="dxa"/>
            <w:noWrap/>
            <w:hideMark/>
          </w:tcPr>
          <w:p w14:paraId="23218A2D" w14:textId="77777777" w:rsidR="00913FC7" w:rsidRPr="008D2AF1" w:rsidRDefault="00913FC7" w:rsidP="00BB77FB">
            <w:pPr>
              <w:jc w:val="left"/>
              <w:rPr>
                <w:color w:val="000000"/>
              </w:rPr>
            </w:pPr>
            <w:r w:rsidRPr="008D2AF1">
              <w:rPr>
                <w:color w:val="000000"/>
              </w:rPr>
              <w:t>48.87868, -125.1434</w:t>
            </w:r>
          </w:p>
        </w:tc>
        <w:tc>
          <w:tcPr>
            <w:tcW w:w="1536" w:type="dxa"/>
          </w:tcPr>
          <w:p w14:paraId="58BE93D2" w14:textId="77777777" w:rsidR="00913FC7" w:rsidRPr="008D2AF1" w:rsidRDefault="00913FC7" w:rsidP="00BB77FB">
            <w:pPr>
              <w:rPr>
                <w:color w:val="000000"/>
              </w:rPr>
            </w:pPr>
            <w:r w:rsidRPr="008D2AF1">
              <w:rPr>
                <w:color w:val="000000"/>
                <w:szCs w:val="22"/>
              </w:rPr>
              <w:t>2022-07-07</w:t>
            </w:r>
          </w:p>
        </w:tc>
        <w:tc>
          <w:tcPr>
            <w:tcW w:w="1020" w:type="dxa"/>
          </w:tcPr>
          <w:p w14:paraId="2239D754"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BFAC41F" w14:textId="77777777" w:rsidTr="00BB77FB">
        <w:trPr>
          <w:trHeight w:val="320"/>
        </w:trPr>
        <w:tc>
          <w:tcPr>
            <w:tcW w:w="1300" w:type="dxa"/>
            <w:noWrap/>
            <w:hideMark/>
          </w:tcPr>
          <w:p w14:paraId="304BF6B9" w14:textId="77777777" w:rsidR="00913FC7" w:rsidRPr="008D2AF1" w:rsidRDefault="00913FC7" w:rsidP="00BB77FB">
            <w:pPr>
              <w:jc w:val="left"/>
              <w:rPr>
                <w:color w:val="000000"/>
              </w:rPr>
            </w:pPr>
            <w:r w:rsidRPr="008D2AF1">
              <w:rPr>
                <w:color w:val="000000"/>
              </w:rPr>
              <w:t>KCCA6</w:t>
            </w:r>
          </w:p>
        </w:tc>
        <w:tc>
          <w:tcPr>
            <w:tcW w:w="2669" w:type="dxa"/>
            <w:noWrap/>
            <w:hideMark/>
          </w:tcPr>
          <w:p w14:paraId="6D44E2F5" w14:textId="77777777" w:rsidR="00913FC7" w:rsidRPr="008D2AF1" w:rsidRDefault="00913FC7" w:rsidP="00BB77FB">
            <w:pPr>
              <w:jc w:val="left"/>
              <w:rPr>
                <w:color w:val="000000"/>
              </w:rPr>
            </w:pPr>
            <w:r w:rsidRPr="008D2AF1">
              <w:rPr>
                <w:color w:val="000000"/>
              </w:rPr>
              <w:t>Less Dangerous Bay</w:t>
            </w:r>
          </w:p>
        </w:tc>
        <w:tc>
          <w:tcPr>
            <w:tcW w:w="2835" w:type="dxa"/>
            <w:noWrap/>
            <w:hideMark/>
          </w:tcPr>
          <w:p w14:paraId="06C3C359" w14:textId="77777777" w:rsidR="00913FC7" w:rsidRPr="008D2AF1" w:rsidRDefault="00913FC7" w:rsidP="00BB77FB">
            <w:pPr>
              <w:jc w:val="left"/>
              <w:rPr>
                <w:color w:val="000000"/>
              </w:rPr>
            </w:pPr>
            <w:r w:rsidRPr="008D2AF1">
              <w:rPr>
                <w:color w:val="000000"/>
              </w:rPr>
              <w:t>48.87535, -125.0915</w:t>
            </w:r>
          </w:p>
        </w:tc>
        <w:tc>
          <w:tcPr>
            <w:tcW w:w="1536" w:type="dxa"/>
          </w:tcPr>
          <w:p w14:paraId="1F29E7DA" w14:textId="77777777" w:rsidR="00913FC7" w:rsidRPr="008D2AF1" w:rsidRDefault="00913FC7" w:rsidP="00BB77FB">
            <w:pPr>
              <w:rPr>
                <w:color w:val="000000"/>
              </w:rPr>
            </w:pPr>
            <w:r w:rsidRPr="008D2AF1">
              <w:rPr>
                <w:color w:val="000000"/>
                <w:szCs w:val="22"/>
              </w:rPr>
              <w:t>2022-07-24</w:t>
            </w:r>
          </w:p>
        </w:tc>
        <w:tc>
          <w:tcPr>
            <w:tcW w:w="1020" w:type="dxa"/>
          </w:tcPr>
          <w:p w14:paraId="25B06AB7" w14:textId="77777777" w:rsidR="00913FC7" w:rsidRPr="008D2AF1" w:rsidRDefault="00913FC7" w:rsidP="00BB77FB">
            <w:pPr>
              <w:jc w:val="left"/>
              <w:rPr>
                <w:color w:val="000000"/>
                <w:szCs w:val="22"/>
              </w:rPr>
            </w:pPr>
            <w:r w:rsidRPr="008D2AF1">
              <w:rPr>
                <w:color w:val="000000"/>
                <w:szCs w:val="22"/>
              </w:rPr>
              <w:t>None</w:t>
            </w:r>
          </w:p>
        </w:tc>
      </w:tr>
      <w:tr w:rsidR="00913FC7" w:rsidRPr="008D2AF1" w14:paraId="08232F9C" w14:textId="77777777" w:rsidTr="00BB77FB">
        <w:trPr>
          <w:trHeight w:val="320"/>
        </w:trPr>
        <w:tc>
          <w:tcPr>
            <w:tcW w:w="1300" w:type="dxa"/>
            <w:noWrap/>
            <w:hideMark/>
          </w:tcPr>
          <w:p w14:paraId="5E42CAB4" w14:textId="77777777" w:rsidR="00913FC7" w:rsidRPr="008D2AF1" w:rsidRDefault="00913FC7" w:rsidP="00BB77FB">
            <w:pPr>
              <w:jc w:val="left"/>
              <w:rPr>
                <w:color w:val="000000"/>
              </w:rPr>
            </w:pPr>
            <w:r w:rsidRPr="008D2AF1">
              <w:rPr>
                <w:color w:val="000000"/>
              </w:rPr>
              <w:t>KCCA7</w:t>
            </w:r>
          </w:p>
        </w:tc>
        <w:tc>
          <w:tcPr>
            <w:tcW w:w="2669" w:type="dxa"/>
            <w:noWrap/>
            <w:hideMark/>
          </w:tcPr>
          <w:p w14:paraId="43673561" w14:textId="77777777" w:rsidR="00913FC7" w:rsidRPr="008D2AF1" w:rsidRDefault="00913FC7" w:rsidP="00BB77FB">
            <w:pPr>
              <w:jc w:val="left"/>
              <w:rPr>
                <w:color w:val="000000"/>
              </w:rPr>
            </w:pPr>
            <w:r w:rsidRPr="008D2AF1">
              <w:rPr>
                <w:color w:val="000000"/>
              </w:rPr>
              <w:t>Ed King East Inside</w:t>
            </w:r>
          </w:p>
        </w:tc>
        <w:tc>
          <w:tcPr>
            <w:tcW w:w="2835" w:type="dxa"/>
            <w:noWrap/>
            <w:hideMark/>
          </w:tcPr>
          <w:p w14:paraId="6977A9D8" w14:textId="77777777" w:rsidR="00913FC7" w:rsidRPr="008D2AF1" w:rsidRDefault="00913FC7" w:rsidP="00BB77FB">
            <w:pPr>
              <w:jc w:val="left"/>
              <w:rPr>
                <w:color w:val="000000"/>
              </w:rPr>
            </w:pPr>
            <w:r w:rsidRPr="008D2AF1">
              <w:rPr>
                <w:color w:val="000000"/>
              </w:rPr>
              <w:t>48.83608, -125.2131</w:t>
            </w:r>
          </w:p>
        </w:tc>
        <w:tc>
          <w:tcPr>
            <w:tcW w:w="1536" w:type="dxa"/>
          </w:tcPr>
          <w:p w14:paraId="2EBBBAFB" w14:textId="77777777" w:rsidR="00913FC7" w:rsidRPr="008D2AF1" w:rsidRDefault="00913FC7" w:rsidP="00BB77FB">
            <w:pPr>
              <w:rPr>
                <w:color w:val="000000"/>
              </w:rPr>
            </w:pPr>
            <w:r w:rsidRPr="008D2AF1">
              <w:rPr>
                <w:color w:val="000000"/>
                <w:szCs w:val="22"/>
              </w:rPr>
              <w:t>2022-07-25</w:t>
            </w:r>
          </w:p>
        </w:tc>
        <w:tc>
          <w:tcPr>
            <w:tcW w:w="1020" w:type="dxa"/>
          </w:tcPr>
          <w:p w14:paraId="7300FE28"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585415F4" w14:textId="77777777" w:rsidTr="00BB77FB">
        <w:trPr>
          <w:trHeight w:val="320"/>
        </w:trPr>
        <w:tc>
          <w:tcPr>
            <w:tcW w:w="1300" w:type="dxa"/>
            <w:noWrap/>
            <w:hideMark/>
          </w:tcPr>
          <w:p w14:paraId="48E61683" w14:textId="77777777" w:rsidR="00913FC7" w:rsidRPr="008D2AF1" w:rsidRDefault="00913FC7" w:rsidP="00BB77FB">
            <w:pPr>
              <w:jc w:val="left"/>
              <w:rPr>
                <w:color w:val="000000"/>
              </w:rPr>
            </w:pPr>
            <w:r w:rsidRPr="008D2AF1">
              <w:rPr>
                <w:color w:val="000000"/>
              </w:rPr>
              <w:t>KCCA9</w:t>
            </w:r>
          </w:p>
        </w:tc>
        <w:tc>
          <w:tcPr>
            <w:tcW w:w="2669" w:type="dxa"/>
            <w:noWrap/>
            <w:hideMark/>
          </w:tcPr>
          <w:p w14:paraId="3DFA8B30" w14:textId="77777777" w:rsidR="00913FC7" w:rsidRPr="008D2AF1" w:rsidRDefault="00913FC7" w:rsidP="00BB77FB">
            <w:pPr>
              <w:jc w:val="left"/>
              <w:rPr>
                <w:color w:val="000000"/>
              </w:rPr>
            </w:pPr>
            <w:r w:rsidRPr="008D2AF1">
              <w:rPr>
                <w:color w:val="000000"/>
              </w:rPr>
              <w:t>Wizard Islet South</w:t>
            </w:r>
          </w:p>
        </w:tc>
        <w:tc>
          <w:tcPr>
            <w:tcW w:w="2835" w:type="dxa"/>
            <w:noWrap/>
            <w:hideMark/>
          </w:tcPr>
          <w:p w14:paraId="4FBA83FB" w14:textId="77777777" w:rsidR="00913FC7" w:rsidRPr="008D2AF1" w:rsidRDefault="00913FC7" w:rsidP="00BB77FB">
            <w:pPr>
              <w:jc w:val="left"/>
              <w:rPr>
                <w:color w:val="000000"/>
              </w:rPr>
            </w:pPr>
            <w:r w:rsidRPr="008D2AF1">
              <w:rPr>
                <w:color w:val="000000"/>
              </w:rPr>
              <w:t>48.85728, -125.1595</w:t>
            </w:r>
          </w:p>
        </w:tc>
        <w:tc>
          <w:tcPr>
            <w:tcW w:w="1536" w:type="dxa"/>
          </w:tcPr>
          <w:p w14:paraId="41662254" w14:textId="77777777" w:rsidR="00913FC7" w:rsidRPr="008D2AF1" w:rsidRDefault="00913FC7" w:rsidP="00BB77FB">
            <w:pPr>
              <w:rPr>
                <w:color w:val="000000"/>
              </w:rPr>
            </w:pPr>
            <w:r w:rsidRPr="008D2AF1">
              <w:rPr>
                <w:color w:val="000000"/>
                <w:szCs w:val="22"/>
              </w:rPr>
              <w:t>2022-07-27</w:t>
            </w:r>
          </w:p>
        </w:tc>
        <w:tc>
          <w:tcPr>
            <w:tcW w:w="1020" w:type="dxa"/>
          </w:tcPr>
          <w:p w14:paraId="063FCACF"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DC2534C" w14:textId="77777777" w:rsidTr="00BB77FB">
        <w:trPr>
          <w:trHeight w:val="320"/>
        </w:trPr>
        <w:tc>
          <w:tcPr>
            <w:tcW w:w="1300" w:type="dxa"/>
            <w:noWrap/>
            <w:hideMark/>
          </w:tcPr>
          <w:p w14:paraId="2CDB18AB" w14:textId="77777777" w:rsidR="00913FC7" w:rsidRPr="008D2AF1" w:rsidRDefault="00913FC7" w:rsidP="00BB77FB">
            <w:pPr>
              <w:jc w:val="left"/>
              <w:rPr>
                <w:color w:val="000000"/>
              </w:rPr>
            </w:pPr>
            <w:r w:rsidRPr="008D2AF1">
              <w:rPr>
                <w:color w:val="000000"/>
              </w:rPr>
              <w:t>KCCA12</w:t>
            </w:r>
          </w:p>
        </w:tc>
        <w:tc>
          <w:tcPr>
            <w:tcW w:w="2669" w:type="dxa"/>
            <w:noWrap/>
            <w:hideMark/>
          </w:tcPr>
          <w:p w14:paraId="6C4E2897" w14:textId="77777777" w:rsidR="00913FC7" w:rsidRPr="008D2AF1" w:rsidRDefault="00913FC7" w:rsidP="00BB77FB">
            <w:pPr>
              <w:jc w:val="left"/>
              <w:rPr>
                <w:color w:val="000000"/>
              </w:rPr>
            </w:pPr>
            <w:r w:rsidRPr="008D2AF1">
              <w:rPr>
                <w:color w:val="000000"/>
              </w:rPr>
              <w:t xml:space="preserve">North </w:t>
            </w:r>
            <w:proofErr w:type="spellStart"/>
            <w:r w:rsidRPr="008D2AF1">
              <w:rPr>
                <w:color w:val="000000"/>
              </w:rPr>
              <w:t>Helby</w:t>
            </w:r>
            <w:proofErr w:type="spellEnd"/>
            <w:r w:rsidRPr="008D2AF1">
              <w:rPr>
                <w:color w:val="000000"/>
              </w:rPr>
              <w:t xml:space="preserve"> Rock</w:t>
            </w:r>
          </w:p>
        </w:tc>
        <w:tc>
          <w:tcPr>
            <w:tcW w:w="2835" w:type="dxa"/>
            <w:noWrap/>
            <w:hideMark/>
          </w:tcPr>
          <w:p w14:paraId="0D782C35" w14:textId="77777777" w:rsidR="00913FC7" w:rsidRPr="008D2AF1" w:rsidRDefault="00913FC7" w:rsidP="00BB77FB">
            <w:pPr>
              <w:jc w:val="left"/>
              <w:rPr>
                <w:color w:val="000000"/>
              </w:rPr>
            </w:pPr>
            <w:r w:rsidRPr="008D2AF1">
              <w:rPr>
                <w:color w:val="000000"/>
              </w:rPr>
              <w:t>48.85831, -125.1649</w:t>
            </w:r>
          </w:p>
        </w:tc>
        <w:tc>
          <w:tcPr>
            <w:tcW w:w="1536" w:type="dxa"/>
          </w:tcPr>
          <w:p w14:paraId="5644B0C3" w14:textId="77777777" w:rsidR="00913FC7" w:rsidRPr="008D2AF1" w:rsidRDefault="00913FC7" w:rsidP="00BB77FB">
            <w:pPr>
              <w:rPr>
                <w:color w:val="000000"/>
              </w:rPr>
            </w:pPr>
            <w:r w:rsidRPr="008D2AF1">
              <w:rPr>
                <w:color w:val="000000"/>
                <w:szCs w:val="22"/>
              </w:rPr>
              <w:t>2022-08-03</w:t>
            </w:r>
          </w:p>
        </w:tc>
        <w:tc>
          <w:tcPr>
            <w:tcW w:w="1020" w:type="dxa"/>
          </w:tcPr>
          <w:p w14:paraId="243E1BEF"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A7CBAC3" w14:textId="77777777" w:rsidTr="00BB77FB">
        <w:trPr>
          <w:trHeight w:val="320"/>
        </w:trPr>
        <w:tc>
          <w:tcPr>
            <w:tcW w:w="1300" w:type="dxa"/>
            <w:noWrap/>
            <w:hideMark/>
          </w:tcPr>
          <w:p w14:paraId="230282A6" w14:textId="77777777" w:rsidR="00913FC7" w:rsidRPr="008D2AF1" w:rsidRDefault="00913FC7" w:rsidP="00BB77FB">
            <w:pPr>
              <w:jc w:val="left"/>
              <w:rPr>
                <w:color w:val="000000"/>
              </w:rPr>
            </w:pPr>
            <w:r w:rsidRPr="008D2AF1">
              <w:rPr>
                <w:color w:val="000000"/>
              </w:rPr>
              <w:t>KCCA14</w:t>
            </w:r>
          </w:p>
        </w:tc>
        <w:tc>
          <w:tcPr>
            <w:tcW w:w="2669" w:type="dxa"/>
            <w:noWrap/>
            <w:hideMark/>
          </w:tcPr>
          <w:p w14:paraId="325ACD55" w14:textId="77777777" w:rsidR="00913FC7" w:rsidRPr="008D2AF1" w:rsidRDefault="00913FC7" w:rsidP="00BB77FB">
            <w:pPr>
              <w:jc w:val="left"/>
              <w:rPr>
                <w:color w:val="000000"/>
              </w:rPr>
            </w:pPr>
            <w:r w:rsidRPr="008D2AF1">
              <w:rPr>
                <w:color w:val="000000"/>
              </w:rPr>
              <w:t>Danvers Danger Rock</w:t>
            </w:r>
          </w:p>
        </w:tc>
        <w:tc>
          <w:tcPr>
            <w:tcW w:w="2835" w:type="dxa"/>
            <w:noWrap/>
            <w:hideMark/>
          </w:tcPr>
          <w:p w14:paraId="6084041A" w14:textId="77777777" w:rsidR="00913FC7" w:rsidRPr="008D2AF1" w:rsidRDefault="00913FC7" w:rsidP="00BB77FB">
            <w:pPr>
              <w:jc w:val="left"/>
              <w:rPr>
                <w:color w:val="000000"/>
              </w:rPr>
            </w:pPr>
            <w:r w:rsidRPr="008D2AF1">
              <w:rPr>
                <w:color w:val="000000"/>
              </w:rPr>
              <w:t>48.877, -125.0923</w:t>
            </w:r>
          </w:p>
        </w:tc>
        <w:tc>
          <w:tcPr>
            <w:tcW w:w="1536" w:type="dxa"/>
          </w:tcPr>
          <w:p w14:paraId="439E4B90" w14:textId="77777777" w:rsidR="00913FC7" w:rsidRPr="008D2AF1" w:rsidRDefault="00913FC7" w:rsidP="00BB77FB">
            <w:pPr>
              <w:rPr>
                <w:color w:val="000000"/>
              </w:rPr>
            </w:pPr>
            <w:r w:rsidRPr="008D2AF1">
              <w:rPr>
                <w:color w:val="000000"/>
                <w:szCs w:val="22"/>
              </w:rPr>
              <w:t>2022-08-06</w:t>
            </w:r>
          </w:p>
        </w:tc>
        <w:tc>
          <w:tcPr>
            <w:tcW w:w="1020" w:type="dxa"/>
          </w:tcPr>
          <w:p w14:paraId="2AC59F4B"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0C273D4" w14:textId="77777777" w:rsidTr="00BB77FB">
        <w:trPr>
          <w:trHeight w:val="320"/>
        </w:trPr>
        <w:tc>
          <w:tcPr>
            <w:tcW w:w="1300" w:type="dxa"/>
            <w:noWrap/>
            <w:hideMark/>
          </w:tcPr>
          <w:p w14:paraId="1E15C5BA" w14:textId="77777777" w:rsidR="00913FC7" w:rsidRPr="008D2AF1" w:rsidRDefault="00913FC7" w:rsidP="00BB77FB">
            <w:pPr>
              <w:jc w:val="left"/>
              <w:rPr>
                <w:color w:val="000000"/>
              </w:rPr>
            </w:pPr>
            <w:r w:rsidRPr="008D2AF1">
              <w:rPr>
                <w:color w:val="000000"/>
              </w:rPr>
              <w:t>KCCA15</w:t>
            </w:r>
          </w:p>
        </w:tc>
        <w:tc>
          <w:tcPr>
            <w:tcW w:w="2669" w:type="dxa"/>
            <w:noWrap/>
            <w:hideMark/>
          </w:tcPr>
          <w:p w14:paraId="444F1FDA" w14:textId="77777777" w:rsidR="00913FC7" w:rsidRPr="008D2AF1" w:rsidRDefault="00913FC7" w:rsidP="00BB77FB">
            <w:pPr>
              <w:jc w:val="left"/>
              <w:rPr>
                <w:color w:val="000000"/>
              </w:rPr>
            </w:pPr>
            <w:r w:rsidRPr="008D2AF1">
              <w:rPr>
                <w:color w:val="000000"/>
              </w:rPr>
              <w:t>Cable Beach</w:t>
            </w:r>
          </w:p>
        </w:tc>
        <w:tc>
          <w:tcPr>
            <w:tcW w:w="2835" w:type="dxa"/>
            <w:noWrap/>
            <w:hideMark/>
          </w:tcPr>
          <w:p w14:paraId="2A85B946" w14:textId="77777777" w:rsidR="00913FC7" w:rsidRPr="008D2AF1" w:rsidRDefault="00913FC7" w:rsidP="00BB77FB">
            <w:pPr>
              <w:jc w:val="left"/>
              <w:rPr>
                <w:color w:val="000000"/>
              </w:rPr>
            </w:pPr>
            <w:r w:rsidRPr="008D2AF1">
              <w:rPr>
                <w:color w:val="000000"/>
              </w:rPr>
              <w:t>48.82484, -125.16067</w:t>
            </w:r>
          </w:p>
        </w:tc>
        <w:tc>
          <w:tcPr>
            <w:tcW w:w="1536" w:type="dxa"/>
          </w:tcPr>
          <w:p w14:paraId="67218C6B" w14:textId="77777777" w:rsidR="00913FC7" w:rsidRPr="008D2AF1" w:rsidRDefault="00913FC7" w:rsidP="00BB77FB">
            <w:pPr>
              <w:rPr>
                <w:color w:val="000000"/>
              </w:rPr>
            </w:pPr>
            <w:r w:rsidRPr="008D2AF1">
              <w:rPr>
                <w:color w:val="000000"/>
                <w:szCs w:val="22"/>
              </w:rPr>
              <w:t>2022-08-07</w:t>
            </w:r>
          </w:p>
        </w:tc>
        <w:tc>
          <w:tcPr>
            <w:tcW w:w="1020" w:type="dxa"/>
          </w:tcPr>
          <w:p w14:paraId="0D14C47C" w14:textId="77777777" w:rsidR="00913FC7" w:rsidRPr="008D2AF1" w:rsidRDefault="00913FC7" w:rsidP="00BB77FB">
            <w:pPr>
              <w:jc w:val="left"/>
              <w:rPr>
                <w:color w:val="000000"/>
                <w:szCs w:val="22"/>
              </w:rPr>
            </w:pPr>
            <w:r w:rsidRPr="008D2AF1">
              <w:rPr>
                <w:color w:val="000000"/>
                <w:szCs w:val="22"/>
              </w:rPr>
              <w:t>Nereo</w:t>
            </w:r>
          </w:p>
        </w:tc>
      </w:tr>
      <w:tr w:rsidR="00913FC7" w:rsidRPr="008D2AF1" w14:paraId="6EF3C7E9" w14:textId="77777777" w:rsidTr="00BB77FB">
        <w:trPr>
          <w:trHeight w:val="320"/>
        </w:trPr>
        <w:tc>
          <w:tcPr>
            <w:tcW w:w="1300" w:type="dxa"/>
            <w:noWrap/>
            <w:hideMark/>
          </w:tcPr>
          <w:p w14:paraId="6EE2815A" w14:textId="77777777" w:rsidR="00913FC7" w:rsidRPr="008D2AF1" w:rsidRDefault="00913FC7" w:rsidP="00BB77FB">
            <w:pPr>
              <w:jc w:val="left"/>
              <w:rPr>
                <w:color w:val="000000"/>
              </w:rPr>
            </w:pPr>
            <w:r w:rsidRPr="008D2AF1">
              <w:rPr>
                <w:color w:val="000000"/>
              </w:rPr>
              <w:t>KCCA16</w:t>
            </w:r>
          </w:p>
        </w:tc>
        <w:tc>
          <w:tcPr>
            <w:tcW w:w="2669" w:type="dxa"/>
            <w:noWrap/>
            <w:hideMark/>
          </w:tcPr>
          <w:p w14:paraId="028944C6" w14:textId="77777777" w:rsidR="00913FC7" w:rsidRPr="008D2AF1" w:rsidRDefault="00913FC7" w:rsidP="00BB77FB">
            <w:pPr>
              <w:jc w:val="left"/>
              <w:rPr>
                <w:color w:val="000000"/>
              </w:rPr>
            </w:pPr>
            <w:proofErr w:type="spellStart"/>
            <w:r w:rsidRPr="008D2AF1">
              <w:rPr>
                <w:color w:val="000000"/>
              </w:rPr>
              <w:t>Tzartus</w:t>
            </w:r>
            <w:proofErr w:type="spellEnd"/>
            <w:r w:rsidRPr="008D2AF1">
              <w:rPr>
                <w:color w:val="000000"/>
              </w:rPr>
              <w:t xml:space="preserve"> 116</w:t>
            </w:r>
          </w:p>
        </w:tc>
        <w:tc>
          <w:tcPr>
            <w:tcW w:w="2835" w:type="dxa"/>
            <w:noWrap/>
            <w:hideMark/>
          </w:tcPr>
          <w:p w14:paraId="672002C5" w14:textId="77777777" w:rsidR="00913FC7" w:rsidRPr="008D2AF1" w:rsidRDefault="00913FC7" w:rsidP="00BB77FB">
            <w:pPr>
              <w:jc w:val="left"/>
              <w:rPr>
                <w:color w:val="000000"/>
              </w:rPr>
            </w:pPr>
            <w:r w:rsidRPr="008D2AF1">
              <w:rPr>
                <w:color w:val="000000"/>
              </w:rPr>
              <w:t>48.90084, -125.0811</w:t>
            </w:r>
          </w:p>
        </w:tc>
        <w:tc>
          <w:tcPr>
            <w:tcW w:w="1536" w:type="dxa"/>
          </w:tcPr>
          <w:p w14:paraId="52172B2A" w14:textId="77777777" w:rsidR="00913FC7" w:rsidRPr="008D2AF1" w:rsidRDefault="00913FC7" w:rsidP="00BB77FB">
            <w:pPr>
              <w:rPr>
                <w:color w:val="000000"/>
              </w:rPr>
            </w:pPr>
            <w:r w:rsidRPr="008D2AF1">
              <w:rPr>
                <w:color w:val="000000"/>
                <w:szCs w:val="22"/>
              </w:rPr>
              <w:t>2022-08-18</w:t>
            </w:r>
          </w:p>
        </w:tc>
        <w:tc>
          <w:tcPr>
            <w:tcW w:w="1020" w:type="dxa"/>
          </w:tcPr>
          <w:p w14:paraId="5DDFD4CE"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0AF97C2F" w14:textId="77777777" w:rsidTr="00BB77FB">
        <w:trPr>
          <w:trHeight w:val="320"/>
        </w:trPr>
        <w:tc>
          <w:tcPr>
            <w:tcW w:w="1300" w:type="dxa"/>
            <w:noWrap/>
            <w:hideMark/>
          </w:tcPr>
          <w:p w14:paraId="19493720" w14:textId="77777777" w:rsidR="00913FC7" w:rsidRPr="008D2AF1" w:rsidRDefault="00913FC7" w:rsidP="00BB77FB">
            <w:pPr>
              <w:jc w:val="left"/>
              <w:rPr>
                <w:color w:val="000000"/>
              </w:rPr>
            </w:pPr>
            <w:r w:rsidRPr="008D2AF1">
              <w:rPr>
                <w:color w:val="000000"/>
              </w:rPr>
              <w:t>KCCA17</w:t>
            </w:r>
          </w:p>
        </w:tc>
        <w:tc>
          <w:tcPr>
            <w:tcW w:w="2669" w:type="dxa"/>
            <w:noWrap/>
            <w:hideMark/>
          </w:tcPr>
          <w:p w14:paraId="28D4754F" w14:textId="77777777" w:rsidR="00913FC7" w:rsidRPr="008D2AF1" w:rsidRDefault="00913FC7" w:rsidP="00BB77FB">
            <w:pPr>
              <w:jc w:val="left"/>
              <w:rPr>
                <w:color w:val="000000"/>
              </w:rPr>
            </w:pPr>
            <w:r w:rsidRPr="008D2AF1">
              <w:rPr>
                <w:color w:val="000000"/>
              </w:rPr>
              <w:t>Turf Island 2</w:t>
            </w:r>
          </w:p>
        </w:tc>
        <w:tc>
          <w:tcPr>
            <w:tcW w:w="2835" w:type="dxa"/>
            <w:noWrap/>
            <w:hideMark/>
          </w:tcPr>
          <w:p w14:paraId="79A51164" w14:textId="77777777" w:rsidR="00913FC7" w:rsidRPr="008D2AF1" w:rsidRDefault="00913FC7" w:rsidP="00BB77FB">
            <w:pPr>
              <w:jc w:val="left"/>
              <w:rPr>
                <w:color w:val="000000"/>
              </w:rPr>
            </w:pPr>
            <w:r w:rsidRPr="008D2AF1">
              <w:rPr>
                <w:color w:val="000000"/>
              </w:rPr>
              <w:t>48.884864, -125.146937</w:t>
            </w:r>
          </w:p>
        </w:tc>
        <w:tc>
          <w:tcPr>
            <w:tcW w:w="1536" w:type="dxa"/>
          </w:tcPr>
          <w:p w14:paraId="4C992449" w14:textId="77777777" w:rsidR="00913FC7" w:rsidRPr="008D2AF1" w:rsidRDefault="00913FC7" w:rsidP="00BB77FB">
            <w:pPr>
              <w:rPr>
                <w:color w:val="000000"/>
              </w:rPr>
            </w:pPr>
            <w:r w:rsidRPr="008D2AF1">
              <w:rPr>
                <w:color w:val="000000"/>
                <w:szCs w:val="22"/>
              </w:rPr>
              <w:t>2022-08-20</w:t>
            </w:r>
          </w:p>
        </w:tc>
        <w:tc>
          <w:tcPr>
            <w:tcW w:w="1020" w:type="dxa"/>
          </w:tcPr>
          <w:p w14:paraId="2A11E135"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5F597A07" w14:textId="77777777" w:rsidTr="00BB77FB">
        <w:trPr>
          <w:trHeight w:val="320"/>
        </w:trPr>
        <w:tc>
          <w:tcPr>
            <w:tcW w:w="1300" w:type="dxa"/>
            <w:noWrap/>
            <w:hideMark/>
          </w:tcPr>
          <w:p w14:paraId="201DC6F5" w14:textId="77777777" w:rsidR="00913FC7" w:rsidRPr="008D2AF1" w:rsidRDefault="00913FC7" w:rsidP="00BB77FB">
            <w:pPr>
              <w:jc w:val="left"/>
              <w:rPr>
                <w:color w:val="000000"/>
              </w:rPr>
            </w:pPr>
            <w:r w:rsidRPr="008D2AF1">
              <w:rPr>
                <w:color w:val="000000"/>
              </w:rPr>
              <w:t>KCCA18</w:t>
            </w:r>
          </w:p>
        </w:tc>
        <w:tc>
          <w:tcPr>
            <w:tcW w:w="2669" w:type="dxa"/>
            <w:noWrap/>
            <w:hideMark/>
          </w:tcPr>
          <w:p w14:paraId="31665B1A" w14:textId="77777777" w:rsidR="00913FC7" w:rsidRPr="008D2AF1" w:rsidRDefault="00913FC7" w:rsidP="00BB77FB">
            <w:pPr>
              <w:jc w:val="left"/>
              <w:rPr>
                <w:color w:val="000000"/>
              </w:rPr>
            </w:pPr>
            <w:r w:rsidRPr="008D2AF1">
              <w:rPr>
                <w:color w:val="000000"/>
              </w:rPr>
              <w:t>Second Beach</w:t>
            </w:r>
          </w:p>
        </w:tc>
        <w:tc>
          <w:tcPr>
            <w:tcW w:w="2835" w:type="dxa"/>
            <w:noWrap/>
            <w:hideMark/>
          </w:tcPr>
          <w:p w14:paraId="3EC1D3D4" w14:textId="77777777" w:rsidR="00913FC7" w:rsidRPr="008D2AF1" w:rsidRDefault="00913FC7" w:rsidP="00BB77FB">
            <w:pPr>
              <w:jc w:val="left"/>
              <w:rPr>
                <w:color w:val="000000"/>
              </w:rPr>
            </w:pPr>
            <w:r w:rsidRPr="008D2AF1">
              <w:rPr>
                <w:color w:val="000000"/>
              </w:rPr>
              <w:t>48.815969, -125.174</w:t>
            </w:r>
          </w:p>
        </w:tc>
        <w:tc>
          <w:tcPr>
            <w:tcW w:w="1536" w:type="dxa"/>
          </w:tcPr>
          <w:p w14:paraId="2CE84E9F" w14:textId="77777777" w:rsidR="00913FC7" w:rsidRPr="008D2AF1" w:rsidRDefault="00913FC7" w:rsidP="00BB77FB">
            <w:pPr>
              <w:rPr>
                <w:color w:val="000000"/>
              </w:rPr>
            </w:pPr>
            <w:r w:rsidRPr="008D2AF1">
              <w:rPr>
                <w:color w:val="000000"/>
                <w:szCs w:val="22"/>
              </w:rPr>
              <w:t>2022-08-21</w:t>
            </w:r>
          </w:p>
        </w:tc>
        <w:tc>
          <w:tcPr>
            <w:tcW w:w="1020" w:type="dxa"/>
          </w:tcPr>
          <w:p w14:paraId="671D0519" w14:textId="77777777" w:rsidR="00913FC7" w:rsidRPr="008D2AF1" w:rsidRDefault="00913FC7" w:rsidP="00BB77FB">
            <w:pPr>
              <w:jc w:val="left"/>
              <w:rPr>
                <w:color w:val="000000"/>
                <w:szCs w:val="22"/>
              </w:rPr>
            </w:pPr>
            <w:r w:rsidRPr="008D2AF1">
              <w:rPr>
                <w:color w:val="000000"/>
                <w:szCs w:val="22"/>
              </w:rPr>
              <w:t>Nereo</w:t>
            </w:r>
          </w:p>
        </w:tc>
      </w:tr>
      <w:tr w:rsidR="00913FC7" w:rsidRPr="008D2AF1" w14:paraId="05EDEB65" w14:textId="77777777" w:rsidTr="00BB77FB">
        <w:trPr>
          <w:trHeight w:val="320"/>
        </w:trPr>
        <w:tc>
          <w:tcPr>
            <w:tcW w:w="1300" w:type="dxa"/>
            <w:noWrap/>
            <w:hideMark/>
          </w:tcPr>
          <w:p w14:paraId="06AB589B" w14:textId="77777777" w:rsidR="00913FC7" w:rsidRPr="008D2AF1" w:rsidRDefault="00913FC7" w:rsidP="00BB77FB">
            <w:pPr>
              <w:jc w:val="left"/>
              <w:rPr>
                <w:color w:val="000000"/>
              </w:rPr>
            </w:pPr>
            <w:r w:rsidRPr="008D2AF1">
              <w:rPr>
                <w:color w:val="000000"/>
              </w:rPr>
              <w:t>KCCA19</w:t>
            </w:r>
          </w:p>
        </w:tc>
        <w:tc>
          <w:tcPr>
            <w:tcW w:w="2669" w:type="dxa"/>
            <w:noWrap/>
            <w:hideMark/>
          </w:tcPr>
          <w:p w14:paraId="7672E1A9" w14:textId="77777777" w:rsidR="00913FC7" w:rsidRPr="008D2AF1" w:rsidRDefault="00913FC7" w:rsidP="00BB77FB">
            <w:pPr>
              <w:jc w:val="left"/>
              <w:rPr>
                <w:color w:val="000000"/>
              </w:rPr>
            </w:pPr>
            <w:r w:rsidRPr="008D2AF1">
              <w:rPr>
                <w:color w:val="000000"/>
              </w:rPr>
              <w:t>Wizard Islet North</w:t>
            </w:r>
          </w:p>
        </w:tc>
        <w:tc>
          <w:tcPr>
            <w:tcW w:w="2835" w:type="dxa"/>
            <w:noWrap/>
            <w:hideMark/>
          </w:tcPr>
          <w:p w14:paraId="304808CE" w14:textId="77777777" w:rsidR="00913FC7" w:rsidRPr="008D2AF1" w:rsidRDefault="00913FC7" w:rsidP="00BB77FB">
            <w:pPr>
              <w:jc w:val="left"/>
              <w:rPr>
                <w:color w:val="000000"/>
              </w:rPr>
            </w:pPr>
            <w:r w:rsidRPr="008D2AF1">
              <w:rPr>
                <w:color w:val="000000"/>
              </w:rPr>
              <w:t>48.85916, -125.15908</w:t>
            </w:r>
          </w:p>
        </w:tc>
        <w:tc>
          <w:tcPr>
            <w:tcW w:w="1536" w:type="dxa"/>
          </w:tcPr>
          <w:p w14:paraId="56869CC7" w14:textId="77777777" w:rsidR="00913FC7" w:rsidRPr="008D2AF1" w:rsidRDefault="00913FC7" w:rsidP="00BB77FB">
            <w:pPr>
              <w:rPr>
                <w:color w:val="000000"/>
              </w:rPr>
            </w:pPr>
            <w:r w:rsidRPr="008D2AF1">
              <w:rPr>
                <w:color w:val="000000"/>
                <w:szCs w:val="22"/>
              </w:rPr>
              <w:t>2022-08-22</w:t>
            </w:r>
          </w:p>
        </w:tc>
        <w:tc>
          <w:tcPr>
            <w:tcW w:w="1020" w:type="dxa"/>
          </w:tcPr>
          <w:p w14:paraId="05396540" w14:textId="77777777" w:rsidR="00913FC7" w:rsidRPr="008D2AF1" w:rsidRDefault="00913FC7" w:rsidP="00BB77FB">
            <w:pPr>
              <w:jc w:val="left"/>
              <w:rPr>
                <w:color w:val="000000"/>
                <w:szCs w:val="22"/>
              </w:rPr>
            </w:pPr>
            <w:r w:rsidRPr="008D2AF1">
              <w:rPr>
                <w:color w:val="000000"/>
                <w:szCs w:val="22"/>
              </w:rPr>
              <w:t>None</w:t>
            </w:r>
          </w:p>
        </w:tc>
      </w:tr>
      <w:tr w:rsidR="00913FC7" w:rsidRPr="008D2AF1" w14:paraId="4C8E1BBD" w14:textId="77777777" w:rsidTr="00BB77FB">
        <w:trPr>
          <w:trHeight w:val="320"/>
        </w:trPr>
        <w:tc>
          <w:tcPr>
            <w:tcW w:w="1300" w:type="dxa"/>
            <w:tcBorders>
              <w:bottom w:val="nil"/>
            </w:tcBorders>
            <w:noWrap/>
            <w:hideMark/>
          </w:tcPr>
          <w:p w14:paraId="136C3C70" w14:textId="77777777" w:rsidR="00913FC7" w:rsidRPr="008D2AF1" w:rsidRDefault="00913FC7" w:rsidP="00BB77FB">
            <w:pPr>
              <w:jc w:val="left"/>
              <w:rPr>
                <w:color w:val="000000"/>
              </w:rPr>
            </w:pPr>
            <w:r w:rsidRPr="008D2AF1">
              <w:rPr>
                <w:color w:val="000000"/>
              </w:rPr>
              <w:t>KCCA21</w:t>
            </w:r>
          </w:p>
        </w:tc>
        <w:tc>
          <w:tcPr>
            <w:tcW w:w="2669" w:type="dxa"/>
            <w:tcBorders>
              <w:bottom w:val="nil"/>
            </w:tcBorders>
            <w:noWrap/>
            <w:hideMark/>
          </w:tcPr>
          <w:p w14:paraId="3A5757C0" w14:textId="77777777" w:rsidR="00913FC7" w:rsidRPr="008D2AF1" w:rsidRDefault="00913FC7" w:rsidP="00BB77FB">
            <w:pPr>
              <w:jc w:val="left"/>
              <w:rPr>
                <w:color w:val="000000"/>
              </w:rPr>
            </w:pPr>
            <w:r w:rsidRPr="008D2AF1">
              <w:rPr>
                <w:color w:val="000000"/>
              </w:rPr>
              <w:t>Bordelais Island</w:t>
            </w:r>
          </w:p>
        </w:tc>
        <w:tc>
          <w:tcPr>
            <w:tcW w:w="2835" w:type="dxa"/>
            <w:tcBorders>
              <w:bottom w:val="nil"/>
            </w:tcBorders>
            <w:noWrap/>
            <w:hideMark/>
          </w:tcPr>
          <w:p w14:paraId="43CE2A08" w14:textId="77777777" w:rsidR="00913FC7" w:rsidRPr="008D2AF1" w:rsidRDefault="00913FC7" w:rsidP="00BB77FB">
            <w:pPr>
              <w:jc w:val="left"/>
              <w:rPr>
                <w:color w:val="000000"/>
              </w:rPr>
            </w:pPr>
            <w:r w:rsidRPr="008D2AF1">
              <w:rPr>
                <w:color w:val="000000"/>
              </w:rPr>
              <w:t>48.81822, -125.2294516</w:t>
            </w:r>
          </w:p>
        </w:tc>
        <w:tc>
          <w:tcPr>
            <w:tcW w:w="1536" w:type="dxa"/>
            <w:tcBorders>
              <w:bottom w:val="nil"/>
            </w:tcBorders>
          </w:tcPr>
          <w:p w14:paraId="572F411B" w14:textId="77777777" w:rsidR="00913FC7" w:rsidRPr="008D2AF1" w:rsidRDefault="00913FC7" w:rsidP="00BB77FB">
            <w:pPr>
              <w:rPr>
                <w:color w:val="000000"/>
              </w:rPr>
            </w:pPr>
            <w:r w:rsidRPr="008D2AF1">
              <w:rPr>
                <w:color w:val="000000"/>
                <w:szCs w:val="22"/>
              </w:rPr>
              <w:t>2022-09-01</w:t>
            </w:r>
          </w:p>
        </w:tc>
        <w:tc>
          <w:tcPr>
            <w:tcW w:w="1020" w:type="dxa"/>
            <w:tcBorders>
              <w:bottom w:val="nil"/>
            </w:tcBorders>
          </w:tcPr>
          <w:p w14:paraId="4AE19E98" w14:textId="77777777" w:rsidR="00913FC7" w:rsidRPr="008D2AF1" w:rsidRDefault="00913FC7" w:rsidP="00BB77FB">
            <w:pPr>
              <w:jc w:val="left"/>
              <w:rPr>
                <w:color w:val="000000"/>
                <w:szCs w:val="22"/>
              </w:rPr>
            </w:pPr>
            <w:r w:rsidRPr="008D2AF1">
              <w:rPr>
                <w:color w:val="000000"/>
                <w:szCs w:val="22"/>
              </w:rPr>
              <w:t>Nereo</w:t>
            </w:r>
          </w:p>
        </w:tc>
      </w:tr>
      <w:tr w:rsidR="00913FC7" w:rsidRPr="008D2AF1" w14:paraId="1B090FC7" w14:textId="77777777" w:rsidTr="00BB77FB">
        <w:trPr>
          <w:trHeight w:val="320"/>
        </w:trPr>
        <w:tc>
          <w:tcPr>
            <w:tcW w:w="1300" w:type="dxa"/>
            <w:tcBorders>
              <w:top w:val="nil"/>
              <w:bottom w:val="single" w:sz="4" w:space="0" w:color="auto"/>
            </w:tcBorders>
            <w:noWrap/>
            <w:hideMark/>
          </w:tcPr>
          <w:p w14:paraId="02CAF86E" w14:textId="77777777" w:rsidR="00913FC7" w:rsidRPr="008D2AF1" w:rsidRDefault="00913FC7" w:rsidP="00BB77FB">
            <w:pPr>
              <w:jc w:val="left"/>
              <w:rPr>
                <w:color w:val="000000"/>
              </w:rPr>
            </w:pPr>
            <w:r w:rsidRPr="008D2AF1">
              <w:rPr>
                <w:color w:val="000000"/>
              </w:rPr>
              <w:t>KCCA22</w:t>
            </w:r>
          </w:p>
        </w:tc>
        <w:tc>
          <w:tcPr>
            <w:tcW w:w="2669" w:type="dxa"/>
            <w:tcBorders>
              <w:top w:val="nil"/>
              <w:bottom w:val="single" w:sz="4" w:space="0" w:color="auto"/>
            </w:tcBorders>
            <w:noWrap/>
            <w:hideMark/>
          </w:tcPr>
          <w:p w14:paraId="3FA95479" w14:textId="77777777" w:rsidR="00913FC7" w:rsidRPr="008D2AF1" w:rsidRDefault="00913FC7" w:rsidP="00BB77FB">
            <w:pPr>
              <w:jc w:val="left"/>
              <w:rPr>
                <w:color w:val="000000"/>
              </w:rPr>
            </w:pPr>
            <w:r w:rsidRPr="008D2AF1">
              <w:rPr>
                <w:color w:val="000000"/>
              </w:rPr>
              <w:t>Taylor Rock</w:t>
            </w:r>
          </w:p>
        </w:tc>
        <w:tc>
          <w:tcPr>
            <w:tcW w:w="2835" w:type="dxa"/>
            <w:tcBorders>
              <w:top w:val="nil"/>
              <w:bottom w:val="single" w:sz="4" w:space="0" w:color="auto"/>
            </w:tcBorders>
            <w:noWrap/>
            <w:hideMark/>
          </w:tcPr>
          <w:p w14:paraId="5E1A8EDC" w14:textId="77777777" w:rsidR="00913FC7" w:rsidRPr="008D2AF1" w:rsidRDefault="00913FC7" w:rsidP="00BB77FB">
            <w:pPr>
              <w:jc w:val="left"/>
              <w:rPr>
                <w:color w:val="000000"/>
              </w:rPr>
            </w:pPr>
            <w:r w:rsidRPr="008D2AF1">
              <w:rPr>
                <w:color w:val="000000"/>
              </w:rPr>
              <w:t>48.82721, -125.19717</w:t>
            </w:r>
          </w:p>
        </w:tc>
        <w:tc>
          <w:tcPr>
            <w:tcW w:w="1536" w:type="dxa"/>
            <w:tcBorders>
              <w:top w:val="nil"/>
              <w:bottom w:val="single" w:sz="4" w:space="0" w:color="auto"/>
            </w:tcBorders>
          </w:tcPr>
          <w:p w14:paraId="3BE763CA" w14:textId="77777777" w:rsidR="00913FC7" w:rsidRPr="008D2AF1" w:rsidRDefault="00913FC7" w:rsidP="00BB77FB">
            <w:pPr>
              <w:rPr>
                <w:color w:val="000000"/>
              </w:rPr>
            </w:pPr>
            <w:r w:rsidRPr="008D2AF1">
              <w:rPr>
                <w:color w:val="000000"/>
                <w:szCs w:val="22"/>
              </w:rPr>
              <w:t>2022-09-05</w:t>
            </w:r>
          </w:p>
        </w:tc>
        <w:tc>
          <w:tcPr>
            <w:tcW w:w="1020" w:type="dxa"/>
            <w:tcBorders>
              <w:top w:val="nil"/>
              <w:bottom w:val="single" w:sz="4" w:space="0" w:color="auto"/>
            </w:tcBorders>
          </w:tcPr>
          <w:p w14:paraId="36EC1C5E" w14:textId="77777777" w:rsidR="00913FC7" w:rsidRPr="008D2AF1" w:rsidRDefault="00913FC7" w:rsidP="00BB77FB">
            <w:pPr>
              <w:jc w:val="left"/>
              <w:rPr>
                <w:color w:val="000000"/>
                <w:szCs w:val="22"/>
              </w:rPr>
            </w:pPr>
            <w:r w:rsidRPr="008D2AF1">
              <w:rPr>
                <w:color w:val="000000"/>
                <w:szCs w:val="22"/>
              </w:rPr>
              <w:t>Macro</w:t>
            </w:r>
          </w:p>
        </w:tc>
      </w:tr>
    </w:tbl>
    <w:p w14:paraId="45AEFFA9" w14:textId="77777777" w:rsidR="00913FC7" w:rsidRPr="008D2AF1" w:rsidRDefault="00913FC7" w:rsidP="00913FC7">
      <w:pPr>
        <w:spacing w:line="480" w:lineRule="auto"/>
      </w:pPr>
    </w:p>
    <w:p w14:paraId="6592E357" w14:textId="77777777" w:rsidR="00913FC7" w:rsidRPr="008D2AF1" w:rsidRDefault="00913FC7" w:rsidP="00913FC7">
      <w:r w:rsidRPr="008D2AF1">
        <w:rPr>
          <w:b/>
        </w:rPr>
        <w:br w:type="page"/>
      </w:r>
    </w:p>
    <w:p w14:paraId="4F285E7D" w14:textId="3F6F38E2" w:rsidR="00913FC7" w:rsidRPr="008D2AF1" w:rsidRDefault="00913FC7" w:rsidP="00913FC7">
      <w:pPr>
        <w:spacing w:line="480" w:lineRule="auto"/>
      </w:pPr>
      <w:r w:rsidRPr="008D2AF1">
        <w:rPr>
          <w:b/>
        </w:rPr>
        <w:lastRenderedPageBreak/>
        <w:t xml:space="preserve">Table </w:t>
      </w:r>
      <w:r w:rsidR="00A15E1D">
        <w:rPr>
          <w:b/>
        </w:rPr>
        <w:t>S</w:t>
      </w:r>
      <w:r w:rsidRPr="008D2AF1">
        <w:rPr>
          <w:b/>
        </w:rPr>
        <w:t>3</w:t>
      </w:r>
      <w:r w:rsidRPr="008D2AF1">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D2AF1">
        <w:rPr>
          <w:iCs/>
        </w:rPr>
        <w:t>in situ</w:t>
      </w:r>
      <w:r w:rsidRPr="008D2AF1">
        <w:t xml:space="preserve"> (</w:t>
      </w:r>
      <w:proofErr w:type="spellStart"/>
      <w:r w:rsidRPr="008D2AF1">
        <w:rPr>
          <w:i/>
          <w:color w:val="000000"/>
        </w:rPr>
        <w:t>Pycnopodia</w:t>
      </w:r>
      <w:proofErr w:type="spellEnd"/>
      <w:r w:rsidRPr="008D2AF1">
        <w:rPr>
          <w:i/>
          <w:color w:val="000000"/>
        </w:rPr>
        <w:t xml:space="preserve"> </w:t>
      </w:r>
      <w:proofErr w:type="spellStart"/>
      <w:r w:rsidRPr="008D2AF1">
        <w:rPr>
          <w:i/>
          <w:color w:val="000000"/>
        </w:rPr>
        <w:t>helianthoides</w:t>
      </w:r>
      <w:proofErr w:type="spellEnd"/>
      <w:r w:rsidRPr="008D2AF1">
        <w:rPr>
          <w:color w:val="000000"/>
        </w:rPr>
        <w:t xml:space="preserve">, </w:t>
      </w:r>
      <w:proofErr w:type="spellStart"/>
      <w:r w:rsidRPr="008D2AF1">
        <w:rPr>
          <w:i/>
          <w:color w:val="000000"/>
        </w:rPr>
        <w:t>Crassadoma</w:t>
      </w:r>
      <w:proofErr w:type="spellEnd"/>
      <w:r w:rsidRPr="008D2AF1">
        <w:rPr>
          <w:i/>
          <w:color w:val="000000"/>
        </w:rPr>
        <w:t xml:space="preserve"> gigantea</w:t>
      </w:r>
      <w:r w:rsidRPr="008D2AF1">
        <w:rPr>
          <w:color w:val="000000"/>
        </w:rPr>
        <w:t xml:space="preserve">, and </w:t>
      </w:r>
      <w:proofErr w:type="spellStart"/>
      <w:r w:rsidRPr="008D2AF1">
        <w:rPr>
          <w:i/>
          <w:color w:val="000000"/>
        </w:rPr>
        <w:t>Haliotis</w:t>
      </w:r>
      <w:proofErr w:type="spellEnd"/>
      <w:r w:rsidRPr="008D2AF1">
        <w:rPr>
          <w:i/>
          <w:color w:val="000000"/>
        </w:rPr>
        <w:t xml:space="preserve"> </w:t>
      </w:r>
      <w:proofErr w:type="spellStart"/>
      <w:r w:rsidRPr="008D2AF1">
        <w:rPr>
          <w:i/>
          <w:color w:val="000000"/>
        </w:rPr>
        <w:t>kamtschatkana</w:t>
      </w:r>
      <w:proofErr w:type="spellEnd"/>
      <w:r w:rsidRPr="008D2AF1">
        <w:rPr>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913FC7" w:rsidRPr="008D2AF1" w14:paraId="19D771B2"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5ABDD21A" w14:textId="77777777" w:rsidR="00913FC7" w:rsidRPr="008D2AF1" w:rsidRDefault="00913FC7" w:rsidP="00BB77FB">
            <w:pPr>
              <w:jc w:val="left"/>
              <w:rPr>
                <w:b/>
                <w:bCs/>
                <w:color w:val="000000"/>
                <w:sz w:val="22"/>
                <w:szCs w:val="20"/>
              </w:rPr>
            </w:pPr>
            <w:r w:rsidRPr="008D2AF1">
              <w:rPr>
                <w:b/>
                <w:bCs/>
                <w:color w:val="000000"/>
                <w:sz w:val="22"/>
                <w:szCs w:val="20"/>
              </w:rPr>
              <w:t>Species</w:t>
            </w:r>
          </w:p>
        </w:tc>
        <w:tc>
          <w:tcPr>
            <w:tcW w:w="1745" w:type="dxa"/>
            <w:tcBorders>
              <w:top w:val="single" w:sz="4" w:space="0" w:color="auto"/>
            </w:tcBorders>
            <w:noWrap/>
            <w:hideMark/>
          </w:tcPr>
          <w:p w14:paraId="3F32107A" w14:textId="77777777" w:rsidR="00913FC7" w:rsidRPr="008D2AF1" w:rsidRDefault="00913FC7" w:rsidP="00BB77FB">
            <w:pPr>
              <w:jc w:val="left"/>
              <w:rPr>
                <w:b/>
                <w:bCs/>
                <w:color w:val="000000"/>
                <w:sz w:val="22"/>
                <w:szCs w:val="20"/>
              </w:rPr>
            </w:pPr>
            <w:r w:rsidRPr="008D2AF1">
              <w:rPr>
                <w:b/>
                <w:bCs/>
                <w:color w:val="000000"/>
                <w:sz w:val="22"/>
                <w:szCs w:val="20"/>
              </w:rPr>
              <w:t>Weight (g)</w:t>
            </w:r>
          </w:p>
        </w:tc>
        <w:tc>
          <w:tcPr>
            <w:tcW w:w="5016" w:type="dxa"/>
            <w:tcBorders>
              <w:top w:val="single" w:sz="4" w:space="0" w:color="auto"/>
            </w:tcBorders>
            <w:noWrap/>
            <w:hideMark/>
          </w:tcPr>
          <w:p w14:paraId="7EAEFAC6" w14:textId="77777777" w:rsidR="00913FC7" w:rsidRPr="008D2AF1" w:rsidRDefault="00913FC7" w:rsidP="00BB77FB">
            <w:pPr>
              <w:jc w:val="left"/>
              <w:rPr>
                <w:b/>
                <w:bCs/>
                <w:color w:val="000000"/>
                <w:sz w:val="22"/>
                <w:szCs w:val="20"/>
              </w:rPr>
            </w:pPr>
            <w:r w:rsidRPr="008D2AF1">
              <w:rPr>
                <w:b/>
                <w:bCs/>
                <w:color w:val="000000"/>
                <w:sz w:val="22"/>
                <w:szCs w:val="20"/>
              </w:rPr>
              <w:t>Source, proxy species if applicable</w:t>
            </w:r>
          </w:p>
        </w:tc>
      </w:tr>
      <w:tr w:rsidR="00913FC7" w:rsidRPr="008D2AF1" w14:paraId="29429F7B" w14:textId="77777777" w:rsidTr="00BB77FB">
        <w:trPr>
          <w:trHeight w:val="320"/>
        </w:trPr>
        <w:tc>
          <w:tcPr>
            <w:tcW w:w="3162" w:type="dxa"/>
            <w:noWrap/>
            <w:hideMark/>
          </w:tcPr>
          <w:p w14:paraId="79318590" w14:textId="77777777" w:rsidR="00913FC7" w:rsidRPr="008D2AF1" w:rsidRDefault="00913FC7" w:rsidP="00BB77FB">
            <w:pPr>
              <w:jc w:val="left"/>
              <w:rPr>
                <w:i/>
                <w:color w:val="000000"/>
                <w:sz w:val="20"/>
                <w:szCs w:val="20"/>
              </w:rPr>
            </w:pPr>
            <w:r w:rsidRPr="008D2AF1">
              <w:rPr>
                <w:i/>
                <w:color w:val="000000"/>
                <w:sz w:val="20"/>
                <w:szCs w:val="20"/>
              </w:rPr>
              <w:t xml:space="preserve">Cancer </w:t>
            </w:r>
            <w:proofErr w:type="spellStart"/>
            <w:r w:rsidRPr="008D2AF1">
              <w:rPr>
                <w:i/>
                <w:color w:val="000000"/>
                <w:sz w:val="20"/>
                <w:szCs w:val="20"/>
              </w:rPr>
              <w:t>productus</w:t>
            </w:r>
            <w:proofErr w:type="spellEnd"/>
          </w:p>
        </w:tc>
        <w:tc>
          <w:tcPr>
            <w:tcW w:w="1745" w:type="dxa"/>
            <w:noWrap/>
            <w:hideMark/>
          </w:tcPr>
          <w:p w14:paraId="7BDDE596" w14:textId="77777777" w:rsidR="00913FC7" w:rsidRPr="008D2AF1" w:rsidRDefault="00913FC7" w:rsidP="00BB77FB">
            <w:pPr>
              <w:jc w:val="left"/>
              <w:rPr>
                <w:color w:val="000000"/>
                <w:sz w:val="20"/>
                <w:szCs w:val="20"/>
              </w:rPr>
            </w:pPr>
            <w:r w:rsidRPr="008D2AF1">
              <w:rPr>
                <w:color w:val="000000"/>
                <w:sz w:val="20"/>
                <w:szCs w:val="20"/>
              </w:rPr>
              <w:t>200</w:t>
            </w:r>
          </w:p>
        </w:tc>
        <w:tc>
          <w:tcPr>
            <w:tcW w:w="5016" w:type="dxa"/>
            <w:noWrap/>
            <w:hideMark/>
          </w:tcPr>
          <w:p w14:paraId="0ABDAA80" w14:textId="77777777" w:rsidR="00913FC7" w:rsidRPr="008D2AF1" w:rsidRDefault="00913FC7" w:rsidP="00BB77FB">
            <w:pPr>
              <w:jc w:val="left"/>
              <w:rPr>
                <w:color w:val="000000"/>
                <w:sz w:val="20"/>
                <w:szCs w:val="20"/>
              </w:rPr>
            </w:pPr>
            <w:r w:rsidRPr="008D2AF1">
              <w:rPr>
                <w:color w:val="000000"/>
                <w:sz w:val="20"/>
                <w:szCs w:val="20"/>
              </w:rPr>
              <w:t xml:space="preserve">E.G. Lim, </w:t>
            </w:r>
            <w:proofErr w:type="spellStart"/>
            <w:r w:rsidRPr="008D2AF1">
              <w:rPr>
                <w:color w:val="000000"/>
                <w:sz w:val="20"/>
                <w:szCs w:val="20"/>
              </w:rPr>
              <w:t>unpubl</w:t>
            </w:r>
            <w:proofErr w:type="spellEnd"/>
            <w:r w:rsidRPr="008D2AF1">
              <w:rPr>
                <w:color w:val="000000"/>
                <w:sz w:val="20"/>
                <w:szCs w:val="20"/>
              </w:rPr>
              <w:t>.</w:t>
            </w:r>
          </w:p>
        </w:tc>
      </w:tr>
      <w:tr w:rsidR="00913FC7" w:rsidRPr="008D2AF1" w14:paraId="7E462987" w14:textId="77777777" w:rsidTr="00BB77FB">
        <w:trPr>
          <w:trHeight w:val="320"/>
        </w:trPr>
        <w:tc>
          <w:tcPr>
            <w:tcW w:w="3162" w:type="dxa"/>
            <w:noWrap/>
            <w:hideMark/>
          </w:tcPr>
          <w:p w14:paraId="7BED0740" w14:textId="77777777" w:rsidR="00913FC7" w:rsidRPr="008D2AF1" w:rsidRDefault="00913FC7" w:rsidP="00BB77FB">
            <w:pPr>
              <w:jc w:val="left"/>
              <w:rPr>
                <w:i/>
                <w:color w:val="000000"/>
                <w:sz w:val="20"/>
                <w:szCs w:val="20"/>
              </w:rPr>
            </w:pPr>
            <w:proofErr w:type="spellStart"/>
            <w:r w:rsidRPr="008D2AF1">
              <w:rPr>
                <w:i/>
                <w:color w:val="000000"/>
                <w:sz w:val="20"/>
                <w:szCs w:val="20"/>
              </w:rPr>
              <w:t>Glebocarcinus</w:t>
            </w:r>
            <w:proofErr w:type="spellEnd"/>
            <w:r w:rsidRPr="008D2AF1">
              <w:rPr>
                <w:i/>
                <w:color w:val="000000"/>
                <w:sz w:val="20"/>
                <w:szCs w:val="20"/>
              </w:rPr>
              <w:t xml:space="preserve"> </w:t>
            </w:r>
            <w:proofErr w:type="spellStart"/>
            <w:r w:rsidRPr="008D2AF1">
              <w:rPr>
                <w:i/>
                <w:color w:val="000000"/>
                <w:sz w:val="20"/>
                <w:szCs w:val="20"/>
              </w:rPr>
              <w:t>oregonensis</w:t>
            </w:r>
            <w:proofErr w:type="spellEnd"/>
          </w:p>
        </w:tc>
        <w:tc>
          <w:tcPr>
            <w:tcW w:w="1745" w:type="dxa"/>
            <w:noWrap/>
            <w:hideMark/>
          </w:tcPr>
          <w:p w14:paraId="4F3C0CB9"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4DC0F36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{"citationID":"c2rALRPz","properties":{"formattedCitation":"(Hines 1982)","plainCitation":"(Hines 1982)","dontUpdate":true,"noteIndex":0},"citationItems":[{"id":4311,"uris":["http://zotero.org/users/local/idKDtb7T/items/932HJ4YE"],"itemData":{"id":4311,"type":"article-journal","abstract":"Allometric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sidRPr="008D2AF1">
              <w:rPr>
                <w:color w:val="000000"/>
                <w:sz w:val="20"/>
                <w:szCs w:val="20"/>
              </w:rPr>
              <w:fldChar w:fldCharType="separate"/>
            </w:r>
            <w:r w:rsidRPr="008D2AF1">
              <w:rPr>
                <w:noProof/>
                <w:color w:val="000000"/>
                <w:sz w:val="20"/>
                <w:szCs w:val="20"/>
              </w:rPr>
              <w:t>Hines 1982</w:t>
            </w:r>
            <w:r w:rsidRPr="008D2AF1">
              <w:rPr>
                <w:color w:val="000000"/>
                <w:sz w:val="20"/>
                <w:szCs w:val="20"/>
              </w:rPr>
              <w:fldChar w:fldCharType="end"/>
            </w:r>
            <w:r w:rsidRPr="008D2AF1">
              <w:rPr>
                <w:color w:val="000000"/>
                <w:sz w:val="20"/>
                <w:szCs w:val="20"/>
              </w:rPr>
              <w:t>, small crabs</w:t>
            </w:r>
          </w:p>
        </w:tc>
      </w:tr>
      <w:tr w:rsidR="00913FC7" w:rsidRPr="008D2AF1" w14:paraId="641FA594" w14:textId="77777777" w:rsidTr="00BB77FB">
        <w:trPr>
          <w:trHeight w:val="320"/>
        </w:trPr>
        <w:tc>
          <w:tcPr>
            <w:tcW w:w="3162" w:type="dxa"/>
            <w:noWrap/>
            <w:hideMark/>
          </w:tcPr>
          <w:p w14:paraId="64B416F4" w14:textId="77777777" w:rsidR="00913FC7" w:rsidRPr="008D2AF1" w:rsidRDefault="00913FC7" w:rsidP="00BB77FB">
            <w:pPr>
              <w:jc w:val="left"/>
              <w:rPr>
                <w:i/>
                <w:color w:val="000000"/>
                <w:sz w:val="20"/>
                <w:szCs w:val="20"/>
              </w:rPr>
            </w:pPr>
            <w:proofErr w:type="spellStart"/>
            <w:r w:rsidRPr="008D2AF1">
              <w:rPr>
                <w:i/>
                <w:color w:val="000000"/>
                <w:sz w:val="20"/>
                <w:szCs w:val="20"/>
              </w:rPr>
              <w:t>Romaleon</w:t>
            </w:r>
            <w:proofErr w:type="spellEnd"/>
            <w:r w:rsidRPr="008D2AF1">
              <w:rPr>
                <w:i/>
                <w:color w:val="000000"/>
                <w:sz w:val="20"/>
                <w:szCs w:val="20"/>
              </w:rPr>
              <w:t xml:space="preserve"> </w:t>
            </w:r>
            <w:proofErr w:type="spellStart"/>
            <w:r w:rsidRPr="008D2AF1">
              <w:rPr>
                <w:i/>
                <w:color w:val="000000"/>
                <w:sz w:val="20"/>
                <w:szCs w:val="20"/>
              </w:rPr>
              <w:t>antennarium</w:t>
            </w:r>
            <w:proofErr w:type="spellEnd"/>
          </w:p>
        </w:tc>
        <w:tc>
          <w:tcPr>
            <w:tcW w:w="1745" w:type="dxa"/>
            <w:noWrap/>
            <w:hideMark/>
          </w:tcPr>
          <w:p w14:paraId="6BE172AB"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42F8F6C4"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08A74144" w14:textId="77777777" w:rsidTr="00BB77FB">
        <w:trPr>
          <w:trHeight w:val="320"/>
        </w:trPr>
        <w:tc>
          <w:tcPr>
            <w:tcW w:w="3162" w:type="dxa"/>
            <w:noWrap/>
            <w:hideMark/>
          </w:tcPr>
          <w:p w14:paraId="2D1FF995" w14:textId="77777777" w:rsidR="00913FC7" w:rsidRPr="008D2AF1" w:rsidRDefault="00913FC7" w:rsidP="00BB77FB">
            <w:pPr>
              <w:jc w:val="left"/>
              <w:rPr>
                <w:i/>
                <w:color w:val="000000"/>
                <w:sz w:val="20"/>
                <w:szCs w:val="20"/>
              </w:rPr>
            </w:pPr>
            <w:proofErr w:type="spellStart"/>
            <w:r w:rsidRPr="008D2AF1">
              <w:rPr>
                <w:i/>
                <w:color w:val="000000"/>
                <w:sz w:val="20"/>
                <w:szCs w:val="20"/>
              </w:rPr>
              <w:t>Chorilia</w:t>
            </w:r>
            <w:proofErr w:type="spellEnd"/>
            <w:r w:rsidRPr="008D2AF1">
              <w:rPr>
                <w:i/>
                <w:color w:val="000000"/>
                <w:sz w:val="20"/>
                <w:szCs w:val="20"/>
              </w:rPr>
              <w:t xml:space="preserve"> </w:t>
            </w:r>
            <w:proofErr w:type="spellStart"/>
            <w:r w:rsidRPr="008D2AF1">
              <w:rPr>
                <w:i/>
                <w:color w:val="000000"/>
                <w:sz w:val="20"/>
                <w:szCs w:val="20"/>
              </w:rPr>
              <w:t>longipes</w:t>
            </w:r>
            <w:proofErr w:type="spellEnd"/>
          </w:p>
        </w:tc>
        <w:tc>
          <w:tcPr>
            <w:tcW w:w="1745" w:type="dxa"/>
            <w:noWrap/>
            <w:hideMark/>
          </w:tcPr>
          <w:p w14:paraId="3EB6824D"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7AB18E26" w14:textId="77777777" w:rsidR="00913FC7" w:rsidRPr="008D2AF1" w:rsidRDefault="00913FC7" w:rsidP="00BB77FB">
            <w:pPr>
              <w:jc w:val="left"/>
              <w:rPr>
                <w:color w:val="000000"/>
                <w:sz w:val="20"/>
                <w:szCs w:val="20"/>
              </w:rPr>
            </w:pPr>
            <w:r w:rsidRPr="008D2AF1">
              <w:rPr>
                <w:color w:val="000000"/>
                <w:sz w:val="20"/>
                <w:szCs w:val="20"/>
              </w:rPr>
              <w:t xml:space="preserve">Hines 1982, </w:t>
            </w: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r>
      <w:tr w:rsidR="00913FC7" w:rsidRPr="008D2AF1" w14:paraId="5EDF7F52" w14:textId="77777777" w:rsidTr="00BB77FB">
        <w:trPr>
          <w:trHeight w:val="320"/>
        </w:trPr>
        <w:tc>
          <w:tcPr>
            <w:tcW w:w="3162" w:type="dxa"/>
            <w:noWrap/>
            <w:hideMark/>
          </w:tcPr>
          <w:p w14:paraId="137F921E"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foliata</w:t>
            </w:r>
            <w:proofErr w:type="spellEnd"/>
          </w:p>
        </w:tc>
        <w:tc>
          <w:tcPr>
            <w:tcW w:w="1745" w:type="dxa"/>
            <w:noWrap/>
            <w:hideMark/>
          </w:tcPr>
          <w:p w14:paraId="20153628"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68CB6B47" w14:textId="77777777" w:rsidR="00913FC7" w:rsidRPr="008D2AF1" w:rsidRDefault="00913FC7" w:rsidP="00BB77FB">
            <w:pPr>
              <w:jc w:val="left"/>
              <w:rPr>
                <w:color w:val="000000"/>
                <w:sz w:val="20"/>
                <w:szCs w:val="20"/>
              </w:rPr>
            </w:pPr>
            <w:r w:rsidRPr="008D2AF1">
              <w:rPr>
                <w:color w:val="000000"/>
                <w:sz w:val="20"/>
                <w:szCs w:val="20"/>
              </w:rPr>
              <w:t xml:space="preserve">Hines 1982, </w:t>
            </w: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r>
      <w:tr w:rsidR="00913FC7" w:rsidRPr="008D2AF1" w14:paraId="0519A0E1" w14:textId="77777777" w:rsidTr="00BB77FB">
        <w:trPr>
          <w:trHeight w:val="320"/>
        </w:trPr>
        <w:tc>
          <w:tcPr>
            <w:tcW w:w="3162" w:type="dxa"/>
            <w:noWrap/>
            <w:hideMark/>
          </w:tcPr>
          <w:p w14:paraId="3F2468A5"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gracilis</w:t>
            </w:r>
            <w:proofErr w:type="spellEnd"/>
          </w:p>
        </w:tc>
        <w:tc>
          <w:tcPr>
            <w:tcW w:w="1745" w:type="dxa"/>
            <w:noWrap/>
            <w:hideMark/>
          </w:tcPr>
          <w:p w14:paraId="72CF6572"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1973A8A6" w14:textId="77777777" w:rsidR="00913FC7" w:rsidRPr="008D2AF1" w:rsidRDefault="00913FC7" w:rsidP="00BB77FB">
            <w:pPr>
              <w:jc w:val="left"/>
              <w:rPr>
                <w:color w:val="000000"/>
                <w:sz w:val="20"/>
                <w:szCs w:val="20"/>
              </w:rPr>
            </w:pPr>
            <w:r w:rsidRPr="008D2AF1">
              <w:rPr>
                <w:color w:val="000000"/>
                <w:sz w:val="20"/>
                <w:szCs w:val="20"/>
              </w:rPr>
              <w:t xml:space="preserve">Hines 1982, </w:t>
            </w: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r>
      <w:tr w:rsidR="00913FC7" w:rsidRPr="008D2AF1" w14:paraId="77A32A11" w14:textId="77777777" w:rsidTr="00BB77FB">
        <w:trPr>
          <w:trHeight w:val="320"/>
        </w:trPr>
        <w:tc>
          <w:tcPr>
            <w:tcW w:w="3162" w:type="dxa"/>
            <w:noWrap/>
            <w:hideMark/>
          </w:tcPr>
          <w:p w14:paraId="433D9089"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producta</w:t>
            </w:r>
            <w:proofErr w:type="spellEnd"/>
          </w:p>
        </w:tc>
        <w:tc>
          <w:tcPr>
            <w:tcW w:w="1745" w:type="dxa"/>
            <w:noWrap/>
            <w:hideMark/>
          </w:tcPr>
          <w:p w14:paraId="2BDEA579" w14:textId="77777777" w:rsidR="00913FC7" w:rsidRPr="008D2AF1" w:rsidRDefault="00913FC7" w:rsidP="00BB77FB">
            <w:pPr>
              <w:jc w:val="left"/>
              <w:rPr>
                <w:color w:val="000000"/>
                <w:sz w:val="20"/>
                <w:szCs w:val="20"/>
              </w:rPr>
            </w:pPr>
            <w:r w:rsidRPr="008D2AF1">
              <w:rPr>
                <w:color w:val="000000"/>
                <w:sz w:val="20"/>
                <w:szCs w:val="20"/>
              </w:rPr>
              <w:t>46</w:t>
            </w:r>
          </w:p>
        </w:tc>
        <w:tc>
          <w:tcPr>
            <w:tcW w:w="5016" w:type="dxa"/>
            <w:noWrap/>
            <w:hideMark/>
          </w:tcPr>
          <w:p w14:paraId="177ED44C"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17CB8776" w14:textId="77777777" w:rsidTr="00BB77FB">
        <w:trPr>
          <w:trHeight w:val="320"/>
        </w:trPr>
        <w:tc>
          <w:tcPr>
            <w:tcW w:w="3162" w:type="dxa"/>
            <w:noWrap/>
            <w:hideMark/>
          </w:tcPr>
          <w:p w14:paraId="4991D2CC"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c>
          <w:tcPr>
            <w:tcW w:w="1745" w:type="dxa"/>
            <w:noWrap/>
            <w:hideMark/>
          </w:tcPr>
          <w:p w14:paraId="7A50C947"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08469B96"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67B5C4B2" w14:textId="77777777" w:rsidTr="00BB77FB">
        <w:trPr>
          <w:trHeight w:val="320"/>
        </w:trPr>
        <w:tc>
          <w:tcPr>
            <w:tcW w:w="3162" w:type="dxa"/>
            <w:noWrap/>
            <w:hideMark/>
          </w:tcPr>
          <w:p w14:paraId="761875A8" w14:textId="77777777" w:rsidR="00913FC7" w:rsidRPr="008D2AF1" w:rsidRDefault="00913FC7" w:rsidP="00BB77FB">
            <w:pPr>
              <w:jc w:val="left"/>
              <w:rPr>
                <w:i/>
                <w:color w:val="000000"/>
                <w:sz w:val="20"/>
                <w:szCs w:val="20"/>
              </w:rPr>
            </w:pPr>
            <w:proofErr w:type="spellStart"/>
            <w:r w:rsidRPr="008D2AF1">
              <w:rPr>
                <w:i/>
                <w:color w:val="000000"/>
                <w:sz w:val="20"/>
                <w:szCs w:val="20"/>
              </w:rPr>
              <w:t>Scyra</w:t>
            </w:r>
            <w:proofErr w:type="spellEnd"/>
            <w:r w:rsidRPr="008D2AF1">
              <w:rPr>
                <w:i/>
                <w:color w:val="000000"/>
                <w:sz w:val="20"/>
                <w:szCs w:val="20"/>
              </w:rPr>
              <w:t xml:space="preserve"> </w:t>
            </w:r>
            <w:proofErr w:type="spellStart"/>
            <w:r w:rsidRPr="008D2AF1">
              <w:rPr>
                <w:i/>
                <w:color w:val="000000"/>
                <w:sz w:val="20"/>
                <w:szCs w:val="20"/>
              </w:rPr>
              <w:t>acutifrons</w:t>
            </w:r>
            <w:proofErr w:type="spellEnd"/>
          </w:p>
        </w:tc>
        <w:tc>
          <w:tcPr>
            <w:tcW w:w="1745" w:type="dxa"/>
            <w:noWrap/>
            <w:hideMark/>
          </w:tcPr>
          <w:p w14:paraId="2366AC4A" w14:textId="77777777" w:rsidR="00913FC7" w:rsidRPr="008D2AF1" w:rsidRDefault="00913FC7" w:rsidP="00BB77FB">
            <w:pPr>
              <w:jc w:val="left"/>
              <w:rPr>
                <w:color w:val="000000"/>
                <w:sz w:val="20"/>
                <w:szCs w:val="20"/>
              </w:rPr>
            </w:pPr>
            <w:r w:rsidRPr="008D2AF1">
              <w:rPr>
                <w:color w:val="000000"/>
                <w:sz w:val="20"/>
                <w:szCs w:val="20"/>
              </w:rPr>
              <w:t>2</w:t>
            </w:r>
          </w:p>
        </w:tc>
        <w:tc>
          <w:tcPr>
            <w:tcW w:w="5016" w:type="dxa"/>
            <w:noWrap/>
            <w:hideMark/>
          </w:tcPr>
          <w:p w14:paraId="34EC48E8"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2BE18AFF" w14:textId="77777777" w:rsidTr="00BB77FB">
        <w:trPr>
          <w:trHeight w:val="320"/>
        </w:trPr>
        <w:tc>
          <w:tcPr>
            <w:tcW w:w="3162" w:type="dxa"/>
            <w:noWrap/>
            <w:hideMark/>
          </w:tcPr>
          <w:p w14:paraId="4347C764" w14:textId="77777777" w:rsidR="00913FC7" w:rsidRPr="008D2AF1" w:rsidRDefault="00913FC7" w:rsidP="00BB77FB">
            <w:pPr>
              <w:jc w:val="left"/>
              <w:rPr>
                <w:i/>
                <w:color w:val="000000"/>
                <w:sz w:val="20"/>
                <w:szCs w:val="20"/>
              </w:rPr>
            </w:pPr>
            <w:proofErr w:type="spellStart"/>
            <w:r w:rsidRPr="008D2AF1">
              <w:rPr>
                <w:i/>
                <w:color w:val="000000"/>
                <w:sz w:val="20"/>
                <w:szCs w:val="20"/>
              </w:rPr>
              <w:t>Scyra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33B9224B"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60655E5A"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596877D6" w14:textId="77777777" w:rsidTr="00BB77FB">
        <w:trPr>
          <w:trHeight w:val="320"/>
        </w:trPr>
        <w:tc>
          <w:tcPr>
            <w:tcW w:w="3162" w:type="dxa"/>
            <w:noWrap/>
            <w:hideMark/>
          </w:tcPr>
          <w:p w14:paraId="069E2C7C" w14:textId="77777777" w:rsidR="00913FC7" w:rsidRPr="008D2AF1" w:rsidRDefault="00913FC7" w:rsidP="00BB77FB">
            <w:pPr>
              <w:jc w:val="left"/>
              <w:rPr>
                <w:i/>
                <w:color w:val="000000"/>
                <w:sz w:val="20"/>
                <w:szCs w:val="20"/>
              </w:rPr>
            </w:pPr>
            <w:proofErr w:type="spellStart"/>
            <w:r w:rsidRPr="008D2AF1">
              <w:rPr>
                <w:i/>
                <w:color w:val="000000"/>
                <w:sz w:val="20"/>
                <w:szCs w:val="20"/>
              </w:rPr>
              <w:t>Cryptolithodes</w:t>
            </w:r>
            <w:proofErr w:type="spellEnd"/>
            <w:r w:rsidRPr="008D2AF1">
              <w:rPr>
                <w:i/>
                <w:color w:val="000000"/>
                <w:sz w:val="20"/>
                <w:szCs w:val="20"/>
              </w:rPr>
              <w:t xml:space="preserve"> </w:t>
            </w:r>
            <w:proofErr w:type="spellStart"/>
            <w:r w:rsidRPr="008D2AF1">
              <w:rPr>
                <w:i/>
                <w:color w:val="000000"/>
                <w:sz w:val="20"/>
                <w:szCs w:val="20"/>
              </w:rPr>
              <w:t>sitchensis</w:t>
            </w:r>
            <w:proofErr w:type="spellEnd"/>
          </w:p>
        </w:tc>
        <w:tc>
          <w:tcPr>
            <w:tcW w:w="1745" w:type="dxa"/>
            <w:noWrap/>
            <w:hideMark/>
          </w:tcPr>
          <w:p w14:paraId="7D1D4E56"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68532968"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0F38C4F0" w14:textId="77777777" w:rsidTr="00BB77FB">
        <w:trPr>
          <w:trHeight w:val="320"/>
        </w:trPr>
        <w:tc>
          <w:tcPr>
            <w:tcW w:w="3162" w:type="dxa"/>
            <w:noWrap/>
            <w:hideMark/>
          </w:tcPr>
          <w:p w14:paraId="17CA2CA7" w14:textId="77777777" w:rsidR="00913FC7" w:rsidRPr="008D2AF1" w:rsidRDefault="00913FC7" w:rsidP="00BB77FB">
            <w:pPr>
              <w:jc w:val="left"/>
              <w:rPr>
                <w:i/>
                <w:color w:val="000000"/>
                <w:sz w:val="20"/>
                <w:szCs w:val="20"/>
              </w:rPr>
            </w:pPr>
            <w:proofErr w:type="spellStart"/>
            <w:r w:rsidRPr="008D2AF1">
              <w:rPr>
                <w:i/>
                <w:color w:val="000000"/>
                <w:sz w:val="20"/>
                <w:szCs w:val="20"/>
              </w:rPr>
              <w:t>Cryptolithodes</w:t>
            </w:r>
            <w:proofErr w:type="spellEnd"/>
            <w:r w:rsidRPr="008D2AF1">
              <w:rPr>
                <w:i/>
                <w:color w:val="000000"/>
                <w:sz w:val="20"/>
                <w:szCs w:val="20"/>
              </w:rPr>
              <w:t xml:space="preserve"> </w:t>
            </w:r>
            <w:proofErr w:type="spellStart"/>
            <w:r w:rsidRPr="008D2AF1">
              <w:rPr>
                <w:i/>
                <w:color w:val="000000"/>
                <w:sz w:val="20"/>
                <w:szCs w:val="20"/>
              </w:rPr>
              <w:t>typicus</w:t>
            </w:r>
            <w:proofErr w:type="spellEnd"/>
          </w:p>
        </w:tc>
        <w:tc>
          <w:tcPr>
            <w:tcW w:w="1745" w:type="dxa"/>
            <w:noWrap/>
            <w:hideMark/>
          </w:tcPr>
          <w:p w14:paraId="421FC953"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587B5A01"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16E30967" w14:textId="77777777" w:rsidTr="00BB77FB">
        <w:trPr>
          <w:trHeight w:val="320"/>
        </w:trPr>
        <w:tc>
          <w:tcPr>
            <w:tcW w:w="3162" w:type="dxa"/>
            <w:noWrap/>
            <w:hideMark/>
          </w:tcPr>
          <w:p w14:paraId="0FE7E63C" w14:textId="77777777" w:rsidR="00913FC7" w:rsidRPr="008D2AF1" w:rsidRDefault="00913FC7" w:rsidP="00BB77FB">
            <w:pPr>
              <w:jc w:val="left"/>
              <w:rPr>
                <w:i/>
                <w:color w:val="000000"/>
                <w:sz w:val="20"/>
                <w:szCs w:val="20"/>
              </w:rPr>
            </w:pPr>
            <w:proofErr w:type="spellStart"/>
            <w:r w:rsidRPr="008D2AF1">
              <w:rPr>
                <w:i/>
                <w:color w:val="000000"/>
                <w:sz w:val="20"/>
                <w:szCs w:val="20"/>
              </w:rPr>
              <w:t>Hapalogaster</w:t>
            </w:r>
            <w:proofErr w:type="spellEnd"/>
            <w:r w:rsidRPr="008D2AF1">
              <w:rPr>
                <w:i/>
                <w:color w:val="000000"/>
                <w:sz w:val="20"/>
                <w:szCs w:val="20"/>
              </w:rPr>
              <w:t xml:space="preserve"> </w:t>
            </w:r>
            <w:proofErr w:type="spellStart"/>
            <w:r w:rsidRPr="008D2AF1">
              <w:rPr>
                <w:i/>
                <w:color w:val="000000"/>
                <w:sz w:val="20"/>
                <w:szCs w:val="20"/>
              </w:rPr>
              <w:t>mertensii</w:t>
            </w:r>
            <w:proofErr w:type="spellEnd"/>
          </w:p>
        </w:tc>
        <w:tc>
          <w:tcPr>
            <w:tcW w:w="1745" w:type="dxa"/>
            <w:noWrap/>
            <w:hideMark/>
          </w:tcPr>
          <w:p w14:paraId="4E78445E" w14:textId="77777777" w:rsidR="00913FC7" w:rsidRPr="008D2AF1" w:rsidRDefault="00913FC7" w:rsidP="00BB77FB">
            <w:pPr>
              <w:jc w:val="left"/>
              <w:rPr>
                <w:color w:val="000000"/>
                <w:sz w:val="20"/>
                <w:szCs w:val="20"/>
              </w:rPr>
            </w:pPr>
            <w:r w:rsidRPr="008D2AF1">
              <w:rPr>
                <w:color w:val="000000"/>
                <w:sz w:val="20"/>
                <w:szCs w:val="20"/>
              </w:rPr>
              <w:t>65</w:t>
            </w:r>
          </w:p>
        </w:tc>
        <w:tc>
          <w:tcPr>
            <w:tcW w:w="5016" w:type="dxa"/>
            <w:noWrap/>
            <w:hideMark/>
          </w:tcPr>
          <w:p w14:paraId="76E3A94E" w14:textId="77777777" w:rsidR="00913FC7" w:rsidRPr="008D2AF1" w:rsidRDefault="00913FC7" w:rsidP="00BB77FB">
            <w:pPr>
              <w:jc w:val="left"/>
              <w:rPr>
                <w:color w:val="000000"/>
                <w:sz w:val="20"/>
                <w:szCs w:val="20"/>
                <w:lang w:val="fr-FR"/>
              </w:rPr>
            </w:pPr>
            <w:r w:rsidRPr="008D2AF1">
              <w:rPr>
                <w:color w:val="000000"/>
                <w:sz w:val="20"/>
                <w:szCs w:val="20"/>
                <w:lang w:val="fr-FR"/>
              </w:rPr>
              <w:fldChar w:fldCharType="begin"/>
            </w:r>
            <w:r w:rsidRPr="008D2AF1">
              <w:rPr>
                <w:color w:val="000000"/>
                <w:sz w:val="20"/>
                <w:szCs w:val="20"/>
                <w:lang w:val="fr-FR"/>
              </w:rPr>
              <w:instrText xml:space="preserve"> ADDIN ZOTERO_ITEM CSL_CITATION {"citationID":"mZS1K8Qj","properties":{"formattedCitation":"(Stewart et al. 2015)","plainCitation":"(Stewart et al. 2015)","dontUpdate":true,"noteIndex":0},"citationItems":[{"id":4577,"uris":["http://zotero.org/users/local/idKDtb7T/items/3BEYXRME"],"itemData":{"id":4577,"type":"article-journal","abstract":"Sea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sidRPr="008D2AF1">
              <w:rPr>
                <w:color w:val="000000"/>
                <w:sz w:val="20"/>
                <w:szCs w:val="20"/>
                <w:lang w:val="fr-FR"/>
              </w:rPr>
              <w:fldChar w:fldCharType="separate"/>
            </w:r>
            <w:r w:rsidRPr="008D2AF1">
              <w:rPr>
                <w:noProof/>
                <w:color w:val="000000"/>
                <w:sz w:val="20"/>
                <w:szCs w:val="20"/>
                <w:lang w:val="fr-FR"/>
              </w:rPr>
              <w:t>Stewart et al. 2015</w:t>
            </w:r>
            <w:r w:rsidRPr="008D2AF1">
              <w:rPr>
                <w:color w:val="000000"/>
                <w:sz w:val="20"/>
                <w:szCs w:val="20"/>
                <w:lang w:val="fr-FR"/>
              </w:rPr>
              <w:fldChar w:fldCharType="end"/>
            </w:r>
            <w:r w:rsidRPr="008D2AF1">
              <w:rPr>
                <w:color w:val="000000"/>
                <w:sz w:val="20"/>
                <w:szCs w:val="20"/>
                <w:lang w:val="fr-FR"/>
              </w:rPr>
              <w:t xml:space="preserve">, </w:t>
            </w:r>
            <w:proofErr w:type="spellStart"/>
            <w:r w:rsidRPr="008D2AF1">
              <w:rPr>
                <w:i/>
                <w:color w:val="000000"/>
                <w:sz w:val="20"/>
                <w:szCs w:val="20"/>
                <w:lang w:val="fr-FR"/>
              </w:rPr>
              <w:t>Phyllolithodes</w:t>
            </w:r>
            <w:proofErr w:type="spellEnd"/>
            <w:r w:rsidRPr="008D2AF1">
              <w:rPr>
                <w:i/>
                <w:color w:val="000000"/>
                <w:sz w:val="20"/>
                <w:szCs w:val="20"/>
                <w:lang w:val="fr-FR"/>
              </w:rPr>
              <w:t xml:space="preserve"> </w:t>
            </w:r>
            <w:proofErr w:type="spellStart"/>
            <w:r w:rsidRPr="008D2AF1">
              <w:rPr>
                <w:i/>
                <w:color w:val="000000"/>
                <w:sz w:val="20"/>
                <w:szCs w:val="20"/>
                <w:lang w:val="fr-FR"/>
              </w:rPr>
              <w:t>papillosus</w:t>
            </w:r>
            <w:proofErr w:type="spellEnd"/>
          </w:p>
        </w:tc>
      </w:tr>
      <w:tr w:rsidR="00913FC7" w:rsidRPr="008D2AF1" w14:paraId="652770DC" w14:textId="77777777" w:rsidTr="00BB77FB">
        <w:trPr>
          <w:trHeight w:val="320"/>
        </w:trPr>
        <w:tc>
          <w:tcPr>
            <w:tcW w:w="3162" w:type="dxa"/>
            <w:noWrap/>
            <w:hideMark/>
          </w:tcPr>
          <w:p w14:paraId="1EEC75D5" w14:textId="77777777" w:rsidR="00913FC7" w:rsidRPr="008D2AF1" w:rsidRDefault="00913FC7" w:rsidP="00BB77FB">
            <w:pPr>
              <w:jc w:val="left"/>
              <w:rPr>
                <w:i/>
                <w:color w:val="000000"/>
                <w:sz w:val="20"/>
                <w:szCs w:val="20"/>
              </w:rPr>
            </w:pPr>
            <w:proofErr w:type="spellStart"/>
            <w:r w:rsidRPr="008D2AF1">
              <w:rPr>
                <w:i/>
                <w:color w:val="000000"/>
                <w:sz w:val="20"/>
                <w:szCs w:val="20"/>
              </w:rPr>
              <w:t>Lopholithodes</w:t>
            </w:r>
            <w:proofErr w:type="spellEnd"/>
            <w:r w:rsidRPr="008D2AF1">
              <w:rPr>
                <w:i/>
                <w:color w:val="000000"/>
                <w:sz w:val="20"/>
                <w:szCs w:val="20"/>
              </w:rPr>
              <w:t xml:space="preserve"> </w:t>
            </w:r>
            <w:proofErr w:type="spellStart"/>
            <w:r w:rsidRPr="008D2AF1">
              <w:rPr>
                <w:i/>
                <w:color w:val="000000"/>
                <w:sz w:val="20"/>
                <w:szCs w:val="20"/>
              </w:rPr>
              <w:t>mandtii</w:t>
            </w:r>
            <w:proofErr w:type="spellEnd"/>
          </w:p>
        </w:tc>
        <w:tc>
          <w:tcPr>
            <w:tcW w:w="1745" w:type="dxa"/>
            <w:noWrap/>
            <w:hideMark/>
          </w:tcPr>
          <w:p w14:paraId="707135CE" w14:textId="77777777" w:rsidR="00913FC7" w:rsidRPr="008D2AF1" w:rsidRDefault="00913FC7" w:rsidP="00BB77FB">
            <w:pPr>
              <w:jc w:val="left"/>
              <w:rPr>
                <w:color w:val="000000"/>
                <w:sz w:val="20"/>
                <w:szCs w:val="20"/>
              </w:rPr>
            </w:pPr>
            <w:r w:rsidRPr="008D2AF1">
              <w:rPr>
                <w:color w:val="000000"/>
                <w:sz w:val="20"/>
                <w:szCs w:val="20"/>
              </w:rPr>
              <w:t>65</w:t>
            </w:r>
          </w:p>
        </w:tc>
        <w:tc>
          <w:tcPr>
            <w:tcW w:w="5016" w:type="dxa"/>
            <w:noWrap/>
            <w:hideMark/>
          </w:tcPr>
          <w:p w14:paraId="422A2057" w14:textId="77777777" w:rsidR="00913FC7" w:rsidRPr="008D2AF1" w:rsidRDefault="00913FC7" w:rsidP="00BB77FB">
            <w:pPr>
              <w:jc w:val="left"/>
              <w:rPr>
                <w:color w:val="000000"/>
                <w:sz w:val="20"/>
                <w:szCs w:val="20"/>
                <w:lang w:val="fr-FR"/>
              </w:rPr>
            </w:pPr>
            <w:r w:rsidRPr="008D2AF1">
              <w:rPr>
                <w:color w:val="000000"/>
                <w:sz w:val="20"/>
                <w:szCs w:val="20"/>
                <w:lang w:val="fr-FR"/>
              </w:rPr>
              <w:t xml:space="preserve">Stewart et al. 2015, </w:t>
            </w:r>
            <w:proofErr w:type="spellStart"/>
            <w:r w:rsidRPr="008D2AF1">
              <w:rPr>
                <w:i/>
                <w:color w:val="000000"/>
                <w:sz w:val="20"/>
                <w:szCs w:val="20"/>
                <w:lang w:val="fr-FR"/>
              </w:rPr>
              <w:t>Phyllolithodes</w:t>
            </w:r>
            <w:proofErr w:type="spellEnd"/>
            <w:r w:rsidRPr="008D2AF1">
              <w:rPr>
                <w:i/>
                <w:color w:val="000000"/>
                <w:sz w:val="20"/>
                <w:szCs w:val="20"/>
                <w:lang w:val="fr-FR"/>
              </w:rPr>
              <w:t xml:space="preserve"> </w:t>
            </w:r>
            <w:proofErr w:type="spellStart"/>
            <w:r w:rsidRPr="008D2AF1">
              <w:rPr>
                <w:i/>
                <w:color w:val="000000"/>
                <w:sz w:val="20"/>
                <w:szCs w:val="20"/>
                <w:lang w:val="fr-FR"/>
              </w:rPr>
              <w:t>papillosus</w:t>
            </w:r>
            <w:proofErr w:type="spellEnd"/>
          </w:p>
        </w:tc>
      </w:tr>
      <w:tr w:rsidR="00913FC7" w:rsidRPr="008D2AF1" w14:paraId="06E8D943" w14:textId="77777777" w:rsidTr="00BB77FB">
        <w:trPr>
          <w:trHeight w:val="320"/>
        </w:trPr>
        <w:tc>
          <w:tcPr>
            <w:tcW w:w="3162" w:type="dxa"/>
            <w:noWrap/>
            <w:hideMark/>
          </w:tcPr>
          <w:p w14:paraId="35219E29" w14:textId="77777777" w:rsidR="00913FC7" w:rsidRPr="008D2AF1" w:rsidRDefault="00913FC7" w:rsidP="00BB77FB">
            <w:pPr>
              <w:jc w:val="left"/>
              <w:rPr>
                <w:i/>
                <w:color w:val="000000"/>
                <w:sz w:val="20"/>
                <w:szCs w:val="20"/>
              </w:rPr>
            </w:pPr>
            <w:proofErr w:type="spellStart"/>
            <w:r w:rsidRPr="008D2AF1">
              <w:rPr>
                <w:i/>
                <w:color w:val="000000"/>
                <w:sz w:val="20"/>
                <w:szCs w:val="20"/>
              </w:rPr>
              <w:t>Phyllolithodes</w:t>
            </w:r>
            <w:proofErr w:type="spellEnd"/>
            <w:r w:rsidRPr="008D2AF1">
              <w:rPr>
                <w:i/>
                <w:color w:val="000000"/>
                <w:sz w:val="20"/>
                <w:szCs w:val="20"/>
              </w:rPr>
              <w:t xml:space="preserve"> </w:t>
            </w:r>
            <w:proofErr w:type="spellStart"/>
            <w:r w:rsidRPr="008D2AF1">
              <w:rPr>
                <w:i/>
                <w:color w:val="000000"/>
                <w:sz w:val="20"/>
                <w:szCs w:val="20"/>
              </w:rPr>
              <w:t>papillosus</w:t>
            </w:r>
            <w:proofErr w:type="spellEnd"/>
          </w:p>
        </w:tc>
        <w:tc>
          <w:tcPr>
            <w:tcW w:w="1745" w:type="dxa"/>
            <w:noWrap/>
            <w:hideMark/>
          </w:tcPr>
          <w:p w14:paraId="65BD567F" w14:textId="77777777" w:rsidR="00913FC7" w:rsidRPr="008D2AF1" w:rsidRDefault="00913FC7" w:rsidP="00BB77FB">
            <w:pPr>
              <w:jc w:val="left"/>
              <w:rPr>
                <w:color w:val="000000"/>
                <w:sz w:val="20"/>
                <w:szCs w:val="20"/>
              </w:rPr>
            </w:pPr>
            <w:r w:rsidRPr="008D2AF1">
              <w:rPr>
                <w:color w:val="000000"/>
                <w:sz w:val="20"/>
                <w:szCs w:val="20"/>
              </w:rPr>
              <w:t>65</w:t>
            </w:r>
          </w:p>
        </w:tc>
        <w:tc>
          <w:tcPr>
            <w:tcW w:w="5016" w:type="dxa"/>
            <w:noWrap/>
            <w:hideMark/>
          </w:tcPr>
          <w:p w14:paraId="2BAC2A8B" w14:textId="77777777" w:rsidR="00913FC7" w:rsidRPr="008D2AF1" w:rsidRDefault="00913FC7" w:rsidP="00BB77FB">
            <w:pPr>
              <w:jc w:val="left"/>
              <w:rPr>
                <w:color w:val="000000"/>
                <w:sz w:val="20"/>
                <w:szCs w:val="20"/>
              </w:rPr>
            </w:pPr>
            <w:r w:rsidRPr="008D2AF1">
              <w:rPr>
                <w:color w:val="000000"/>
                <w:sz w:val="20"/>
                <w:szCs w:val="20"/>
              </w:rPr>
              <w:t>Stewart et al. 2015</w:t>
            </w:r>
          </w:p>
        </w:tc>
      </w:tr>
      <w:tr w:rsidR="00913FC7" w:rsidRPr="008D2AF1" w14:paraId="49700142" w14:textId="77777777" w:rsidTr="00BB77FB">
        <w:trPr>
          <w:trHeight w:val="320"/>
        </w:trPr>
        <w:tc>
          <w:tcPr>
            <w:tcW w:w="3162" w:type="dxa"/>
            <w:noWrap/>
            <w:hideMark/>
          </w:tcPr>
          <w:p w14:paraId="2DE38CBF" w14:textId="77777777" w:rsidR="00913FC7" w:rsidRPr="008D2AF1" w:rsidRDefault="00913FC7" w:rsidP="00BB77FB">
            <w:pPr>
              <w:jc w:val="left"/>
              <w:rPr>
                <w:i/>
                <w:color w:val="000000"/>
                <w:sz w:val="20"/>
                <w:szCs w:val="20"/>
              </w:rPr>
            </w:pPr>
            <w:proofErr w:type="spellStart"/>
            <w:r w:rsidRPr="008D2AF1">
              <w:rPr>
                <w:i/>
                <w:color w:val="000000"/>
                <w:sz w:val="20"/>
                <w:szCs w:val="20"/>
              </w:rPr>
              <w:t>Oregonia</w:t>
            </w:r>
            <w:proofErr w:type="spellEnd"/>
            <w:r w:rsidRPr="008D2AF1">
              <w:rPr>
                <w:i/>
                <w:color w:val="000000"/>
                <w:sz w:val="20"/>
                <w:szCs w:val="20"/>
              </w:rPr>
              <w:t xml:space="preserve"> </w:t>
            </w:r>
            <w:proofErr w:type="spellStart"/>
            <w:r w:rsidRPr="008D2AF1">
              <w:rPr>
                <w:i/>
                <w:color w:val="000000"/>
                <w:sz w:val="20"/>
                <w:szCs w:val="20"/>
              </w:rPr>
              <w:t>gracilis</w:t>
            </w:r>
            <w:proofErr w:type="spellEnd"/>
          </w:p>
        </w:tc>
        <w:tc>
          <w:tcPr>
            <w:tcW w:w="1745" w:type="dxa"/>
            <w:noWrap/>
            <w:hideMark/>
          </w:tcPr>
          <w:p w14:paraId="0D9B5814"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1B8E9ED5"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797400C7" w14:textId="77777777" w:rsidTr="00BB77FB">
        <w:trPr>
          <w:trHeight w:val="320"/>
        </w:trPr>
        <w:tc>
          <w:tcPr>
            <w:tcW w:w="3162" w:type="dxa"/>
            <w:noWrap/>
            <w:hideMark/>
          </w:tcPr>
          <w:p w14:paraId="68ED1D70" w14:textId="77777777" w:rsidR="00913FC7" w:rsidRPr="008D2AF1" w:rsidRDefault="00913FC7" w:rsidP="00BB77FB">
            <w:pPr>
              <w:jc w:val="left"/>
              <w:rPr>
                <w:i/>
                <w:color w:val="000000"/>
                <w:sz w:val="20"/>
                <w:szCs w:val="20"/>
              </w:rPr>
            </w:pPr>
            <w:proofErr w:type="spellStart"/>
            <w:r w:rsidRPr="008D2AF1">
              <w:rPr>
                <w:i/>
                <w:color w:val="000000"/>
                <w:sz w:val="20"/>
                <w:szCs w:val="20"/>
              </w:rPr>
              <w:t>Paguroidea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6B8F3112" w14:textId="77777777" w:rsidR="00913FC7" w:rsidRPr="008D2AF1" w:rsidRDefault="00913FC7" w:rsidP="00BB77FB">
            <w:pPr>
              <w:jc w:val="left"/>
              <w:rPr>
                <w:color w:val="000000"/>
                <w:sz w:val="20"/>
                <w:szCs w:val="20"/>
              </w:rPr>
            </w:pPr>
            <w:r w:rsidRPr="008D2AF1">
              <w:rPr>
                <w:color w:val="000000"/>
                <w:sz w:val="20"/>
                <w:szCs w:val="20"/>
              </w:rPr>
              <w:t>0.43</w:t>
            </w:r>
          </w:p>
        </w:tc>
        <w:tc>
          <w:tcPr>
            <w:tcW w:w="5016" w:type="dxa"/>
            <w:noWrap/>
            <w:hideMark/>
          </w:tcPr>
          <w:p w14:paraId="6F5A622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{"citationID":"lL99fzNT","properties":{"formattedCitation":"(McKinney et al. 2004)","plainCitation":"(McKinney et al. 2004)","dontUpdate":true,"noteIndex":0},"citationItems":[{"id":2558,"uris":["http://zotero.org/users/local/idKDtb7T/items/DEZB8VR5"],"itemData":{"id":2558,"type":"article-journal","abstract":"We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sidRPr="008D2AF1">
              <w:rPr>
                <w:color w:val="000000"/>
                <w:sz w:val="20"/>
                <w:szCs w:val="20"/>
              </w:rPr>
              <w:fldChar w:fldCharType="separate"/>
            </w:r>
            <w:r w:rsidRPr="008D2AF1">
              <w:rPr>
                <w:noProof/>
                <w:color w:val="000000"/>
                <w:sz w:val="20"/>
                <w:szCs w:val="20"/>
              </w:rPr>
              <w:t>McKinney et al. 2004</w:t>
            </w:r>
            <w:r w:rsidRPr="008D2AF1">
              <w:rPr>
                <w:color w:val="000000"/>
                <w:sz w:val="20"/>
                <w:szCs w:val="20"/>
              </w:rPr>
              <w:fldChar w:fldCharType="end"/>
            </w:r>
            <w:r w:rsidRPr="008D2AF1">
              <w:rPr>
                <w:color w:val="000000"/>
                <w:sz w:val="20"/>
                <w:szCs w:val="20"/>
              </w:rPr>
              <w:t xml:space="preserve">, </w:t>
            </w:r>
            <w:proofErr w:type="spellStart"/>
            <w:r w:rsidRPr="008D2AF1">
              <w:rPr>
                <w:color w:val="000000"/>
                <w:sz w:val="20"/>
                <w:szCs w:val="20"/>
              </w:rPr>
              <w:t>Paguroidea</w:t>
            </w:r>
            <w:proofErr w:type="spellEnd"/>
          </w:p>
        </w:tc>
      </w:tr>
      <w:tr w:rsidR="00913FC7" w:rsidRPr="008D2AF1" w14:paraId="36E41DD3" w14:textId="77777777" w:rsidTr="00BB77FB">
        <w:trPr>
          <w:trHeight w:val="320"/>
        </w:trPr>
        <w:tc>
          <w:tcPr>
            <w:tcW w:w="3162" w:type="dxa"/>
            <w:noWrap/>
            <w:hideMark/>
          </w:tcPr>
          <w:p w14:paraId="724EBC50" w14:textId="77777777" w:rsidR="00913FC7" w:rsidRPr="008D2AF1" w:rsidRDefault="00913FC7" w:rsidP="00BB77FB">
            <w:pPr>
              <w:jc w:val="left"/>
              <w:rPr>
                <w:i/>
                <w:color w:val="000000"/>
                <w:sz w:val="20"/>
                <w:szCs w:val="20"/>
              </w:rPr>
            </w:pPr>
            <w:proofErr w:type="spellStart"/>
            <w:r w:rsidRPr="008D2AF1">
              <w:rPr>
                <w:i/>
                <w:color w:val="000000"/>
                <w:sz w:val="20"/>
                <w:szCs w:val="20"/>
              </w:rPr>
              <w:t>Pagurus</w:t>
            </w:r>
            <w:proofErr w:type="spellEnd"/>
            <w:r w:rsidRPr="008D2AF1">
              <w:rPr>
                <w:i/>
                <w:color w:val="000000"/>
                <w:sz w:val="20"/>
                <w:szCs w:val="20"/>
              </w:rPr>
              <w:t xml:space="preserve"> </w:t>
            </w:r>
            <w:proofErr w:type="spellStart"/>
            <w:r w:rsidRPr="008D2AF1">
              <w:rPr>
                <w:i/>
                <w:color w:val="000000"/>
                <w:sz w:val="20"/>
                <w:szCs w:val="20"/>
              </w:rPr>
              <w:t>beringanus</w:t>
            </w:r>
            <w:proofErr w:type="spellEnd"/>
          </w:p>
        </w:tc>
        <w:tc>
          <w:tcPr>
            <w:tcW w:w="1745" w:type="dxa"/>
            <w:noWrap/>
            <w:hideMark/>
          </w:tcPr>
          <w:p w14:paraId="519B4A2A" w14:textId="77777777" w:rsidR="00913FC7" w:rsidRPr="008D2AF1" w:rsidRDefault="00913FC7" w:rsidP="00BB77FB">
            <w:pPr>
              <w:jc w:val="left"/>
              <w:rPr>
                <w:color w:val="000000"/>
                <w:sz w:val="20"/>
                <w:szCs w:val="20"/>
              </w:rPr>
            </w:pPr>
            <w:r w:rsidRPr="008D2AF1">
              <w:rPr>
                <w:color w:val="000000"/>
                <w:sz w:val="20"/>
                <w:szCs w:val="20"/>
              </w:rPr>
              <w:t>0.43</w:t>
            </w:r>
          </w:p>
        </w:tc>
        <w:tc>
          <w:tcPr>
            <w:tcW w:w="5016" w:type="dxa"/>
            <w:noWrap/>
            <w:hideMark/>
          </w:tcPr>
          <w:p w14:paraId="4D7905E6"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color w:val="000000"/>
                <w:sz w:val="20"/>
                <w:szCs w:val="20"/>
              </w:rPr>
              <w:t>Paguroidea</w:t>
            </w:r>
            <w:proofErr w:type="spellEnd"/>
          </w:p>
        </w:tc>
      </w:tr>
      <w:tr w:rsidR="00913FC7" w:rsidRPr="008D2AF1" w14:paraId="1D37B4A6" w14:textId="77777777" w:rsidTr="00BB77FB">
        <w:trPr>
          <w:trHeight w:val="320"/>
        </w:trPr>
        <w:tc>
          <w:tcPr>
            <w:tcW w:w="3162" w:type="dxa"/>
            <w:noWrap/>
            <w:hideMark/>
          </w:tcPr>
          <w:p w14:paraId="6858F640" w14:textId="77777777" w:rsidR="00913FC7" w:rsidRPr="008D2AF1" w:rsidRDefault="00913FC7" w:rsidP="00BB77FB">
            <w:pPr>
              <w:jc w:val="left"/>
              <w:rPr>
                <w:i/>
                <w:color w:val="000000"/>
                <w:sz w:val="20"/>
                <w:szCs w:val="20"/>
              </w:rPr>
            </w:pPr>
            <w:proofErr w:type="spellStart"/>
            <w:r w:rsidRPr="008D2AF1">
              <w:rPr>
                <w:i/>
                <w:color w:val="000000"/>
                <w:sz w:val="20"/>
                <w:szCs w:val="20"/>
              </w:rPr>
              <w:t>Pagurus</w:t>
            </w:r>
            <w:proofErr w:type="spellEnd"/>
            <w:r w:rsidRPr="008D2AF1">
              <w:rPr>
                <w:i/>
                <w:color w:val="000000"/>
                <w:sz w:val="20"/>
                <w:szCs w:val="20"/>
              </w:rPr>
              <w:t xml:space="preserve"> </w:t>
            </w:r>
            <w:proofErr w:type="spellStart"/>
            <w:r w:rsidRPr="008D2AF1">
              <w:rPr>
                <w:i/>
                <w:color w:val="000000"/>
                <w:sz w:val="20"/>
                <w:szCs w:val="20"/>
              </w:rPr>
              <w:t>hemphilli</w:t>
            </w:r>
            <w:proofErr w:type="spellEnd"/>
          </w:p>
        </w:tc>
        <w:tc>
          <w:tcPr>
            <w:tcW w:w="1745" w:type="dxa"/>
            <w:noWrap/>
            <w:hideMark/>
          </w:tcPr>
          <w:p w14:paraId="37EBE3D8" w14:textId="77777777" w:rsidR="00913FC7" w:rsidRPr="008D2AF1" w:rsidRDefault="00913FC7" w:rsidP="00BB77FB">
            <w:pPr>
              <w:jc w:val="left"/>
              <w:rPr>
                <w:color w:val="000000"/>
                <w:sz w:val="20"/>
                <w:szCs w:val="20"/>
              </w:rPr>
            </w:pPr>
            <w:r w:rsidRPr="008D2AF1">
              <w:rPr>
                <w:color w:val="000000"/>
                <w:sz w:val="20"/>
                <w:szCs w:val="20"/>
              </w:rPr>
              <w:t>0.43</w:t>
            </w:r>
          </w:p>
        </w:tc>
        <w:tc>
          <w:tcPr>
            <w:tcW w:w="5016" w:type="dxa"/>
            <w:noWrap/>
            <w:hideMark/>
          </w:tcPr>
          <w:p w14:paraId="6F90B334"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color w:val="000000"/>
                <w:sz w:val="20"/>
                <w:szCs w:val="20"/>
              </w:rPr>
              <w:t>Paguroidea</w:t>
            </w:r>
            <w:proofErr w:type="spellEnd"/>
          </w:p>
        </w:tc>
      </w:tr>
      <w:tr w:rsidR="00913FC7" w:rsidRPr="008D2AF1" w14:paraId="5283DC47" w14:textId="77777777" w:rsidTr="00BB77FB">
        <w:trPr>
          <w:trHeight w:val="320"/>
        </w:trPr>
        <w:tc>
          <w:tcPr>
            <w:tcW w:w="3162" w:type="dxa"/>
            <w:noWrap/>
            <w:hideMark/>
          </w:tcPr>
          <w:p w14:paraId="7D1A0736" w14:textId="77777777" w:rsidR="00913FC7" w:rsidRPr="008D2AF1" w:rsidRDefault="00913FC7" w:rsidP="00BB77FB">
            <w:pPr>
              <w:jc w:val="left"/>
              <w:rPr>
                <w:i/>
                <w:color w:val="000000"/>
                <w:sz w:val="20"/>
                <w:szCs w:val="20"/>
              </w:rPr>
            </w:pPr>
            <w:proofErr w:type="spellStart"/>
            <w:r w:rsidRPr="008D2AF1">
              <w:rPr>
                <w:i/>
                <w:color w:val="000000"/>
                <w:sz w:val="20"/>
                <w:szCs w:val="20"/>
              </w:rPr>
              <w:t>Pandalus</w:t>
            </w:r>
            <w:proofErr w:type="spellEnd"/>
            <w:r w:rsidRPr="008D2AF1">
              <w:rPr>
                <w:i/>
                <w:color w:val="000000"/>
                <w:sz w:val="20"/>
                <w:szCs w:val="20"/>
              </w:rPr>
              <w:t xml:space="preserve"> </w:t>
            </w:r>
            <w:proofErr w:type="spellStart"/>
            <w:r w:rsidRPr="008D2AF1">
              <w:rPr>
                <w:i/>
                <w:color w:val="000000"/>
                <w:sz w:val="20"/>
                <w:szCs w:val="20"/>
              </w:rPr>
              <w:t>danae</w:t>
            </w:r>
            <w:proofErr w:type="spellEnd"/>
          </w:p>
        </w:tc>
        <w:tc>
          <w:tcPr>
            <w:tcW w:w="1745" w:type="dxa"/>
            <w:noWrap/>
            <w:hideMark/>
          </w:tcPr>
          <w:p w14:paraId="6A93AAAF"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noWrap/>
            <w:hideMark/>
          </w:tcPr>
          <w:p w14:paraId="3E07F662"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73255EF8" w14:textId="77777777" w:rsidTr="00BB77FB">
        <w:trPr>
          <w:trHeight w:val="320"/>
        </w:trPr>
        <w:tc>
          <w:tcPr>
            <w:tcW w:w="3162" w:type="dxa"/>
            <w:tcBorders>
              <w:bottom w:val="nil"/>
            </w:tcBorders>
            <w:noWrap/>
            <w:hideMark/>
          </w:tcPr>
          <w:p w14:paraId="27A65EFE" w14:textId="77777777" w:rsidR="00913FC7" w:rsidRPr="008D2AF1" w:rsidRDefault="00913FC7" w:rsidP="00BB77FB">
            <w:pPr>
              <w:jc w:val="left"/>
              <w:rPr>
                <w:i/>
                <w:color w:val="000000"/>
                <w:sz w:val="20"/>
                <w:szCs w:val="20"/>
              </w:rPr>
            </w:pPr>
            <w:proofErr w:type="spellStart"/>
            <w:r w:rsidRPr="008D2AF1">
              <w:rPr>
                <w:i/>
                <w:color w:val="000000"/>
                <w:sz w:val="20"/>
                <w:szCs w:val="20"/>
              </w:rPr>
              <w:t>Pandalus</w:t>
            </w:r>
            <w:proofErr w:type="spellEnd"/>
            <w:r w:rsidRPr="008D2AF1">
              <w:rPr>
                <w:i/>
                <w:color w:val="000000"/>
                <w:sz w:val="20"/>
                <w:szCs w:val="20"/>
              </w:rPr>
              <w:t xml:space="preserve"> </w:t>
            </w:r>
            <w:proofErr w:type="spellStart"/>
            <w:r w:rsidRPr="008D2AF1">
              <w:rPr>
                <w:i/>
                <w:color w:val="000000"/>
                <w:sz w:val="20"/>
                <w:szCs w:val="20"/>
              </w:rPr>
              <w:t>gurneyi</w:t>
            </w:r>
            <w:proofErr w:type="spellEnd"/>
          </w:p>
        </w:tc>
        <w:tc>
          <w:tcPr>
            <w:tcW w:w="1745" w:type="dxa"/>
            <w:tcBorders>
              <w:bottom w:val="nil"/>
            </w:tcBorders>
            <w:noWrap/>
            <w:hideMark/>
          </w:tcPr>
          <w:p w14:paraId="34970FE4"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bottom w:val="nil"/>
            </w:tcBorders>
            <w:noWrap/>
            <w:hideMark/>
          </w:tcPr>
          <w:p w14:paraId="22495A99"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03C73461" w14:textId="77777777" w:rsidTr="00BB77FB">
        <w:trPr>
          <w:trHeight w:val="320"/>
        </w:trPr>
        <w:tc>
          <w:tcPr>
            <w:tcW w:w="3162" w:type="dxa"/>
            <w:tcBorders>
              <w:top w:val="nil"/>
              <w:bottom w:val="nil"/>
            </w:tcBorders>
            <w:noWrap/>
            <w:hideMark/>
          </w:tcPr>
          <w:p w14:paraId="7BB9438E" w14:textId="77777777" w:rsidR="00913FC7" w:rsidRPr="008D2AF1" w:rsidRDefault="00913FC7" w:rsidP="00BB77FB">
            <w:pPr>
              <w:jc w:val="left"/>
              <w:rPr>
                <w:i/>
                <w:color w:val="000000"/>
                <w:sz w:val="20"/>
                <w:szCs w:val="20"/>
              </w:rPr>
            </w:pPr>
            <w:proofErr w:type="spellStart"/>
            <w:r w:rsidRPr="008D2AF1">
              <w:rPr>
                <w:i/>
                <w:color w:val="000000"/>
                <w:sz w:val="20"/>
                <w:szCs w:val="20"/>
              </w:rPr>
              <w:t>Pandalus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tcBorders>
              <w:top w:val="nil"/>
              <w:bottom w:val="nil"/>
            </w:tcBorders>
            <w:noWrap/>
            <w:hideMark/>
          </w:tcPr>
          <w:p w14:paraId="0D619B58"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top w:val="nil"/>
              <w:bottom w:val="nil"/>
            </w:tcBorders>
            <w:noWrap/>
            <w:hideMark/>
          </w:tcPr>
          <w:p w14:paraId="74914313"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6CFD65C5" w14:textId="77777777" w:rsidTr="00BB77FB">
        <w:trPr>
          <w:trHeight w:val="320"/>
        </w:trPr>
        <w:tc>
          <w:tcPr>
            <w:tcW w:w="3162" w:type="dxa"/>
            <w:tcBorders>
              <w:top w:val="nil"/>
            </w:tcBorders>
            <w:noWrap/>
            <w:hideMark/>
          </w:tcPr>
          <w:p w14:paraId="0C31261D" w14:textId="77777777" w:rsidR="00913FC7" w:rsidRPr="008D2AF1" w:rsidRDefault="00913FC7" w:rsidP="00BB77FB">
            <w:pPr>
              <w:jc w:val="left"/>
              <w:rPr>
                <w:i/>
                <w:color w:val="000000"/>
                <w:sz w:val="20"/>
                <w:szCs w:val="20"/>
              </w:rPr>
            </w:pPr>
            <w:proofErr w:type="spellStart"/>
            <w:r w:rsidRPr="008D2AF1">
              <w:rPr>
                <w:i/>
                <w:color w:val="000000"/>
                <w:sz w:val="20"/>
                <w:szCs w:val="20"/>
              </w:rPr>
              <w:lastRenderedPageBreak/>
              <w:t>Pandulus</w:t>
            </w:r>
            <w:proofErr w:type="spellEnd"/>
            <w:r w:rsidRPr="008D2AF1">
              <w:rPr>
                <w:i/>
                <w:color w:val="000000"/>
                <w:sz w:val="20"/>
                <w:szCs w:val="20"/>
              </w:rPr>
              <w:t xml:space="preserve"> spp.</w:t>
            </w:r>
          </w:p>
        </w:tc>
        <w:tc>
          <w:tcPr>
            <w:tcW w:w="1745" w:type="dxa"/>
            <w:tcBorders>
              <w:top w:val="nil"/>
            </w:tcBorders>
            <w:noWrap/>
            <w:hideMark/>
          </w:tcPr>
          <w:p w14:paraId="548FD4D7"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top w:val="nil"/>
            </w:tcBorders>
            <w:noWrap/>
            <w:hideMark/>
          </w:tcPr>
          <w:p w14:paraId="2CE51FB0"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383F61C6" w14:textId="77777777" w:rsidTr="00BB77FB">
        <w:trPr>
          <w:trHeight w:val="320"/>
        </w:trPr>
        <w:tc>
          <w:tcPr>
            <w:tcW w:w="3162" w:type="dxa"/>
            <w:noWrap/>
            <w:hideMark/>
          </w:tcPr>
          <w:p w14:paraId="503637AB" w14:textId="77777777" w:rsidR="00913FC7" w:rsidRPr="008D2AF1" w:rsidRDefault="00913FC7" w:rsidP="00BB77FB">
            <w:pPr>
              <w:jc w:val="left"/>
              <w:rPr>
                <w:i/>
                <w:color w:val="000000"/>
                <w:sz w:val="20"/>
                <w:szCs w:val="20"/>
              </w:rPr>
            </w:pPr>
            <w:proofErr w:type="spellStart"/>
            <w:r w:rsidRPr="008D2AF1">
              <w:rPr>
                <w:i/>
                <w:color w:val="000000"/>
                <w:sz w:val="20"/>
                <w:szCs w:val="20"/>
              </w:rPr>
              <w:t>Lophopanopeus</w:t>
            </w:r>
            <w:proofErr w:type="spellEnd"/>
            <w:r w:rsidRPr="008D2AF1">
              <w:rPr>
                <w:i/>
                <w:color w:val="000000"/>
                <w:sz w:val="20"/>
                <w:szCs w:val="20"/>
              </w:rPr>
              <w:t xml:space="preserve"> </w:t>
            </w:r>
            <w:proofErr w:type="spellStart"/>
            <w:r w:rsidRPr="008D2AF1">
              <w:rPr>
                <w:i/>
                <w:color w:val="000000"/>
                <w:sz w:val="20"/>
                <w:szCs w:val="20"/>
              </w:rPr>
              <w:t>bellus</w:t>
            </w:r>
            <w:proofErr w:type="spellEnd"/>
          </w:p>
        </w:tc>
        <w:tc>
          <w:tcPr>
            <w:tcW w:w="1745" w:type="dxa"/>
            <w:noWrap/>
            <w:hideMark/>
          </w:tcPr>
          <w:p w14:paraId="4B0273C3"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381FD51C"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189D31AC" w14:textId="77777777" w:rsidTr="00BB77FB">
        <w:trPr>
          <w:trHeight w:val="320"/>
        </w:trPr>
        <w:tc>
          <w:tcPr>
            <w:tcW w:w="3162" w:type="dxa"/>
            <w:noWrap/>
            <w:hideMark/>
          </w:tcPr>
          <w:p w14:paraId="7296B128" w14:textId="77777777" w:rsidR="00913FC7" w:rsidRPr="008D2AF1" w:rsidRDefault="00913FC7" w:rsidP="00BB77FB">
            <w:pPr>
              <w:jc w:val="left"/>
              <w:rPr>
                <w:i/>
                <w:color w:val="000000"/>
                <w:sz w:val="20"/>
                <w:szCs w:val="20"/>
              </w:rPr>
            </w:pPr>
            <w:proofErr w:type="spellStart"/>
            <w:r w:rsidRPr="008D2AF1">
              <w:rPr>
                <w:i/>
                <w:color w:val="000000"/>
                <w:sz w:val="20"/>
                <w:szCs w:val="20"/>
              </w:rPr>
              <w:t>Pachycheles</w:t>
            </w:r>
            <w:proofErr w:type="spellEnd"/>
            <w:r w:rsidRPr="008D2AF1">
              <w:rPr>
                <w:i/>
                <w:color w:val="000000"/>
                <w:sz w:val="20"/>
                <w:szCs w:val="20"/>
              </w:rPr>
              <w:t xml:space="preserve"> </w:t>
            </w:r>
            <w:proofErr w:type="spellStart"/>
            <w:r w:rsidRPr="008D2AF1">
              <w:rPr>
                <w:i/>
                <w:color w:val="000000"/>
                <w:sz w:val="20"/>
                <w:szCs w:val="20"/>
              </w:rPr>
              <w:t>pubescens</w:t>
            </w:r>
            <w:proofErr w:type="spellEnd"/>
          </w:p>
        </w:tc>
        <w:tc>
          <w:tcPr>
            <w:tcW w:w="1745" w:type="dxa"/>
            <w:noWrap/>
            <w:hideMark/>
          </w:tcPr>
          <w:p w14:paraId="1A174FA2" w14:textId="77777777" w:rsidR="00913FC7" w:rsidRPr="008D2AF1" w:rsidRDefault="00913FC7" w:rsidP="00BB77FB">
            <w:pPr>
              <w:jc w:val="left"/>
              <w:rPr>
                <w:color w:val="000000"/>
                <w:sz w:val="20"/>
                <w:szCs w:val="20"/>
              </w:rPr>
            </w:pPr>
            <w:r w:rsidRPr="008D2AF1">
              <w:rPr>
                <w:color w:val="000000"/>
                <w:sz w:val="20"/>
                <w:szCs w:val="20"/>
              </w:rPr>
              <w:t>4.25</w:t>
            </w:r>
          </w:p>
        </w:tc>
        <w:tc>
          <w:tcPr>
            <w:tcW w:w="5016" w:type="dxa"/>
            <w:noWrap/>
            <w:hideMark/>
          </w:tcPr>
          <w:p w14:paraId="0B56B652" w14:textId="33F3E07A" w:rsidR="00913FC7" w:rsidRPr="008D2AF1" w:rsidRDefault="00913FC7" w:rsidP="00BB77FB">
            <w:pPr>
              <w:jc w:val="left"/>
              <w:rPr>
                <w:color w:val="000000"/>
                <w:sz w:val="20"/>
                <w:szCs w:val="20"/>
              </w:rPr>
            </w:pPr>
            <w:r w:rsidRPr="008D2AF1">
              <w:rPr>
                <w:color w:val="000000"/>
                <w:sz w:val="20"/>
                <w:szCs w:val="20"/>
              </w:rPr>
              <w:fldChar w:fldCharType="begin"/>
            </w:r>
            <w:r w:rsidR="00B422EF">
              <w:rPr>
                <w:color w:val="000000"/>
                <w:sz w:val="20"/>
                <w:szCs w:val="20"/>
              </w:rPr>
              <w:instrText xml:space="preserve"> ADDIN ZOTERO_ITEM CSL_CITATION {"citationID":"Wm6vaj5c","properties":{"formattedCitation":"(Stillman and Somero 1996)","plainCitation":"(Stillman and Somero 1996)","dontUpdate":true,"noteIndex":0},"citationItems":[{"id":4598,"uris":["http://zotero.org/users/local/idKDtb7T/items/I6E45SSG"],"itemData":{"id":4598,"type":"article-journal","abstract":"We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 Exp. Biol.","page":"1845-1855","source":"Silverchair","title":"Adaptation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sidRPr="008D2AF1">
              <w:rPr>
                <w:color w:val="000000"/>
                <w:sz w:val="20"/>
                <w:szCs w:val="20"/>
              </w:rPr>
              <w:fldChar w:fldCharType="separate"/>
            </w:r>
            <w:r w:rsidRPr="008D2AF1">
              <w:rPr>
                <w:noProof/>
                <w:color w:val="000000"/>
                <w:sz w:val="20"/>
                <w:szCs w:val="20"/>
              </w:rPr>
              <w:t>Stillman and Somero 1996</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Petrolisthes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16EB788C" w14:textId="77777777" w:rsidTr="00BB77FB">
        <w:trPr>
          <w:trHeight w:val="320"/>
        </w:trPr>
        <w:tc>
          <w:tcPr>
            <w:tcW w:w="3162" w:type="dxa"/>
            <w:noWrap/>
            <w:hideMark/>
          </w:tcPr>
          <w:p w14:paraId="61874AB4" w14:textId="77777777" w:rsidR="00913FC7" w:rsidRPr="008D2AF1" w:rsidRDefault="00913FC7" w:rsidP="00BB77FB">
            <w:pPr>
              <w:jc w:val="left"/>
              <w:rPr>
                <w:i/>
                <w:color w:val="000000"/>
                <w:sz w:val="20"/>
                <w:szCs w:val="20"/>
              </w:rPr>
            </w:pPr>
            <w:proofErr w:type="spellStart"/>
            <w:r w:rsidRPr="008D2AF1">
              <w:rPr>
                <w:i/>
                <w:color w:val="000000"/>
                <w:sz w:val="20"/>
                <w:szCs w:val="20"/>
              </w:rPr>
              <w:t>Petrolisthes</w:t>
            </w:r>
            <w:proofErr w:type="spellEnd"/>
            <w:r w:rsidRPr="008D2AF1">
              <w:rPr>
                <w:i/>
                <w:color w:val="000000"/>
                <w:sz w:val="20"/>
                <w:szCs w:val="20"/>
              </w:rPr>
              <w:t xml:space="preserve"> </w:t>
            </w:r>
            <w:proofErr w:type="spellStart"/>
            <w:r w:rsidRPr="008D2AF1">
              <w:rPr>
                <w:i/>
                <w:color w:val="000000"/>
                <w:sz w:val="20"/>
                <w:szCs w:val="20"/>
              </w:rPr>
              <w:t>eriomerus</w:t>
            </w:r>
            <w:proofErr w:type="spellEnd"/>
          </w:p>
        </w:tc>
        <w:tc>
          <w:tcPr>
            <w:tcW w:w="1745" w:type="dxa"/>
            <w:noWrap/>
            <w:hideMark/>
          </w:tcPr>
          <w:p w14:paraId="1E49D693" w14:textId="77777777" w:rsidR="00913FC7" w:rsidRPr="008D2AF1" w:rsidRDefault="00913FC7" w:rsidP="00BB77FB">
            <w:pPr>
              <w:jc w:val="left"/>
              <w:rPr>
                <w:color w:val="000000"/>
                <w:sz w:val="20"/>
                <w:szCs w:val="20"/>
              </w:rPr>
            </w:pPr>
            <w:r w:rsidRPr="008D2AF1">
              <w:rPr>
                <w:color w:val="000000"/>
                <w:sz w:val="20"/>
                <w:szCs w:val="20"/>
              </w:rPr>
              <w:t>4.25</w:t>
            </w:r>
          </w:p>
        </w:tc>
        <w:tc>
          <w:tcPr>
            <w:tcW w:w="5016" w:type="dxa"/>
            <w:noWrap/>
            <w:hideMark/>
          </w:tcPr>
          <w:p w14:paraId="11B9908F" w14:textId="77777777" w:rsidR="00913FC7" w:rsidRPr="008D2AF1" w:rsidRDefault="00913FC7" w:rsidP="00BB77FB">
            <w:pPr>
              <w:jc w:val="left"/>
              <w:rPr>
                <w:color w:val="000000"/>
                <w:sz w:val="20"/>
                <w:szCs w:val="20"/>
              </w:rPr>
            </w:pPr>
            <w:r w:rsidRPr="008D2AF1">
              <w:rPr>
                <w:color w:val="000000"/>
                <w:sz w:val="20"/>
                <w:szCs w:val="20"/>
              </w:rPr>
              <w:t xml:space="preserve">Stillman and </w:t>
            </w:r>
            <w:proofErr w:type="spellStart"/>
            <w:r w:rsidRPr="008D2AF1">
              <w:rPr>
                <w:color w:val="000000"/>
                <w:sz w:val="20"/>
                <w:szCs w:val="20"/>
              </w:rPr>
              <w:t>Somero</w:t>
            </w:r>
            <w:proofErr w:type="spellEnd"/>
            <w:r w:rsidRPr="008D2AF1">
              <w:rPr>
                <w:color w:val="000000"/>
                <w:sz w:val="20"/>
                <w:szCs w:val="20"/>
              </w:rPr>
              <w:t xml:space="preserve"> 1996, </w:t>
            </w:r>
            <w:proofErr w:type="spellStart"/>
            <w:r w:rsidRPr="008D2AF1">
              <w:rPr>
                <w:i/>
                <w:color w:val="000000"/>
                <w:sz w:val="20"/>
                <w:szCs w:val="20"/>
              </w:rPr>
              <w:t>Petrolisthes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2FEAFBE" w14:textId="77777777" w:rsidTr="00BB77FB">
        <w:trPr>
          <w:trHeight w:val="320"/>
        </w:trPr>
        <w:tc>
          <w:tcPr>
            <w:tcW w:w="3162" w:type="dxa"/>
            <w:tcBorders>
              <w:bottom w:val="nil"/>
            </w:tcBorders>
            <w:noWrap/>
            <w:hideMark/>
          </w:tcPr>
          <w:p w14:paraId="627C47FB" w14:textId="77777777" w:rsidR="00913FC7" w:rsidRPr="008D2AF1" w:rsidRDefault="00913FC7" w:rsidP="00BB77FB">
            <w:pPr>
              <w:jc w:val="left"/>
              <w:rPr>
                <w:i/>
                <w:color w:val="000000"/>
                <w:sz w:val="20"/>
                <w:szCs w:val="20"/>
              </w:rPr>
            </w:pPr>
            <w:proofErr w:type="spellStart"/>
            <w:r w:rsidRPr="008D2AF1">
              <w:rPr>
                <w:i/>
                <w:color w:val="000000"/>
                <w:sz w:val="20"/>
                <w:szCs w:val="20"/>
              </w:rPr>
              <w:t>Heptacarpus</w:t>
            </w:r>
            <w:proofErr w:type="spellEnd"/>
            <w:r w:rsidRPr="008D2AF1">
              <w:rPr>
                <w:i/>
                <w:color w:val="000000"/>
                <w:sz w:val="20"/>
                <w:szCs w:val="20"/>
              </w:rPr>
              <w:t xml:space="preserve"> stylus</w:t>
            </w:r>
          </w:p>
        </w:tc>
        <w:tc>
          <w:tcPr>
            <w:tcW w:w="1745" w:type="dxa"/>
            <w:tcBorders>
              <w:bottom w:val="nil"/>
            </w:tcBorders>
            <w:noWrap/>
            <w:hideMark/>
          </w:tcPr>
          <w:p w14:paraId="54E26011"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bottom w:val="nil"/>
            </w:tcBorders>
            <w:noWrap/>
            <w:hideMark/>
          </w:tcPr>
          <w:p w14:paraId="0B8C5DFF"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2C2F58C5" w14:textId="77777777" w:rsidTr="00BB77FB">
        <w:trPr>
          <w:trHeight w:val="320"/>
        </w:trPr>
        <w:tc>
          <w:tcPr>
            <w:tcW w:w="3162" w:type="dxa"/>
            <w:tcBorders>
              <w:top w:val="nil"/>
              <w:bottom w:val="nil"/>
            </w:tcBorders>
            <w:noWrap/>
            <w:hideMark/>
          </w:tcPr>
          <w:p w14:paraId="1FA8D707" w14:textId="77777777" w:rsidR="00913FC7" w:rsidRPr="008D2AF1" w:rsidRDefault="00913FC7" w:rsidP="00BB77FB">
            <w:pPr>
              <w:jc w:val="left"/>
              <w:rPr>
                <w:color w:val="000000"/>
                <w:sz w:val="20"/>
                <w:szCs w:val="20"/>
              </w:rPr>
            </w:pPr>
            <w:r w:rsidRPr="008D2AF1">
              <w:rPr>
                <w:color w:val="000000"/>
                <w:sz w:val="20"/>
                <w:szCs w:val="20"/>
              </w:rPr>
              <w:t>Brachyura spp.</w:t>
            </w:r>
          </w:p>
        </w:tc>
        <w:tc>
          <w:tcPr>
            <w:tcW w:w="1745" w:type="dxa"/>
            <w:tcBorders>
              <w:top w:val="nil"/>
              <w:bottom w:val="nil"/>
            </w:tcBorders>
            <w:noWrap/>
            <w:hideMark/>
          </w:tcPr>
          <w:p w14:paraId="2B4DFA91"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tcBorders>
              <w:top w:val="nil"/>
              <w:bottom w:val="nil"/>
            </w:tcBorders>
            <w:noWrap/>
            <w:hideMark/>
          </w:tcPr>
          <w:p w14:paraId="69924A0A"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571A7CC2" w14:textId="77777777" w:rsidTr="00BB77FB">
        <w:trPr>
          <w:trHeight w:val="320"/>
        </w:trPr>
        <w:tc>
          <w:tcPr>
            <w:tcW w:w="3162" w:type="dxa"/>
            <w:tcBorders>
              <w:top w:val="nil"/>
            </w:tcBorders>
            <w:noWrap/>
            <w:hideMark/>
          </w:tcPr>
          <w:p w14:paraId="2F6D5010" w14:textId="77777777" w:rsidR="00913FC7" w:rsidRPr="008D2AF1" w:rsidRDefault="00913FC7" w:rsidP="00BB77FB">
            <w:pPr>
              <w:jc w:val="left"/>
              <w:rPr>
                <w:color w:val="000000"/>
                <w:sz w:val="20"/>
                <w:szCs w:val="20"/>
              </w:rPr>
            </w:pPr>
            <w:r w:rsidRPr="008D2AF1">
              <w:rPr>
                <w:color w:val="000000"/>
                <w:sz w:val="20"/>
                <w:szCs w:val="20"/>
              </w:rPr>
              <w:t>Unidentified shrimp</w:t>
            </w:r>
          </w:p>
        </w:tc>
        <w:tc>
          <w:tcPr>
            <w:tcW w:w="1745" w:type="dxa"/>
            <w:tcBorders>
              <w:top w:val="nil"/>
            </w:tcBorders>
            <w:noWrap/>
            <w:hideMark/>
          </w:tcPr>
          <w:p w14:paraId="0FA54F21"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top w:val="nil"/>
            </w:tcBorders>
            <w:noWrap/>
            <w:hideMark/>
          </w:tcPr>
          <w:p w14:paraId="53D96C3F"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1BE13E7A" w14:textId="77777777" w:rsidTr="00BB77FB">
        <w:trPr>
          <w:trHeight w:val="320"/>
        </w:trPr>
        <w:tc>
          <w:tcPr>
            <w:tcW w:w="3162" w:type="dxa"/>
            <w:noWrap/>
            <w:hideMark/>
          </w:tcPr>
          <w:p w14:paraId="2E311072" w14:textId="77777777" w:rsidR="00913FC7" w:rsidRPr="008D2AF1" w:rsidRDefault="00913FC7" w:rsidP="00BB77FB">
            <w:pPr>
              <w:jc w:val="left"/>
              <w:rPr>
                <w:i/>
                <w:color w:val="000000"/>
                <w:sz w:val="20"/>
                <w:szCs w:val="20"/>
              </w:rPr>
            </w:pPr>
            <w:proofErr w:type="spellStart"/>
            <w:r w:rsidRPr="008D2AF1">
              <w:rPr>
                <w:i/>
                <w:color w:val="000000"/>
                <w:sz w:val="20"/>
                <w:szCs w:val="20"/>
              </w:rPr>
              <w:t>Polyorchis</w:t>
            </w:r>
            <w:proofErr w:type="spellEnd"/>
            <w:r w:rsidRPr="008D2AF1">
              <w:rPr>
                <w:i/>
                <w:color w:val="000000"/>
                <w:sz w:val="20"/>
                <w:szCs w:val="20"/>
              </w:rPr>
              <w:t xml:space="preserve"> </w:t>
            </w:r>
            <w:proofErr w:type="spellStart"/>
            <w:r w:rsidRPr="008D2AF1">
              <w:rPr>
                <w:i/>
                <w:color w:val="000000"/>
                <w:sz w:val="20"/>
                <w:szCs w:val="20"/>
              </w:rPr>
              <w:t>penicillatus</w:t>
            </w:r>
            <w:proofErr w:type="spellEnd"/>
          </w:p>
        </w:tc>
        <w:tc>
          <w:tcPr>
            <w:tcW w:w="1745" w:type="dxa"/>
            <w:noWrap/>
            <w:hideMark/>
          </w:tcPr>
          <w:p w14:paraId="2B50A375"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4F9B824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r w:rsidRPr="008D2AF1">
              <w:rPr>
                <w:color w:val="000000"/>
                <w:sz w:val="20"/>
                <w:lang w:val="en-US"/>
              </w:rPr>
              <w:t>Båmstedt and Martinussen 2015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Bolinopsis</w:t>
            </w:r>
            <w:proofErr w:type="spellEnd"/>
            <w:r w:rsidRPr="008D2AF1">
              <w:rPr>
                <w:i/>
                <w:color w:val="000000"/>
                <w:sz w:val="20"/>
                <w:szCs w:val="20"/>
              </w:rPr>
              <w:t xml:space="preserve"> infundibulum</w:t>
            </w:r>
          </w:p>
        </w:tc>
      </w:tr>
      <w:tr w:rsidR="00913FC7" w:rsidRPr="008D2AF1" w14:paraId="4BCD0C5D" w14:textId="77777777" w:rsidTr="00BB77FB">
        <w:trPr>
          <w:trHeight w:val="320"/>
        </w:trPr>
        <w:tc>
          <w:tcPr>
            <w:tcW w:w="3162" w:type="dxa"/>
            <w:noWrap/>
            <w:hideMark/>
          </w:tcPr>
          <w:p w14:paraId="2B2684A5" w14:textId="77777777" w:rsidR="00913FC7" w:rsidRPr="008D2AF1" w:rsidRDefault="00913FC7" w:rsidP="00BB77FB">
            <w:pPr>
              <w:jc w:val="left"/>
              <w:rPr>
                <w:i/>
                <w:color w:val="000000"/>
                <w:sz w:val="20"/>
                <w:szCs w:val="20"/>
              </w:rPr>
            </w:pPr>
            <w:proofErr w:type="spellStart"/>
            <w:r w:rsidRPr="008D2AF1">
              <w:rPr>
                <w:i/>
                <w:color w:val="000000"/>
                <w:sz w:val="20"/>
                <w:szCs w:val="20"/>
              </w:rPr>
              <w:t>Mitrocoma</w:t>
            </w:r>
            <w:proofErr w:type="spellEnd"/>
            <w:r w:rsidRPr="008D2AF1">
              <w:rPr>
                <w:i/>
                <w:color w:val="000000"/>
                <w:sz w:val="20"/>
                <w:szCs w:val="20"/>
              </w:rPr>
              <w:t xml:space="preserve"> </w:t>
            </w:r>
            <w:proofErr w:type="spellStart"/>
            <w:r w:rsidRPr="008D2AF1">
              <w:rPr>
                <w:i/>
                <w:color w:val="000000"/>
                <w:sz w:val="20"/>
                <w:szCs w:val="20"/>
              </w:rPr>
              <w:t>cellularia</w:t>
            </w:r>
            <w:proofErr w:type="spellEnd"/>
          </w:p>
        </w:tc>
        <w:tc>
          <w:tcPr>
            <w:tcW w:w="1745" w:type="dxa"/>
            <w:noWrap/>
            <w:hideMark/>
          </w:tcPr>
          <w:p w14:paraId="7FBB7BDD"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568BC9E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r w:rsidRPr="008D2AF1">
              <w:rPr>
                <w:color w:val="000000"/>
                <w:sz w:val="20"/>
                <w:lang w:val="en-US"/>
              </w:rPr>
              <w:t>Båmstedt and Martinussen 2015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Bolinopsis</w:t>
            </w:r>
            <w:proofErr w:type="spellEnd"/>
            <w:r w:rsidRPr="008D2AF1">
              <w:rPr>
                <w:i/>
                <w:color w:val="000000"/>
                <w:sz w:val="20"/>
                <w:szCs w:val="20"/>
              </w:rPr>
              <w:t xml:space="preserve"> infundibulum</w:t>
            </w:r>
          </w:p>
        </w:tc>
      </w:tr>
      <w:tr w:rsidR="00913FC7" w:rsidRPr="008D2AF1" w14:paraId="031B4997" w14:textId="77777777" w:rsidTr="00BB77FB">
        <w:trPr>
          <w:trHeight w:val="320"/>
        </w:trPr>
        <w:tc>
          <w:tcPr>
            <w:tcW w:w="3162" w:type="dxa"/>
            <w:noWrap/>
            <w:hideMark/>
          </w:tcPr>
          <w:p w14:paraId="14603224" w14:textId="77777777" w:rsidR="00913FC7" w:rsidRPr="008D2AF1" w:rsidRDefault="00913FC7" w:rsidP="00BB77FB">
            <w:pPr>
              <w:jc w:val="left"/>
              <w:rPr>
                <w:i/>
                <w:color w:val="000000"/>
                <w:sz w:val="20"/>
                <w:szCs w:val="20"/>
              </w:rPr>
            </w:pPr>
            <w:proofErr w:type="spellStart"/>
            <w:r w:rsidRPr="008D2AF1">
              <w:rPr>
                <w:i/>
                <w:color w:val="000000"/>
                <w:sz w:val="20"/>
                <w:szCs w:val="20"/>
              </w:rPr>
              <w:t>Pleurobrachia</w:t>
            </w:r>
            <w:proofErr w:type="spellEnd"/>
            <w:r w:rsidRPr="008D2AF1">
              <w:rPr>
                <w:i/>
                <w:color w:val="000000"/>
                <w:sz w:val="20"/>
                <w:szCs w:val="20"/>
              </w:rPr>
              <w:t xml:space="preserve"> </w:t>
            </w:r>
            <w:proofErr w:type="spellStart"/>
            <w:r w:rsidRPr="008D2AF1">
              <w:rPr>
                <w:i/>
                <w:color w:val="000000"/>
                <w:sz w:val="20"/>
                <w:szCs w:val="20"/>
              </w:rPr>
              <w:t>bachei</w:t>
            </w:r>
            <w:proofErr w:type="spellEnd"/>
          </w:p>
        </w:tc>
        <w:tc>
          <w:tcPr>
            <w:tcW w:w="1745" w:type="dxa"/>
            <w:noWrap/>
            <w:hideMark/>
          </w:tcPr>
          <w:p w14:paraId="49704733"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73684B3D"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r w:rsidRPr="008D2AF1">
              <w:rPr>
                <w:color w:val="000000"/>
                <w:sz w:val="20"/>
                <w:lang w:val="en-US"/>
              </w:rPr>
              <w:t>Båmstedt and Martinussen 2015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Bolinopsis</w:t>
            </w:r>
            <w:proofErr w:type="spellEnd"/>
            <w:r w:rsidRPr="008D2AF1">
              <w:rPr>
                <w:i/>
                <w:color w:val="000000"/>
                <w:sz w:val="20"/>
                <w:szCs w:val="20"/>
              </w:rPr>
              <w:t xml:space="preserve"> infundibulum</w:t>
            </w:r>
          </w:p>
        </w:tc>
      </w:tr>
      <w:tr w:rsidR="00913FC7" w:rsidRPr="008D2AF1" w14:paraId="1F683A31" w14:textId="77777777" w:rsidTr="00BB77FB">
        <w:trPr>
          <w:trHeight w:val="320"/>
        </w:trPr>
        <w:tc>
          <w:tcPr>
            <w:tcW w:w="3162" w:type="dxa"/>
            <w:noWrap/>
            <w:hideMark/>
          </w:tcPr>
          <w:p w14:paraId="48E2E505" w14:textId="77777777" w:rsidR="00913FC7" w:rsidRPr="008D2AF1" w:rsidRDefault="00913FC7" w:rsidP="00BB77FB">
            <w:pPr>
              <w:jc w:val="left"/>
              <w:rPr>
                <w:i/>
                <w:color w:val="000000"/>
                <w:sz w:val="20"/>
                <w:szCs w:val="20"/>
              </w:rPr>
            </w:pPr>
            <w:proofErr w:type="spellStart"/>
            <w:r w:rsidRPr="008D2AF1">
              <w:rPr>
                <w:i/>
                <w:color w:val="000000"/>
                <w:sz w:val="20"/>
                <w:szCs w:val="20"/>
              </w:rPr>
              <w:t>Bolinopsis</w:t>
            </w:r>
            <w:proofErr w:type="spellEnd"/>
            <w:r w:rsidRPr="008D2AF1">
              <w:rPr>
                <w:i/>
                <w:color w:val="000000"/>
                <w:sz w:val="20"/>
                <w:szCs w:val="20"/>
              </w:rPr>
              <w:t xml:space="preserve"> infundibulum</w:t>
            </w:r>
          </w:p>
        </w:tc>
        <w:tc>
          <w:tcPr>
            <w:tcW w:w="1745" w:type="dxa"/>
            <w:noWrap/>
            <w:hideMark/>
          </w:tcPr>
          <w:p w14:paraId="4378CF61"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0CB88F90"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r w:rsidRPr="008D2AF1">
              <w:rPr>
                <w:color w:val="000000"/>
                <w:sz w:val="20"/>
                <w:lang w:val="en-US"/>
              </w:rPr>
              <w:t>Båmstedt and Martinussen 2015</w:t>
            </w:r>
            <w:r w:rsidRPr="008D2AF1">
              <w:rPr>
                <w:color w:val="000000"/>
                <w:sz w:val="20"/>
                <w:szCs w:val="20"/>
              </w:rPr>
              <w:fldChar w:fldCharType="end"/>
            </w:r>
          </w:p>
        </w:tc>
      </w:tr>
      <w:tr w:rsidR="00913FC7" w:rsidRPr="008D2AF1" w14:paraId="2D4FB888" w14:textId="77777777" w:rsidTr="00BB77FB">
        <w:trPr>
          <w:trHeight w:val="320"/>
        </w:trPr>
        <w:tc>
          <w:tcPr>
            <w:tcW w:w="3162" w:type="dxa"/>
            <w:noWrap/>
            <w:hideMark/>
          </w:tcPr>
          <w:p w14:paraId="7C8D2A16" w14:textId="77777777" w:rsidR="00913FC7" w:rsidRPr="008D2AF1" w:rsidRDefault="00913FC7" w:rsidP="00BB77FB">
            <w:pPr>
              <w:jc w:val="left"/>
              <w:rPr>
                <w:i/>
                <w:color w:val="000000"/>
                <w:sz w:val="20"/>
                <w:szCs w:val="20"/>
              </w:rPr>
            </w:pPr>
            <w:proofErr w:type="spellStart"/>
            <w:r w:rsidRPr="008D2AF1">
              <w:rPr>
                <w:i/>
                <w:color w:val="000000"/>
                <w:sz w:val="20"/>
                <w:szCs w:val="20"/>
              </w:rPr>
              <w:t>Evasterias</w:t>
            </w:r>
            <w:proofErr w:type="spellEnd"/>
            <w:r w:rsidRPr="008D2AF1">
              <w:rPr>
                <w:i/>
                <w:color w:val="000000"/>
                <w:sz w:val="20"/>
                <w:szCs w:val="20"/>
              </w:rPr>
              <w:t xml:space="preserve"> </w:t>
            </w:r>
            <w:proofErr w:type="spellStart"/>
            <w:r w:rsidRPr="008D2AF1">
              <w:rPr>
                <w:i/>
                <w:color w:val="000000"/>
                <w:sz w:val="20"/>
                <w:szCs w:val="20"/>
              </w:rPr>
              <w:t>troschelii</w:t>
            </w:r>
            <w:proofErr w:type="spellEnd"/>
          </w:p>
        </w:tc>
        <w:tc>
          <w:tcPr>
            <w:tcW w:w="1745" w:type="dxa"/>
            <w:noWrap/>
            <w:hideMark/>
          </w:tcPr>
          <w:p w14:paraId="4E948859" w14:textId="77777777" w:rsidR="00913FC7" w:rsidRPr="008D2AF1" w:rsidRDefault="00913FC7" w:rsidP="00BB77FB">
            <w:pPr>
              <w:jc w:val="left"/>
              <w:rPr>
                <w:color w:val="000000"/>
                <w:sz w:val="20"/>
                <w:szCs w:val="20"/>
              </w:rPr>
            </w:pPr>
            <w:r w:rsidRPr="008D2AF1">
              <w:rPr>
                <w:color w:val="000000"/>
                <w:sz w:val="20"/>
                <w:szCs w:val="20"/>
              </w:rPr>
              <w:t>66.5</w:t>
            </w:r>
          </w:p>
        </w:tc>
        <w:tc>
          <w:tcPr>
            <w:tcW w:w="5016" w:type="dxa"/>
            <w:noWrap/>
            <w:hideMark/>
          </w:tcPr>
          <w:p w14:paraId="333FB000" w14:textId="2D8E8F29" w:rsidR="00913FC7" w:rsidRPr="008D2AF1" w:rsidRDefault="00913FC7" w:rsidP="00BB77FB">
            <w:pPr>
              <w:jc w:val="left"/>
              <w:rPr>
                <w:color w:val="000000"/>
                <w:sz w:val="20"/>
                <w:szCs w:val="20"/>
              </w:rPr>
            </w:pPr>
            <w:r w:rsidRPr="008D2AF1">
              <w:rPr>
                <w:color w:val="000000"/>
                <w:sz w:val="20"/>
                <w:szCs w:val="20"/>
              </w:rPr>
              <w:fldChar w:fldCharType="begin"/>
            </w:r>
            <w:r w:rsidR="005F5B72">
              <w:rPr>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&lt;i&gt;Evasterias troschelii&lt;/i&gt; during long-term exposure to the water-soluble fraction of crude oil","volume":"84","author":[{"family":"O'Clair","given":"C. E."},{"family":"Rice","given":"S. D."}],"issued":{"date-parts":[["1985",1,1]]}}}],"schema":"https://github.com/citation-style-language/schema/raw/master/csl-citation.json"} </w:instrText>
            </w:r>
            <w:r w:rsidRPr="008D2AF1">
              <w:rPr>
                <w:color w:val="000000"/>
                <w:sz w:val="20"/>
                <w:szCs w:val="20"/>
              </w:rPr>
              <w:fldChar w:fldCharType="separate"/>
            </w:r>
            <w:r w:rsidRPr="008D2AF1">
              <w:rPr>
                <w:color w:val="000000"/>
                <w:sz w:val="20"/>
                <w:lang w:val="en-US"/>
              </w:rPr>
              <w:t>O’Clair and Rice 1985</w:t>
            </w:r>
            <w:r w:rsidRPr="008D2AF1">
              <w:rPr>
                <w:color w:val="000000"/>
                <w:sz w:val="20"/>
                <w:szCs w:val="20"/>
              </w:rPr>
              <w:fldChar w:fldCharType="end"/>
            </w:r>
          </w:p>
        </w:tc>
      </w:tr>
      <w:tr w:rsidR="00913FC7" w:rsidRPr="008D2AF1" w14:paraId="0BEB41FE" w14:textId="77777777" w:rsidTr="00BB77FB">
        <w:trPr>
          <w:trHeight w:val="320"/>
        </w:trPr>
        <w:tc>
          <w:tcPr>
            <w:tcW w:w="3162" w:type="dxa"/>
            <w:noWrap/>
            <w:hideMark/>
          </w:tcPr>
          <w:p w14:paraId="66670CA6" w14:textId="77777777" w:rsidR="00913FC7" w:rsidRPr="008D2AF1" w:rsidRDefault="00913FC7" w:rsidP="00BB77FB">
            <w:pPr>
              <w:jc w:val="left"/>
              <w:rPr>
                <w:i/>
                <w:color w:val="000000"/>
                <w:sz w:val="20"/>
                <w:szCs w:val="20"/>
              </w:rPr>
            </w:pPr>
            <w:proofErr w:type="spellStart"/>
            <w:r w:rsidRPr="008D2AF1">
              <w:rPr>
                <w:i/>
                <w:color w:val="000000"/>
                <w:sz w:val="20"/>
                <w:szCs w:val="20"/>
              </w:rPr>
              <w:t>Leptasterias</w:t>
            </w:r>
            <w:proofErr w:type="spellEnd"/>
            <w:r w:rsidRPr="008D2AF1">
              <w:rPr>
                <w:i/>
                <w:color w:val="000000"/>
                <w:sz w:val="20"/>
                <w:szCs w:val="20"/>
              </w:rPr>
              <w:t xml:space="preserve"> </w:t>
            </w:r>
            <w:proofErr w:type="spellStart"/>
            <w:r w:rsidRPr="008D2AF1">
              <w:rPr>
                <w:i/>
                <w:color w:val="000000"/>
                <w:sz w:val="20"/>
                <w:szCs w:val="20"/>
              </w:rPr>
              <w:t>hexactis</w:t>
            </w:r>
            <w:proofErr w:type="spellEnd"/>
          </w:p>
        </w:tc>
        <w:tc>
          <w:tcPr>
            <w:tcW w:w="1745" w:type="dxa"/>
            <w:noWrap/>
            <w:hideMark/>
          </w:tcPr>
          <w:p w14:paraId="1A5D34F1" w14:textId="77777777" w:rsidR="00913FC7" w:rsidRPr="008D2AF1" w:rsidRDefault="00913FC7" w:rsidP="00BB77FB">
            <w:pPr>
              <w:jc w:val="left"/>
              <w:rPr>
                <w:color w:val="000000"/>
                <w:sz w:val="20"/>
                <w:szCs w:val="20"/>
              </w:rPr>
            </w:pPr>
            <w:r w:rsidRPr="008D2AF1">
              <w:rPr>
                <w:color w:val="000000"/>
                <w:sz w:val="20"/>
                <w:szCs w:val="20"/>
              </w:rPr>
              <w:t>5.5</w:t>
            </w:r>
          </w:p>
        </w:tc>
        <w:tc>
          <w:tcPr>
            <w:tcW w:w="5016" w:type="dxa"/>
            <w:noWrap/>
            <w:hideMark/>
          </w:tcPr>
          <w:p w14:paraId="04C4C5F7" w14:textId="61CCA275" w:rsidR="00913FC7" w:rsidRPr="008D2AF1" w:rsidRDefault="00913FC7" w:rsidP="00BB77FB">
            <w:pPr>
              <w:jc w:val="left"/>
              <w:rPr>
                <w:color w:val="000000"/>
                <w:sz w:val="20"/>
                <w:szCs w:val="20"/>
              </w:rPr>
            </w:pPr>
            <w:r w:rsidRPr="008D2AF1">
              <w:rPr>
                <w:color w:val="000000"/>
                <w:sz w:val="20"/>
                <w:szCs w:val="20"/>
              </w:rPr>
              <w:fldChar w:fldCharType="begin"/>
            </w:r>
            <w:r w:rsidR="005F5B72">
              <w:rPr>
                <w:color w:val="000000"/>
                <w:sz w:val="20"/>
                <w:szCs w:val="20"/>
              </w:rPr>
              <w:instrText xml:space="preserve"> ADDIN ZOTERO_ITEM CSL_CITATION {"citationID":"0Mh55nW1","properties":{"formattedCitation":"(Menge 1975)","plainCitation":"(Menge 1975)","dontUpdate":true,"noteIndex":0},"citationItems":[{"id":4301,"uris":["http://zotero.org/users/local/idKDtb7T/items/HJPMT4EW"],"itemData":{"id":4301,"type":"article-journal","abstract":"This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&lt;i&gt;Leptasterias hexactis&lt;/i&gt; and &lt;i&gt;Pisaster ochraceus&lt;/i&gt;","title-short":"Brood or broadcast?","volume":"31","author":[{"family":"Menge","given":"Bruce A."}],"issued":{"date-parts":[["1975",6,1]]}}}],"schema":"https://github.com/citation-style-language/schema/raw/master/csl-citation.json"} </w:instrText>
            </w:r>
            <w:r w:rsidRPr="008D2AF1">
              <w:rPr>
                <w:color w:val="000000"/>
                <w:sz w:val="20"/>
                <w:szCs w:val="20"/>
              </w:rPr>
              <w:fldChar w:fldCharType="separate"/>
            </w:r>
            <w:r w:rsidRPr="008D2AF1">
              <w:rPr>
                <w:noProof/>
                <w:color w:val="000000"/>
                <w:sz w:val="20"/>
                <w:szCs w:val="20"/>
              </w:rPr>
              <w:t>Menge 1975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Leptasterias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7871C156" w14:textId="77777777" w:rsidTr="00BB77FB">
        <w:trPr>
          <w:trHeight w:val="320"/>
        </w:trPr>
        <w:tc>
          <w:tcPr>
            <w:tcW w:w="3162" w:type="dxa"/>
            <w:noWrap/>
            <w:hideMark/>
          </w:tcPr>
          <w:p w14:paraId="5B4F55A9" w14:textId="77777777" w:rsidR="00913FC7" w:rsidRPr="008D2AF1" w:rsidRDefault="00913FC7" w:rsidP="00BB77FB">
            <w:pPr>
              <w:jc w:val="left"/>
              <w:rPr>
                <w:i/>
                <w:color w:val="000000"/>
                <w:sz w:val="20"/>
                <w:szCs w:val="20"/>
              </w:rPr>
            </w:pPr>
            <w:proofErr w:type="spellStart"/>
            <w:r w:rsidRPr="008D2AF1">
              <w:rPr>
                <w:i/>
                <w:color w:val="000000"/>
                <w:sz w:val="20"/>
                <w:szCs w:val="20"/>
              </w:rPr>
              <w:t>Leptasterias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0D960A91" w14:textId="77777777" w:rsidR="00913FC7" w:rsidRPr="008D2AF1" w:rsidRDefault="00913FC7" w:rsidP="00BB77FB">
            <w:pPr>
              <w:jc w:val="left"/>
              <w:rPr>
                <w:color w:val="000000"/>
                <w:sz w:val="20"/>
                <w:szCs w:val="20"/>
              </w:rPr>
            </w:pPr>
            <w:r w:rsidRPr="008D2AF1">
              <w:rPr>
                <w:color w:val="000000"/>
                <w:sz w:val="20"/>
                <w:szCs w:val="20"/>
              </w:rPr>
              <w:t>5.5</w:t>
            </w:r>
          </w:p>
        </w:tc>
        <w:tc>
          <w:tcPr>
            <w:tcW w:w="5016" w:type="dxa"/>
            <w:noWrap/>
            <w:hideMark/>
          </w:tcPr>
          <w:p w14:paraId="50200BCE"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Leptasterias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7F84CE6C" w14:textId="77777777" w:rsidTr="00BB77FB">
        <w:trPr>
          <w:trHeight w:val="320"/>
        </w:trPr>
        <w:tc>
          <w:tcPr>
            <w:tcW w:w="3162" w:type="dxa"/>
            <w:noWrap/>
            <w:hideMark/>
          </w:tcPr>
          <w:p w14:paraId="3F1308D6" w14:textId="77777777" w:rsidR="00913FC7" w:rsidRPr="008D2AF1" w:rsidRDefault="00913FC7" w:rsidP="00BB77FB">
            <w:pPr>
              <w:jc w:val="left"/>
              <w:rPr>
                <w:i/>
                <w:color w:val="000000"/>
                <w:sz w:val="20"/>
                <w:szCs w:val="20"/>
              </w:rPr>
            </w:pPr>
            <w:proofErr w:type="spellStart"/>
            <w:r w:rsidRPr="008D2AF1">
              <w:rPr>
                <w:i/>
                <w:color w:val="000000"/>
                <w:sz w:val="20"/>
                <w:szCs w:val="20"/>
              </w:rPr>
              <w:t>Orthasterias</w:t>
            </w:r>
            <w:proofErr w:type="spellEnd"/>
            <w:r w:rsidRPr="008D2AF1">
              <w:rPr>
                <w:i/>
                <w:color w:val="000000"/>
                <w:sz w:val="20"/>
                <w:szCs w:val="20"/>
              </w:rPr>
              <w:t xml:space="preserve"> </w:t>
            </w:r>
            <w:proofErr w:type="spellStart"/>
            <w:r w:rsidRPr="008D2AF1">
              <w:rPr>
                <w:i/>
                <w:color w:val="000000"/>
                <w:sz w:val="20"/>
                <w:szCs w:val="20"/>
              </w:rPr>
              <w:t>koehleri</w:t>
            </w:r>
            <w:proofErr w:type="spellEnd"/>
          </w:p>
        </w:tc>
        <w:tc>
          <w:tcPr>
            <w:tcW w:w="1745" w:type="dxa"/>
            <w:noWrap/>
            <w:hideMark/>
          </w:tcPr>
          <w:p w14:paraId="5846D8AD" w14:textId="77777777" w:rsidR="00913FC7" w:rsidRPr="008D2AF1" w:rsidRDefault="00913FC7" w:rsidP="00BB77FB">
            <w:pPr>
              <w:jc w:val="left"/>
              <w:rPr>
                <w:color w:val="000000"/>
                <w:sz w:val="20"/>
                <w:szCs w:val="20"/>
              </w:rPr>
            </w:pPr>
            <w:r w:rsidRPr="008D2AF1">
              <w:rPr>
                <w:color w:val="000000"/>
                <w:sz w:val="20"/>
                <w:szCs w:val="20"/>
              </w:rPr>
              <w:t>66.5</w:t>
            </w:r>
          </w:p>
        </w:tc>
        <w:tc>
          <w:tcPr>
            <w:tcW w:w="5016" w:type="dxa"/>
            <w:noWrap/>
            <w:hideMark/>
          </w:tcPr>
          <w:p w14:paraId="30F34402" w14:textId="43595BFA" w:rsidR="00913FC7" w:rsidRPr="008D2AF1" w:rsidRDefault="00913FC7" w:rsidP="00BB77FB">
            <w:pPr>
              <w:jc w:val="left"/>
              <w:rPr>
                <w:color w:val="000000"/>
                <w:sz w:val="20"/>
                <w:szCs w:val="20"/>
              </w:rPr>
            </w:pPr>
            <w:r w:rsidRPr="008D2AF1">
              <w:rPr>
                <w:color w:val="000000"/>
                <w:sz w:val="20"/>
                <w:szCs w:val="20"/>
              </w:rPr>
              <w:fldChar w:fldCharType="begin"/>
            </w:r>
            <w:r w:rsidR="005F5B72">
              <w:rPr>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&lt;i&gt;Evasterias troschelii&lt;/i&gt; during long-term exposure to the water-soluble fraction of crude oil","volume":"84","author":[{"family":"O'Clair","given":"C. E."},{"family":"Rice","given":"S. D."}],"issued":{"date-parts":[["1985",1,1]]}}}],"schema":"https://github.com/citation-style-language/schema/raw/master/csl-citation.json"} </w:instrText>
            </w:r>
            <w:r w:rsidRPr="008D2AF1">
              <w:rPr>
                <w:color w:val="000000"/>
                <w:sz w:val="20"/>
                <w:szCs w:val="20"/>
              </w:rPr>
              <w:fldChar w:fldCharType="separate"/>
            </w:r>
            <w:r w:rsidRPr="008D2AF1">
              <w:rPr>
                <w:color w:val="000000"/>
                <w:sz w:val="20"/>
                <w:lang w:val="en-US"/>
              </w:rPr>
              <w:t>O’Clair and Rice 1985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Evasterias</w:t>
            </w:r>
            <w:proofErr w:type="spellEnd"/>
            <w:r w:rsidRPr="008D2AF1">
              <w:rPr>
                <w:i/>
                <w:color w:val="000000"/>
                <w:sz w:val="20"/>
                <w:szCs w:val="20"/>
              </w:rPr>
              <w:t xml:space="preserve"> </w:t>
            </w:r>
            <w:proofErr w:type="spellStart"/>
            <w:r w:rsidRPr="008D2AF1">
              <w:rPr>
                <w:i/>
                <w:color w:val="000000"/>
                <w:sz w:val="20"/>
                <w:szCs w:val="20"/>
              </w:rPr>
              <w:t>troschelii</w:t>
            </w:r>
            <w:proofErr w:type="spellEnd"/>
          </w:p>
        </w:tc>
      </w:tr>
      <w:tr w:rsidR="00913FC7" w:rsidRPr="008D2AF1" w14:paraId="3092CC4D" w14:textId="77777777" w:rsidTr="00BB77FB">
        <w:trPr>
          <w:trHeight w:val="320"/>
        </w:trPr>
        <w:tc>
          <w:tcPr>
            <w:tcW w:w="3162" w:type="dxa"/>
            <w:noWrap/>
            <w:hideMark/>
          </w:tcPr>
          <w:p w14:paraId="24F0134D" w14:textId="77777777" w:rsidR="00913FC7" w:rsidRPr="008D2AF1" w:rsidRDefault="00913FC7" w:rsidP="00BB77FB">
            <w:pPr>
              <w:jc w:val="left"/>
              <w:rPr>
                <w:i/>
                <w:color w:val="000000"/>
                <w:sz w:val="20"/>
                <w:szCs w:val="20"/>
              </w:rPr>
            </w:pPr>
            <w:r w:rsidRPr="008D2AF1">
              <w:rPr>
                <w:i/>
                <w:color w:val="000000"/>
                <w:sz w:val="20"/>
                <w:szCs w:val="20"/>
              </w:rPr>
              <w:t xml:space="preserve">Pisaster </w:t>
            </w:r>
            <w:proofErr w:type="spellStart"/>
            <w:r w:rsidRPr="008D2AF1">
              <w:rPr>
                <w:i/>
                <w:color w:val="000000"/>
                <w:sz w:val="20"/>
                <w:szCs w:val="20"/>
              </w:rPr>
              <w:t>brevispinus</w:t>
            </w:r>
            <w:proofErr w:type="spellEnd"/>
          </w:p>
        </w:tc>
        <w:tc>
          <w:tcPr>
            <w:tcW w:w="1745" w:type="dxa"/>
            <w:noWrap/>
            <w:hideMark/>
          </w:tcPr>
          <w:p w14:paraId="29213370" w14:textId="77777777" w:rsidR="00913FC7" w:rsidRPr="008D2AF1" w:rsidRDefault="00913FC7" w:rsidP="00BB77FB">
            <w:pPr>
              <w:jc w:val="left"/>
              <w:rPr>
                <w:color w:val="000000"/>
                <w:sz w:val="20"/>
                <w:szCs w:val="20"/>
              </w:rPr>
            </w:pPr>
            <w:r w:rsidRPr="008D2AF1">
              <w:rPr>
                <w:color w:val="000000"/>
                <w:sz w:val="20"/>
                <w:szCs w:val="20"/>
              </w:rPr>
              <w:t>146.18</w:t>
            </w:r>
          </w:p>
        </w:tc>
        <w:tc>
          <w:tcPr>
            <w:tcW w:w="5016" w:type="dxa"/>
            <w:noWrap/>
            <w:hideMark/>
          </w:tcPr>
          <w:p w14:paraId="79BF0795" w14:textId="77777777" w:rsidR="00913FC7" w:rsidRPr="008D2AF1" w:rsidRDefault="00913FC7" w:rsidP="00BB77FB">
            <w:pPr>
              <w:jc w:val="left"/>
              <w:rPr>
                <w:color w:val="000000"/>
                <w:sz w:val="20"/>
                <w:szCs w:val="20"/>
                <w:lang w:val="fr-FR"/>
              </w:rPr>
            </w:pPr>
            <w:r w:rsidRPr="008D2AF1">
              <w:rPr>
                <w:color w:val="000000"/>
                <w:sz w:val="20"/>
                <w:szCs w:val="20"/>
                <w:lang w:val="fr-FR"/>
              </w:rPr>
              <w:fldChar w:fldCharType="begin"/>
            </w:r>
            <w:r w:rsidRPr="008D2AF1">
              <w:rPr>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sidRPr="008D2AF1">
              <w:rPr>
                <w:color w:val="000000"/>
                <w:sz w:val="20"/>
                <w:szCs w:val="20"/>
                <w:lang w:val="fr-FR"/>
              </w:rPr>
              <w:fldChar w:fldCharType="separate"/>
            </w:r>
            <w:r w:rsidRPr="008D2AF1">
              <w:rPr>
                <w:noProof/>
                <w:color w:val="000000"/>
                <w:sz w:val="20"/>
                <w:szCs w:val="20"/>
                <w:lang w:val="fr-FR"/>
              </w:rPr>
              <w:t>Peters et al. 2019</w:t>
            </w:r>
            <w:r w:rsidRPr="008D2AF1">
              <w:rPr>
                <w:color w:val="000000"/>
                <w:sz w:val="20"/>
                <w:szCs w:val="20"/>
                <w:lang w:val="fr-FR"/>
              </w:rPr>
              <w:fldChar w:fldCharType="end"/>
            </w:r>
            <w:r w:rsidRPr="008D2AF1">
              <w:rPr>
                <w:color w:val="000000"/>
                <w:sz w:val="20"/>
                <w:szCs w:val="20"/>
                <w:lang w:val="fr-FR"/>
              </w:rPr>
              <w:t xml:space="preserve">, </w:t>
            </w:r>
            <w:proofErr w:type="spellStart"/>
            <w:r w:rsidRPr="00913FC7">
              <w:rPr>
                <w:i/>
                <w:iCs/>
                <w:color w:val="000000"/>
                <w:sz w:val="20"/>
                <w:szCs w:val="20"/>
                <w:lang w:val="fr-FR"/>
              </w:rPr>
              <w:t>Pisaster</w:t>
            </w:r>
            <w:proofErr w:type="spellEnd"/>
            <w:r w:rsidRPr="00913FC7">
              <w:rPr>
                <w:i/>
                <w:iCs/>
                <w:color w:val="000000"/>
                <w:sz w:val="20"/>
                <w:szCs w:val="20"/>
                <w:lang w:val="fr-FR"/>
              </w:rPr>
              <w:t xml:space="preserve"> </w:t>
            </w:r>
            <w:proofErr w:type="spellStart"/>
            <w:r w:rsidRPr="00913FC7">
              <w:rPr>
                <w:i/>
                <w:iCs/>
                <w:color w:val="000000"/>
                <w:sz w:val="20"/>
                <w:szCs w:val="20"/>
                <w:lang w:val="fr-FR"/>
              </w:rPr>
              <w:t>giganteus</w:t>
            </w:r>
            <w:proofErr w:type="spellEnd"/>
          </w:p>
        </w:tc>
      </w:tr>
      <w:tr w:rsidR="00913FC7" w:rsidRPr="008D2AF1" w14:paraId="5CEE7692" w14:textId="77777777" w:rsidTr="00BB77FB">
        <w:trPr>
          <w:trHeight w:val="320"/>
        </w:trPr>
        <w:tc>
          <w:tcPr>
            <w:tcW w:w="3162" w:type="dxa"/>
            <w:noWrap/>
            <w:hideMark/>
          </w:tcPr>
          <w:p w14:paraId="0AB4727A" w14:textId="77777777" w:rsidR="00913FC7" w:rsidRPr="008D2AF1" w:rsidRDefault="00913FC7" w:rsidP="00BB77FB">
            <w:pPr>
              <w:jc w:val="left"/>
              <w:rPr>
                <w:i/>
                <w:color w:val="000000"/>
                <w:sz w:val="20"/>
                <w:szCs w:val="20"/>
              </w:rPr>
            </w:pPr>
            <w:r w:rsidRPr="008D2AF1">
              <w:rPr>
                <w:i/>
                <w:color w:val="000000"/>
                <w:sz w:val="20"/>
                <w:szCs w:val="20"/>
              </w:rPr>
              <w:t xml:space="preserve">Pisaster </w:t>
            </w:r>
            <w:proofErr w:type="spellStart"/>
            <w:r w:rsidRPr="008D2AF1">
              <w:rPr>
                <w:i/>
                <w:color w:val="000000"/>
                <w:sz w:val="20"/>
                <w:szCs w:val="20"/>
              </w:rPr>
              <w:t>ochraceus</w:t>
            </w:r>
            <w:proofErr w:type="spellEnd"/>
          </w:p>
        </w:tc>
        <w:tc>
          <w:tcPr>
            <w:tcW w:w="1745" w:type="dxa"/>
            <w:noWrap/>
            <w:hideMark/>
          </w:tcPr>
          <w:p w14:paraId="47987741" w14:textId="77777777" w:rsidR="00913FC7" w:rsidRPr="008D2AF1" w:rsidRDefault="00913FC7" w:rsidP="00BB77FB">
            <w:pPr>
              <w:jc w:val="left"/>
              <w:rPr>
                <w:color w:val="000000"/>
                <w:sz w:val="20"/>
                <w:szCs w:val="20"/>
              </w:rPr>
            </w:pPr>
            <w:r w:rsidRPr="008D2AF1">
              <w:rPr>
                <w:color w:val="000000"/>
                <w:sz w:val="20"/>
                <w:szCs w:val="20"/>
              </w:rPr>
              <w:t>128</w:t>
            </w:r>
          </w:p>
        </w:tc>
        <w:tc>
          <w:tcPr>
            <w:tcW w:w="5016" w:type="dxa"/>
            <w:noWrap/>
            <w:hideMark/>
          </w:tcPr>
          <w:p w14:paraId="3F23D6A6" w14:textId="137294F1" w:rsidR="00913FC7" w:rsidRPr="008D2AF1" w:rsidRDefault="00913FC7" w:rsidP="00BB77FB">
            <w:pPr>
              <w:jc w:val="left"/>
              <w:rPr>
                <w:color w:val="000000"/>
                <w:sz w:val="20"/>
                <w:szCs w:val="20"/>
              </w:rPr>
            </w:pPr>
            <w:r w:rsidRPr="008D2AF1">
              <w:rPr>
                <w:color w:val="000000"/>
                <w:sz w:val="20"/>
                <w:szCs w:val="20"/>
              </w:rPr>
              <w:fldChar w:fldCharType="begin"/>
            </w:r>
            <w:r w:rsidR="005F5B72">
              <w:rPr>
                <w:color w:val="000000"/>
                <w:sz w:val="20"/>
                <w:szCs w:val="20"/>
              </w:rPr>
              <w:instrText xml:space="preserve"> ADDIN ZOTERO_ITEM CSL_CITATION {"citationID":"g7drkRTO","properties":{"formattedCitation":"(Sanford 2002)","plainCitation":"(Sanford 2002)","dontUpdate":true,"noteIndex":0},"citationItems":[{"id":4297,"uris":["http://zotero.org/users/local/idKDtb7T/items/8QSFR2S9"],"itemData":{"id":4297,"type":"article-journal","abstract":"Although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(&lt;i&gt;Pisaster ochraceus&lt;/i&gt; and &lt;i&gt;Nucella canaliculata&lt;/i&gt;) under water temperatures simulating episodic upwelling","volume":"273","author":[{"family":"Sanford","given":"Eric"}],"issued":{"date-parts":[["2002",7,17]]}}}],"schema":"https://github.com/citation-style-language/schema/raw/master/csl-citation.json"} </w:instrText>
            </w:r>
            <w:r w:rsidRPr="008D2AF1">
              <w:rPr>
                <w:color w:val="000000"/>
                <w:sz w:val="20"/>
                <w:szCs w:val="20"/>
              </w:rPr>
              <w:fldChar w:fldCharType="separate"/>
            </w:r>
            <w:r w:rsidRPr="008D2AF1">
              <w:rPr>
                <w:noProof/>
                <w:color w:val="000000"/>
                <w:sz w:val="20"/>
                <w:szCs w:val="20"/>
              </w:rPr>
              <w:t>Sanford 2002</w:t>
            </w:r>
            <w:r w:rsidRPr="008D2AF1">
              <w:rPr>
                <w:color w:val="000000"/>
                <w:sz w:val="20"/>
                <w:szCs w:val="20"/>
              </w:rPr>
              <w:fldChar w:fldCharType="end"/>
            </w:r>
          </w:p>
        </w:tc>
      </w:tr>
      <w:tr w:rsidR="00913FC7" w:rsidRPr="008D2AF1" w14:paraId="75499D27" w14:textId="77777777" w:rsidTr="00BB77FB">
        <w:trPr>
          <w:trHeight w:val="320"/>
        </w:trPr>
        <w:tc>
          <w:tcPr>
            <w:tcW w:w="3162" w:type="dxa"/>
            <w:noWrap/>
            <w:hideMark/>
          </w:tcPr>
          <w:p w14:paraId="434797D4" w14:textId="77777777" w:rsidR="00913FC7" w:rsidRPr="008D2AF1" w:rsidRDefault="00913FC7" w:rsidP="00BB77FB">
            <w:pPr>
              <w:jc w:val="left"/>
              <w:rPr>
                <w:i/>
                <w:color w:val="000000"/>
                <w:sz w:val="20"/>
                <w:szCs w:val="20"/>
              </w:rPr>
            </w:pPr>
            <w:proofErr w:type="spellStart"/>
            <w:r w:rsidRPr="008D2AF1">
              <w:rPr>
                <w:i/>
                <w:color w:val="000000"/>
                <w:sz w:val="20"/>
                <w:szCs w:val="20"/>
              </w:rPr>
              <w:t>Pycnopodia</w:t>
            </w:r>
            <w:proofErr w:type="spellEnd"/>
            <w:r w:rsidRPr="008D2AF1">
              <w:rPr>
                <w:i/>
                <w:color w:val="000000"/>
                <w:sz w:val="20"/>
                <w:szCs w:val="20"/>
              </w:rPr>
              <w:t xml:space="preserve"> </w:t>
            </w:r>
            <w:proofErr w:type="spellStart"/>
            <w:r w:rsidRPr="008D2AF1">
              <w:rPr>
                <w:i/>
                <w:color w:val="000000"/>
                <w:sz w:val="20"/>
                <w:szCs w:val="20"/>
              </w:rPr>
              <w:t>helianthoides</w:t>
            </w:r>
            <w:proofErr w:type="spellEnd"/>
          </w:p>
        </w:tc>
        <w:tc>
          <w:tcPr>
            <w:tcW w:w="1745" w:type="dxa"/>
            <w:noWrap/>
            <w:hideMark/>
          </w:tcPr>
          <w:p w14:paraId="2C988339" w14:textId="77777777" w:rsidR="00913FC7" w:rsidRPr="008D2AF1" w:rsidRDefault="00913FC7" w:rsidP="00BB77FB">
            <w:pPr>
              <w:jc w:val="left"/>
              <w:rPr>
                <w:color w:val="000000"/>
                <w:sz w:val="20"/>
                <w:szCs w:val="20"/>
              </w:rPr>
            </w:pPr>
            <w:r w:rsidRPr="008D2AF1">
              <w:rPr>
                <w:color w:val="000000"/>
                <w:sz w:val="20"/>
                <w:szCs w:val="20"/>
              </w:rPr>
              <w:t>0.018*size^3.13</w:t>
            </w:r>
          </w:p>
        </w:tc>
        <w:tc>
          <w:tcPr>
            <w:tcW w:w="5016" w:type="dxa"/>
            <w:noWrap/>
            <w:hideMark/>
          </w:tcPr>
          <w:p w14:paraId="71EEE810"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{"citationID":"Yib57RAg","properties":{"formattedCitation":"(Lee et al. 2016)","plainCitation":"(Lee et al. 2016)","dontUpdate":true,"noteIndex":0},"citationItems":[{"id":4597,"uris":["http://zotero.org/users/local/idKDtb7T/items/44JKULUK"],"itemData":{"id":4597,"type":"article-journal","abstract":"Managing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sidRPr="008D2AF1">
              <w:rPr>
                <w:color w:val="000000"/>
                <w:sz w:val="20"/>
                <w:szCs w:val="20"/>
              </w:rPr>
              <w:fldChar w:fldCharType="separate"/>
            </w:r>
            <w:r w:rsidRPr="008D2AF1">
              <w:rPr>
                <w:noProof/>
                <w:color w:val="000000"/>
                <w:sz w:val="20"/>
                <w:szCs w:val="20"/>
              </w:rPr>
              <w:t>Lee et al. 2016</w:t>
            </w:r>
            <w:r w:rsidRPr="008D2AF1">
              <w:rPr>
                <w:color w:val="000000"/>
                <w:sz w:val="20"/>
                <w:szCs w:val="20"/>
              </w:rPr>
              <w:fldChar w:fldCharType="end"/>
            </w:r>
          </w:p>
        </w:tc>
      </w:tr>
      <w:tr w:rsidR="00913FC7" w:rsidRPr="008D2AF1" w14:paraId="43E81BD5" w14:textId="77777777" w:rsidTr="00BB77FB">
        <w:trPr>
          <w:trHeight w:val="320"/>
        </w:trPr>
        <w:tc>
          <w:tcPr>
            <w:tcW w:w="3162" w:type="dxa"/>
            <w:noWrap/>
            <w:hideMark/>
          </w:tcPr>
          <w:p w14:paraId="241EDE3A" w14:textId="77777777" w:rsidR="00913FC7" w:rsidRPr="008D2AF1" w:rsidRDefault="00913FC7" w:rsidP="00BB77FB">
            <w:pPr>
              <w:jc w:val="left"/>
              <w:rPr>
                <w:i/>
                <w:color w:val="000000"/>
                <w:sz w:val="20"/>
                <w:szCs w:val="20"/>
              </w:rPr>
            </w:pPr>
            <w:proofErr w:type="spellStart"/>
            <w:r w:rsidRPr="008D2AF1">
              <w:rPr>
                <w:i/>
                <w:color w:val="000000"/>
                <w:sz w:val="20"/>
                <w:szCs w:val="20"/>
              </w:rPr>
              <w:t>Stylasterias</w:t>
            </w:r>
            <w:proofErr w:type="spellEnd"/>
            <w:r w:rsidRPr="008D2AF1">
              <w:rPr>
                <w:i/>
                <w:color w:val="000000"/>
                <w:sz w:val="20"/>
                <w:szCs w:val="20"/>
              </w:rPr>
              <w:t xml:space="preserve"> </w:t>
            </w:r>
            <w:proofErr w:type="spellStart"/>
            <w:r w:rsidRPr="008D2AF1">
              <w:rPr>
                <w:i/>
                <w:color w:val="000000"/>
                <w:sz w:val="20"/>
                <w:szCs w:val="20"/>
              </w:rPr>
              <w:t>forreri</w:t>
            </w:r>
            <w:proofErr w:type="spellEnd"/>
          </w:p>
        </w:tc>
        <w:tc>
          <w:tcPr>
            <w:tcW w:w="1745" w:type="dxa"/>
            <w:noWrap/>
            <w:hideMark/>
          </w:tcPr>
          <w:p w14:paraId="4F4010B1" w14:textId="77777777" w:rsidR="00913FC7" w:rsidRPr="008D2AF1" w:rsidRDefault="00913FC7" w:rsidP="00BB77FB">
            <w:pPr>
              <w:jc w:val="left"/>
              <w:rPr>
                <w:color w:val="000000"/>
                <w:sz w:val="20"/>
                <w:szCs w:val="20"/>
              </w:rPr>
            </w:pPr>
            <w:r w:rsidRPr="008D2AF1">
              <w:rPr>
                <w:color w:val="000000"/>
                <w:sz w:val="20"/>
                <w:szCs w:val="20"/>
              </w:rPr>
              <w:t>66.5</w:t>
            </w:r>
          </w:p>
        </w:tc>
        <w:tc>
          <w:tcPr>
            <w:tcW w:w="5016" w:type="dxa"/>
            <w:noWrap/>
            <w:hideMark/>
          </w:tcPr>
          <w:p w14:paraId="67CD23ED" w14:textId="5840C9DA" w:rsidR="00913FC7" w:rsidRPr="008D2AF1" w:rsidRDefault="00913FC7" w:rsidP="00BB77FB">
            <w:pPr>
              <w:jc w:val="left"/>
              <w:rPr>
                <w:color w:val="000000"/>
                <w:sz w:val="20"/>
                <w:szCs w:val="20"/>
              </w:rPr>
            </w:pPr>
            <w:r w:rsidRPr="008D2AF1">
              <w:rPr>
                <w:color w:val="000000"/>
                <w:sz w:val="20"/>
                <w:szCs w:val="20"/>
              </w:rPr>
              <w:fldChar w:fldCharType="begin"/>
            </w:r>
            <w:r w:rsidR="005F5B72">
              <w:rPr>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&lt;i&gt;Evasterias troschelii&lt;/i&gt; during long-term exposure to the water-soluble fraction of crude oil","volume":"84","author":[{"family":"O'Clair","given":"C. E."},{"family":"Rice","given":"S. D."}],"issued":{"date-parts":[["1985",1,1]]}}}],"schema":"https://github.com/citation-style-language/schema/raw/master/csl-citation.json"} </w:instrText>
            </w:r>
            <w:r w:rsidRPr="008D2AF1">
              <w:rPr>
                <w:color w:val="000000"/>
                <w:sz w:val="20"/>
                <w:szCs w:val="20"/>
              </w:rPr>
              <w:fldChar w:fldCharType="separate"/>
            </w:r>
            <w:r w:rsidRPr="008D2AF1">
              <w:rPr>
                <w:color w:val="000000"/>
                <w:sz w:val="20"/>
                <w:lang w:val="en-US"/>
              </w:rPr>
              <w:t>O’Clair and Rice 1985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Evasterias</w:t>
            </w:r>
            <w:proofErr w:type="spellEnd"/>
            <w:r w:rsidRPr="008D2AF1">
              <w:rPr>
                <w:i/>
                <w:color w:val="000000"/>
                <w:sz w:val="20"/>
                <w:szCs w:val="20"/>
              </w:rPr>
              <w:t xml:space="preserve"> </w:t>
            </w:r>
            <w:proofErr w:type="spellStart"/>
            <w:r w:rsidRPr="008D2AF1">
              <w:rPr>
                <w:i/>
                <w:color w:val="000000"/>
                <w:sz w:val="20"/>
                <w:szCs w:val="20"/>
              </w:rPr>
              <w:t>troschelii</w:t>
            </w:r>
            <w:proofErr w:type="spellEnd"/>
          </w:p>
        </w:tc>
      </w:tr>
      <w:tr w:rsidR="00913FC7" w:rsidRPr="008D2AF1" w14:paraId="69075C95" w14:textId="77777777" w:rsidTr="00BB77FB">
        <w:trPr>
          <w:trHeight w:val="320"/>
        </w:trPr>
        <w:tc>
          <w:tcPr>
            <w:tcW w:w="3162" w:type="dxa"/>
            <w:noWrap/>
            <w:hideMark/>
          </w:tcPr>
          <w:p w14:paraId="3A8080F6" w14:textId="77777777" w:rsidR="00913FC7" w:rsidRPr="008D2AF1" w:rsidRDefault="00913FC7" w:rsidP="00BB77FB">
            <w:pPr>
              <w:jc w:val="left"/>
              <w:rPr>
                <w:i/>
                <w:color w:val="000000"/>
                <w:sz w:val="20"/>
                <w:szCs w:val="20"/>
              </w:rPr>
            </w:pPr>
            <w:proofErr w:type="spellStart"/>
            <w:r w:rsidRPr="008D2AF1">
              <w:rPr>
                <w:i/>
                <w:color w:val="000000"/>
                <w:sz w:val="20"/>
                <w:szCs w:val="20"/>
              </w:rPr>
              <w:t>Patiria</w:t>
            </w:r>
            <w:proofErr w:type="spellEnd"/>
            <w:r w:rsidRPr="008D2AF1">
              <w:rPr>
                <w:i/>
                <w:color w:val="000000"/>
                <w:sz w:val="20"/>
                <w:szCs w:val="20"/>
              </w:rPr>
              <w:t xml:space="preserve"> </w:t>
            </w:r>
            <w:proofErr w:type="spellStart"/>
            <w:r w:rsidRPr="008D2AF1">
              <w:rPr>
                <w:i/>
                <w:color w:val="000000"/>
                <w:sz w:val="20"/>
                <w:szCs w:val="20"/>
              </w:rPr>
              <w:t>miniata</w:t>
            </w:r>
            <w:proofErr w:type="spellEnd"/>
          </w:p>
        </w:tc>
        <w:tc>
          <w:tcPr>
            <w:tcW w:w="1745" w:type="dxa"/>
            <w:noWrap/>
            <w:hideMark/>
          </w:tcPr>
          <w:p w14:paraId="6EE03B40" w14:textId="77777777" w:rsidR="00913FC7" w:rsidRPr="008D2AF1" w:rsidRDefault="00913FC7" w:rsidP="00BB77FB">
            <w:pPr>
              <w:jc w:val="left"/>
              <w:rPr>
                <w:color w:val="000000"/>
                <w:sz w:val="20"/>
                <w:szCs w:val="20"/>
              </w:rPr>
            </w:pPr>
            <w:r w:rsidRPr="008D2AF1">
              <w:rPr>
                <w:color w:val="000000"/>
                <w:sz w:val="20"/>
                <w:szCs w:val="20"/>
              </w:rPr>
              <w:t>26.97</w:t>
            </w:r>
          </w:p>
        </w:tc>
        <w:tc>
          <w:tcPr>
            <w:tcW w:w="5016" w:type="dxa"/>
            <w:noWrap/>
            <w:hideMark/>
          </w:tcPr>
          <w:p w14:paraId="2B4DF6F2" w14:textId="39366E50" w:rsidR="00913FC7" w:rsidRPr="008D2AF1" w:rsidRDefault="00913FC7" w:rsidP="00BB77FB">
            <w:pPr>
              <w:jc w:val="left"/>
              <w:rPr>
                <w:color w:val="000000"/>
                <w:sz w:val="20"/>
                <w:szCs w:val="20"/>
              </w:rPr>
            </w:pPr>
            <w:r>
              <w:rPr>
                <w:color w:val="000000"/>
                <w:sz w:val="20"/>
                <w:szCs w:val="20"/>
                <w:lang w:val="fr-FR"/>
              </w:rPr>
              <w:fldChar w:fldCharType="begin"/>
            </w:r>
            <w:r>
              <w:rPr>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color w:val="000000"/>
                <w:sz w:val="20"/>
                <w:szCs w:val="20"/>
                <w:lang w:val="fr-FR"/>
              </w:rPr>
              <w:fldChar w:fldCharType="separate"/>
            </w:r>
            <w:r>
              <w:rPr>
                <w:noProof/>
                <w:color w:val="000000"/>
                <w:sz w:val="20"/>
                <w:szCs w:val="20"/>
                <w:lang w:val="fr-FR"/>
              </w:rPr>
              <w:t>Peters et al. 2019</w:t>
            </w:r>
            <w:r>
              <w:rPr>
                <w:color w:val="000000"/>
                <w:sz w:val="20"/>
                <w:szCs w:val="20"/>
                <w:lang w:val="fr-FR"/>
              </w:rPr>
              <w:fldChar w:fldCharType="end"/>
            </w:r>
          </w:p>
        </w:tc>
      </w:tr>
      <w:tr w:rsidR="00913FC7" w:rsidRPr="008D2AF1" w14:paraId="0D7D04C4" w14:textId="77777777" w:rsidTr="00BB77FB">
        <w:trPr>
          <w:trHeight w:val="320"/>
        </w:trPr>
        <w:tc>
          <w:tcPr>
            <w:tcW w:w="3162" w:type="dxa"/>
            <w:noWrap/>
            <w:hideMark/>
          </w:tcPr>
          <w:p w14:paraId="5A77A295" w14:textId="77777777" w:rsidR="00913FC7" w:rsidRPr="008D2AF1" w:rsidRDefault="00913FC7" w:rsidP="00BB77FB">
            <w:pPr>
              <w:jc w:val="left"/>
              <w:rPr>
                <w:i/>
                <w:color w:val="000000"/>
                <w:sz w:val="20"/>
                <w:szCs w:val="20"/>
              </w:rPr>
            </w:pPr>
            <w:proofErr w:type="spellStart"/>
            <w:r w:rsidRPr="008D2AF1">
              <w:rPr>
                <w:i/>
                <w:color w:val="000000"/>
                <w:sz w:val="20"/>
                <w:szCs w:val="20"/>
              </w:rPr>
              <w:t>Henricia</w:t>
            </w:r>
            <w:proofErr w:type="spellEnd"/>
            <w:r w:rsidRPr="008D2AF1">
              <w:rPr>
                <w:i/>
                <w:color w:val="000000"/>
                <w:sz w:val="20"/>
                <w:szCs w:val="20"/>
              </w:rPr>
              <w:t xml:space="preserve"> pumila</w:t>
            </w:r>
          </w:p>
        </w:tc>
        <w:tc>
          <w:tcPr>
            <w:tcW w:w="1745" w:type="dxa"/>
            <w:noWrap/>
            <w:hideMark/>
          </w:tcPr>
          <w:p w14:paraId="3AA521E5"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6C121A04"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Henricia</w:t>
            </w:r>
            <w:proofErr w:type="spellEnd"/>
            <w:r w:rsidRPr="008D2AF1">
              <w:rPr>
                <w:i/>
                <w:color w:val="000000"/>
                <w:sz w:val="20"/>
                <w:szCs w:val="20"/>
              </w:rPr>
              <w:t xml:space="preserve"> </w:t>
            </w:r>
            <w:r w:rsidRPr="00913FC7">
              <w:rPr>
                <w:iCs/>
                <w:color w:val="000000"/>
                <w:sz w:val="20"/>
                <w:szCs w:val="20"/>
              </w:rPr>
              <w:t>spp</w:t>
            </w:r>
            <w:r w:rsidRPr="008D2AF1">
              <w:rPr>
                <w:color w:val="000000"/>
                <w:sz w:val="20"/>
                <w:szCs w:val="20"/>
              </w:rPr>
              <w:t>.</w:t>
            </w:r>
          </w:p>
        </w:tc>
      </w:tr>
      <w:tr w:rsidR="00913FC7" w:rsidRPr="008D2AF1" w14:paraId="1D9A551D" w14:textId="77777777" w:rsidTr="00BB77FB">
        <w:trPr>
          <w:trHeight w:val="320"/>
        </w:trPr>
        <w:tc>
          <w:tcPr>
            <w:tcW w:w="3162" w:type="dxa"/>
            <w:noWrap/>
            <w:hideMark/>
          </w:tcPr>
          <w:p w14:paraId="102C89AE" w14:textId="77777777" w:rsidR="00913FC7" w:rsidRPr="008D2AF1" w:rsidRDefault="00913FC7" w:rsidP="00BB77FB">
            <w:pPr>
              <w:jc w:val="left"/>
              <w:rPr>
                <w:i/>
                <w:color w:val="000000"/>
                <w:sz w:val="20"/>
                <w:szCs w:val="20"/>
              </w:rPr>
            </w:pPr>
            <w:proofErr w:type="spellStart"/>
            <w:r w:rsidRPr="008D2AF1">
              <w:rPr>
                <w:i/>
                <w:color w:val="000000"/>
                <w:sz w:val="20"/>
                <w:szCs w:val="20"/>
              </w:rPr>
              <w:t>Henricia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17AA8DB6"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050B4D1F"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w:t>
            </w:r>
          </w:p>
        </w:tc>
      </w:tr>
      <w:tr w:rsidR="00913FC7" w:rsidRPr="008D2AF1" w14:paraId="5A99F09A" w14:textId="77777777" w:rsidTr="00BB77FB">
        <w:trPr>
          <w:trHeight w:val="320"/>
        </w:trPr>
        <w:tc>
          <w:tcPr>
            <w:tcW w:w="3162" w:type="dxa"/>
            <w:noWrap/>
            <w:hideMark/>
          </w:tcPr>
          <w:p w14:paraId="44BFEB83" w14:textId="77777777" w:rsidR="00913FC7" w:rsidRPr="008D2AF1" w:rsidRDefault="00913FC7" w:rsidP="00BB77FB">
            <w:pPr>
              <w:jc w:val="left"/>
              <w:rPr>
                <w:i/>
                <w:color w:val="000000"/>
                <w:sz w:val="20"/>
                <w:szCs w:val="20"/>
              </w:rPr>
            </w:pPr>
            <w:proofErr w:type="spellStart"/>
            <w:r w:rsidRPr="008D2AF1">
              <w:rPr>
                <w:i/>
                <w:color w:val="000000"/>
                <w:sz w:val="20"/>
                <w:szCs w:val="20"/>
              </w:rPr>
              <w:t>Dermasterias</w:t>
            </w:r>
            <w:proofErr w:type="spellEnd"/>
            <w:r w:rsidRPr="008D2AF1">
              <w:rPr>
                <w:i/>
                <w:color w:val="000000"/>
                <w:sz w:val="20"/>
                <w:szCs w:val="20"/>
              </w:rPr>
              <w:t xml:space="preserve"> imbricata</w:t>
            </w:r>
          </w:p>
        </w:tc>
        <w:tc>
          <w:tcPr>
            <w:tcW w:w="1745" w:type="dxa"/>
            <w:noWrap/>
            <w:hideMark/>
          </w:tcPr>
          <w:p w14:paraId="11BAE05A" w14:textId="77777777" w:rsidR="00913FC7" w:rsidRPr="008D2AF1" w:rsidRDefault="00913FC7" w:rsidP="00BB77FB">
            <w:pPr>
              <w:jc w:val="left"/>
              <w:rPr>
                <w:color w:val="000000"/>
                <w:sz w:val="20"/>
                <w:szCs w:val="20"/>
              </w:rPr>
            </w:pPr>
            <w:r w:rsidRPr="008D2AF1">
              <w:rPr>
                <w:color w:val="000000"/>
                <w:sz w:val="20"/>
                <w:szCs w:val="20"/>
              </w:rPr>
              <w:t>92</w:t>
            </w:r>
          </w:p>
        </w:tc>
        <w:tc>
          <w:tcPr>
            <w:tcW w:w="5016" w:type="dxa"/>
            <w:noWrap/>
            <w:hideMark/>
          </w:tcPr>
          <w:p w14:paraId="493D956A" w14:textId="4F0D36B8" w:rsidR="00913FC7" w:rsidRPr="008D2AF1" w:rsidRDefault="00913FC7" w:rsidP="00BB77FB">
            <w:pPr>
              <w:jc w:val="left"/>
              <w:rPr>
                <w:color w:val="000000"/>
                <w:sz w:val="20"/>
                <w:szCs w:val="20"/>
              </w:rPr>
            </w:pPr>
            <w:r w:rsidRPr="008D2AF1">
              <w:rPr>
                <w:color w:val="000000"/>
                <w:sz w:val="20"/>
                <w:szCs w:val="20"/>
              </w:rPr>
              <w:fldChar w:fldCharType="begin"/>
            </w:r>
            <w:r w:rsidR="00B422EF">
              <w:rPr>
                <w:color w:val="000000"/>
                <w:sz w:val="20"/>
                <w:szCs w:val="20"/>
              </w:rPr>
              <w:instrText xml:space="preserve"> ADDIN ZOTERO_ITEM CSL_CITATION {"citationID":"nUJcf9OD","properties":{"formattedCitation":"(Montgomery 2014)","plainCitation":"(Montgomery 2014)","dontUpdate":true,"noteIndex":0},"citationItems":[{"id":4594,"uris":["http://zotero.org/users/local/idKDtb7T/items/6AJEGIJR"],"itemData":{"id":4594,"type":"article-journal","abstract":"Larger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 Exp. Mar. Bio. Ecol","page":"27-33","source":"ScienceDirect","title":"Predicting crawling speed relative to mass in sea stars","volume":"458","author":[{"family":"Montgomery","given":"E. M."}],"issued":{"date-parts":[["2014",9,1]]}}}],"schema":"https://github.com/citation-style-language/schema/raw/master/csl-citation.json"} </w:instrText>
            </w:r>
            <w:r w:rsidRPr="008D2AF1">
              <w:rPr>
                <w:color w:val="000000"/>
                <w:sz w:val="20"/>
                <w:szCs w:val="20"/>
              </w:rPr>
              <w:fldChar w:fldCharType="separate"/>
            </w:r>
            <w:r w:rsidRPr="008D2AF1">
              <w:rPr>
                <w:noProof/>
                <w:color w:val="000000"/>
                <w:sz w:val="20"/>
                <w:szCs w:val="20"/>
              </w:rPr>
              <w:t>Montgomery 2014</w:t>
            </w:r>
            <w:r w:rsidRPr="008D2AF1">
              <w:rPr>
                <w:color w:val="000000"/>
                <w:sz w:val="20"/>
                <w:szCs w:val="20"/>
              </w:rPr>
              <w:fldChar w:fldCharType="end"/>
            </w:r>
          </w:p>
        </w:tc>
      </w:tr>
      <w:tr w:rsidR="00913FC7" w:rsidRPr="008D2AF1" w14:paraId="57190930" w14:textId="77777777" w:rsidTr="00BB77FB">
        <w:trPr>
          <w:trHeight w:val="320"/>
        </w:trPr>
        <w:tc>
          <w:tcPr>
            <w:tcW w:w="3162" w:type="dxa"/>
            <w:noWrap/>
            <w:hideMark/>
          </w:tcPr>
          <w:p w14:paraId="5EB02FC4" w14:textId="77777777" w:rsidR="00913FC7" w:rsidRPr="008D2AF1" w:rsidRDefault="00913FC7" w:rsidP="00BB77FB">
            <w:pPr>
              <w:jc w:val="left"/>
              <w:rPr>
                <w:i/>
                <w:color w:val="000000"/>
                <w:sz w:val="20"/>
                <w:szCs w:val="20"/>
              </w:rPr>
            </w:pPr>
            <w:proofErr w:type="spellStart"/>
            <w:r w:rsidRPr="008D2AF1">
              <w:rPr>
                <w:i/>
                <w:color w:val="000000"/>
                <w:sz w:val="20"/>
                <w:szCs w:val="20"/>
              </w:rPr>
              <w:t>Mediaster</w:t>
            </w:r>
            <w:proofErr w:type="spellEnd"/>
            <w:r w:rsidRPr="008D2AF1">
              <w:rPr>
                <w:i/>
                <w:color w:val="000000"/>
                <w:sz w:val="20"/>
                <w:szCs w:val="20"/>
              </w:rPr>
              <w:t xml:space="preserve"> </w:t>
            </w:r>
            <w:proofErr w:type="spellStart"/>
            <w:r w:rsidRPr="008D2AF1">
              <w:rPr>
                <w:i/>
                <w:color w:val="000000"/>
                <w:sz w:val="20"/>
                <w:szCs w:val="20"/>
              </w:rPr>
              <w:t>aequalis</w:t>
            </w:r>
            <w:proofErr w:type="spellEnd"/>
          </w:p>
        </w:tc>
        <w:tc>
          <w:tcPr>
            <w:tcW w:w="1745" w:type="dxa"/>
            <w:noWrap/>
            <w:hideMark/>
          </w:tcPr>
          <w:p w14:paraId="28255AA8"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3C139A73"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Henricia</w:t>
            </w:r>
            <w:proofErr w:type="spellEnd"/>
            <w:r w:rsidRPr="008D2AF1">
              <w:rPr>
                <w:i/>
                <w:color w:val="000000"/>
                <w:sz w:val="20"/>
                <w:szCs w:val="20"/>
              </w:rPr>
              <w:t xml:space="preserve"> spp</w:t>
            </w:r>
            <w:r w:rsidRPr="008D2AF1">
              <w:rPr>
                <w:color w:val="000000"/>
                <w:sz w:val="20"/>
                <w:szCs w:val="20"/>
              </w:rPr>
              <w:t>.</w:t>
            </w:r>
          </w:p>
        </w:tc>
      </w:tr>
      <w:tr w:rsidR="00913FC7" w:rsidRPr="008D2AF1" w14:paraId="6BC5C370" w14:textId="77777777" w:rsidTr="00BB77FB">
        <w:trPr>
          <w:trHeight w:val="320"/>
        </w:trPr>
        <w:tc>
          <w:tcPr>
            <w:tcW w:w="3162" w:type="dxa"/>
            <w:noWrap/>
            <w:hideMark/>
          </w:tcPr>
          <w:p w14:paraId="7682675A" w14:textId="77777777" w:rsidR="00913FC7" w:rsidRPr="008D2AF1" w:rsidRDefault="00913FC7" w:rsidP="00BB77FB">
            <w:pPr>
              <w:jc w:val="left"/>
              <w:rPr>
                <w:i/>
                <w:color w:val="000000"/>
                <w:sz w:val="20"/>
                <w:szCs w:val="20"/>
              </w:rPr>
            </w:pPr>
            <w:proofErr w:type="spellStart"/>
            <w:r w:rsidRPr="008D2AF1">
              <w:rPr>
                <w:i/>
                <w:color w:val="000000"/>
                <w:sz w:val="20"/>
                <w:szCs w:val="20"/>
              </w:rPr>
              <w:t>Solaster</w:t>
            </w:r>
            <w:proofErr w:type="spellEnd"/>
            <w:r w:rsidRPr="008D2AF1">
              <w:rPr>
                <w:i/>
                <w:color w:val="000000"/>
                <w:sz w:val="20"/>
                <w:szCs w:val="20"/>
              </w:rPr>
              <w:t xml:space="preserve"> </w:t>
            </w:r>
            <w:proofErr w:type="spellStart"/>
            <w:r w:rsidRPr="008D2AF1">
              <w:rPr>
                <w:i/>
                <w:color w:val="000000"/>
                <w:sz w:val="20"/>
                <w:szCs w:val="20"/>
              </w:rPr>
              <w:t>dawsoni</w:t>
            </w:r>
            <w:proofErr w:type="spellEnd"/>
          </w:p>
        </w:tc>
        <w:tc>
          <w:tcPr>
            <w:tcW w:w="1745" w:type="dxa"/>
            <w:noWrap/>
            <w:hideMark/>
          </w:tcPr>
          <w:p w14:paraId="03C3DDA3" w14:textId="77777777" w:rsidR="00913FC7" w:rsidRPr="008D2AF1" w:rsidRDefault="00913FC7" w:rsidP="00BB77FB">
            <w:pPr>
              <w:jc w:val="left"/>
              <w:rPr>
                <w:color w:val="000000"/>
                <w:sz w:val="20"/>
                <w:szCs w:val="20"/>
              </w:rPr>
            </w:pPr>
            <w:r w:rsidRPr="008D2AF1">
              <w:rPr>
                <w:color w:val="000000"/>
                <w:sz w:val="20"/>
                <w:szCs w:val="20"/>
              </w:rPr>
              <w:t>486</w:t>
            </w:r>
          </w:p>
        </w:tc>
        <w:tc>
          <w:tcPr>
            <w:tcW w:w="5016" w:type="dxa"/>
            <w:noWrap/>
            <w:hideMark/>
          </w:tcPr>
          <w:p w14:paraId="0C1A65F3" w14:textId="77777777" w:rsidR="00913FC7" w:rsidRPr="008D2AF1" w:rsidRDefault="00913FC7" w:rsidP="00BB77FB">
            <w:pPr>
              <w:jc w:val="left"/>
              <w:rPr>
                <w:color w:val="000000"/>
                <w:sz w:val="20"/>
                <w:szCs w:val="20"/>
              </w:rPr>
            </w:pPr>
            <w:r w:rsidRPr="008D2AF1">
              <w:rPr>
                <w:color w:val="000000"/>
                <w:sz w:val="20"/>
                <w:szCs w:val="20"/>
              </w:rPr>
              <w:t xml:space="preserve">Montgomery 2014, </w:t>
            </w:r>
            <w:proofErr w:type="spellStart"/>
            <w:r w:rsidRPr="008D2AF1">
              <w:rPr>
                <w:i/>
                <w:color w:val="000000"/>
                <w:sz w:val="20"/>
                <w:szCs w:val="20"/>
              </w:rPr>
              <w:t>Solaster</w:t>
            </w:r>
            <w:proofErr w:type="spellEnd"/>
            <w:r w:rsidRPr="008D2AF1">
              <w:rPr>
                <w:i/>
                <w:color w:val="000000"/>
                <w:sz w:val="20"/>
                <w:szCs w:val="20"/>
              </w:rPr>
              <w:t xml:space="preserve"> </w:t>
            </w:r>
            <w:proofErr w:type="spellStart"/>
            <w:r w:rsidRPr="008D2AF1">
              <w:rPr>
                <w:i/>
                <w:color w:val="000000"/>
                <w:sz w:val="20"/>
                <w:szCs w:val="20"/>
              </w:rPr>
              <w:t>stimpsoni</w:t>
            </w:r>
            <w:proofErr w:type="spellEnd"/>
          </w:p>
        </w:tc>
      </w:tr>
      <w:tr w:rsidR="00913FC7" w:rsidRPr="008D2AF1" w14:paraId="09092271" w14:textId="77777777" w:rsidTr="00BB77FB">
        <w:trPr>
          <w:trHeight w:val="320"/>
        </w:trPr>
        <w:tc>
          <w:tcPr>
            <w:tcW w:w="3162" w:type="dxa"/>
            <w:noWrap/>
            <w:hideMark/>
          </w:tcPr>
          <w:p w14:paraId="1CE78751" w14:textId="77777777" w:rsidR="00913FC7" w:rsidRPr="008D2AF1" w:rsidRDefault="00913FC7" w:rsidP="00BB77FB">
            <w:pPr>
              <w:jc w:val="left"/>
              <w:rPr>
                <w:i/>
                <w:color w:val="000000"/>
                <w:sz w:val="20"/>
                <w:szCs w:val="20"/>
              </w:rPr>
            </w:pPr>
            <w:proofErr w:type="spellStart"/>
            <w:r w:rsidRPr="008D2AF1">
              <w:rPr>
                <w:i/>
                <w:color w:val="000000"/>
                <w:sz w:val="20"/>
                <w:szCs w:val="20"/>
              </w:rPr>
              <w:t>Solaster</w:t>
            </w:r>
            <w:proofErr w:type="spellEnd"/>
            <w:r w:rsidRPr="008D2AF1">
              <w:rPr>
                <w:i/>
                <w:color w:val="000000"/>
                <w:sz w:val="20"/>
                <w:szCs w:val="20"/>
              </w:rPr>
              <w:t xml:space="preserve"> </w:t>
            </w:r>
            <w:proofErr w:type="spellStart"/>
            <w:r w:rsidRPr="008D2AF1">
              <w:rPr>
                <w:i/>
                <w:color w:val="000000"/>
                <w:sz w:val="20"/>
                <w:szCs w:val="20"/>
              </w:rPr>
              <w:t>stimpsoni</w:t>
            </w:r>
            <w:proofErr w:type="spellEnd"/>
          </w:p>
        </w:tc>
        <w:tc>
          <w:tcPr>
            <w:tcW w:w="1745" w:type="dxa"/>
            <w:noWrap/>
            <w:hideMark/>
          </w:tcPr>
          <w:p w14:paraId="793EE9FE" w14:textId="77777777" w:rsidR="00913FC7" w:rsidRPr="008D2AF1" w:rsidRDefault="00913FC7" w:rsidP="00BB77FB">
            <w:pPr>
              <w:jc w:val="left"/>
              <w:rPr>
                <w:color w:val="000000"/>
                <w:sz w:val="20"/>
                <w:szCs w:val="20"/>
              </w:rPr>
            </w:pPr>
            <w:r w:rsidRPr="008D2AF1">
              <w:rPr>
                <w:color w:val="000000"/>
                <w:sz w:val="20"/>
                <w:szCs w:val="20"/>
              </w:rPr>
              <w:t>486</w:t>
            </w:r>
          </w:p>
        </w:tc>
        <w:tc>
          <w:tcPr>
            <w:tcW w:w="5016" w:type="dxa"/>
            <w:noWrap/>
            <w:hideMark/>
          </w:tcPr>
          <w:p w14:paraId="7DA39E9F" w14:textId="77777777" w:rsidR="00913FC7" w:rsidRPr="008D2AF1" w:rsidRDefault="00913FC7" w:rsidP="00BB77FB">
            <w:pPr>
              <w:jc w:val="left"/>
              <w:rPr>
                <w:color w:val="000000"/>
                <w:sz w:val="20"/>
                <w:szCs w:val="20"/>
              </w:rPr>
            </w:pPr>
            <w:r w:rsidRPr="008D2AF1">
              <w:rPr>
                <w:color w:val="000000"/>
                <w:sz w:val="20"/>
                <w:szCs w:val="20"/>
              </w:rPr>
              <w:t>Montgomery 2014</w:t>
            </w:r>
          </w:p>
        </w:tc>
      </w:tr>
      <w:tr w:rsidR="00913FC7" w:rsidRPr="008D2AF1" w14:paraId="7B9328AF" w14:textId="77777777" w:rsidTr="00BB77FB">
        <w:trPr>
          <w:trHeight w:val="320"/>
        </w:trPr>
        <w:tc>
          <w:tcPr>
            <w:tcW w:w="3162" w:type="dxa"/>
            <w:noWrap/>
            <w:hideMark/>
          </w:tcPr>
          <w:p w14:paraId="3E7AF316" w14:textId="77777777" w:rsidR="00913FC7" w:rsidRPr="008D2AF1" w:rsidRDefault="00913FC7" w:rsidP="00BB77FB">
            <w:pPr>
              <w:jc w:val="left"/>
              <w:rPr>
                <w:i/>
                <w:color w:val="000000"/>
                <w:sz w:val="20"/>
                <w:szCs w:val="20"/>
              </w:rPr>
            </w:pPr>
            <w:proofErr w:type="spellStart"/>
            <w:r w:rsidRPr="008D2AF1">
              <w:rPr>
                <w:i/>
                <w:color w:val="000000"/>
                <w:sz w:val="20"/>
                <w:szCs w:val="20"/>
              </w:rPr>
              <w:t>Pteraster</w:t>
            </w:r>
            <w:proofErr w:type="spellEnd"/>
            <w:r w:rsidRPr="008D2AF1">
              <w:rPr>
                <w:i/>
                <w:color w:val="000000"/>
                <w:sz w:val="20"/>
                <w:szCs w:val="20"/>
              </w:rPr>
              <w:t xml:space="preserve"> </w:t>
            </w:r>
            <w:proofErr w:type="spellStart"/>
            <w:r w:rsidRPr="008D2AF1">
              <w:rPr>
                <w:i/>
                <w:color w:val="000000"/>
                <w:sz w:val="20"/>
                <w:szCs w:val="20"/>
              </w:rPr>
              <w:t>tesselatus</w:t>
            </w:r>
            <w:proofErr w:type="spellEnd"/>
          </w:p>
        </w:tc>
        <w:tc>
          <w:tcPr>
            <w:tcW w:w="1745" w:type="dxa"/>
            <w:noWrap/>
            <w:hideMark/>
          </w:tcPr>
          <w:p w14:paraId="0DCC6903"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75E55FA5"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Henricia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4D03DB0F" w14:textId="77777777" w:rsidTr="00BB77FB">
        <w:trPr>
          <w:trHeight w:val="320"/>
        </w:trPr>
        <w:tc>
          <w:tcPr>
            <w:tcW w:w="3162" w:type="dxa"/>
            <w:noWrap/>
            <w:hideMark/>
          </w:tcPr>
          <w:p w14:paraId="578CC96B" w14:textId="77777777" w:rsidR="00913FC7" w:rsidRPr="008D2AF1" w:rsidRDefault="00913FC7" w:rsidP="00BB77FB">
            <w:pPr>
              <w:jc w:val="left"/>
              <w:rPr>
                <w:i/>
                <w:color w:val="000000"/>
                <w:sz w:val="20"/>
                <w:szCs w:val="20"/>
              </w:rPr>
            </w:pPr>
            <w:proofErr w:type="spellStart"/>
            <w:r w:rsidRPr="008D2AF1">
              <w:rPr>
                <w:i/>
                <w:color w:val="000000"/>
                <w:sz w:val="20"/>
                <w:szCs w:val="20"/>
              </w:rPr>
              <w:t>Mesocentrotus</w:t>
            </w:r>
            <w:proofErr w:type="spellEnd"/>
            <w:r w:rsidRPr="008D2AF1">
              <w:rPr>
                <w:i/>
                <w:color w:val="000000"/>
                <w:sz w:val="20"/>
                <w:szCs w:val="20"/>
              </w:rPr>
              <w:t xml:space="preserve"> </w:t>
            </w:r>
            <w:proofErr w:type="spellStart"/>
            <w:r w:rsidRPr="008D2AF1">
              <w:rPr>
                <w:i/>
                <w:color w:val="000000"/>
                <w:sz w:val="20"/>
                <w:szCs w:val="20"/>
              </w:rPr>
              <w:t>franciscanus</w:t>
            </w:r>
            <w:proofErr w:type="spellEnd"/>
          </w:p>
        </w:tc>
        <w:tc>
          <w:tcPr>
            <w:tcW w:w="1745" w:type="dxa"/>
            <w:noWrap/>
            <w:hideMark/>
          </w:tcPr>
          <w:p w14:paraId="4F17F3D9" w14:textId="77777777" w:rsidR="00913FC7" w:rsidRPr="008D2AF1" w:rsidRDefault="00913FC7" w:rsidP="00BB77FB">
            <w:pPr>
              <w:jc w:val="left"/>
              <w:rPr>
                <w:color w:val="000000"/>
                <w:sz w:val="20"/>
                <w:szCs w:val="20"/>
              </w:rPr>
            </w:pPr>
            <w:r w:rsidRPr="008D2AF1">
              <w:rPr>
                <w:color w:val="000000"/>
                <w:sz w:val="20"/>
                <w:szCs w:val="20"/>
              </w:rPr>
              <w:t>29.51</w:t>
            </w:r>
          </w:p>
        </w:tc>
        <w:tc>
          <w:tcPr>
            <w:tcW w:w="5016" w:type="dxa"/>
            <w:noWrap/>
            <w:hideMark/>
          </w:tcPr>
          <w:p w14:paraId="64F2ADD6" w14:textId="32A41345" w:rsidR="00913FC7" w:rsidRPr="008D2AF1" w:rsidRDefault="00913FC7" w:rsidP="00BB77FB">
            <w:pPr>
              <w:jc w:val="left"/>
              <w:rPr>
                <w:color w:val="000000"/>
                <w:sz w:val="20"/>
                <w:szCs w:val="20"/>
              </w:rPr>
            </w:pPr>
            <w:r w:rsidRPr="008D2AF1">
              <w:rPr>
                <w:color w:val="000000"/>
                <w:sz w:val="20"/>
                <w:szCs w:val="20"/>
              </w:rPr>
              <w:fldChar w:fldCharType="begin"/>
            </w:r>
            <w:r w:rsidR="00B422EF">
              <w:rPr>
                <w:color w:val="000000"/>
                <w:sz w:val="20"/>
                <w:szCs w:val="20"/>
              </w:rPr>
              <w:instrText xml:space="preserve"> ADDIN ZOTERO_ITEM CSL_CITATION {"citationID":"Tn58fFbR","properties":{"formattedCitation":"(Schuster and Bates 2023)","plainCitation":"(Schuster and Bates 2023)","dontUpdate":true,"noteIndex":0},"citationItems":[{"id":4592,"uris":["http://zotero.org/users/local/idKDtb7T/items/N8AC88DS"],"itemData":{"id":4592,"type":"article-journal","abstract":"Widespread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 Exp. Mar. Bio. Ecol.","page":"151947","source":"ScienceDirect","title":"The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sidRPr="008D2AF1">
              <w:rPr>
                <w:color w:val="000000"/>
                <w:sz w:val="20"/>
                <w:szCs w:val="20"/>
              </w:rPr>
              <w:fldChar w:fldCharType="separate"/>
            </w:r>
            <w:r w:rsidRPr="008D2AF1">
              <w:rPr>
                <w:noProof/>
                <w:color w:val="000000"/>
                <w:sz w:val="20"/>
                <w:szCs w:val="20"/>
              </w:rPr>
              <w:t>Schuster and Bates 2023</w:t>
            </w:r>
            <w:r w:rsidRPr="008D2AF1">
              <w:rPr>
                <w:color w:val="000000"/>
                <w:sz w:val="20"/>
                <w:szCs w:val="20"/>
              </w:rPr>
              <w:fldChar w:fldCharType="end"/>
            </w:r>
          </w:p>
        </w:tc>
      </w:tr>
      <w:tr w:rsidR="00913FC7" w:rsidRPr="008D2AF1" w14:paraId="1E1C220B" w14:textId="77777777" w:rsidTr="00BB77FB">
        <w:trPr>
          <w:trHeight w:val="320"/>
        </w:trPr>
        <w:tc>
          <w:tcPr>
            <w:tcW w:w="3162" w:type="dxa"/>
            <w:noWrap/>
            <w:hideMark/>
          </w:tcPr>
          <w:p w14:paraId="27F7B301" w14:textId="77777777" w:rsidR="00913FC7" w:rsidRPr="008D2AF1" w:rsidRDefault="00913FC7" w:rsidP="00BB77FB">
            <w:pPr>
              <w:jc w:val="left"/>
              <w:rPr>
                <w:i/>
                <w:color w:val="000000"/>
                <w:sz w:val="20"/>
                <w:szCs w:val="20"/>
              </w:rPr>
            </w:pPr>
            <w:r w:rsidRPr="008D2AF1">
              <w:rPr>
                <w:i/>
                <w:color w:val="000000"/>
                <w:sz w:val="20"/>
                <w:szCs w:val="20"/>
              </w:rPr>
              <w:t xml:space="preserve">Strongylocentrotus </w:t>
            </w:r>
            <w:proofErr w:type="spellStart"/>
            <w:r w:rsidRPr="008D2AF1">
              <w:rPr>
                <w:i/>
                <w:color w:val="000000"/>
                <w:sz w:val="20"/>
                <w:szCs w:val="20"/>
              </w:rPr>
              <w:t>droebachiensis</w:t>
            </w:r>
            <w:proofErr w:type="spellEnd"/>
          </w:p>
        </w:tc>
        <w:tc>
          <w:tcPr>
            <w:tcW w:w="1745" w:type="dxa"/>
            <w:noWrap/>
            <w:hideMark/>
          </w:tcPr>
          <w:p w14:paraId="649AFE0F" w14:textId="77777777" w:rsidR="00913FC7" w:rsidRPr="008D2AF1" w:rsidRDefault="00913FC7" w:rsidP="00BB77FB">
            <w:pPr>
              <w:jc w:val="left"/>
              <w:rPr>
                <w:color w:val="000000"/>
                <w:sz w:val="20"/>
                <w:szCs w:val="20"/>
              </w:rPr>
            </w:pPr>
            <w:r w:rsidRPr="008D2AF1">
              <w:rPr>
                <w:color w:val="000000"/>
                <w:sz w:val="20"/>
                <w:szCs w:val="20"/>
              </w:rPr>
              <w:t>20</w:t>
            </w:r>
          </w:p>
        </w:tc>
        <w:tc>
          <w:tcPr>
            <w:tcW w:w="5016" w:type="dxa"/>
            <w:noWrap/>
            <w:hideMark/>
          </w:tcPr>
          <w:p w14:paraId="29117758" w14:textId="77777777" w:rsidR="00913FC7" w:rsidRPr="008D2AF1" w:rsidRDefault="00913FC7" w:rsidP="00BB77FB">
            <w:pPr>
              <w:jc w:val="left"/>
              <w:rPr>
                <w:color w:val="000000"/>
                <w:sz w:val="20"/>
                <w:szCs w:val="20"/>
              </w:rPr>
            </w:pPr>
            <w:r w:rsidRPr="008D2AF1">
              <w:rPr>
                <w:color w:val="000000"/>
                <w:sz w:val="20"/>
                <w:szCs w:val="20"/>
              </w:rPr>
              <w:t xml:space="preserve">Stewart et al. 2015, </w:t>
            </w:r>
            <w:r w:rsidRPr="008D2AF1">
              <w:rPr>
                <w:i/>
                <w:color w:val="000000"/>
                <w:sz w:val="20"/>
                <w:szCs w:val="20"/>
              </w:rPr>
              <w:t xml:space="preserve">Strongylocentrotus </w:t>
            </w:r>
            <w:proofErr w:type="spellStart"/>
            <w:r w:rsidRPr="008D2AF1">
              <w:rPr>
                <w:i/>
                <w:color w:val="000000"/>
                <w:sz w:val="20"/>
                <w:szCs w:val="20"/>
              </w:rPr>
              <w:t>polyacanthus</w:t>
            </w:r>
            <w:proofErr w:type="spellEnd"/>
          </w:p>
        </w:tc>
      </w:tr>
      <w:tr w:rsidR="00913FC7" w:rsidRPr="008D2AF1" w14:paraId="7AF1697A" w14:textId="77777777" w:rsidTr="00BB77FB">
        <w:trPr>
          <w:trHeight w:val="320"/>
        </w:trPr>
        <w:tc>
          <w:tcPr>
            <w:tcW w:w="3162" w:type="dxa"/>
            <w:noWrap/>
            <w:hideMark/>
          </w:tcPr>
          <w:p w14:paraId="3852C6E1" w14:textId="77777777" w:rsidR="00913FC7" w:rsidRPr="008D2AF1" w:rsidRDefault="00913FC7" w:rsidP="00BB77FB">
            <w:pPr>
              <w:jc w:val="left"/>
              <w:rPr>
                <w:i/>
                <w:color w:val="000000"/>
                <w:sz w:val="20"/>
                <w:szCs w:val="20"/>
              </w:rPr>
            </w:pPr>
            <w:r w:rsidRPr="008D2AF1">
              <w:rPr>
                <w:i/>
                <w:color w:val="000000"/>
                <w:sz w:val="20"/>
                <w:szCs w:val="20"/>
              </w:rPr>
              <w:t xml:space="preserve">Strongylocentrotus </w:t>
            </w:r>
            <w:proofErr w:type="spellStart"/>
            <w:r w:rsidRPr="008D2AF1">
              <w:rPr>
                <w:i/>
                <w:color w:val="000000"/>
                <w:sz w:val="20"/>
                <w:szCs w:val="20"/>
              </w:rPr>
              <w:t>purpuratus</w:t>
            </w:r>
            <w:proofErr w:type="spellEnd"/>
          </w:p>
        </w:tc>
        <w:tc>
          <w:tcPr>
            <w:tcW w:w="1745" w:type="dxa"/>
            <w:noWrap/>
            <w:hideMark/>
          </w:tcPr>
          <w:p w14:paraId="5AA47922" w14:textId="77777777" w:rsidR="00913FC7" w:rsidRPr="008D2AF1" w:rsidRDefault="00913FC7" w:rsidP="00BB77FB">
            <w:pPr>
              <w:jc w:val="left"/>
              <w:rPr>
                <w:color w:val="000000"/>
                <w:sz w:val="20"/>
                <w:szCs w:val="20"/>
              </w:rPr>
            </w:pPr>
            <w:r w:rsidRPr="008D2AF1">
              <w:rPr>
                <w:color w:val="000000"/>
                <w:sz w:val="20"/>
                <w:szCs w:val="20"/>
              </w:rPr>
              <w:t>20</w:t>
            </w:r>
          </w:p>
        </w:tc>
        <w:tc>
          <w:tcPr>
            <w:tcW w:w="5016" w:type="dxa"/>
            <w:noWrap/>
            <w:hideMark/>
          </w:tcPr>
          <w:p w14:paraId="72C7ED8F" w14:textId="77777777" w:rsidR="00913FC7" w:rsidRPr="008D2AF1" w:rsidRDefault="00913FC7" w:rsidP="00BB77FB">
            <w:pPr>
              <w:jc w:val="left"/>
              <w:rPr>
                <w:color w:val="000000"/>
                <w:sz w:val="20"/>
                <w:szCs w:val="20"/>
              </w:rPr>
            </w:pPr>
            <w:r w:rsidRPr="008D2AF1">
              <w:rPr>
                <w:color w:val="000000"/>
                <w:sz w:val="20"/>
                <w:szCs w:val="20"/>
              </w:rPr>
              <w:t xml:space="preserve">Stewart et al. 2015, </w:t>
            </w:r>
            <w:r w:rsidRPr="008D2AF1">
              <w:rPr>
                <w:i/>
                <w:color w:val="000000"/>
                <w:sz w:val="20"/>
                <w:szCs w:val="20"/>
              </w:rPr>
              <w:t xml:space="preserve">Strongylocentrotus </w:t>
            </w:r>
            <w:proofErr w:type="spellStart"/>
            <w:r w:rsidRPr="008D2AF1">
              <w:rPr>
                <w:i/>
                <w:color w:val="000000"/>
                <w:sz w:val="20"/>
                <w:szCs w:val="20"/>
              </w:rPr>
              <w:t>polyacanthus</w:t>
            </w:r>
            <w:proofErr w:type="spellEnd"/>
          </w:p>
        </w:tc>
      </w:tr>
      <w:tr w:rsidR="00913FC7" w:rsidRPr="008D2AF1" w14:paraId="7E09EA81" w14:textId="77777777" w:rsidTr="00BB77FB">
        <w:trPr>
          <w:trHeight w:val="320"/>
        </w:trPr>
        <w:tc>
          <w:tcPr>
            <w:tcW w:w="3162" w:type="dxa"/>
            <w:noWrap/>
            <w:hideMark/>
          </w:tcPr>
          <w:p w14:paraId="1A686821" w14:textId="77777777" w:rsidR="00913FC7" w:rsidRPr="008D2AF1" w:rsidRDefault="00913FC7" w:rsidP="00BB77FB">
            <w:pPr>
              <w:jc w:val="left"/>
              <w:rPr>
                <w:i/>
                <w:color w:val="000000"/>
                <w:sz w:val="20"/>
                <w:szCs w:val="20"/>
              </w:rPr>
            </w:pPr>
            <w:proofErr w:type="spellStart"/>
            <w:r w:rsidRPr="008D2AF1">
              <w:rPr>
                <w:i/>
                <w:color w:val="000000"/>
                <w:sz w:val="20"/>
                <w:szCs w:val="20"/>
              </w:rPr>
              <w:t>Apostichopus</w:t>
            </w:r>
            <w:proofErr w:type="spellEnd"/>
            <w:r w:rsidRPr="008D2AF1">
              <w:rPr>
                <w:i/>
                <w:color w:val="000000"/>
                <w:sz w:val="20"/>
                <w:szCs w:val="20"/>
              </w:rPr>
              <w:t xml:space="preserve"> </w:t>
            </w:r>
            <w:proofErr w:type="spellStart"/>
            <w:r w:rsidRPr="008D2AF1">
              <w:rPr>
                <w:i/>
                <w:color w:val="000000"/>
                <w:sz w:val="20"/>
                <w:szCs w:val="20"/>
              </w:rPr>
              <w:t>californicus</w:t>
            </w:r>
            <w:proofErr w:type="spellEnd"/>
          </w:p>
        </w:tc>
        <w:tc>
          <w:tcPr>
            <w:tcW w:w="1745" w:type="dxa"/>
            <w:noWrap/>
            <w:hideMark/>
          </w:tcPr>
          <w:p w14:paraId="326F88BD" w14:textId="77777777" w:rsidR="00913FC7" w:rsidRPr="008D2AF1" w:rsidRDefault="00913FC7" w:rsidP="00BB77FB">
            <w:pPr>
              <w:jc w:val="left"/>
              <w:rPr>
                <w:color w:val="000000"/>
                <w:sz w:val="20"/>
                <w:szCs w:val="20"/>
              </w:rPr>
            </w:pPr>
            <w:r w:rsidRPr="008D2AF1">
              <w:rPr>
                <w:color w:val="000000"/>
                <w:sz w:val="20"/>
                <w:szCs w:val="20"/>
              </w:rPr>
              <w:t>319.31</w:t>
            </w:r>
          </w:p>
        </w:tc>
        <w:tc>
          <w:tcPr>
            <w:tcW w:w="5016" w:type="dxa"/>
            <w:noWrap/>
            <w:hideMark/>
          </w:tcPr>
          <w:p w14:paraId="7BDD90D3" w14:textId="77777777" w:rsidR="00913FC7" w:rsidRPr="008D2AF1" w:rsidRDefault="00913FC7" w:rsidP="00BB77FB">
            <w:pPr>
              <w:jc w:val="left"/>
              <w:rPr>
                <w:color w:val="000000"/>
                <w:sz w:val="20"/>
                <w:szCs w:val="20"/>
                <w:lang w:val="fr-FR"/>
              </w:rPr>
            </w:pPr>
            <w:r w:rsidRPr="008D2AF1">
              <w:rPr>
                <w:color w:val="000000"/>
                <w:sz w:val="20"/>
                <w:szCs w:val="20"/>
                <w:lang w:val="fr-FR"/>
              </w:rPr>
              <w:t xml:space="preserve">Peters et al. 2019, </w:t>
            </w:r>
            <w:proofErr w:type="spellStart"/>
            <w:r w:rsidRPr="008D2AF1">
              <w:rPr>
                <w:i/>
                <w:color w:val="000000"/>
                <w:sz w:val="20"/>
                <w:szCs w:val="20"/>
                <w:lang w:val="fr-FR"/>
              </w:rPr>
              <w:t>Apostichopus</w:t>
            </w:r>
            <w:proofErr w:type="spellEnd"/>
            <w:r w:rsidRPr="008D2AF1">
              <w:rPr>
                <w:i/>
                <w:color w:val="000000"/>
                <w:sz w:val="20"/>
                <w:szCs w:val="20"/>
                <w:lang w:val="fr-FR"/>
              </w:rPr>
              <w:t xml:space="preserve"> </w:t>
            </w:r>
            <w:proofErr w:type="spellStart"/>
            <w:r w:rsidRPr="008D2AF1">
              <w:rPr>
                <w:i/>
                <w:color w:val="000000"/>
                <w:sz w:val="20"/>
                <w:szCs w:val="20"/>
                <w:lang w:val="fr-FR"/>
              </w:rPr>
              <w:t>parvimensis</w:t>
            </w:r>
            <w:proofErr w:type="spellEnd"/>
          </w:p>
        </w:tc>
      </w:tr>
      <w:tr w:rsidR="00913FC7" w:rsidRPr="008D2AF1" w14:paraId="478C5B2F" w14:textId="77777777" w:rsidTr="00BB77FB">
        <w:trPr>
          <w:trHeight w:val="320"/>
        </w:trPr>
        <w:tc>
          <w:tcPr>
            <w:tcW w:w="3162" w:type="dxa"/>
            <w:tcBorders>
              <w:bottom w:val="nil"/>
            </w:tcBorders>
            <w:noWrap/>
            <w:hideMark/>
          </w:tcPr>
          <w:p w14:paraId="5D7660CE" w14:textId="77777777" w:rsidR="00913FC7" w:rsidRPr="008D2AF1" w:rsidRDefault="00913FC7" w:rsidP="00BB77FB">
            <w:pPr>
              <w:jc w:val="left"/>
              <w:rPr>
                <w:i/>
                <w:color w:val="000000"/>
                <w:sz w:val="20"/>
                <w:szCs w:val="20"/>
              </w:rPr>
            </w:pPr>
            <w:r w:rsidRPr="008D2AF1">
              <w:rPr>
                <w:i/>
                <w:color w:val="000000"/>
                <w:sz w:val="20"/>
                <w:szCs w:val="20"/>
              </w:rPr>
              <w:t xml:space="preserve">Chlamys </w:t>
            </w:r>
            <w:proofErr w:type="spellStart"/>
            <w:r w:rsidRPr="008D2AF1">
              <w:rPr>
                <w:i/>
                <w:color w:val="000000"/>
                <w:sz w:val="20"/>
                <w:szCs w:val="20"/>
              </w:rPr>
              <w:t>hastata</w:t>
            </w:r>
            <w:proofErr w:type="spellEnd"/>
          </w:p>
        </w:tc>
        <w:tc>
          <w:tcPr>
            <w:tcW w:w="1745" w:type="dxa"/>
            <w:tcBorders>
              <w:bottom w:val="nil"/>
            </w:tcBorders>
            <w:noWrap/>
            <w:hideMark/>
          </w:tcPr>
          <w:p w14:paraId="216CA81D" w14:textId="77777777" w:rsidR="00913FC7" w:rsidRPr="008D2AF1" w:rsidRDefault="00913FC7" w:rsidP="00BB77FB">
            <w:pPr>
              <w:jc w:val="left"/>
              <w:rPr>
                <w:color w:val="000000"/>
                <w:sz w:val="20"/>
                <w:szCs w:val="20"/>
              </w:rPr>
            </w:pPr>
            <w:r w:rsidRPr="008D2AF1">
              <w:rPr>
                <w:color w:val="000000"/>
                <w:sz w:val="20"/>
                <w:szCs w:val="20"/>
              </w:rPr>
              <w:t>2.5</w:t>
            </w:r>
          </w:p>
        </w:tc>
        <w:tc>
          <w:tcPr>
            <w:tcW w:w="5016" w:type="dxa"/>
            <w:tcBorders>
              <w:bottom w:val="nil"/>
            </w:tcBorders>
            <w:noWrap/>
            <w:hideMark/>
          </w:tcPr>
          <w:p w14:paraId="607A1BE0" w14:textId="2CF71435" w:rsidR="00913FC7" w:rsidRPr="00913FC7" w:rsidRDefault="00913FC7" w:rsidP="00BB77FB">
            <w:pPr>
              <w:jc w:val="left"/>
              <w:rPr>
                <w:color w:val="000000"/>
                <w:sz w:val="20"/>
                <w:szCs w:val="20"/>
                <w:lang w:val="fr-FR"/>
              </w:rPr>
            </w:pPr>
            <w:r w:rsidRPr="008D2AF1">
              <w:rPr>
                <w:color w:val="000000"/>
                <w:sz w:val="20"/>
                <w:szCs w:val="20"/>
              </w:rPr>
              <w:fldChar w:fldCharType="begin"/>
            </w:r>
            <w:r w:rsidR="005F5B72">
              <w:rPr>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(&lt;i&gt;Chlamys hastata&lt;/i&gt;, &lt;i&gt;Chlamys rubida&lt;/i&gt;, and &lt;i&gt;Crassadoma gigantea&lt;/i&gt; )","volume":"48","author":[{"family":"MacDonald","given":"B. A."},{"family":"Thompson","given":"R. J."},{"family":"Bourne","given":"N. F."}],"issued":{"date-parts":[["1991",2,1]]}}}],"schema":"https://github.com/citation-style-language/schema/raw/master/csl-citation.json"} </w:instrText>
            </w:r>
            <w:r w:rsidRPr="008D2AF1">
              <w:rPr>
                <w:color w:val="000000"/>
                <w:sz w:val="20"/>
                <w:szCs w:val="20"/>
              </w:rPr>
              <w:fldChar w:fldCharType="separate"/>
            </w:r>
            <w:r w:rsidRPr="00913FC7">
              <w:rPr>
                <w:noProof/>
                <w:color w:val="000000"/>
                <w:sz w:val="20"/>
                <w:szCs w:val="20"/>
                <w:lang w:val="fr-FR"/>
              </w:rPr>
              <w:t>MacDonald et al. 1991</w:t>
            </w:r>
            <w:r w:rsidRPr="008D2AF1">
              <w:rPr>
                <w:color w:val="000000"/>
                <w:sz w:val="20"/>
                <w:szCs w:val="20"/>
              </w:rPr>
              <w:fldChar w:fldCharType="end"/>
            </w:r>
            <w:r w:rsidRPr="00913FC7">
              <w:rPr>
                <w:color w:val="000000"/>
                <w:sz w:val="20"/>
                <w:szCs w:val="20"/>
                <w:lang w:val="fr-FR"/>
              </w:rPr>
              <w:t xml:space="preserve">, </w:t>
            </w:r>
            <w:r w:rsidRPr="00913FC7">
              <w:rPr>
                <w:i/>
                <w:color w:val="000000"/>
                <w:sz w:val="20"/>
                <w:szCs w:val="20"/>
                <w:lang w:val="fr-FR"/>
              </w:rPr>
              <w:t xml:space="preserve">Chlamys </w:t>
            </w:r>
            <w:proofErr w:type="spellStart"/>
            <w:r w:rsidRPr="00913FC7">
              <w:rPr>
                <w:iCs/>
                <w:color w:val="000000"/>
                <w:sz w:val="20"/>
                <w:szCs w:val="20"/>
                <w:lang w:val="fr-FR"/>
              </w:rPr>
              <w:t>spp</w:t>
            </w:r>
            <w:proofErr w:type="spellEnd"/>
            <w:r w:rsidRPr="008D2AF1">
              <w:rPr>
                <w:i/>
                <w:color w:val="000000"/>
                <w:sz w:val="20"/>
                <w:szCs w:val="20"/>
                <w:lang w:val="fr-FR"/>
              </w:rPr>
              <w:t>.</w:t>
            </w:r>
          </w:p>
        </w:tc>
      </w:tr>
      <w:tr w:rsidR="00913FC7" w:rsidRPr="008D2AF1" w14:paraId="641100D4" w14:textId="77777777" w:rsidTr="00BB77FB">
        <w:trPr>
          <w:trHeight w:val="320"/>
        </w:trPr>
        <w:tc>
          <w:tcPr>
            <w:tcW w:w="3162" w:type="dxa"/>
            <w:tcBorders>
              <w:top w:val="nil"/>
              <w:bottom w:val="nil"/>
            </w:tcBorders>
            <w:noWrap/>
            <w:hideMark/>
          </w:tcPr>
          <w:p w14:paraId="6E92E8BF" w14:textId="77777777" w:rsidR="00913FC7" w:rsidRPr="008D2AF1" w:rsidRDefault="00913FC7" w:rsidP="00BB77FB">
            <w:pPr>
              <w:jc w:val="left"/>
              <w:rPr>
                <w:i/>
                <w:color w:val="000000"/>
                <w:sz w:val="20"/>
                <w:szCs w:val="20"/>
              </w:rPr>
            </w:pPr>
            <w:proofErr w:type="spellStart"/>
            <w:r w:rsidRPr="008D2AF1">
              <w:rPr>
                <w:i/>
                <w:color w:val="000000"/>
                <w:sz w:val="20"/>
                <w:szCs w:val="20"/>
              </w:rPr>
              <w:t>Crassadoma</w:t>
            </w:r>
            <w:proofErr w:type="spellEnd"/>
            <w:r w:rsidRPr="008D2AF1">
              <w:rPr>
                <w:i/>
                <w:color w:val="000000"/>
                <w:sz w:val="20"/>
                <w:szCs w:val="20"/>
              </w:rPr>
              <w:t xml:space="preserve"> gigantea</w:t>
            </w:r>
          </w:p>
        </w:tc>
        <w:tc>
          <w:tcPr>
            <w:tcW w:w="1745" w:type="dxa"/>
            <w:tcBorders>
              <w:top w:val="nil"/>
              <w:bottom w:val="nil"/>
            </w:tcBorders>
            <w:noWrap/>
            <w:hideMark/>
          </w:tcPr>
          <w:p w14:paraId="14F7DCF4" w14:textId="77777777" w:rsidR="00913FC7" w:rsidRPr="008D2AF1" w:rsidRDefault="00913FC7" w:rsidP="00BB77FB">
            <w:pPr>
              <w:jc w:val="left"/>
              <w:rPr>
                <w:color w:val="000000"/>
                <w:sz w:val="20"/>
                <w:szCs w:val="20"/>
              </w:rPr>
            </w:pPr>
            <w:r w:rsidRPr="008D2AF1">
              <w:rPr>
                <w:color w:val="000000"/>
                <w:sz w:val="20"/>
                <w:szCs w:val="20"/>
              </w:rPr>
              <w:t>0.038*size^2.39</w:t>
            </w:r>
          </w:p>
        </w:tc>
        <w:tc>
          <w:tcPr>
            <w:tcW w:w="5016" w:type="dxa"/>
            <w:tcBorders>
              <w:top w:val="nil"/>
              <w:bottom w:val="nil"/>
            </w:tcBorders>
            <w:noWrap/>
            <w:hideMark/>
          </w:tcPr>
          <w:p w14:paraId="03E42FF8" w14:textId="566804A0" w:rsidR="00913FC7" w:rsidRPr="008D2AF1" w:rsidRDefault="00913FC7" w:rsidP="00BB77FB">
            <w:pPr>
              <w:jc w:val="left"/>
              <w:rPr>
                <w:color w:val="000000"/>
                <w:sz w:val="20"/>
                <w:szCs w:val="20"/>
              </w:rPr>
            </w:pPr>
            <w:r w:rsidRPr="008D2AF1">
              <w:rPr>
                <w:color w:val="000000"/>
                <w:sz w:val="20"/>
                <w:szCs w:val="20"/>
              </w:rPr>
              <w:fldChar w:fldCharType="begin"/>
            </w:r>
            <w:r w:rsidR="005F5B72">
              <w:rPr>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(&lt;i&gt;Chlamys hastata&lt;/i&gt;, &lt;i&gt;Chlamys rubida&lt;/i&gt;, and &lt;i&gt;Crassadoma gigantea&lt;/i&gt; )","volume":"48","author":[{"family":"MacDonald","given":"B. A."},{"family":"Thompson","given":"R. J."},{"family":"Bourne","given":"N. F."}],"issued":{"date-parts":[["1991",2,1]]}}}],"schema":"https://github.com/citation-style-language/schema/raw/master/csl-citation.json"} </w:instrText>
            </w:r>
            <w:r w:rsidRPr="008D2AF1">
              <w:rPr>
                <w:color w:val="000000"/>
                <w:sz w:val="20"/>
                <w:szCs w:val="20"/>
              </w:rPr>
              <w:fldChar w:fldCharType="separate"/>
            </w:r>
            <w:r w:rsidRPr="008D2AF1">
              <w:rPr>
                <w:noProof/>
                <w:color w:val="000000"/>
                <w:sz w:val="20"/>
                <w:szCs w:val="20"/>
              </w:rPr>
              <w:t>MacDonald et al. 1991</w:t>
            </w:r>
            <w:r w:rsidRPr="008D2AF1">
              <w:rPr>
                <w:color w:val="000000"/>
                <w:sz w:val="20"/>
                <w:szCs w:val="20"/>
              </w:rPr>
              <w:fldChar w:fldCharType="end"/>
            </w:r>
          </w:p>
        </w:tc>
      </w:tr>
      <w:tr w:rsidR="00913FC7" w:rsidRPr="008D2AF1" w14:paraId="4C8A02F7" w14:textId="77777777" w:rsidTr="00BB77FB">
        <w:trPr>
          <w:trHeight w:val="320"/>
        </w:trPr>
        <w:tc>
          <w:tcPr>
            <w:tcW w:w="3162" w:type="dxa"/>
            <w:tcBorders>
              <w:top w:val="nil"/>
            </w:tcBorders>
            <w:noWrap/>
            <w:hideMark/>
          </w:tcPr>
          <w:p w14:paraId="7B59A6A5" w14:textId="77777777" w:rsidR="00913FC7" w:rsidRPr="008D2AF1" w:rsidRDefault="00913FC7" w:rsidP="00BB77FB">
            <w:pPr>
              <w:jc w:val="left"/>
              <w:rPr>
                <w:i/>
                <w:color w:val="000000"/>
                <w:sz w:val="20"/>
                <w:szCs w:val="20"/>
              </w:rPr>
            </w:pPr>
            <w:proofErr w:type="spellStart"/>
            <w:r w:rsidRPr="008D2AF1">
              <w:rPr>
                <w:i/>
                <w:color w:val="000000"/>
                <w:sz w:val="20"/>
                <w:szCs w:val="20"/>
              </w:rPr>
              <w:lastRenderedPageBreak/>
              <w:t>Enteroctopus</w:t>
            </w:r>
            <w:proofErr w:type="spellEnd"/>
            <w:r w:rsidRPr="008D2AF1">
              <w:rPr>
                <w:i/>
                <w:color w:val="000000"/>
                <w:sz w:val="20"/>
                <w:szCs w:val="20"/>
              </w:rPr>
              <w:t xml:space="preserve"> </w:t>
            </w:r>
            <w:proofErr w:type="spellStart"/>
            <w:r w:rsidRPr="008D2AF1">
              <w:rPr>
                <w:i/>
                <w:color w:val="000000"/>
                <w:sz w:val="20"/>
                <w:szCs w:val="20"/>
              </w:rPr>
              <w:t>dofleini</w:t>
            </w:r>
            <w:proofErr w:type="spellEnd"/>
          </w:p>
        </w:tc>
        <w:tc>
          <w:tcPr>
            <w:tcW w:w="1745" w:type="dxa"/>
            <w:tcBorders>
              <w:top w:val="nil"/>
            </w:tcBorders>
            <w:noWrap/>
            <w:hideMark/>
          </w:tcPr>
          <w:p w14:paraId="395AFBC8" w14:textId="77777777" w:rsidR="00913FC7" w:rsidRPr="008D2AF1" w:rsidRDefault="00913FC7" w:rsidP="00BB77FB">
            <w:pPr>
              <w:jc w:val="left"/>
              <w:rPr>
                <w:color w:val="000000"/>
                <w:sz w:val="20"/>
                <w:szCs w:val="20"/>
              </w:rPr>
            </w:pPr>
            <w:r w:rsidRPr="008D2AF1">
              <w:rPr>
                <w:color w:val="000000"/>
                <w:sz w:val="20"/>
                <w:szCs w:val="20"/>
              </w:rPr>
              <w:t>137.5</w:t>
            </w:r>
          </w:p>
        </w:tc>
        <w:tc>
          <w:tcPr>
            <w:tcW w:w="5016" w:type="dxa"/>
            <w:tcBorders>
              <w:top w:val="nil"/>
            </w:tcBorders>
            <w:noWrap/>
            <w:hideMark/>
          </w:tcPr>
          <w:p w14:paraId="7279FA73" w14:textId="5738CF94" w:rsidR="00913FC7" w:rsidRPr="008D2AF1" w:rsidRDefault="00913FC7" w:rsidP="00BB77FB">
            <w:pPr>
              <w:jc w:val="left"/>
              <w:rPr>
                <w:color w:val="000000"/>
                <w:sz w:val="20"/>
                <w:szCs w:val="20"/>
              </w:rPr>
            </w:pPr>
            <w:r w:rsidRPr="008D2AF1">
              <w:rPr>
                <w:color w:val="000000"/>
                <w:sz w:val="20"/>
                <w:szCs w:val="20"/>
              </w:rPr>
              <w:fldChar w:fldCharType="begin"/>
            </w:r>
            <w:r w:rsidR="00B422EF">
              <w:rPr>
                <w:color w:val="000000"/>
                <w:sz w:val="20"/>
                <w:szCs w:val="20"/>
              </w:rPr>
              <w:instrText xml:space="preserve"> ADDIN ZOTERO_ITEM CSL_CITATION {"citationID":"E0RG7PqW","properties":{"formattedCitation":"(Osborn 1995)","plainCitation":"(Osborn 1995)","dontUpdate":true,"noteIndex":0},"citationItems":[{"id":4591,"uris":["http://zotero.org/users/local/idKDtb7T/items/4ULINX96"],"itemData":{"id":4591,"type":"thesis","event-place":"San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&lt;i&gt;Octopus rubescens&lt;/i&gt; Berry from Monterey Bay, California","URL":"https://scholarworks.sjsu.edu/etd_theses/1170","author":[{"family":"Osborn","given":"Steven A"}],"accessed":{"date-parts":[["2024",2,19]]},"issued":{"date-parts":[["1995",1,1]]}}}],"schema":"https://github.com/citation-style-language/schema/raw/master/csl-citation.json"} </w:instrText>
            </w:r>
            <w:r w:rsidRPr="008D2AF1">
              <w:rPr>
                <w:color w:val="000000"/>
                <w:sz w:val="20"/>
                <w:szCs w:val="20"/>
              </w:rPr>
              <w:fldChar w:fldCharType="separate"/>
            </w:r>
            <w:r w:rsidRPr="008D2AF1">
              <w:rPr>
                <w:noProof/>
                <w:color w:val="000000"/>
                <w:sz w:val="20"/>
                <w:szCs w:val="20"/>
              </w:rPr>
              <w:t>Osborn 1995</w:t>
            </w:r>
            <w:r w:rsidRPr="008D2AF1">
              <w:rPr>
                <w:color w:val="000000"/>
                <w:sz w:val="20"/>
                <w:szCs w:val="20"/>
              </w:rPr>
              <w:fldChar w:fldCharType="end"/>
            </w:r>
            <w:r w:rsidRPr="008D2AF1">
              <w:rPr>
                <w:color w:val="000000"/>
                <w:sz w:val="20"/>
                <w:szCs w:val="20"/>
              </w:rPr>
              <w:t xml:space="preserve">, </w:t>
            </w:r>
            <w:r w:rsidRPr="008D2AF1">
              <w:rPr>
                <w:i/>
                <w:color w:val="000000"/>
                <w:sz w:val="20"/>
                <w:szCs w:val="20"/>
              </w:rPr>
              <w:t xml:space="preserve">Octopus </w:t>
            </w:r>
            <w:proofErr w:type="spellStart"/>
            <w:r w:rsidRPr="008D2AF1">
              <w:rPr>
                <w:i/>
                <w:color w:val="000000"/>
                <w:sz w:val="20"/>
                <w:szCs w:val="20"/>
              </w:rPr>
              <w:t>rubescens</w:t>
            </w:r>
            <w:proofErr w:type="spellEnd"/>
          </w:p>
        </w:tc>
      </w:tr>
      <w:tr w:rsidR="00913FC7" w:rsidRPr="008D2AF1" w14:paraId="1F2E0A60" w14:textId="77777777" w:rsidTr="00BB77FB">
        <w:trPr>
          <w:trHeight w:val="320"/>
        </w:trPr>
        <w:tc>
          <w:tcPr>
            <w:tcW w:w="3162" w:type="dxa"/>
            <w:noWrap/>
            <w:hideMark/>
          </w:tcPr>
          <w:p w14:paraId="65A09ADD" w14:textId="77777777" w:rsidR="00913FC7" w:rsidRPr="008D2AF1" w:rsidRDefault="00913FC7" w:rsidP="00BB77FB">
            <w:pPr>
              <w:jc w:val="left"/>
              <w:rPr>
                <w:i/>
                <w:color w:val="000000"/>
                <w:sz w:val="20"/>
                <w:szCs w:val="20"/>
              </w:rPr>
            </w:pPr>
            <w:r w:rsidRPr="008D2AF1">
              <w:rPr>
                <w:i/>
                <w:color w:val="000000"/>
                <w:sz w:val="20"/>
                <w:szCs w:val="20"/>
              </w:rPr>
              <w:t xml:space="preserve">Octopus </w:t>
            </w:r>
            <w:proofErr w:type="spellStart"/>
            <w:r w:rsidRPr="008D2AF1">
              <w:rPr>
                <w:i/>
                <w:color w:val="000000"/>
                <w:sz w:val="20"/>
                <w:szCs w:val="20"/>
              </w:rPr>
              <w:t>rubescens</w:t>
            </w:r>
            <w:proofErr w:type="spellEnd"/>
          </w:p>
        </w:tc>
        <w:tc>
          <w:tcPr>
            <w:tcW w:w="1745" w:type="dxa"/>
            <w:noWrap/>
            <w:hideMark/>
          </w:tcPr>
          <w:p w14:paraId="5D620805" w14:textId="77777777" w:rsidR="00913FC7" w:rsidRPr="008D2AF1" w:rsidRDefault="00913FC7" w:rsidP="00BB77FB">
            <w:pPr>
              <w:jc w:val="left"/>
              <w:rPr>
                <w:color w:val="000000"/>
                <w:sz w:val="20"/>
                <w:szCs w:val="20"/>
              </w:rPr>
            </w:pPr>
            <w:r w:rsidRPr="008D2AF1">
              <w:rPr>
                <w:color w:val="000000"/>
                <w:sz w:val="20"/>
                <w:szCs w:val="20"/>
              </w:rPr>
              <w:t>80</w:t>
            </w:r>
          </w:p>
        </w:tc>
        <w:tc>
          <w:tcPr>
            <w:tcW w:w="5016" w:type="dxa"/>
            <w:noWrap/>
            <w:hideMark/>
          </w:tcPr>
          <w:p w14:paraId="14DA8BB3" w14:textId="77777777" w:rsidR="00913FC7" w:rsidRPr="008D2AF1" w:rsidRDefault="00913FC7" w:rsidP="00BB77FB">
            <w:pPr>
              <w:jc w:val="left"/>
              <w:rPr>
                <w:color w:val="000000"/>
                <w:sz w:val="20"/>
                <w:szCs w:val="20"/>
              </w:rPr>
            </w:pPr>
            <w:r w:rsidRPr="008D2AF1">
              <w:rPr>
                <w:color w:val="000000"/>
                <w:sz w:val="20"/>
                <w:szCs w:val="20"/>
              </w:rPr>
              <w:t>Osborn 1995</w:t>
            </w:r>
          </w:p>
        </w:tc>
      </w:tr>
      <w:tr w:rsidR="00913FC7" w:rsidRPr="008D2AF1" w14:paraId="50946313" w14:textId="77777777" w:rsidTr="00BB77FB">
        <w:trPr>
          <w:trHeight w:val="320"/>
        </w:trPr>
        <w:tc>
          <w:tcPr>
            <w:tcW w:w="3162" w:type="dxa"/>
            <w:noWrap/>
            <w:hideMark/>
          </w:tcPr>
          <w:p w14:paraId="4450CF21" w14:textId="77777777" w:rsidR="00913FC7" w:rsidRPr="008D2AF1" w:rsidRDefault="00913FC7" w:rsidP="00BB77FB">
            <w:pPr>
              <w:jc w:val="left"/>
              <w:rPr>
                <w:i/>
                <w:color w:val="000000"/>
                <w:sz w:val="20"/>
                <w:szCs w:val="20"/>
              </w:rPr>
            </w:pPr>
            <w:proofErr w:type="spellStart"/>
            <w:r w:rsidRPr="008D2AF1">
              <w:rPr>
                <w:i/>
                <w:color w:val="000000"/>
                <w:sz w:val="20"/>
                <w:szCs w:val="20"/>
              </w:rPr>
              <w:t>Opalia</w:t>
            </w:r>
            <w:proofErr w:type="spellEnd"/>
            <w:r w:rsidRPr="008D2AF1">
              <w:rPr>
                <w:i/>
                <w:color w:val="000000"/>
                <w:sz w:val="20"/>
                <w:szCs w:val="20"/>
              </w:rPr>
              <w:t xml:space="preserve"> </w:t>
            </w:r>
            <w:proofErr w:type="spellStart"/>
            <w:r w:rsidRPr="008D2AF1">
              <w:rPr>
                <w:i/>
                <w:color w:val="000000"/>
                <w:sz w:val="20"/>
                <w:szCs w:val="20"/>
              </w:rPr>
              <w:t>wroblewskyi</w:t>
            </w:r>
            <w:proofErr w:type="spellEnd"/>
          </w:p>
        </w:tc>
        <w:tc>
          <w:tcPr>
            <w:tcW w:w="1745" w:type="dxa"/>
            <w:noWrap/>
            <w:hideMark/>
          </w:tcPr>
          <w:p w14:paraId="6B26FF0D"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52137C4C" w14:textId="3BE87C6F" w:rsidR="00913FC7" w:rsidRPr="008D2AF1" w:rsidRDefault="00913FC7" w:rsidP="00BB77FB">
            <w:pPr>
              <w:jc w:val="left"/>
              <w:rPr>
                <w:color w:val="000000"/>
                <w:sz w:val="20"/>
                <w:szCs w:val="20"/>
              </w:rPr>
            </w:pPr>
            <w:r w:rsidRPr="008D2AF1">
              <w:rPr>
                <w:color w:val="000000"/>
                <w:sz w:val="20"/>
                <w:szCs w:val="20"/>
              </w:rPr>
              <w:fldChar w:fldCharType="begin"/>
            </w:r>
            <w:r w:rsidR="00B422EF">
              <w:rPr>
                <w:color w:val="000000"/>
                <w:sz w:val="20"/>
                <w:szCs w:val="20"/>
              </w:rPr>
              <w:instrText xml:space="preserve"> ADDIN ZOTERO_ITEM CSL_CITATION {"citationID":"gOTOtUiS","properties":{"formattedCitation":"(Palmer 1982)","plainCitation":"(Palmer 1982)","dontUpdate":true,"noteIndex":0},"citationItems":[{"id":4291,"uris":["http://zotero.org/users/local/idKDtb7T/items/J89Y9FQ9"],"itemData":{"id":4291,"type":"article-journal","container-title":"Malacologia","issue":"1","language":"en","page":"63-74","source":"Zotero","title":"Growth in marine gastropods: a non-destructive technique for independently measuring shell and body weight","volume":"23","author":[{"family":"Palmer","given":"A Richard"}],"issued":{"date-parts":[["1982"]]}}}],"schema":"https://github.com/citation-style-language/schema/raw/master/csl-citation.json"} </w:instrText>
            </w:r>
            <w:r w:rsidRPr="008D2AF1">
              <w:rPr>
                <w:color w:val="000000"/>
                <w:sz w:val="20"/>
                <w:szCs w:val="20"/>
              </w:rPr>
              <w:fldChar w:fldCharType="separate"/>
            </w:r>
            <w:r w:rsidRPr="008D2AF1">
              <w:rPr>
                <w:noProof/>
                <w:color w:val="000000"/>
                <w:sz w:val="20"/>
                <w:szCs w:val="20"/>
              </w:rPr>
              <w:t>Palmer 1982</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1DB142C9" w14:textId="77777777" w:rsidTr="00BB77FB">
        <w:trPr>
          <w:trHeight w:val="320"/>
        </w:trPr>
        <w:tc>
          <w:tcPr>
            <w:tcW w:w="3162" w:type="dxa"/>
            <w:noWrap/>
            <w:hideMark/>
          </w:tcPr>
          <w:p w14:paraId="67A9A638" w14:textId="77777777" w:rsidR="00913FC7" w:rsidRPr="008D2AF1" w:rsidRDefault="00913FC7" w:rsidP="00BB77FB">
            <w:pPr>
              <w:jc w:val="left"/>
              <w:rPr>
                <w:i/>
                <w:color w:val="000000"/>
                <w:sz w:val="20"/>
                <w:szCs w:val="20"/>
              </w:rPr>
            </w:pPr>
            <w:r w:rsidRPr="008D2AF1">
              <w:rPr>
                <w:i/>
                <w:color w:val="000000"/>
                <w:sz w:val="20"/>
                <w:szCs w:val="20"/>
              </w:rPr>
              <w:t>Diodora aspera</w:t>
            </w:r>
          </w:p>
        </w:tc>
        <w:tc>
          <w:tcPr>
            <w:tcW w:w="1745" w:type="dxa"/>
            <w:noWrap/>
            <w:hideMark/>
          </w:tcPr>
          <w:p w14:paraId="725A95C5"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1830A832"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3B5BFC9B" w14:textId="77777777" w:rsidTr="00BB77FB">
        <w:trPr>
          <w:trHeight w:val="320"/>
        </w:trPr>
        <w:tc>
          <w:tcPr>
            <w:tcW w:w="3162" w:type="dxa"/>
            <w:tcBorders>
              <w:bottom w:val="nil"/>
            </w:tcBorders>
            <w:noWrap/>
            <w:hideMark/>
          </w:tcPr>
          <w:p w14:paraId="345BCA79" w14:textId="77777777" w:rsidR="00913FC7" w:rsidRPr="008D2AF1" w:rsidRDefault="00913FC7" w:rsidP="00BB77FB">
            <w:pPr>
              <w:jc w:val="left"/>
              <w:rPr>
                <w:i/>
                <w:color w:val="000000"/>
                <w:sz w:val="20"/>
                <w:szCs w:val="20"/>
              </w:rPr>
            </w:pPr>
            <w:proofErr w:type="spellStart"/>
            <w:r w:rsidRPr="008D2AF1">
              <w:rPr>
                <w:i/>
                <w:color w:val="000000"/>
                <w:sz w:val="20"/>
                <w:szCs w:val="20"/>
              </w:rPr>
              <w:t>Megathura</w:t>
            </w:r>
            <w:proofErr w:type="spellEnd"/>
            <w:r w:rsidRPr="008D2AF1">
              <w:rPr>
                <w:i/>
                <w:color w:val="000000"/>
                <w:sz w:val="20"/>
                <w:szCs w:val="20"/>
              </w:rPr>
              <w:t xml:space="preserve"> </w:t>
            </w:r>
            <w:proofErr w:type="spellStart"/>
            <w:r w:rsidRPr="008D2AF1">
              <w:rPr>
                <w:i/>
                <w:color w:val="000000"/>
                <w:sz w:val="20"/>
                <w:szCs w:val="20"/>
              </w:rPr>
              <w:t>crenulata</w:t>
            </w:r>
            <w:proofErr w:type="spellEnd"/>
          </w:p>
        </w:tc>
        <w:tc>
          <w:tcPr>
            <w:tcW w:w="1745" w:type="dxa"/>
            <w:tcBorders>
              <w:bottom w:val="nil"/>
            </w:tcBorders>
            <w:noWrap/>
            <w:hideMark/>
          </w:tcPr>
          <w:p w14:paraId="4073594D"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bottom w:val="nil"/>
            </w:tcBorders>
            <w:noWrap/>
            <w:hideMark/>
          </w:tcPr>
          <w:p w14:paraId="2435B48B"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56BE7E7" w14:textId="77777777" w:rsidTr="00BB77FB">
        <w:trPr>
          <w:trHeight w:val="320"/>
        </w:trPr>
        <w:tc>
          <w:tcPr>
            <w:tcW w:w="3162" w:type="dxa"/>
            <w:tcBorders>
              <w:top w:val="nil"/>
              <w:bottom w:val="nil"/>
            </w:tcBorders>
            <w:noWrap/>
            <w:hideMark/>
          </w:tcPr>
          <w:p w14:paraId="52F6A46B" w14:textId="77777777" w:rsidR="00913FC7" w:rsidRPr="008D2AF1" w:rsidRDefault="00913FC7" w:rsidP="00BB77FB">
            <w:pPr>
              <w:jc w:val="left"/>
              <w:rPr>
                <w:i/>
                <w:color w:val="000000"/>
                <w:sz w:val="20"/>
                <w:szCs w:val="20"/>
              </w:rPr>
            </w:pPr>
            <w:proofErr w:type="spellStart"/>
            <w:r w:rsidRPr="008D2AF1">
              <w:rPr>
                <w:i/>
                <w:color w:val="000000"/>
                <w:sz w:val="20"/>
                <w:szCs w:val="20"/>
              </w:rPr>
              <w:t>Haliotis</w:t>
            </w:r>
            <w:proofErr w:type="spellEnd"/>
            <w:r w:rsidRPr="008D2AF1">
              <w:rPr>
                <w:i/>
                <w:color w:val="000000"/>
                <w:sz w:val="20"/>
                <w:szCs w:val="20"/>
              </w:rPr>
              <w:t xml:space="preserve"> </w:t>
            </w:r>
            <w:proofErr w:type="spellStart"/>
            <w:r w:rsidRPr="008D2AF1">
              <w:rPr>
                <w:i/>
                <w:color w:val="000000"/>
                <w:sz w:val="20"/>
                <w:szCs w:val="20"/>
              </w:rPr>
              <w:t>kamtschatkana</w:t>
            </w:r>
            <w:proofErr w:type="spellEnd"/>
          </w:p>
        </w:tc>
        <w:tc>
          <w:tcPr>
            <w:tcW w:w="1745" w:type="dxa"/>
            <w:tcBorders>
              <w:top w:val="nil"/>
              <w:bottom w:val="nil"/>
            </w:tcBorders>
            <w:noWrap/>
            <w:hideMark/>
          </w:tcPr>
          <w:p w14:paraId="5B0E7C1B" w14:textId="77777777" w:rsidR="00913FC7" w:rsidRPr="008D2AF1" w:rsidRDefault="00913FC7" w:rsidP="00BB77FB">
            <w:pPr>
              <w:jc w:val="left"/>
              <w:rPr>
                <w:color w:val="000000"/>
                <w:sz w:val="20"/>
                <w:szCs w:val="20"/>
              </w:rPr>
            </w:pPr>
            <w:r w:rsidRPr="008D2AF1">
              <w:rPr>
                <w:color w:val="000000"/>
                <w:sz w:val="20"/>
                <w:szCs w:val="20"/>
              </w:rPr>
              <w:t>0.00058*size^3.2</w:t>
            </w:r>
          </w:p>
        </w:tc>
        <w:tc>
          <w:tcPr>
            <w:tcW w:w="5016" w:type="dxa"/>
            <w:tcBorders>
              <w:top w:val="nil"/>
              <w:bottom w:val="nil"/>
            </w:tcBorders>
            <w:noWrap/>
            <w:hideMark/>
          </w:tcPr>
          <w:p w14:paraId="55BBEC7A" w14:textId="0F6A1ED7" w:rsidR="00913FC7" w:rsidRPr="008D2AF1" w:rsidRDefault="00913FC7" w:rsidP="00BB77FB">
            <w:pPr>
              <w:jc w:val="left"/>
              <w:rPr>
                <w:color w:val="000000"/>
                <w:sz w:val="20"/>
                <w:szCs w:val="20"/>
              </w:rPr>
            </w:pPr>
            <w:r w:rsidRPr="008D2AF1">
              <w:rPr>
                <w:color w:val="000000"/>
                <w:sz w:val="20"/>
                <w:szCs w:val="20"/>
              </w:rPr>
              <w:fldChar w:fldCharType="begin"/>
            </w:r>
            <w:r w:rsidR="00B422EF">
              <w:rPr>
                <w:color w:val="000000"/>
                <w:sz w:val="20"/>
                <w:szCs w:val="20"/>
              </w:rPr>
              <w:instrText xml:space="preserve"> ADDIN ZOTERO_ITEM CSL_CITATION {"citationID":"gkz1e21e","properties":{"formattedCitation":"(Zhang et al. 2007)","plainCitation":"(Zhang et al. 2007)","dontUpdate":true,"noteIndex":0},"citationItems":[{"id":4288,"uris":["http://zotero.org/users/local/idKDtb7T/items/IUJU2PM5"],"itemData":{"id":4288,"type":"article-journal","abstract":"The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1943-6319","issue":"4","journalAbbreviation":"J. Shellfish Res.","note":"publisher: National Shellfisheries Association","page":"1099-1107","source":"bioone.org","title":"Modeling northern abalone, &lt;i&gt;Haliotis kamtschatkana&lt;/i&gt;, population stock and recruitment in British Columbia","volume":"26","author":[{"family":"Zhang","given":"Zane"},{"family":"Campbell","given":"Alan"},{"family":"Lessard","given":"Joanne"}],"issued":{"date-parts":[["2007",12]]}}}],"schema":"https://github.com/citation-style-language/schema/raw/master/csl-citation.json"} </w:instrText>
            </w:r>
            <w:r w:rsidRPr="008D2AF1">
              <w:rPr>
                <w:color w:val="000000"/>
                <w:sz w:val="20"/>
                <w:szCs w:val="20"/>
              </w:rPr>
              <w:fldChar w:fldCharType="separate"/>
            </w:r>
            <w:r w:rsidRPr="008D2AF1">
              <w:rPr>
                <w:noProof/>
                <w:color w:val="000000"/>
                <w:sz w:val="20"/>
                <w:szCs w:val="20"/>
              </w:rPr>
              <w:t>Zhang et al. 2007</w:t>
            </w:r>
            <w:r w:rsidRPr="008D2AF1">
              <w:rPr>
                <w:color w:val="000000"/>
                <w:sz w:val="20"/>
                <w:szCs w:val="20"/>
              </w:rPr>
              <w:fldChar w:fldCharType="end"/>
            </w:r>
          </w:p>
        </w:tc>
      </w:tr>
      <w:tr w:rsidR="00913FC7" w:rsidRPr="008D2AF1" w14:paraId="23148B24" w14:textId="77777777" w:rsidTr="00BB77FB">
        <w:trPr>
          <w:trHeight w:val="320"/>
        </w:trPr>
        <w:tc>
          <w:tcPr>
            <w:tcW w:w="3162" w:type="dxa"/>
            <w:tcBorders>
              <w:top w:val="nil"/>
            </w:tcBorders>
            <w:noWrap/>
            <w:hideMark/>
          </w:tcPr>
          <w:p w14:paraId="37AC4BC1" w14:textId="77777777" w:rsidR="00913FC7" w:rsidRPr="008D2AF1" w:rsidRDefault="00913FC7" w:rsidP="00BB77FB">
            <w:pPr>
              <w:jc w:val="left"/>
              <w:rPr>
                <w:i/>
                <w:color w:val="000000"/>
                <w:sz w:val="20"/>
                <w:szCs w:val="20"/>
              </w:rPr>
            </w:pPr>
            <w:proofErr w:type="spellStart"/>
            <w:r w:rsidRPr="008D2AF1">
              <w:rPr>
                <w:i/>
                <w:color w:val="000000"/>
                <w:sz w:val="20"/>
                <w:szCs w:val="20"/>
              </w:rPr>
              <w:t>Neverita</w:t>
            </w:r>
            <w:proofErr w:type="spellEnd"/>
            <w:r w:rsidRPr="008D2AF1">
              <w:rPr>
                <w:i/>
                <w:color w:val="000000"/>
                <w:sz w:val="20"/>
                <w:szCs w:val="20"/>
              </w:rPr>
              <w:t xml:space="preserve"> </w:t>
            </w:r>
            <w:proofErr w:type="spellStart"/>
            <w:r w:rsidRPr="008D2AF1">
              <w:rPr>
                <w:i/>
                <w:color w:val="000000"/>
                <w:sz w:val="20"/>
                <w:szCs w:val="20"/>
              </w:rPr>
              <w:t>lewisii</w:t>
            </w:r>
            <w:proofErr w:type="spellEnd"/>
          </w:p>
        </w:tc>
        <w:tc>
          <w:tcPr>
            <w:tcW w:w="1745" w:type="dxa"/>
            <w:tcBorders>
              <w:top w:val="nil"/>
            </w:tcBorders>
            <w:noWrap/>
            <w:hideMark/>
          </w:tcPr>
          <w:p w14:paraId="67E305D9"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top w:val="nil"/>
            </w:tcBorders>
            <w:noWrap/>
            <w:hideMark/>
          </w:tcPr>
          <w:p w14:paraId="0B6454C4"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0CC1C5EE" w14:textId="77777777" w:rsidTr="00BB77FB">
        <w:trPr>
          <w:trHeight w:val="320"/>
        </w:trPr>
        <w:tc>
          <w:tcPr>
            <w:tcW w:w="3162" w:type="dxa"/>
            <w:noWrap/>
            <w:hideMark/>
          </w:tcPr>
          <w:p w14:paraId="662AB6CC" w14:textId="77777777" w:rsidR="00913FC7" w:rsidRPr="008D2AF1" w:rsidRDefault="00913FC7" w:rsidP="00BB77FB">
            <w:pPr>
              <w:jc w:val="left"/>
              <w:rPr>
                <w:i/>
                <w:color w:val="000000"/>
                <w:sz w:val="20"/>
                <w:szCs w:val="20"/>
              </w:rPr>
            </w:pPr>
            <w:proofErr w:type="spellStart"/>
            <w:r w:rsidRPr="008D2AF1">
              <w:rPr>
                <w:i/>
                <w:color w:val="000000"/>
                <w:sz w:val="20"/>
                <w:szCs w:val="20"/>
              </w:rPr>
              <w:t>Ceratostoma</w:t>
            </w:r>
            <w:proofErr w:type="spellEnd"/>
            <w:r w:rsidRPr="008D2AF1">
              <w:rPr>
                <w:i/>
                <w:color w:val="000000"/>
                <w:sz w:val="20"/>
                <w:szCs w:val="20"/>
              </w:rPr>
              <w:t xml:space="preserve"> </w:t>
            </w:r>
            <w:proofErr w:type="spellStart"/>
            <w:r w:rsidRPr="008D2AF1">
              <w:rPr>
                <w:i/>
                <w:color w:val="000000"/>
                <w:sz w:val="20"/>
                <w:szCs w:val="20"/>
              </w:rPr>
              <w:t>foliatum</w:t>
            </w:r>
            <w:proofErr w:type="spellEnd"/>
          </w:p>
        </w:tc>
        <w:tc>
          <w:tcPr>
            <w:tcW w:w="1745" w:type="dxa"/>
            <w:noWrap/>
            <w:hideMark/>
          </w:tcPr>
          <w:p w14:paraId="0FB39E55"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78CDDDC5"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D0876A8" w14:textId="77777777" w:rsidTr="00BB77FB">
        <w:trPr>
          <w:trHeight w:val="320"/>
        </w:trPr>
        <w:tc>
          <w:tcPr>
            <w:tcW w:w="3162" w:type="dxa"/>
            <w:noWrap/>
            <w:hideMark/>
          </w:tcPr>
          <w:p w14:paraId="00D2FC94" w14:textId="77777777" w:rsidR="00913FC7" w:rsidRPr="008D2AF1" w:rsidRDefault="00913FC7" w:rsidP="00BB77FB">
            <w:pPr>
              <w:jc w:val="left"/>
              <w:rPr>
                <w:i/>
                <w:color w:val="000000"/>
                <w:sz w:val="20"/>
                <w:szCs w:val="20"/>
              </w:rPr>
            </w:pPr>
            <w:proofErr w:type="spellStart"/>
            <w:r w:rsidRPr="008D2AF1">
              <w:rPr>
                <w:i/>
                <w:color w:val="000000"/>
                <w:sz w:val="20"/>
                <w:szCs w:val="20"/>
              </w:rPr>
              <w:t>Nucella</w:t>
            </w:r>
            <w:proofErr w:type="spellEnd"/>
            <w:r w:rsidRPr="008D2AF1">
              <w:rPr>
                <w:i/>
                <w:color w:val="000000"/>
                <w:sz w:val="20"/>
                <w:szCs w:val="20"/>
              </w:rPr>
              <w:t xml:space="preserve"> </w:t>
            </w:r>
            <w:proofErr w:type="spellStart"/>
            <w:r w:rsidRPr="008D2AF1">
              <w:rPr>
                <w:i/>
                <w:color w:val="000000"/>
                <w:sz w:val="20"/>
                <w:szCs w:val="20"/>
              </w:rPr>
              <w:t>lamellosa</w:t>
            </w:r>
            <w:proofErr w:type="spellEnd"/>
          </w:p>
        </w:tc>
        <w:tc>
          <w:tcPr>
            <w:tcW w:w="1745" w:type="dxa"/>
            <w:noWrap/>
            <w:hideMark/>
          </w:tcPr>
          <w:p w14:paraId="39306753"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10F89F6B"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3E3F7E8E" w14:textId="77777777" w:rsidTr="00BB77FB">
        <w:trPr>
          <w:trHeight w:val="320"/>
        </w:trPr>
        <w:tc>
          <w:tcPr>
            <w:tcW w:w="3162" w:type="dxa"/>
            <w:noWrap/>
            <w:hideMark/>
          </w:tcPr>
          <w:p w14:paraId="38BCDA02" w14:textId="77777777" w:rsidR="00913FC7" w:rsidRPr="008D2AF1" w:rsidRDefault="00913FC7" w:rsidP="00BB77FB">
            <w:pPr>
              <w:jc w:val="left"/>
              <w:rPr>
                <w:i/>
                <w:color w:val="000000"/>
                <w:sz w:val="20"/>
                <w:szCs w:val="20"/>
              </w:rPr>
            </w:pPr>
            <w:r w:rsidRPr="008D2AF1">
              <w:rPr>
                <w:i/>
                <w:color w:val="000000"/>
                <w:sz w:val="20"/>
                <w:szCs w:val="20"/>
              </w:rPr>
              <w:t>Armina californica</w:t>
            </w:r>
          </w:p>
        </w:tc>
        <w:tc>
          <w:tcPr>
            <w:tcW w:w="1745" w:type="dxa"/>
            <w:noWrap/>
            <w:hideMark/>
          </w:tcPr>
          <w:p w14:paraId="40044370"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E9BE8D0"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71FB230D" w14:textId="77777777" w:rsidTr="00BB77FB">
        <w:trPr>
          <w:trHeight w:val="320"/>
        </w:trPr>
        <w:tc>
          <w:tcPr>
            <w:tcW w:w="3162" w:type="dxa"/>
            <w:noWrap/>
            <w:hideMark/>
          </w:tcPr>
          <w:p w14:paraId="24E6E554" w14:textId="77777777" w:rsidR="00913FC7" w:rsidRPr="008D2AF1" w:rsidRDefault="00913FC7" w:rsidP="00BB77FB">
            <w:pPr>
              <w:jc w:val="left"/>
              <w:rPr>
                <w:i/>
                <w:color w:val="000000"/>
                <w:sz w:val="20"/>
                <w:szCs w:val="20"/>
              </w:rPr>
            </w:pPr>
            <w:proofErr w:type="spellStart"/>
            <w:r w:rsidRPr="008D2AF1">
              <w:rPr>
                <w:i/>
                <w:color w:val="000000"/>
                <w:sz w:val="20"/>
                <w:szCs w:val="20"/>
              </w:rPr>
              <w:t>Cadlina</w:t>
            </w:r>
            <w:proofErr w:type="spellEnd"/>
            <w:r w:rsidRPr="008D2AF1">
              <w:rPr>
                <w:i/>
                <w:color w:val="000000"/>
                <w:sz w:val="20"/>
                <w:szCs w:val="20"/>
              </w:rPr>
              <w:t xml:space="preserve"> </w:t>
            </w:r>
            <w:proofErr w:type="spellStart"/>
            <w:r w:rsidRPr="008D2AF1">
              <w:rPr>
                <w:i/>
                <w:color w:val="000000"/>
                <w:sz w:val="20"/>
                <w:szCs w:val="20"/>
              </w:rPr>
              <w:t>luteomarginata</w:t>
            </w:r>
            <w:proofErr w:type="spellEnd"/>
          </w:p>
        </w:tc>
        <w:tc>
          <w:tcPr>
            <w:tcW w:w="1745" w:type="dxa"/>
            <w:noWrap/>
            <w:hideMark/>
          </w:tcPr>
          <w:p w14:paraId="48F895E4"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039B2585"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065B4C65" w14:textId="77777777" w:rsidTr="00BB77FB">
        <w:trPr>
          <w:trHeight w:val="320"/>
        </w:trPr>
        <w:tc>
          <w:tcPr>
            <w:tcW w:w="3162" w:type="dxa"/>
            <w:noWrap/>
            <w:hideMark/>
          </w:tcPr>
          <w:p w14:paraId="4A7C8B5B" w14:textId="77777777" w:rsidR="00913FC7" w:rsidRPr="008D2AF1" w:rsidRDefault="00913FC7" w:rsidP="00BB77FB">
            <w:pPr>
              <w:jc w:val="left"/>
              <w:rPr>
                <w:i/>
                <w:color w:val="000000"/>
                <w:sz w:val="20"/>
                <w:szCs w:val="20"/>
              </w:rPr>
            </w:pPr>
            <w:proofErr w:type="spellStart"/>
            <w:r w:rsidRPr="008D2AF1">
              <w:rPr>
                <w:i/>
                <w:color w:val="000000"/>
                <w:sz w:val="20"/>
                <w:szCs w:val="20"/>
              </w:rPr>
              <w:t>Cadlina</w:t>
            </w:r>
            <w:proofErr w:type="spellEnd"/>
            <w:r w:rsidRPr="008D2AF1">
              <w:rPr>
                <w:i/>
                <w:color w:val="000000"/>
                <w:sz w:val="20"/>
                <w:szCs w:val="20"/>
              </w:rPr>
              <w:t xml:space="preserve"> </w:t>
            </w:r>
            <w:proofErr w:type="spellStart"/>
            <w:r w:rsidRPr="008D2AF1">
              <w:rPr>
                <w:i/>
                <w:color w:val="000000"/>
                <w:sz w:val="20"/>
                <w:szCs w:val="20"/>
              </w:rPr>
              <w:t>modesta</w:t>
            </w:r>
            <w:proofErr w:type="spellEnd"/>
          </w:p>
        </w:tc>
        <w:tc>
          <w:tcPr>
            <w:tcW w:w="1745" w:type="dxa"/>
            <w:noWrap/>
            <w:hideMark/>
          </w:tcPr>
          <w:p w14:paraId="26FAEF9C"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03C70D71"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436483F" w14:textId="77777777" w:rsidTr="00BB77FB">
        <w:trPr>
          <w:trHeight w:val="320"/>
        </w:trPr>
        <w:tc>
          <w:tcPr>
            <w:tcW w:w="3162" w:type="dxa"/>
            <w:noWrap/>
            <w:hideMark/>
          </w:tcPr>
          <w:p w14:paraId="778E75D6" w14:textId="77777777" w:rsidR="00913FC7" w:rsidRPr="008D2AF1" w:rsidRDefault="00913FC7" w:rsidP="00BB77FB">
            <w:pPr>
              <w:jc w:val="left"/>
              <w:rPr>
                <w:i/>
                <w:color w:val="000000"/>
                <w:sz w:val="20"/>
                <w:szCs w:val="20"/>
              </w:rPr>
            </w:pPr>
            <w:proofErr w:type="spellStart"/>
            <w:r w:rsidRPr="008D2AF1">
              <w:rPr>
                <w:i/>
                <w:color w:val="000000"/>
                <w:sz w:val="20"/>
                <w:szCs w:val="20"/>
              </w:rPr>
              <w:t>Cadlina</w:t>
            </w:r>
            <w:proofErr w:type="spellEnd"/>
            <w:r w:rsidRPr="008D2AF1">
              <w:rPr>
                <w:i/>
                <w:color w:val="000000"/>
                <w:sz w:val="20"/>
                <w:szCs w:val="20"/>
              </w:rPr>
              <w:t xml:space="preserve"> </w:t>
            </w:r>
            <w:proofErr w:type="spellStart"/>
            <w:r w:rsidRPr="008D2AF1">
              <w:rPr>
                <w:i/>
                <w:color w:val="000000"/>
                <w:sz w:val="20"/>
                <w:szCs w:val="20"/>
              </w:rPr>
              <w:t>sylviaearleae</w:t>
            </w:r>
            <w:proofErr w:type="spellEnd"/>
          </w:p>
        </w:tc>
        <w:tc>
          <w:tcPr>
            <w:tcW w:w="1745" w:type="dxa"/>
            <w:noWrap/>
            <w:hideMark/>
          </w:tcPr>
          <w:p w14:paraId="2F4B86F5"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F85345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CC12C12" w14:textId="77777777" w:rsidTr="00BB77FB">
        <w:trPr>
          <w:trHeight w:val="320"/>
        </w:trPr>
        <w:tc>
          <w:tcPr>
            <w:tcW w:w="3162" w:type="dxa"/>
            <w:noWrap/>
            <w:hideMark/>
          </w:tcPr>
          <w:p w14:paraId="217E73C7" w14:textId="77777777" w:rsidR="00913FC7" w:rsidRPr="008D2AF1" w:rsidRDefault="00913FC7" w:rsidP="00BB77FB">
            <w:pPr>
              <w:jc w:val="left"/>
              <w:rPr>
                <w:i/>
                <w:color w:val="000000"/>
                <w:sz w:val="20"/>
                <w:szCs w:val="20"/>
              </w:rPr>
            </w:pPr>
            <w:proofErr w:type="spellStart"/>
            <w:r w:rsidRPr="008D2AF1">
              <w:rPr>
                <w:i/>
                <w:color w:val="000000"/>
                <w:sz w:val="20"/>
                <w:szCs w:val="20"/>
              </w:rPr>
              <w:t>Coryphella</w:t>
            </w:r>
            <w:proofErr w:type="spellEnd"/>
            <w:r w:rsidRPr="008D2AF1">
              <w:rPr>
                <w:i/>
                <w:color w:val="000000"/>
                <w:sz w:val="20"/>
                <w:szCs w:val="20"/>
              </w:rPr>
              <w:t xml:space="preserve"> verrucosa</w:t>
            </w:r>
          </w:p>
        </w:tc>
        <w:tc>
          <w:tcPr>
            <w:tcW w:w="1745" w:type="dxa"/>
            <w:noWrap/>
            <w:hideMark/>
          </w:tcPr>
          <w:p w14:paraId="0B2C596F"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3F6FBD62"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0927196" w14:textId="77777777" w:rsidTr="00BB77FB">
        <w:trPr>
          <w:trHeight w:val="320"/>
        </w:trPr>
        <w:tc>
          <w:tcPr>
            <w:tcW w:w="3162" w:type="dxa"/>
            <w:noWrap/>
            <w:hideMark/>
          </w:tcPr>
          <w:p w14:paraId="59C495B7" w14:textId="77777777" w:rsidR="00913FC7" w:rsidRPr="008D2AF1" w:rsidRDefault="00913FC7" w:rsidP="00BB77FB">
            <w:pPr>
              <w:jc w:val="left"/>
              <w:rPr>
                <w:i/>
                <w:color w:val="000000"/>
                <w:sz w:val="20"/>
                <w:szCs w:val="20"/>
              </w:rPr>
            </w:pPr>
            <w:proofErr w:type="spellStart"/>
            <w:r w:rsidRPr="008D2AF1">
              <w:rPr>
                <w:i/>
                <w:color w:val="000000"/>
                <w:sz w:val="20"/>
                <w:szCs w:val="20"/>
              </w:rPr>
              <w:t>Dendronotus</w:t>
            </w:r>
            <w:proofErr w:type="spellEnd"/>
            <w:r w:rsidRPr="008D2AF1">
              <w:rPr>
                <w:i/>
                <w:color w:val="000000"/>
                <w:sz w:val="20"/>
                <w:szCs w:val="20"/>
              </w:rPr>
              <w:t xml:space="preserve"> iris</w:t>
            </w:r>
          </w:p>
        </w:tc>
        <w:tc>
          <w:tcPr>
            <w:tcW w:w="1745" w:type="dxa"/>
            <w:noWrap/>
            <w:hideMark/>
          </w:tcPr>
          <w:p w14:paraId="65B06BE3"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3C27DE93"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478B88C0" w14:textId="77777777" w:rsidTr="00BB77FB">
        <w:trPr>
          <w:trHeight w:val="320"/>
        </w:trPr>
        <w:tc>
          <w:tcPr>
            <w:tcW w:w="3162" w:type="dxa"/>
            <w:noWrap/>
            <w:hideMark/>
          </w:tcPr>
          <w:p w14:paraId="6D1C6C91" w14:textId="77777777" w:rsidR="00913FC7" w:rsidRPr="008D2AF1" w:rsidRDefault="00913FC7" w:rsidP="00BB77FB">
            <w:pPr>
              <w:jc w:val="left"/>
              <w:rPr>
                <w:i/>
                <w:color w:val="000000"/>
                <w:sz w:val="20"/>
                <w:szCs w:val="20"/>
              </w:rPr>
            </w:pPr>
            <w:proofErr w:type="spellStart"/>
            <w:r w:rsidRPr="008D2AF1">
              <w:rPr>
                <w:i/>
                <w:color w:val="000000"/>
                <w:sz w:val="20"/>
                <w:szCs w:val="20"/>
              </w:rPr>
              <w:t>Dirona</w:t>
            </w:r>
            <w:proofErr w:type="spellEnd"/>
            <w:r w:rsidRPr="008D2AF1">
              <w:rPr>
                <w:i/>
                <w:color w:val="000000"/>
                <w:sz w:val="20"/>
                <w:szCs w:val="20"/>
              </w:rPr>
              <w:t xml:space="preserve"> </w:t>
            </w:r>
            <w:proofErr w:type="spellStart"/>
            <w:r w:rsidRPr="008D2AF1">
              <w:rPr>
                <w:i/>
                <w:color w:val="000000"/>
                <w:sz w:val="20"/>
                <w:szCs w:val="20"/>
              </w:rPr>
              <w:t>albolineata</w:t>
            </w:r>
            <w:proofErr w:type="spellEnd"/>
          </w:p>
        </w:tc>
        <w:tc>
          <w:tcPr>
            <w:tcW w:w="1745" w:type="dxa"/>
            <w:noWrap/>
            <w:hideMark/>
          </w:tcPr>
          <w:p w14:paraId="767DF826"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59A5C536"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89D8E36" w14:textId="77777777" w:rsidTr="00BB77FB">
        <w:trPr>
          <w:trHeight w:val="320"/>
        </w:trPr>
        <w:tc>
          <w:tcPr>
            <w:tcW w:w="3162" w:type="dxa"/>
            <w:noWrap/>
            <w:hideMark/>
          </w:tcPr>
          <w:p w14:paraId="4F0A0950" w14:textId="77777777" w:rsidR="00913FC7" w:rsidRPr="008D2AF1" w:rsidRDefault="00913FC7" w:rsidP="00BB77FB">
            <w:pPr>
              <w:jc w:val="left"/>
              <w:rPr>
                <w:i/>
                <w:color w:val="000000"/>
                <w:sz w:val="20"/>
                <w:szCs w:val="20"/>
              </w:rPr>
            </w:pPr>
            <w:proofErr w:type="spellStart"/>
            <w:r w:rsidRPr="008D2AF1">
              <w:rPr>
                <w:i/>
                <w:color w:val="000000"/>
                <w:sz w:val="20"/>
                <w:szCs w:val="20"/>
              </w:rPr>
              <w:t>Dirona</w:t>
            </w:r>
            <w:proofErr w:type="spellEnd"/>
            <w:r w:rsidRPr="008D2AF1">
              <w:rPr>
                <w:i/>
                <w:color w:val="000000"/>
                <w:sz w:val="20"/>
                <w:szCs w:val="20"/>
              </w:rPr>
              <w:t xml:space="preserve"> pellucida</w:t>
            </w:r>
          </w:p>
        </w:tc>
        <w:tc>
          <w:tcPr>
            <w:tcW w:w="1745" w:type="dxa"/>
            <w:noWrap/>
            <w:hideMark/>
          </w:tcPr>
          <w:p w14:paraId="4F141A8D"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514B80EB"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2702EF07" w14:textId="77777777" w:rsidTr="00BB77FB">
        <w:trPr>
          <w:trHeight w:val="320"/>
        </w:trPr>
        <w:tc>
          <w:tcPr>
            <w:tcW w:w="3162" w:type="dxa"/>
            <w:noWrap/>
            <w:hideMark/>
          </w:tcPr>
          <w:p w14:paraId="2F659B77" w14:textId="77777777" w:rsidR="00913FC7" w:rsidRPr="008D2AF1" w:rsidRDefault="00913FC7" w:rsidP="00BB77FB">
            <w:pPr>
              <w:jc w:val="left"/>
              <w:rPr>
                <w:i/>
                <w:color w:val="000000"/>
                <w:sz w:val="20"/>
                <w:szCs w:val="20"/>
              </w:rPr>
            </w:pPr>
            <w:proofErr w:type="spellStart"/>
            <w:r w:rsidRPr="008D2AF1">
              <w:rPr>
                <w:i/>
                <w:color w:val="000000"/>
                <w:sz w:val="20"/>
                <w:szCs w:val="20"/>
              </w:rPr>
              <w:t>Diaulula</w:t>
            </w:r>
            <w:proofErr w:type="spellEnd"/>
            <w:r w:rsidRPr="008D2AF1">
              <w:rPr>
                <w:i/>
                <w:color w:val="000000"/>
                <w:sz w:val="20"/>
                <w:szCs w:val="20"/>
              </w:rPr>
              <w:t xml:space="preserve"> </w:t>
            </w:r>
            <w:proofErr w:type="spellStart"/>
            <w:r w:rsidRPr="008D2AF1">
              <w:rPr>
                <w:i/>
                <w:color w:val="000000"/>
                <w:sz w:val="20"/>
                <w:szCs w:val="20"/>
              </w:rPr>
              <w:t>odonoghuei</w:t>
            </w:r>
            <w:proofErr w:type="spellEnd"/>
          </w:p>
        </w:tc>
        <w:tc>
          <w:tcPr>
            <w:tcW w:w="1745" w:type="dxa"/>
            <w:noWrap/>
            <w:hideMark/>
          </w:tcPr>
          <w:p w14:paraId="6809E2A5"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5E48B98B"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2EABF79" w14:textId="77777777" w:rsidTr="00BB77FB">
        <w:trPr>
          <w:trHeight w:val="320"/>
        </w:trPr>
        <w:tc>
          <w:tcPr>
            <w:tcW w:w="3162" w:type="dxa"/>
            <w:noWrap/>
            <w:hideMark/>
          </w:tcPr>
          <w:p w14:paraId="369897BD" w14:textId="77777777" w:rsidR="00913FC7" w:rsidRPr="008D2AF1" w:rsidRDefault="00913FC7" w:rsidP="00BB77FB">
            <w:pPr>
              <w:jc w:val="left"/>
              <w:rPr>
                <w:i/>
                <w:color w:val="000000"/>
                <w:sz w:val="20"/>
                <w:szCs w:val="20"/>
              </w:rPr>
            </w:pPr>
            <w:proofErr w:type="spellStart"/>
            <w:r w:rsidRPr="008D2AF1">
              <w:rPr>
                <w:i/>
                <w:color w:val="000000"/>
                <w:sz w:val="20"/>
                <w:szCs w:val="20"/>
              </w:rPr>
              <w:t>Diaulula</w:t>
            </w:r>
            <w:proofErr w:type="spellEnd"/>
            <w:r w:rsidRPr="008D2AF1">
              <w:rPr>
                <w:i/>
                <w:color w:val="000000"/>
                <w:sz w:val="20"/>
                <w:szCs w:val="20"/>
              </w:rPr>
              <w:t xml:space="preserve"> </w:t>
            </w:r>
            <w:proofErr w:type="spellStart"/>
            <w:r w:rsidRPr="008D2AF1">
              <w:rPr>
                <w:i/>
                <w:color w:val="000000"/>
                <w:sz w:val="20"/>
                <w:szCs w:val="20"/>
              </w:rPr>
              <w:t>sandiegensis</w:t>
            </w:r>
            <w:proofErr w:type="spellEnd"/>
          </w:p>
        </w:tc>
        <w:tc>
          <w:tcPr>
            <w:tcW w:w="1745" w:type="dxa"/>
            <w:noWrap/>
            <w:hideMark/>
          </w:tcPr>
          <w:p w14:paraId="17021058"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4539BBE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22E55F9" w14:textId="77777777" w:rsidTr="00BB77FB">
        <w:trPr>
          <w:trHeight w:val="320"/>
        </w:trPr>
        <w:tc>
          <w:tcPr>
            <w:tcW w:w="3162" w:type="dxa"/>
            <w:noWrap/>
            <w:hideMark/>
          </w:tcPr>
          <w:p w14:paraId="12C05908" w14:textId="77777777" w:rsidR="00913FC7" w:rsidRPr="008D2AF1" w:rsidRDefault="00913FC7" w:rsidP="00BB77FB">
            <w:pPr>
              <w:jc w:val="left"/>
              <w:rPr>
                <w:i/>
                <w:color w:val="000000"/>
                <w:sz w:val="20"/>
                <w:szCs w:val="20"/>
              </w:rPr>
            </w:pPr>
            <w:proofErr w:type="spellStart"/>
            <w:r w:rsidRPr="008D2AF1">
              <w:rPr>
                <w:i/>
                <w:color w:val="000000"/>
                <w:sz w:val="20"/>
                <w:szCs w:val="20"/>
              </w:rPr>
              <w:t>Peltodoris</w:t>
            </w:r>
            <w:proofErr w:type="spellEnd"/>
            <w:r w:rsidRPr="008D2AF1">
              <w:rPr>
                <w:i/>
                <w:color w:val="000000"/>
                <w:sz w:val="20"/>
                <w:szCs w:val="20"/>
              </w:rPr>
              <w:t xml:space="preserve"> nobilis</w:t>
            </w:r>
          </w:p>
        </w:tc>
        <w:tc>
          <w:tcPr>
            <w:tcW w:w="1745" w:type="dxa"/>
            <w:noWrap/>
            <w:hideMark/>
          </w:tcPr>
          <w:p w14:paraId="782433BC"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FE1BD7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F41E510" w14:textId="77777777" w:rsidTr="00BB77FB">
        <w:trPr>
          <w:trHeight w:val="320"/>
        </w:trPr>
        <w:tc>
          <w:tcPr>
            <w:tcW w:w="3162" w:type="dxa"/>
            <w:noWrap/>
            <w:hideMark/>
          </w:tcPr>
          <w:p w14:paraId="36A4FFD5" w14:textId="77777777" w:rsidR="00913FC7" w:rsidRPr="008D2AF1" w:rsidRDefault="00913FC7" w:rsidP="00BB77FB">
            <w:pPr>
              <w:jc w:val="left"/>
              <w:rPr>
                <w:i/>
                <w:color w:val="000000"/>
                <w:sz w:val="20"/>
                <w:szCs w:val="20"/>
              </w:rPr>
            </w:pPr>
            <w:r w:rsidRPr="008D2AF1">
              <w:rPr>
                <w:i/>
                <w:color w:val="000000"/>
                <w:sz w:val="20"/>
                <w:szCs w:val="20"/>
              </w:rPr>
              <w:t xml:space="preserve">Doris </w:t>
            </w:r>
            <w:proofErr w:type="spellStart"/>
            <w:r w:rsidRPr="008D2AF1">
              <w:rPr>
                <w:i/>
                <w:color w:val="000000"/>
                <w:sz w:val="20"/>
                <w:szCs w:val="20"/>
              </w:rPr>
              <w:t>montereyensis</w:t>
            </w:r>
            <w:proofErr w:type="spellEnd"/>
          </w:p>
        </w:tc>
        <w:tc>
          <w:tcPr>
            <w:tcW w:w="1745" w:type="dxa"/>
            <w:noWrap/>
            <w:hideMark/>
          </w:tcPr>
          <w:p w14:paraId="72F76811"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8603E47"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9983568" w14:textId="77777777" w:rsidTr="00BB77FB">
        <w:trPr>
          <w:trHeight w:val="320"/>
        </w:trPr>
        <w:tc>
          <w:tcPr>
            <w:tcW w:w="3162" w:type="dxa"/>
            <w:noWrap/>
            <w:hideMark/>
          </w:tcPr>
          <w:p w14:paraId="5DFD6449" w14:textId="77777777" w:rsidR="00913FC7" w:rsidRPr="008D2AF1" w:rsidRDefault="00913FC7" w:rsidP="00BB77FB">
            <w:pPr>
              <w:jc w:val="left"/>
              <w:rPr>
                <w:i/>
                <w:color w:val="000000"/>
                <w:sz w:val="20"/>
                <w:szCs w:val="20"/>
              </w:rPr>
            </w:pPr>
            <w:r w:rsidRPr="008D2AF1">
              <w:rPr>
                <w:i/>
                <w:color w:val="000000"/>
                <w:sz w:val="20"/>
                <w:szCs w:val="20"/>
              </w:rPr>
              <w:t xml:space="preserve">Doris </w:t>
            </w:r>
            <w:proofErr w:type="spellStart"/>
            <w:r w:rsidRPr="008D2AF1">
              <w:rPr>
                <w:i/>
                <w:color w:val="000000"/>
                <w:sz w:val="20"/>
                <w:szCs w:val="20"/>
              </w:rPr>
              <w:t>odhneri</w:t>
            </w:r>
            <w:proofErr w:type="spellEnd"/>
          </w:p>
        </w:tc>
        <w:tc>
          <w:tcPr>
            <w:tcW w:w="1745" w:type="dxa"/>
            <w:noWrap/>
            <w:hideMark/>
          </w:tcPr>
          <w:p w14:paraId="5CFD3DAD"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A340B0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7A2FCFFE" w14:textId="77777777" w:rsidTr="00BB77FB">
        <w:trPr>
          <w:trHeight w:val="320"/>
        </w:trPr>
        <w:tc>
          <w:tcPr>
            <w:tcW w:w="3162" w:type="dxa"/>
            <w:noWrap/>
            <w:hideMark/>
          </w:tcPr>
          <w:p w14:paraId="1F45A83B" w14:textId="77777777" w:rsidR="00913FC7" w:rsidRPr="008D2AF1" w:rsidRDefault="00913FC7" w:rsidP="00BB77FB">
            <w:pPr>
              <w:jc w:val="left"/>
              <w:rPr>
                <w:i/>
                <w:color w:val="000000"/>
                <w:sz w:val="20"/>
                <w:szCs w:val="20"/>
              </w:rPr>
            </w:pPr>
            <w:proofErr w:type="spellStart"/>
            <w:r w:rsidRPr="008D2AF1">
              <w:rPr>
                <w:i/>
                <w:color w:val="000000"/>
                <w:sz w:val="20"/>
                <w:szCs w:val="20"/>
              </w:rPr>
              <w:t>Antiopella</w:t>
            </w:r>
            <w:proofErr w:type="spellEnd"/>
            <w:r w:rsidRPr="008D2AF1">
              <w:rPr>
                <w:i/>
                <w:color w:val="000000"/>
                <w:sz w:val="20"/>
                <w:szCs w:val="20"/>
              </w:rPr>
              <w:t xml:space="preserve"> </w:t>
            </w:r>
            <w:proofErr w:type="spellStart"/>
            <w:r w:rsidRPr="008D2AF1">
              <w:rPr>
                <w:i/>
                <w:color w:val="000000"/>
                <w:sz w:val="20"/>
                <w:szCs w:val="20"/>
              </w:rPr>
              <w:t>fusca</w:t>
            </w:r>
            <w:proofErr w:type="spellEnd"/>
          </w:p>
        </w:tc>
        <w:tc>
          <w:tcPr>
            <w:tcW w:w="1745" w:type="dxa"/>
            <w:noWrap/>
            <w:hideMark/>
          </w:tcPr>
          <w:p w14:paraId="4E53A3EB"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9C448F5"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4A137DF4" w14:textId="77777777" w:rsidTr="00BB77FB">
        <w:trPr>
          <w:trHeight w:val="320"/>
        </w:trPr>
        <w:tc>
          <w:tcPr>
            <w:tcW w:w="3162" w:type="dxa"/>
            <w:noWrap/>
            <w:hideMark/>
          </w:tcPr>
          <w:p w14:paraId="174B402F" w14:textId="77777777" w:rsidR="00913FC7" w:rsidRPr="008D2AF1" w:rsidRDefault="00913FC7" w:rsidP="00BB77FB">
            <w:pPr>
              <w:jc w:val="left"/>
              <w:rPr>
                <w:i/>
                <w:color w:val="000000"/>
                <w:sz w:val="20"/>
                <w:szCs w:val="20"/>
              </w:rPr>
            </w:pPr>
            <w:proofErr w:type="spellStart"/>
            <w:r w:rsidRPr="008D2AF1">
              <w:rPr>
                <w:i/>
                <w:color w:val="000000"/>
                <w:sz w:val="20"/>
                <w:szCs w:val="20"/>
              </w:rPr>
              <w:t>Hermissenda</w:t>
            </w:r>
            <w:proofErr w:type="spellEnd"/>
            <w:r w:rsidRPr="008D2AF1">
              <w:rPr>
                <w:i/>
                <w:color w:val="000000"/>
                <w:sz w:val="20"/>
                <w:szCs w:val="20"/>
              </w:rPr>
              <w:t xml:space="preserve"> </w:t>
            </w:r>
            <w:proofErr w:type="spellStart"/>
            <w:r w:rsidRPr="008D2AF1">
              <w:rPr>
                <w:i/>
                <w:color w:val="000000"/>
                <w:sz w:val="20"/>
                <w:szCs w:val="20"/>
              </w:rPr>
              <w:t>crassicornis</w:t>
            </w:r>
            <w:proofErr w:type="spellEnd"/>
          </w:p>
        </w:tc>
        <w:tc>
          <w:tcPr>
            <w:tcW w:w="1745" w:type="dxa"/>
            <w:noWrap/>
            <w:hideMark/>
          </w:tcPr>
          <w:p w14:paraId="3CE9F6C2"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6AC4657"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B9EB427" w14:textId="77777777" w:rsidTr="00BB77FB">
        <w:trPr>
          <w:trHeight w:val="320"/>
        </w:trPr>
        <w:tc>
          <w:tcPr>
            <w:tcW w:w="3162" w:type="dxa"/>
            <w:noWrap/>
            <w:hideMark/>
          </w:tcPr>
          <w:p w14:paraId="68D3C757" w14:textId="77777777" w:rsidR="00913FC7" w:rsidRPr="008D2AF1" w:rsidRDefault="00913FC7" w:rsidP="00BB77FB">
            <w:pPr>
              <w:jc w:val="left"/>
              <w:rPr>
                <w:i/>
                <w:color w:val="000000"/>
                <w:sz w:val="20"/>
                <w:szCs w:val="20"/>
              </w:rPr>
            </w:pPr>
            <w:proofErr w:type="spellStart"/>
            <w:r w:rsidRPr="008D2AF1">
              <w:rPr>
                <w:i/>
                <w:color w:val="000000"/>
                <w:sz w:val="20"/>
                <w:szCs w:val="20"/>
              </w:rPr>
              <w:t>Acanthodoris</w:t>
            </w:r>
            <w:proofErr w:type="spellEnd"/>
            <w:r w:rsidRPr="008D2AF1">
              <w:rPr>
                <w:i/>
                <w:color w:val="000000"/>
                <w:sz w:val="20"/>
                <w:szCs w:val="20"/>
              </w:rPr>
              <w:t xml:space="preserve"> </w:t>
            </w:r>
            <w:proofErr w:type="spellStart"/>
            <w:r w:rsidRPr="008D2AF1">
              <w:rPr>
                <w:i/>
                <w:color w:val="000000"/>
                <w:sz w:val="20"/>
                <w:szCs w:val="20"/>
              </w:rPr>
              <w:t>hudsoni</w:t>
            </w:r>
            <w:proofErr w:type="spellEnd"/>
          </w:p>
        </w:tc>
        <w:tc>
          <w:tcPr>
            <w:tcW w:w="1745" w:type="dxa"/>
            <w:noWrap/>
            <w:hideMark/>
          </w:tcPr>
          <w:p w14:paraId="1F933C4F"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6E7D652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42280DF4" w14:textId="77777777" w:rsidTr="00BB77FB">
        <w:trPr>
          <w:trHeight w:val="320"/>
        </w:trPr>
        <w:tc>
          <w:tcPr>
            <w:tcW w:w="3162" w:type="dxa"/>
            <w:noWrap/>
            <w:hideMark/>
          </w:tcPr>
          <w:p w14:paraId="72722956" w14:textId="77777777" w:rsidR="00913FC7" w:rsidRPr="008D2AF1" w:rsidRDefault="00913FC7" w:rsidP="00BB77FB">
            <w:pPr>
              <w:jc w:val="left"/>
              <w:rPr>
                <w:i/>
                <w:color w:val="000000"/>
                <w:sz w:val="20"/>
                <w:szCs w:val="20"/>
              </w:rPr>
            </w:pPr>
            <w:proofErr w:type="spellStart"/>
            <w:r w:rsidRPr="008D2AF1">
              <w:rPr>
                <w:i/>
                <w:color w:val="000000"/>
                <w:sz w:val="20"/>
                <w:szCs w:val="20"/>
              </w:rPr>
              <w:t>Acanthodoris</w:t>
            </w:r>
            <w:proofErr w:type="spellEnd"/>
            <w:r w:rsidRPr="008D2AF1">
              <w:rPr>
                <w:i/>
                <w:color w:val="000000"/>
                <w:sz w:val="20"/>
                <w:szCs w:val="20"/>
              </w:rPr>
              <w:t xml:space="preserve"> </w:t>
            </w:r>
            <w:proofErr w:type="spellStart"/>
            <w:r w:rsidRPr="008D2AF1">
              <w:rPr>
                <w:i/>
                <w:color w:val="000000"/>
                <w:sz w:val="20"/>
                <w:szCs w:val="20"/>
              </w:rPr>
              <w:t>nanaimoensis</w:t>
            </w:r>
            <w:proofErr w:type="spellEnd"/>
          </w:p>
        </w:tc>
        <w:tc>
          <w:tcPr>
            <w:tcW w:w="1745" w:type="dxa"/>
            <w:noWrap/>
            <w:hideMark/>
          </w:tcPr>
          <w:p w14:paraId="20A8BB09"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041C063D"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AE2DFBA" w14:textId="77777777" w:rsidTr="00BB77FB">
        <w:trPr>
          <w:trHeight w:val="320"/>
        </w:trPr>
        <w:tc>
          <w:tcPr>
            <w:tcW w:w="3162" w:type="dxa"/>
            <w:noWrap/>
            <w:hideMark/>
          </w:tcPr>
          <w:p w14:paraId="15AC2189" w14:textId="77777777" w:rsidR="00913FC7" w:rsidRPr="008D2AF1" w:rsidRDefault="00913FC7" w:rsidP="00BB77FB">
            <w:pPr>
              <w:jc w:val="left"/>
              <w:rPr>
                <w:i/>
                <w:color w:val="000000"/>
                <w:sz w:val="20"/>
                <w:szCs w:val="20"/>
              </w:rPr>
            </w:pPr>
            <w:proofErr w:type="spellStart"/>
            <w:r w:rsidRPr="008D2AF1">
              <w:rPr>
                <w:i/>
                <w:color w:val="000000"/>
                <w:sz w:val="20"/>
                <w:szCs w:val="20"/>
              </w:rPr>
              <w:t>Onchidoris</w:t>
            </w:r>
            <w:proofErr w:type="spellEnd"/>
            <w:r w:rsidRPr="008D2AF1">
              <w:rPr>
                <w:i/>
                <w:color w:val="000000"/>
                <w:sz w:val="20"/>
                <w:szCs w:val="20"/>
              </w:rPr>
              <w:t xml:space="preserve"> </w:t>
            </w:r>
            <w:proofErr w:type="spellStart"/>
            <w:r w:rsidRPr="008D2AF1">
              <w:rPr>
                <w:i/>
                <w:color w:val="000000"/>
                <w:sz w:val="20"/>
                <w:szCs w:val="20"/>
              </w:rPr>
              <w:t>bilamellata</w:t>
            </w:r>
            <w:proofErr w:type="spellEnd"/>
          </w:p>
        </w:tc>
        <w:tc>
          <w:tcPr>
            <w:tcW w:w="1745" w:type="dxa"/>
            <w:noWrap/>
            <w:hideMark/>
          </w:tcPr>
          <w:p w14:paraId="078F3AB9"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CCC764B"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7F30E562" w14:textId="77777777" w:rsidTr="00BB77FB">
        <w:trPr>
          <w:trHeight w:val="320"/>
        </w:trPr>
        <w:tc>
          <w:tcPr>
            <w:tcW w:w="3162" w:type="dxa"/>
            <w:noWrap/>
            <w:hideMark/>
          </w:tcPr>
          <w:p w14:paraId="1CADE386" w14:textId="77777777" w:rsidR="00913FC7" w:rsidRPr="008D2AF1" w:rsidRDefault="00913FC7" w:rsidP="00BB77FB">
            <w:pPr>
              <w:jc w:val="left"/>
              <w:rPr>
                <w:i/>
                <w:color w:val="000000"/>
                <w:sz w:val="20"/>
                <w:szCs w:val="20"/>
              </w:rPr>
            </w:pPr>
            <w:proofErr w:type="spellStart"/>
            <w:r w:rsidRPr="008D2AF1">
              <w:rPr>
                <w:i/>
                <w:color w:val="000000"/>
                <w:sz w:val="20"/>
                <w:szCs w:val="20"/>
              </w:rPr>
              <w:t>Limacia</w:t>
            </w:r>
            <w:proofErr w:type="spellEnd"/>
            <w:r w:rsidRPr="008D2AF1">
              <w:rPr>
                <w:i/>
                <w:color w:val="000000"/>
                <w:sz w:val="20"/>
                <w:szCs w:val="20"/>
              </w:rPr>
              <w:t xml:space="preserve"> </w:t>
            </w:r>
            <w:proofErr w:type="spellStart"/>
            <w:r w:rsidRPr="008D2AF1">
              <w:rPr>
                <w:i/>
                <w:color w:val="000000"/>
                <w:sz w:val="20"/>
                <w:szCs w:val="20"/>
              </w:rPr>
              <w:t>cockerelli</w:t>
            </w:r>
            <w:proofErr w:type="spellEnd"/>
          </w:p>
        </w:tc>
        <w:tc>
          <w:tcPr>
            <w:tcW w:w="1745" w:type="dxa"/>
            <w:noWrap/>
            <w:hideMark/>
          </w:tcPr>
          <w:p w14:paraId="55FE5662"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944CB1D"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FE06308" w14:textId="77777777" w:rsidTr="00BB77FB">
        <w:trPr>
          <w:trHeight w:val="320"/>
        </w:trPr>
        <w:tc>
          <w:tcPr>
            <w:tcW w:w="3162" w:type="dxa"/>
            <w:noWrap/>
            <w:hideMark/>
          </w:tcPr>
          <w:p w14:paraId="11DCD63E" w14:textId="77777777" w:rsidR="00913FC7" w:rsidRPr="008D2AF1" w:rsidRDefault="00913FC7" w:rsidP="00BB77FB">
            <w:pPr>
              <w:jc w:val="left"/>
              <w:rPr>
                <w:i/>
                <w:color w:val="000000"/>
                <w:sz w:val="20"/>
                <w:szCs w:val="20"/>
              </w:rPr>
            </w:pPr>
            <w:proofErr w:type="spellStart"/>
            <w:r w:rsidRPr="008D2AF1">
              <w:rPr>
                <w:i/>
                <w:color w:val="000000"/>
                <w:sz w:val="20"/>
                <w:szCs w:val="20"/>
              </w:rPr>
              <w:t>Polycera</w:t>
            </w:r>
            <w:proofErr w:type="spellEnd"/>
            <w:r w:rsidRPr="008D2AF1">
              <w:rPr>
                <w:i/>
                <w:color w:val="000000"/>
                <w:sz w:val="20"/>
                <w:szCs w:val="20"/>
              </w:rPr>
              <w:t xml:space="preserve"> tricolor</w:t>
            </w:r>
          </w:p>
        </w:tc>
        <w:tc>
          <w:tcPr>
            <w:tcW w:w="1745" w:type="dxa"/>
            <w:noWrap/>
            <w:hideMark/>
          </w:tcPr>
          <w:p w14:paraId="6013C2BE"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122D20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0B18425A" w14:textId="77777777" w:rsidTr="00BB77FB">
        <w:trPr>
          <w:trHeight w:val="320"/>
        </w:trPr>
        <w:tc>
          <w:tcPr>
            <w:tcW w:w="3162" w:type="dxa"/>
            <w:noWrap/>
            <w:hideMark/>
          </w:tcPr>
          <w:p w14:paraId="3E4419ED" w14:textId="77777777" w:rsidR="00913FC7" w:rsidRPr="008D2AF1" w:rsidRDefault="00913FC7" w:rsidP="00BB77FB">
            <w:pPr>
              <w:jc w:val="left"/>
              <w:rPr>
                <w:i/>
                <w:color w:val="000000"/>
                <w:sz w:val="20"/>
                <w:szCs w:val="20"/>
              </w:rPr>
            </w:pPr>
            <w:proofErr w:type="spellStart"/>
            <w:r w:rsidRPr="008D2AF1">
              <w:rPr>
                <w:i/>
                <w:color w:val="000000"/>
                <w:sz w:val="20"/>
                <w:szCs w:val="20"/>
              </w:rPr>
              <w:t>Triopha</w:t>
            </w:r>
            <w:proofErr w:type="spellEnd"/>
            <w:r w:rsidRPr="008D2AF1">
              <w:rPr>
                <w:i/>
                <w:color w:val="000000"/>
                <w:sz w:val="20"/>
                <w:szCs w:val="20"/>
              </w:rPr>
              <w:t xml:space="preserve"> </w:t>
            </w:r>
            <w:proofErr w:type="spellStart"/>
            <w:r w:rsidRPr="008D2AF1">
              <w:rPr>
                <w:i/>
                <w:color w:val="000000"/>
                <w:sz w:val="20"/>
                <w:szCs w:val="20"/>
              </w:rPr>
              <w:t>catalinae</w:t>
            </w:r>
            <w:proofErr w:type="spellEnd"/>
          </w:p>
        </w:tc>
        <w:tc>
          <w:tcPr>
            <w:tcW w:w="1745" w:type="dxa"/>
            <w:noWrap/>
            <w:hideMark/>
          </w:tcPr>
          <w:p w14:paraId="55A361C7"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7EAF07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34C5E50" w14:textId="77777777" w:rsidTr="00BB77FB">
        <w:trPr>
          <w:trHeight w:val="320"/>
        </w:trPr>
        <w:tc>
          <w:tcPr>
            <w:tcW w:w="3162" w:type="dxa"/>
            <w:noWrap/>
            <w:hideMark/>
          </w:tcPr>
          <w:p w14:paraId="3CB63BDB" w14:textId="77777777" w:rsidR="00913FC7" w:rsidRPr="008D2AF1" w:rsidRDefault="00913FC7" w:rsidP="00BB77FB">
            <w:pPr>
              <w:jc w:val="left"/>
              <w:rPr>
                <w:i/>
                <w:color w:val="000000"/>
                <w:sz w:val="20"/>
                <w:szCs w:val="20"/>
              </w:rPr>
            </w:pPr>
            <w:proofErr w:type="spellStart"/>
            <w:r w:rsidRPr="008D2AF1">
              <w:rPr>
                <w:i/>
                <w:color w:val="000000"/>
                <w:sz w:val="20"/>
                <w:szCs w:val="20"/>
              </w:rPr>
              <w:t>Triopha</w:t>
            </w:r>
            <w:proofErr w:type="spellEnd"/>
            <w:r w:rsidRPr="008D2AF1">
              <w:rPr>
                <w:i/>
                <w:color w:val="000000"/>
                <w:sz w:val="20"/>
                <w:szCs w:val="20"/>
              </w:rPr>
              <w:t xml:space="preserve"> </w:t>
            </w:r>
            <w:proofErr w:type="spellStart"/>
            <w:r w:rsidRPr="008D2AF1">
              <w:rPr>
                <w:i/>
                <w:color w:val="000000"/>
                <w:sz w:val="20"/>
                <w:szCs w:val="20"/>
              </w:rPr>
              <w:t>modesta</w:t>
            </w:r>
            <w:proofErr w:type="spellEnd"/>
          </w:p>
        </w:tc>
        <w:tc>
          <w:tcPr>
            <w:tcW w:w="1745" w:type="dxa"/>
            <w:noWrap/>
            <w:hideMark/>
          </w:tcPr>
          <w:p w14:paraId="36230D23"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9BBC39D"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058A0F1" w14:textId="77777777" w:rsidTr="00BB77FB">
        <w:trPr>
          <w:trHeight w:val="320"/>
        </w:trPr>
        <w:tc>
          <w:tcPr>
            <w:tcW w:w="3162" w:type="dxa"/>
            <w:tcBorders>
              <w:bottom w:val="nil"/>
            </w:tcBorders>
            <w:noWrap/>
            <w:hideMark/>
          </w:tcPr>
          <w:p w14:paraId="13CAFBB5" w14:textId="77777777" w:rsidR="00913FC7" w:rsidRPr="008D2AF1" w:rsidRDefault="00913FC7" w:rsidP="00BB77FB">
            <w:pPr>
              <w:jc w:val="left"/>
              <w:rPr>
                <w:i/>
                <w:color w:val="000000"/>
                <w:sz w:val="20"/>
                <w:szCs w:val="20"/>
              </w:rPr>
            </w:pPr>
            <w:proofErr w:type="spellStart"/>
            <w:r w:rsidRPr="008D2AF1">
              <w:rPr>
                <w:i/>
                <w:color w:val="000000"/>
                <w:sz w:val="20"/>
                <w:szCs w:val="20"/>
              </w:rPr>
              <w:t>Triopha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tcBorders>
              <w:bottom w:val="nil"/>
            </w:tcBorders>
            <w:noWrap/>
            <w:hideMark/>
          </w:tcPr>
          <w:p w14:paraId="6D26FDA8"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bottom w:val="nil"/>
            </w:tcBorders>
            <w:noWrap/>
            <w:hideMark/>
          </w:tcPr>
          <w:p w14:paraId="0BDE0AFF"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5C83DF4" w14:textId="77777777" w:rsidTr="00BB77FB">
        <w:trPr>
          <w:trHeight w:val="320"/>
        </w:trPr>
        <w:tc>
          <w:tcPr>
            <w:tcW w:w="3162" w:type="dxa"/>
            <w:tcBorders>
              <w:top w:val="nil"/>
              <w:bottom w:val="nil"/>
            </w:tcBorders>
            <w:noWrap/>
            <w:hideMark/>
          </w:tcPr>
          <w:p w14:paraId="43232241" w14:textId="77777777" w:rsidR="00913FC7" w:rsidRPr="008D2AF1" w:rsidRDefault="00913FC7" w:rsidP="00BB77FB">
            <w:pPr>
              <w:jc w:val="left"/>
              <w:rPr>
                <w:i/>
                <w:color w:val="000000"/>
                <w:sz w:val="20"/>
                <w:szCs w:val="20"/>
              </w:rPr>
            </w:pPr>
            <w:proofErr w:type="spellStart"/>
            <w:r w:rsidRPr="008D2AF1">
              <w:rPr>
                <w:i/>
                <w:color w:val="000000"/>
                <w:sz w:val="20"/>
                <w:szCs w:val="20"/>
              </w:rPr>
              <w:t>Melibe</w:t>
            </w:r>
            <w:proofErr w:type="spellEnd"/>
            <w:r w:rsidRPr="008D2AF1">
              <w:rPr>
                <w:i/>
                <w:color w:val="000000"/>
                <w:sz w:val="20"/>
                <w:szCs w:val="20"/>
              </w:rPr>
              <w:t xml:space="preserve"> </w:t>
            </w:r>
            <w:proofErr w:type="spellStart"/>
            <w:r w:rsidRPr="008D2AF1">
              <w:rPr>
                <w:i/>
                <w:color w:val="000000"/>
                <w:sz w:val="20"/>
                <w:szCs w:val="20"/>
              </w:rPr>
              <w:t>leonina</w:t>
            </w:r>
            <w:proofErr w:type="spellEnd"/>
          </w:p>
        </w:tc>
        <w:tc>
          <w:tcPr>
            <w:tcW w:w="1745" w:type="dxa"/>
            <w:tcBorders>
              <w:top w:val="nil"/>
              <w:bottom w:val="nil"/>
            </w:tcBorders>
            <w:noWrap/>
            <w:hideMark/>
          </w:tcPr>
          <w:p w14:paraId="35E5F640"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top w:val="nil"/>
              <w:bottom w:val="nil"/>
            </w:tcBorders>
            <w:noWrap/>
            <w:hideMark/>
          </w:tcPr>
          <w:p w14:paraId="5224B88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9E9E675" w14:textId="77777777" w:rsidTr="00BB77FB">
        <w:trPr>
          <w:trHeight w:val="320"/>
        </w:trPr>
        <w:tc>
          <w:tcPr>
            <w:tcW w:w="3162" w:type="dxa"/>
            <w:tcBorders>
              <w:top w:val="nil"/>
            </w:tcBorders>
            <w:noWrap/>
            <w:hideMark/>
          </w:tcPr>
          <w:p w14:paraId="4DFD9FD8" w14:textId="77777777" w:rsidR="00913FC7" w:rsidRPr="008D2AF1" w:rsidRDefault="00913FC7" w:rsidP="00BB77FB">
            <w:pPr>
              <w:jc w:val="left"/>
              <w:rPr>
                <w:i/>
                <w:color w:val="000000"/>
                <w:sz w:val="20"/>
                <w:szCs w:val="20"/>
              </w:rPr>
            </w:pPr>
            <w:proofErr w:type="spellStart"/>
            <w:r w:rsidRPr="008D2AF1">
              <w:rPr>
                <w:i/>
                <w:color w:val="000000"/>
                <w:sz w:val="20"/>
                <w:szCs w:val="20"/>
              </w:rPr>
              <w:lastRenderedPageBreak/>
              <w:t>Tritonia</w:t>
            </w:r>
            <w:proofErr w:type="spellEnd"/>
            <w:r w:rsidRPr="008D2AF1">
              <w:rPr>
                <w:i/>
                <w:color w:val="000000"/>
                <w:sz w:val="20"/>
                <w:szCs w:val="20"/>
              </w:rPr>
              <w:t xml:space="preserve"> </w:t>
            </w:r>
            <w:proofErr w:type="spellStart"/>
            <w:r w:rsidRPr="008D2AF1">
              <w:rPr>
                <w:i/>
                <w:color w:val="000000"/>
                <w:sz w:val="20"/>
                <w:szCs w:val="20"/>
              </w:rPr>
              <w:t>festiva</w:t>
            </w:r>
            <w:proofErr w:type="spellEnd"/>
          </w:p>
        </w:tc>
        <w:tc>
          <w:tcPr>
            <w:tcW w:w="1745" w:type="dxa"/>
            <w:tcBorders>
              <w:top w:val="nil"/>
            </w:tcBorders>
            <w:noWrap/>
            <w:hideMark/>
          </w:tcPr>
          <w:p w14:paraId="15E9F205"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top w:val="nil"/>
            </w:tcBorders>
            <w:noWrap/>
            <w:hideMark/>
          </w:tcPr>
          <w:p w14:paraId="4AF6676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1DAAFCF" w14:textId="77777777" w:rsidTr="00BB77FB">
        <w:trPr>
          <w:trHeight w:val="320"/>
        </w:trPr>
        <w:tc>
          <w:tcPr>
            <w:tcW w:w="3162" w:type="dxa"/>
            <w:noWrap/>
            <w:hideMark/>
          </w:tcPr>
          <w:p w14:paraId="4D3B0300" w14:textId="77777777" w:rsidR="00913FC7" w:rsidRPr="008D2AF1" w:rsidRDefault="00913FC7" w:rsidP="00BB77FB">
            <w:pPr>
              <w:jc w:val="left"/>
              <w:rPr>
                <w:i/>
                <w:color w:val="000000"/>
                <w:sz w:val="20"/>
                <w:szCs w:val="20"/>
              </w:rPr>
            </w:pPr>
            <w:proofErr w:type="spellStart"/>
            <w:r w:rsidRPr="008D2AF1">
              <w:rPr>
                <w:i/>
                <w:color w:val="000000"/>
                <w:sz w:val="20"/>
                <w:szCs w:val="20"/>
              </w:rPr>
              <w:t>Acmaea</w:t>
            </w:r>
            <w:proofErr w:type="spellEnd"/>
            <w:r w:rsidRPr="008D2AF1">
              <w:rPr>
                <w:i/>
                <w:color w:val="000000"/>
                <w:sz w:val="20"/>
                <w:szCs w:val="20"/>
              </w:rPr>
              <w:t xml:space="preserve"> </w:t>
            </w:r>
            <w:proofErr w:type="spellStart"/>
            <w:r w:rsidRPr="008D2AF1">
              <w:rPr>
                <w:i/>
                <w:color w:val="000000"/>
                <w:sz w:val="20"/>
                <w:szCs w:val="20"/>
              </w:rPr>
              <w:t>mitra</w:t>
            </w:r>
            <w:proofErr w:type="spellEnd"/>
          </w:p>
        </w:tc>
        <w:tc>
          <w:tcPr>
            <w:tcW w:w="1745" w:type="dxa"/>
            <w:noWrap/>
            <w:hideMark/>
          </w:tcPr>
          <w:p w14:paraId="6BEEF170"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48B138BE"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6303E7B" w14:textId="77777777" w:rsidTr="00BB77FB">
        <w:trPr>
          <w:trHeight w:val="320"/>
        </w:trPr>
        <w:tc>
          <w:tcPr>
            <w:tcW w:w="3162" w:type="dxa"/>
            <w:noWrap/>
            <w:hideMark/>
          </w:tcPr>
          <w:p w14:paraId="4D97696C" w14:textId="77777777" w:rsidR="00913FC7" w:rsidRPr="008D2AF1" w:rsidRDefault="00913FC7" w:rsidP="00BB77FB">
            <w:pPr>
              <w:jc w:val="left"/>
              <w:rPr>
                <w:i/>
                <w:color w:val="000000"/>
                <w:sz w:val="20"/>
                <w:szCs w:val="20"/>
              </w:rPr>
            </w:pPr>
            <w:proofErr w:type="spellStart"/>
            <w:r w:rsidRPr="008D2AF1">
              <w:rPr>
                <w:i/>
                <w:color w:val="000000"/>
                <w:sz w:val="20"/>
                <w:szCs w:val="20"/>
              </w:rPr>
              <w:t>Lottia</w:t>
            </w:r>
            <w:proofErr w:type="spellEnd"/>
            <w:r w:rsidRPr="008D2AF1">
              <w:rPr>
                <w:i/>
                <w:color w:val="000000"/>
                <w:sz w:val="20"/>
                <w:szCs w:val="20"/>
              </w:rPr>
              <w:t xml:space="preserve"> scutum</w:t>
            </w:r>
          </w:p>
        </w:tc>
        <w:tc>
          <w:tcPr>
            <w:tcW w:w="1745" w:type="dxa"/>
            <w:noWrap/>
            <w:hideMark/>
          </w:tcPr>
          <w:p w14:paraId="44B42A2D"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4EC2E74C"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5A82F011" w14:textId="77777777" w:rsidTr="00BB77FB">
        <w:trPr>
          <w:trHeight w:val="320"/>
        </w:trPr>
        <w:tc>
          <w:tcPr>
            <w:tcW w:w="3162" w:type="dxa"/>
            <w:noWrap/>
            <w:hideMark/>
          </w:tcPr>
          <w:p w14:paraId="23D9AF6E" w14:textId="77777777" w:rsidR="00913FC7" w:rsidRPr="008D2AF1" w:rsidRDefault="00913FC7" w:rsidP="00BB77FB">
            <w:pPr>
              <w:jc w:val="left"/>
              <w:rPr>
                <w:i/>
                <w:color w:val="000000"/>
                <w:sz w:val="20"/>
                <w:szCs w:val="20"/>
              </w:rPr>
            </w:pPr>
            <w:proofErr w:type="spellStart"/>
            <w:r w:rsidRPr="008D2AF1">
              <w:rPr>
                <w:i/>
                <w:color w:val="000000"/>
                <w:sz w:val="20"/>
                <w:szCs w:val="20"/>
              </w:rPr>
              <w:t>Berthella</w:t>
            </w:r>
            <w:proofErr w:type="spellEnd"/>
            <w:r w:rsidRPr="008D2AF1">
              <w:rPr>
                <w:i/>
                <w:color w:val="000000"/>
                <w:sz w:val="20"/>
                <w:szCs w:val="20"/>
              </w:rPr>
              <w:t xml:space="preserve"> </w:t>
            </w:r>
            <w:proofErr w:type="spellStart"/>
            <w:r w:rsidRPr="008D2AF1">
              <w:rPr>
                <w:i/>
                <w:color w:val="000000"/>
                <w:sz w:val="20"/>
                <w:szCs w:val="20"/>
              </w:rPr>
              <w:t>chacei</w:t>
            </w:r>
            <w:proofErr w:type="spellEnd"/>
          </w:p>
        </w:tc>
        <w:tc>
          <w:tcPr>
            <w:tcW w:w="1745" w:type="dxa"/>
            <w:noWrap/>
            <w:hideMark/>
          </w:tcPr>
          <w:p w14:paraId="712BD205"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3924F976"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0C23052F" w14:textId="77777777" w:rsidTr="00BB77FB">
        <w:trPr>
          <w:trHeight w:val="320"/>
        </w:trPr>
        <w:tc>
          <w:tcPr>
            <w:tcW w:w="3162" w:type="dxa"/>
            <w:tcBorders>
              <w:bottom w:val="nil"/>
            </w:tcBorders>
            <w:noWrap/>
            <w:hideMark/>
          </w:tcPr>
          <w:p w14:paraId="6C40B1F6" w14:textId="77777777" w:rsidR="00913FC7" w:rsidRPr="008D2AF1" w:rsidRDefault="00913FC7" w:rsidP="00BB77FB">
            <w:pPr>
              <w:jc w:val="left"/>
              <w:rPr>
                <w:i/>
                <w:color w:val="000000"/>
                <w:sz w:val="20"/>
                <w:szCs w:val="20"/>
              </w:rPr>
            </w:pPr>
            <w:proofErr w:type="spellStart"/>
            <w:r w:rsidRPr="008D2AF1">
              <w:rPr>
                <w:i/>
                <w:color w:val="000000"/>
                <w:sz w:val="20"/>
                <w:szCs w:val="20"/>
              </w:rPr>
              <w:t>Calliostoma</w:t>
            </w:r>
            <w:proofErr w:type="spellEnd"/>
            <w:r w:rsidRPr="008D2AF1">
              <w:rPr>
                <w:i/>
                <w:color w:val="000000"/>
                <w:sz w:val="20"/>
                <w:szCs w:val="20"/>
              </w:rPr>
              <w:t xml:space="preserve"> </w:t>
            </w:r>
            <w:proofErr w:type="spellStart"/>
            <w:r w:rsidRPr="008D2AF1">
              <w:rPr>
                <w:i/>
                <w:color w:val="000000"/>
                <w:sz w:val="20"/>
                <w:szCs w:val="20"/>
              </w:rPr>
              <w:t>ligatum</w:t>
            </w:r>
            <w:proofErr w:type="spellEnd"/>
          </w:p>
        </w:tc>
        <w:tc>
          <w:tcPr>
            <w:tcW w:w="1745" w:type="dxa"/>
            <w:tcBorders>
              <w:bottom w:val="nil"/>
            </w:tcBorders>
            <w:noWrap/>
            <w:hideMark/>
          </w:tcPr>
          <w:p w14:paraId="08F818E4"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bottom w:val="nil"/>
            </w:tcBorders>
            <w:noWrap/>
            <w:hideMark/>
          </w:tcPr>
          <w:p w14:paraId="30DF934F"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75C4EF08" w14:textId="77777777" w:rsidTr="00BB77FB">
        <w:trPr>
          <w:trHeight w:val="320"/>
        </w:trPr>
        <w:tc>
          <w:tcPr>
            <w:tcW w:w="3162" w:type="dxa"/>
            <w:tcBorders>
              <w:top w:val="nil"/>
              <w:bottom w:val="nil"/>
            </w:tcBorders>
            <w:noWrap/>
            <w:hideMark/>
          </w:tcPr>
          <w:p w14:paraId="368A9A7E" w14:textId="77777777" w:rsidR="00913FC7" w:rsidRPr="008D2AF1" w:rsidRDefault="00913FC7" w:rsidP="00BB77FB">
            <w:pPr>
              <w:jc w:val="left"/>
              <w:rPr>
                <w:i/>
                <w:color w:val="000000"/>
                <w:sz w:val="20"/>
                <w:szCs w:val="20"/>
              </w:rPr>
            </w:pPr>
            <w:r w:rsidRPr="008D2AF1">
              <w:rPr>
                <w:i/>
                <w:color w:val="000000"/>
                <w:sz w:val="20"/>
                <w:szCs w:val="20"/>
              </w:rPr>
              <w:t xml:space="preserve">Tegula </w:t>
            </w:r>
            <w:proofErr w:type="spellStart"/>
            <w:r w:rsidRPr="008D2AF1">
              <w:rPr>
                <w:i/>
                <w:color w:val="000000"/>
                <w:sz w:val="20"/>
                <w:szCs w:val="20"/>
              </w:rPr>
              <w:t>funebralis</w:t>
            </w:r>
            <w:proofErr w:type="spellEnd"/>
          </w:p>
        </w:tc>
        <w:tc>
          <w:tcPr>
            <w:tcW w:w="1745" w:type="dxa"/>
            <w:tcBorders>
              <w:top w:val="nil"/>
              <w:bottom w:val="nil"/>
            </w:tcBorders>
            <w:noWrap/>
            <w:hideMark/>
          </w:tcPr>
          <w:p w14:paraId="7E559302"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top w:val="nil"/>
              <w:bottom w:val="nil"/>
            </w:tcBorders>
            <w:noWrap/>
            <w:hideMark/>
          </w:tcPr>
          <w:p w14:paraId="33F5BF9E"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46ABED1D" w14:textId="77777777" w:rsidTr="00BB77FB">
        <w:trPr>
          <w:trHeight w:val="320"/>
        </w:trPr>
        <w:tc>
          <w:tcPr>
            <w:tcW w:w="3162" w:type="dxa"/>
            <w:tcBorders>
              <w:top w:val="nil"/>
              <w:bottom w:val="nil"/>
            </w:tcBorders>
            <w:noWrap/>
            <w:hideMark/>
          </w:tcPr>
          <w:p w14:paraId="1F12EF8F" w14:textId="77777777" w:rsidR="00913FC7" w:rsidRPr="008D2AF1" w:rsidRDefault="00913FC7" w:rsidP="00BB77FB">
            <w:pPr>
              <w:jc w:val="left"/>
              <w:rPr>
                <w:i/>
                <w:color w:val="000000"/>
                <w:sz w:val="20"/>
                <w:szCs w:val="20"/>
              </w:rPr>
            </w:pPr>
            <w:proofErr w:type="spellStart"/>
            <w:r w:rsidRPr="008D2AF1">
              <w:rPr>
                <w:i/>
                <w:color w:val="000000"/>
                <w:sz w:val="20"/>
                <w:szCs w:val="20"/>
              </w:rPr>
              <w:t>Pomaulax</w:t>
            </w:r>
            <w:proofErr w:type="spellEnd"/>
            <w:r w:rsidRPr="008D2AF1">
              <w:rPr>
                <w:i/>
                <w:color w:val="000000"/>
                <w:sz w:val="20"/>
                <w:szCs w:val="20"/>
              </w:rPr>
              <w:t xml:space="preserve"> </w:t>
            </w:r>
            <w:proofErr w:type="spellStart"/>
            <w:r w:rsidRPr="008D2AF1">
              <w:rPr>
                <w:i/>
                <w:color w:val="000000"/>
                <w:sz w:val="20"/>
                <w:szCs w:val="20"/>
              </w:rPr>
              <w:t>gibberosus</w:t>
            </w:r>
            <w:proofErr w:type="spellEnd"/>
          </w:p>
        </w:tc>
        <w:tc>
          <w:tcPr>
            <w:tcW w:w="1745" w:type="dxa"/>
            <w:tcBorders>
              <w:top w:val="nil"/>
              <w:bottom w:val="nil"/>
            </w:tcBorders>
            <w:noWrap/>
            <w:hideMark/>
          </w:tcPr>
          <w:p w14:paraId="347CF8C6" w14:textId="77777777" w:rsidR="00913FC7" w:rsidRPr="008D2AF1" w:rsidRDefault="00913FC7" w:rsidP="00BB77FB">
            <w:pPr>
              <w:jc w:val="left"/>
              <w:rPr>
                <w:color w:val="000000"/>
                <w:sz w:val="20"/>
                <w:szCs w:val="20"/>
              </w:rPr>
            </w:pPr>
            <w:r w:rsidRPr="008D2AF1">
              <w:rPr>
                <w:color w:val="000000"/>
                <w:sz w:val="20"/>
                <w:szCs w:val="20"/>
              </w:rPr>
              <w:t>31</w:t>
            </w:r>
          </w:p>
        </w:tc>
        <w:tc>
          <w:tcPr>
            <w:tcW w:w="5016" w:type="dxa"/>
            <w:tcBorders>
              <w:top w:val="nil"/>
              <w:bottom w:val="nil"/>
            </w:tcBorders>
            <w:noWrap/>
            <w:hideMark/>
          </w:tcPr>
          <w:p w14:paraId="396083C5" w14:textId="77777777" w:rsidR="00913FC7" w:rsidRPr="008D2AF1" w:rsidRDefault="00913FC7" w:rsidP="00BB77FB">
            <w:pPr>
              <w:jc w:val="left"/>
              <w:rPr>
                <w:color w:val="000000"/>
                <w:sz w:val="20"/>
                <w:szCs w:val="20"/>
              </w:rPr>
            </w:pPr>
            <w:r w:rsidRPr="008D2AF1">
              <w:rPr>
                <w:color w:val="000000"/>
                <w:sz w:val="20"/>
                <w:szCs w:val="20"/>
              </w:rPr>
              <w:t>Schuster and Bates 2023</w:t>
            </w:r>
          </w:p>
        </w:tc>
      </w:tr>
      <w:tr w:rsidR="00913FC7" w:rsidRPr="008D2AF1" w14:paraId="0DF3FFDA" w14:textId="77777777" w:rsidTr="00BB77FB">
        <w:trPr>
          <w:trHeight w:val="320"/>
        </w:trPr>
        <w:tc>
          <w:tcPr>
            <w:tcW w:w="3162" w:type="dxa"/>
            <w:tcBorders>
              <w:top w:val="nil"/>
              <w:bottom w:val="single" w:sz="4" w:space="0" w:color="auto"/>
            </w:tcBorders>
            <w:noWrap/>
            <w:hideMark/>
          </w:tcPr>
          <w:p w14:paraId="4CB4557D" w14:textId="77777777" w:rsidR="00913FC7" w:rsidRPr="008D2AF1" w:rsidRDefault="00913FC7" w:rsidP="00BB77FB">
            <w:pPr>
              <w:jc w:val="left"/>
              <w:rPr>
                <w:i/>
                <w:color w:val="000000"/>
                <w:sz w:val="20"/>
                <w:szCs w:val="20"/>
              </w:rPr>
            </w:pPr>
            <w:proofErr w:type="spellStart"/>
            <w:r w:rsidRPr="008D2AF1">
              <w:rPr>
                <w:i/>
                <w:color w:val="000000"/>
                <w:sz w:val="20"/>
                <w:szCs w:val="20"/>
              </w:rPr>
              <w:t>Eurylepta</w:t>
            </w:r>
            <w:proofErr w:type="spellEnd"/>
            <w:r w:rsidRPr="008D2AF1">
              <w:rPr>
                <w:i/>
                <w:color w:val="000000"/>
                <w:sz w:val="20"/>
                <w:szCs w:val="20"/>
              </w:rPr>
              <w:t xml:space="preserve"> </w:t>
            </w:r>
            <w:proofErr w:type="spellStart"/>
            <w:r w:rsidRPr="008D2AF1">
              <w:rPr>
                <w:i/>
                <w:color w:val="000000"/>
                <w:sz w:val="20"/>
                <w:szCs w:val="20"/>
              </w:rPr>
              <w:t>leoparda</w:t>
            </w:r>
            <w:proofErr w:type="spellEnd"/>
          </w:p>
        </w:tc>
        <w:tc>
          <w:tcPr>
            <w:tcW w:w="1745" w:type="dxa"/>
            <w:tcBorders>
              <w:top w:val="nil"/>
              <w:bottom w:val="single" w:sz="4" w:space="0" w:color="auto"/>
            </w:tcBorders>
            <w:noWrap/>
            <w:hideMark/>
          </w:tcPr>
          <w:p w14:paraId="3D408217"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top w:val="nil"/>
              <w:bottom w:val="single" w:sz="4" w:space="0" w:color="auto"/>
            </w:tcBorders>
            <w:noWrap/>
            <w:hideMark/>
          </w:tcPr>
          <w:p w14:paraId="6ECB727C"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bl>
    <w:p w14:paraId="64AB0AF6" w14:textId="77777777" w:rsidR="00913FC7" w:rsidRPr="008D2AF1" w:rsidRDefault="00913FC7" w:rsidP="00913FC7">
      <w:pPr>
        <w:spacing w:line="480" w:lineRule="auto"/>
        <w:rPr>
          <w:b/>
        </w:rPr>
      </w:pPr>
    </w:p>
    <w:p w14:paraId="10D0651F" w14:textId="77777777" w:rsidR="00913FC7" w:rsidRPr="008D2AF1" w:rsidRDefault="00913FC7" w:rsidP="00913FC7">
      <w:pPr>
        <w:spacing w:line="480" w:lineRule="auto"/>
        <w:rPr>
          <w:b/>
        </w:rPr>
      </w:pPr>
    </w:p>
    <w:p w14:paraId="25C4235D" w14:textId="1C718890" w:rsidR="00913FC7" w:rsidRPr="008D2AF1" w:rsidRDefault="00913FC7" w:rsidP="00913FC7">
      <w:pPr>
        <w:spacing w:line="480" w:lineRule="auto"/>
      </w:pPr>
      <w:r w:rsidRPr="008D2AF1">
        <w:rPr>
          <w:b/>
        </w:rPr>
        <w:t xml:space="preserve">Table </w:t>
      </w:r>
      <w:r w:rsidR="00A15E1D">
        <w:rPr>
          <w:b/>
        </w:rPr>
        <w:t>S</w:t>
      </w:r>
      <w:r w:rsidRPr="008D2AF1">
        <w:rPr>
          <w:b/>
        </w:rPr>
        <w:t>4</w:t>
      </w:r>
      <w:r w:rsidRPr="008D2AF1">
        <w:t>. Akaike’s Information Criterion (AIC) values calculated for each model of ammonium concentration in relation to animal abundance</w:t>
      </w:r>
      <w:r w:rsidR="00B165A9">
        <w:t>/m</w:t>
      </w:r>
      <w:r w:rsidR="00B165A9" w:rsidRPr="00786772">
        <w:rPr>
          <w:vertAlign w:val="superscript"/>
        </w:rPr>
        <w:t>2</w:t>
      </w:r>
      <w:r w:rsidRPr="008D2AF1">
        <w:t xml:space="preserve"> (AA) or animal biomass</w:t>
      </w:r>
      <w:r w:rsidR="00B165A9">
        <w:t>/m</w:t>
      </w:r>
      <w:r w:rsidR="00B165A9">
        <w:rPr>
          <w:vertAlign w:val="superscript"/>
        </w:rPr>
        <w:t>2</w:t>
      </w:r>
      <w:r w:rsidRPr="008D2AF1">
        <w:t xml:space="preserve"> (AB), Shannon diversity (SHD) or Simpson diversity (SID), tidal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913FC7" w:rsidRPr="008D2AF1" w14:paraId="2E5DFA9F" w14:textId="77777777" w:rsidTr="00BB77FB">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708D7D1A" w14:textId="77777777" w:rsidR="00913FC7" w:rsidRPr="008D2AF1" w:rsidDel="006534E2" w:rsidRDefault="00913FC7" w:rsidP="00BB77FB">
            <w:pPr>
              <w:spacing w:line="360" w:lineRule="auto"/>
              <w:jc w:val="left"/>
              <w:rPr>
                <w:b/>
              </w:rPr>
            </w:pPr>
            <w:r w:rsidRPr="008D2AF1">
              <w:rPr>
                <w:b/>
              </w:rPr>
              <w:t>Predictors</w:t>
            </w:r>
          </w:p>
        </w:tc>
        <w:tc>
          <w:tcPr>
            <w:tcW w:w="1276" w:type="dxa"/>
            <w:tcBorders>
              <w:top w:val="single" w:sz="4" w:space="0" w:color="auto"/>
              <w:left w:val="nil"/>
              <w:right w:val="nil"/>
            </w:tcBorders>
          </w:tcPr>
          <w:p w14:paraId="7F0531DF" w14:textId="77777777" w:rsidR="00913FC7" w:rsidRPr="008D2AF1" w:rsidRDefault="00913FC7" w:rsidP="00BB77FB">
            <w:pPr>
              <w:spacing w:line="360" w:lineRule="auto"/>
              <w:jc w:val="left"/>
              <w:rPr>
                <w:b/>
              </w:rPr>
            </w:pPr>
            <w:r w:rsidRPr="008D2AF1">
              <w:rPr>
                <w:b/>
              </w:rPr>
              <w:t>k</w:t>
            </w:r>
          </w:p>
        </w:tc>
        <w:tc>
          <w:tcPr>
            <w:tcW w:w="1275" w:type="dxa"/>
            <w:tcBorders>
              <w:top w:val="single" w:sz="4" w:space="0" w:color="auto"/>
              <w:left w:val="nil"/>
              <w:right w:val="nil"/>
            </w:tcBorders>
          </w:tcPr>
          <w:p w14:paraId="055739B7" w14:textId="77777777" w:rsidR="00913FC7" w:rsidRPr="008D2AF1" w:rsidRDefault="00913FC7" w:rsidP="00BB77FB">
            <w:pPr>
              <w:spacing w:line="360" w:lineRule="auto"/>
              <w:jc w:val="left"/>
              <w:rPr>
                <w:b/>
              </w:rPr>
            </w:pPr>
            <w:r w:rsidRPr="008D2AF1">
              <w:rPr>
                <w:b/>
              </w:rPr>
              <w:t>AIC</w:t>
            </w:r>
          </w:p>
        </w:tc>
        <w:tc>
          <w:tcPr>
            <w:tcW w:w="1560" w:type="dxa"/>
            <w:tcBorders>
              <w:top w:val="single" w:sz="4" w:space="0" w:color="auto"/>
              <w:left w:val="nil"/>
              <w:right w:val="nil"/>
            </w:tcBorders>
          </w:tcPr>
          <w:p w14:paraId="7E4DE523" w14:textId="77777777" w:rsidR="00913FC7" w:rsidRPr="008D2AF1" w:rsidRDefault="00913FC7" w:rsidP="00BB77FB">
            <w:pPr>
              <w:spacing w:line="360" w:lineRule="auto"/>
              <w:jc w:val="left"/>
              <w:rPr>
                <w:b/>
              </w:rPr>
            </w:pPr>
            <w:r w:rsidRPr="008D2AF1">
              <w:rPr>
                <w:b/>
              </w:rPr>
              <w:t>ΔAIC</w:t>
            </w:r>
          </w:p>
        </w:tc>
        <w:tc>
          <w:tcPr>
            <w:tcW w:w="1701" w:type="dxa"/>
            <w:tcBorders>
              <w:top w:val="single" w:sz="4" w:space="0" w:color="auto"/>
              <w:left w:val="nil"/>
            </w:tcBorders>
          </w:tcPr>
          <w:p w14:paraId="0D5C70BF" w14:textId="77777777" w:rsidR="00913FC7" w:rsidRPr="008D2AF1" w:rsidRDefault="00913FC7" w:rsidP="00BB77FB">
            <w:pPr>
              <w:spacing w:line="360" w:lineRule="auto"/>
              <w:jc w:val="left"/>
              <w:rPr>
                <w:b/>
              </w:rPr>
            </w:pPr>
            <w:r w:rsidRPr="008D2AF1">
              <w:rPr>
                <w:b/>
              </w:rPr>
              <w:t>AIC weight</w:t>
            </w:r>
          </w:p>
        </w:tc>
      </w:tr>
      <w:tr w:rsidR="00913FC7" w:rsidRPr="008D2AF1" w14:paraId="4B3E2EC8" w14:textId="77777777" w:rsidTr="00BB77FB">
        <w:tc>
          <w:tcPr>
            <w:tcW w:w="3686" w:type="dxa"/>
            <w:tcBorders>
              <w:right w:val="nil"/>
            </w:tcBorders>
          </w:tcPr>
          <w:p w14:paraId="6664782E" w14:textId="77777777" w:rsidR="00913FC7" w:rsidRPr="008D2AF1" w:rsidRDefault="00913FC7" w:rsidP="00BB77FB">
            <w:pPr>
              <w:spacing w:line="360" w:lineRule="auto"/>
              <w:jc w:val="left"/>
              <w:rPr>
                <w:lang w:val="fr-FR"/>
              </w:rPr>
            </w:pPr>
            <w:r w:rsidRPr="008D2AF1">
              <w:rPr>
                <w:lang w:val="fr-FR"/>
              </w:rPr>
              <w:t xml:space="preserve">AA + SHD + T + D + </w:t>
            </w:r>
            <w:proofErr w:type="gramStart"/>
            <w:r w:rsidRPr="008D2AF1">
              <w:rPr>
                <w:lang w:val="fr-FR"/>
              </w:rPr>
              <w:t>AA:T</w:t>
            </w:r>
            <w:proofErr w:type="gramEnd"/>
            <w:r w:rsidRPr="008D2AF1">
              <w:rPr>
                <w:lang w:val="fr-FR"/>
              </w:rPr>
              <w:t xml:space="preserve"> + RE</w:t>
            </w:r>
          </w:p>
        </w:tc>
        <w:tc>
          <w:tcPr>
            <w:tcW w:w="1276" w:type="dxa"/>
            <w:tcBorders>
              <w:left w:val="nil"/>
              <w:right w:val="nil"/>
            </w:tcBorders>
            <w:vAlign w:val="bottom"/>
          </w:tcPr>
          <w:p w14:paraId="3763756C" w14:textId="77777777" w:rsidR="00913FC7" w:rsidRPr="008D2AF1" w:rsidRDefault="00913FC7" w:rsidP="00BB77FB">
            <w:pPr>
              <w:spacing w:line="360" w:lineRule="auto"/>
              <w:jc w:val="left"/>
            </w:pPr>
            <w:r w:rsidRPr="008D2AF1">
              <w:rPr>
                <w:color w:val="000000"/>
              </w:rPr>
              <w:t>9</w:t>
            </w:r>
          </w:p>
        </w:tc>
        <w:tc>
          <w:tcPr>
            <w:tcW w:w="1275" w:type="dxa"/>
            <w:tcBorders>
              <w:left w:val="nil"/>
              <w:right w:val="nil"/>
            </w:tcBorders>
            <w:vAlign w:val="bottom"/>
          </w:tcPr>
          <w:p w14:paraId="7D9C7B9C" w14:textId="77777777" w:rsidR="00913FC7" w:rsidRPr="008D2AF1" w:rsidRDefault="00913FC7" w:rsidP="00BB77FB">
            <w:pPr>
              <w:spacing w:line="360" w:lineRule="auto"/>
              <w:jc w:val="left"/>
            </w:pPr>
            <w:r w:rsidRPr="008D2AF1">
              <w:rPr>
                <w:color w:val="000000"/>
              </w:rPr>
              <w:t>45.60</w:t>
            </w:r>
          </w:p>
        </w:tc>
        <w:tc>
          <w:tcPr>
            <w:tcW w:w="1560" w:type="dxa"/>
            <w:tcBorders>
              <w:left w:val="nil"/>
              <w:right w:val="nil"/>
            </w:tcBorders>
            <w:vAlign w:val="bottom"/>
          </w:tcPr>
          <w:p w14:paraId="773F0588" w14:textId="77777777" w:rsidR="00913FC7" w:rsidRPr="008D2AF1" w:rsidRDefault="00913FC7" w:rsidP="00BB77FB">
            <w:pPr>
              <w:spacing w:line="360" w:lineRule="auto"/>
              <w:jc w:val="left"/>
            </w:pPr>
            <w:r w:rsidRPr="008D2AF1">
              <w:rPr>
                <w:color w:val="000000"/>
              </w:rPr>
              <w:t>0.00</w:t>
            </w:r>
          </w:p>
        </w:tc>
        <w:tc>
          <w:tcPr>
            <w:tcW w:w="1701" w:type="dxa"/>
            <w:tcBorders>
              <w:left w:val="nil"/>
            </w:tcBorders>
            <w:vAlign w:val="bottom"/>
          </w:tcPr>
          <w:p w14:paraId="47C427F8" w14:textId="77777777" w:rsidR="00913FC7" w:rsidRPr="008D2AF1" w:rsidRDefault="00913FC7" w:rsidP="00BB77FB">
            <w:pPr>
              <w:spacing w:line="360" w:lineRule="auto"/>
              <w:jc w:val="left"/>
            </w:pPr>
            <w:r w:rsidRPr="008D2AF1">
              <w:rPr>
                <w:color w:val="000000"/>
              </w:rPr>
              <w:t>0.50</w:t>
            </w:r>
          </w:p>
        </w:tc>
      </w:tr>
      <w:tr w:rsidR="00913FC7" w:rsidRPr="008D2AF1" w14:paraId="6B094D46" w14:textId="77777777" w:rsidTr="00BB77FB">
        <w:tc>
          <w:tcPr>
            <w:tcW w:w="3686" w:type="dxa"/>
            <w:tcBorders>
              <w:bottom w:val="nil"/>
              <w:right w:val="nil"/>
            </w:tcBorders>
          </w:tcPr>
          <w:p w14:paraId="2B9598C2" w14:textId="77777777" w:rsidR="00913FC7" w:rsidRPr="008D2AF1" w:rsidRDefault="00913FC7" w:rsidP="00BB77FB">
            <w:pPr>
              <w:spacing w:line="360" w:lineRule="auto"/>
              <w:jc w:val="left"/>
              <w:rPr>
                <w:lang w:val="fr-FR"/>
              </w:rPr>
            </w:pPr>
            <w:r w:rsidRPr="008D2AF1">
              <w:rPr>
                <w:lang w:val="fr-FR"/>
              </w:rPr>
              <w:t xml:space="preserve">AA + SID + T + D + </w:t>
            </w:r>
            <w:proofErr w:type="gramStart"/>
            <w:r w:rsidRPr="008D2AF1">
              <w:rPr>
                <w:lang w:val="fr-FR"/>
              </w:rPr>
              <w:t>AA:T</w:t>
            </w:r>
            <w:proofErr w:type="gramEnd"/>
            <w:r w:rsidRPr="008D2AF1">
              <w:rPr>
                <w:lang w:val="fr-FR"/>
              </w:rPr>
              <w:t xml:space="preserve"> + RE</w:t>
            </w:r>
          </w:p>
        </w:tc>
        <w:tc>
          <w:tcPr>
            <w:tcW w:w="1276" w:type="dxa"/>
            <w:tcBorders>
              <w:left w:val="nil"/>
              <w:bottom w:val="nil"/>
              <w:right w:val="nil"/>
            </w:tcBorders>
            <w:vAlign w:val="bottom"/>
          </w:tcPr>
          <w:p w14:paraId="251205BF" w14:textId="77777777" w:rsidR="00913FC7" w:rsidRPr="008D2AF1" w:rsidRDefault="00913FC7" w:rsidP="00BB77FB">
            <w:pPr>
              <w:spacing w:line="360" w:lineRule="auto"/>
              <w:jc w:val="left"/>
            </w:pPr>
            <w:r w:rsidRPr="008D2AF1">
              <w:rPr>
                <w:color w:val="000000"/>
              </w:rPr>
              <w:t>9</w:t>
            </w:r>
          </w:p>
        </w:tc>
        <w:tc>
          <w:tcPr>
            <w:tcW w:w="1275" w:type="dxa"/>
            <w:tcBorders>
              <w:left w:val="nil"/>
              <w:bottom w:val="nil"/>
              <w:right w:val="nil"/>
            </w:tcBorders>
            <w:vAlign w:val="bottom"/>
          </w:tcPr>
          <w:p w14:paraId="3F733DDD" w14:textId="77777777" w:rsidR="00913FC7" w:rsidRPr="008D2AF1" w:rsidRDefault="00913FC7" w:rsidP="00BB77FB">
            <w:pPr>
              <w:spacing w:line="360" w:lineRule="auto"/>
              <w:jc w:val="left"/>
            </w:pPr>
            <w:r w:rsidRPr="008D2AF1">
              <w:rPr>
                <w:color w:val="000000"/>
              </w:rPr>
              <w:t>46.09</w:t>
            </w:r>
          </w:p>
        </w:tc>
        <w:tc>
          <w:tcPr>
            <w:tcW w:w="1560" w:type="dxa"/>
            <w:tcBorders>
              <w:left w:val="nil"/>
              <w:bottom w:val="nil"/>
              <w:right w:val="nil"/>
            </w:tcBorders>
            <w:vAlign w:val="bottom"/>
          </w:tcPr>
          <w:p w14:paraId="43191A15" w14:textId="77777777" w:rsidR="00913FC7" w:rsidRPr="008D2AF1" w:rsidRDefault="00913FC7" w:rsidP="00BB77FB">
            <w:pPr>
              <w:spacing w:line="360" w:lineRule="auto"/>
              <w:jc w:val="left"/>
            </w:pPr>
            <w:r w:rsidRPr="008D2AF1">
              <w:rPr>
                <w:color w:val="000000"/>
              </w:rPr>
              <w:t>0.50</w:t>
            </w:r>
          </w:p>
        </w:tc>
        <w:tc>
          <w:tcPr>
            <w:tcW w:w="1701" w:type="dxa"/>
            <w:tcBorders>
              <w:left w:val="nil"/>
              <w:bottom w:val="nil"/>
            </w:tcBorders>
            <w:vAlign w:val="bottom"/>
          </w:tcPr>
          <w:p w14:paraId="350A6674" w14:textId="77777777" w:rsidR="00913FC7" w:rsidRPr="008D2AF1" w:rsidRDefault="00913FC7" w:rsidP="00BB77FB">
            <w:pPr>
              <w:spacing w:line="360" w:lineRule="auto"/>
              <w:jc w:val="left"/>
            </w:pPr>
            <w:r w:rsidRPr="008D2AF1">
              <w:rPr>
                <w:color w:val="000000"/>
              </w:rPr>
              <w:t>0.39</w:t>
            </w:r>
          </w:p>
        </w:tc>
      </w:tr>
      <w:tr w:rsidR="00913FC7" w:rsidRPr="008D2AF1" w14:paraId="46D2186D" w14:textId="77777777" w:rsidTr="00BB77FB">
        <w:tc>
          <w:tcPr>
            <w:tcW w:w="3686" w:type="dxa"/>
            <w:tcBorders>
              <w:top w:val="nil"/>
              <w:bottom w:val="nil"/>
              <w:right w:val="nil"/>
            </w:tcBorders>
          </w:tcPr>
          <w:p w14:paraId="5EE66E2A" w14:textId="77777777" w:rsidR="00913FC7" w:rsidRPr="008D2AF1" w:rsidRDefault="00913FC7" w:rsidP="00BB77FB">
            <w:pPr>
              <w:spacing w:line="360" w:lineRule="auto"/>
              <w:jc w:val="left"/>
              <w:rPr>
                <w:lang w:val="fr-FR"/>
              </w:rPr>
            </w:pPr>
            <w:r w:rsidRPr="008D2AF1">
              <w:rPr>
                <w:lang w:val="fr-FR"/>
              </w:rPr>
              <w:t xml:space="preserve">AB + SHD + T + D + </w:t>
            </w:r>
            <w:proofErr w:type="gramStart"/>
            <w:r w:rsidRPr="008D2AF1">
              <w:rPr>
                <w:lang w:val="fr-FR"/>
              </w:rPr>
              <w:t>AB:T</w:t>
            </w:r>
            <w:proofErr w:type="gramEnd"/>
            <w:r w:rsidRPr="008D2AF1">
              <w:rPr>
                <w:lang w:val="fr-FR"/>
              </w:rPr>
              <w:t xml:space="preserve"> + RE</w:t>
            </w:r>
          </w:p>
        </w:tc>
        <w:tc>
          <w:tcPr>
            <w:tcW w:w="1276" w:type="dxa"/>
            <w:tcBorders>
              <w:top w:val="nil"/>
              <w:left w:val="nil"/>
              <w:bottom w:val="nil"/>
              <w:right w:val="nil"/>
            </w:tcBorders>
            <w:vAlign w:val="bottom"/>
          </w:tcPr>
          <w:p w14:paraId="491D2523" w14:textId="77777777" w:rsidR="00913FC7" w:rsidRPr="008D2AF1" w:rsidRDefault="00913FC7" w:rsidP="00BB77FB">
            <w:pPr>
              <w:spacing w:line="360" w:lineRule="auto"/>
              <w:jc w:val="left"/>
            </w:pPr>
            <w:r w:rsidRPr="008D2AF1">
              <w:rPr>
                <w:color w:val="000000"/>
              </w:rPr>
              <w:t>9</w:t>
            </w:r>
          </w:p>
        </w:tc>
        <w:tc>
          <w:tcPr>
            <w:tcW w:w="1275" w:type="dxa"/>
            <w:tcBorders>
              <w:top w:val="nil"/>
              <w:left w:val="nil"/>
              <w:bottom w:val="nil"/>
              <w:right w:val="nil"/>
            </w:tcBorders>
            <w:vAlign w:val="bottom"/>
          </w:tcPr>
          <w:p w14:paraId="7E268E6C" w14:textId="77777777" w:rsidR="00913FC7" w:rsidRPr="008D2AF1" w:rsidRDefault="00913FC7" w:rsidP="00BB77FB">
            <w:pPr>
              <w:spacing w:line="360" w:lineRule="auto"/>
              <w:jc w:val="left"/>
            </w:pPr>
            <w:r w:rsidRPr="008D2AF1">
              <w:rPr>
                <w:color w:val="000000"/>
              </w:rPr>
              <w:t>49.70</w:t>
            </w:r>
          </w:p>
        </w:tc>
        <w:tc>
          <w:tcPr>
            <w:tcW w:w="1560" w:type="dxa"/>
            <w:tcBorders>
              <w:top w:val="nil"/>
              <w:left w:val="nil"/>
              <w:bottom w:val="nil"/>
              <w:right w:val="nil"/>
            </w:tcBorders>
            <w:vAlign w:val="bottom"/>
          </w:tcPr>
          <w:p w14:paraId="2832B5DA" w14:textId="77777777" w:rsidR="00913FC7" w:rsidRPr="008D2AF1" w:rsidRDefault="00913FC7" w:rsidP="00BB77FB">
            <w:pPr>
              <w:spacing w:line="360" w:lineRule="auto"/>
              <w:jc w:val="left"/>
            </w:pPr>
            <w:r w:rsidRPr="008D2AF1">
              <w:rPr>
                <w:color w:val="000000"/>
              </w:rPr>
              <w:t>4.10</w:t>
            </w:r>
          </w:p>
        </w:tc>
        <w:tc>
          <w:tcPr>
            <w:tcW w:w="1701" w:type="dxa"/>
            <w:tcBorders>
              <w:top w:val="nil"/>
              <w:left w:val="nil"/>
              <w:bottom w:val="nil"/>
            </w:tcBorders>
            <w:vAlign w:val="bottom"/>
          </w:tcPr>
          <w:p w14:paraId="3C774656" w14:textId="77777777" w:rsidR="00913FC7" w:rsidRPr="008D2AF1" w:rsidRDefault="00913FC7" w:rsidP="00BB77FB">
            <w:pPr>
              <w:spacing w:line="360" w:lineRule="auto"/>
              <w:jc w:val="left"/>
            </w:pPr>
            <w:r w:rsidRPr="008D2AF1">
              <w:rPr>
                <w:color w:val="000000"/>
              </w:rPr>
              <w:t>0.06</w:t>
            </w:r>
          </w:p>
        </w:tc>
      </w:tr>
      <w:tr w:rsidR="00913FC7" w:rsidRPr="008D2AF1" w14:paraId="401466E9" w14:textId="77777777" w:rsidTr="00BB77FB">
        <w:tc>
          <w:tcPr>
            <w:tcW w:w="3686" w:type="dxa"/>
            <w:tcBorders>
              <w:top w:val="nil"/>
              <w:bottom w:val="single" w:sz="4" w:space="0" w:color="auto"/>
              <w:right w:val="nil"/>
            </w:tcBorders>
          </w:tcPr>
          <w:p w14:paraId="04FFD682" w14:textId="77777777" w:rsidR="00913FC7" w:rsidRPr="008D2AF1" w:rsidRDefault="00913FC7" w:rsidP="00BB77FB">
            <w:pPr>
              <w:spacing w:line="360" w:lineRule="auto"/>
              <w:jc w:val="left"/>
              <w:rPr>
                <w:lang w:val="fr-FR"/>
              </w:rPr>
            </w:pPr>
            <w:r w:rsidRPr="008D2AF1">
              <w:rPr>
                <w:lang w:val="fr-FR"/>
              </w:rPr>
              <w:t xml:space="preserve">AB + SID + T + D + </w:t>
            </w:r>
            <w:proofErr w:type="gramStart"/>
            <w:r w:rsidRPr="008D2AF1">
              <w:rPr>
                <w:lang w:val="fr-FR"/>
              </w:rPr>
              <w:t>AB:T</w:t>
            </w:r>
            <w:proofErr w:type="gramEnd"/>
            <w:r w:rsidRPr="008D2AF1">
              <w:rPr>
                <w:lang w:val="fr-FR"/>
              </w:rPr>
              <w:t xml:space="preserve"> + RE</w:t>
            </w:r>
          </w:p>
        </w:tc>
        <w:tc>
          <w:tcPr>
            <w:tcW w:w="1276" w:type="dxa"/>
            <w:tcBorders>
              <w:top w:val="nil"/>
              <w:left w:val="nil"/>
              <w:bottom w:val="single" w:sz="4" w:space="0" w:color="auto"/>
              <w:right w:val="nil"/>
            </w:tcBorders>
            <w:vAlign w:val="bottom"/>
          </w:tcPr>
          <w:p w14:paraId="65D4E296" w14:textId="77777777" w:rsidR="00913FC7" w:rsidRPr="008D2AF1" w:rsidRDefault="00913FC7" w:rsidP="00BB77FB">
            <w:pPr>
              <w:spacing w:line="360" w:lineRule="auto"/>
              <w:jc w:val="left"/>
            </w:pPr>
            <w:r w:rsidRPr="008D2AF1">
              <w:rPr>
                <w:color w:val="000000"/>
              </w:rPr>
              <w:t>9</w:t>
            </w:r>
          </w:p>
        </w:tc>
        <w:tc>
          <w:tcPr>
            <w:tcW w:w="1275" w:type="dxa"/>
            <w:tcBorders>
              <w:top w:val="nil"/>
              <w:left w:val="nil"/>
              <w:bottom w:val="single" w:sz="4" w:space="0" w:color="auto"/>
              <w:right w:val="nil"/>
            </w:tcBorders>
            <w:vAlign w:val="bottom"/>
          </w:tcPr>
          <w:p w14:paraId="33057886" w14:textId="77777777" w:rsidR="00913FC7" w:rsidRPr="008D2AF1" w:rsidRDefault="00913FC7" w:rsidP="00BB77FB">
            <w:pPr>
              <w:spacing w:line="360" w:lineRule="auto"/>
              <w:jc w:val="left"/>
            </w:pPr>
            <w:r w:rsidRPr="008D2AF1">
              <w:rPr>
                <w:color w:val="000000"/>
              </w:rPr>
              <w:t>49.98</w:t>
            </w:r>
          </w:p>
        </w:tc>
        <w:tc>
          <w:tcPr>
            <w:tcW w:w="1560" w:type="dxa"/>
            <w:tcBorders>
              <w:top w:val="nil"/>
              <w:left w:val="nil"/>
              <w:bottom w:val="single" w:sz="4" w:space="0" w:color="auto"/>
              <w:right w:val="nil"/>
            </w:tcBorders>
            <w:vAlign w:val="bottom"/>
          </w:tcPr>
          <w:p w14:paraId="73ED72F6" w14:textId="77777777" w:rsidR="00913FC7" w:rsidRPr="008D2AF1" w:rsidRDefault="00913FC7" w:rsidP="00BB77FB">
            <w:pPr>
              <w:spacing w:line="360" w:lineRule="auto"/>
              <w:jc w:val="left"/>
            </w:pPr>
            <w:r w:rsidRPr="008D2AF1">
              <w:rPr>
                <w:color w:val="000000"/>
              </w:rPr>
              <w:t>4.38</w:t>
            </w:r>
          </w:p>
        </w:tc>
        <w:tc>
          <w:tcPr>
            <w:tcW w:w="1701" w:type="dxa"/>
            <w:tcBorders>
              <w:top w:val="nil"/>
              <w:left w:val="nil"/>
              <w:bottom w:val="single" w:sz="4" w:space="0" w:color="auto"/>
            </w:tcBorders>
            <w:vAlign w:val="bottom"/>
          </w:tcPr>
          <w:p w14:paraId="77602FBD" w14:textId="77777777" w:rsidR="00913FC7" w:rsidRPr="008D2AF1" w:rsidRDefault="00913FC7" w:rsidP="00BB77FB">
            <w:pPr>
              <w:spacing w:line="360" w:lineRule="auto"/>
              <w:jc w:val="left"/>
            </w:pPr>
            <w:r w:rsidRPr="008D2AF1">
              <w:rPr>
                <w:color w:val="000000"/>
              </w:rPr>
              <w:t>0.06</w:t>
            </w:r>
          </w:p>
        </w:tc>
      </w:tr>
    </w:tbl>
    <w:p w14:paraId="69BCDF38" w14:textId="77777777" w:rsidR="00913FC7" w:rsidRPr="008D2AF1" w:rsidRDefault="00913FC7" w:rsidP="00913FC7">
      <w:pPr>
        <w:spacing w:line="480" w:lineRule="auto"/>
      </w:pPr>
    </w:p>
    <w:p w14:paraId="0DCC5ABD" w14:textId="77777777" w:rsidR="00913FC7" w:rsidRPr="008D2AF1" w:rsidRDefault="00913FC7" w:rsidP="00913FC7">
      <w:pPr>
        <w:rPr>
          <w:b/>
        </w:rPr>
      </w:pPr>
      <w:r w:rsidRPr="008D2AF1">
        <w:rPr>
          <w:b/>
        </w:rPr>
        <w:br w:type="page"/>
      </w:r>
    </w:p>
    <w:p w14:paraId="73C1ADA5" w14:textId="2D277960" w:rsidR="00913FC7" w:rsidRPr="008D2AF1" w:rsidRDefault="00913FC7" w:rsidP="00913FC7">
      <w:pPr>
        <w:spacing w:line="480" w:lineRule="auto"/>
        <w:rPr>
          <w:b/>
        </w:rPr>
      </w:pPr>
      <w:r w:rsidRPr="008D2AF1">
        <w:rPr>
          <w:b/>
        </w:rPr>
        <w:lastRenderedPageBreak/>
        <w:t xml:space="preserve">Table </w:t>
      </w:r>
      <w:r w:rsidR="00A15E1D">
        <w:rPr>
          <w:b/>
        </w:rPr>
        <w:t>S</w:t>
      </w:r>
      <w:r w:rsidRPr="008D2AF1">
        <w:rPr>
          <w:b/>
        </w:rPr>
        <w:t>5</w:t>
      </w:r>
      <w:r w:rsidRPr="008D2AF1">
        <w:t>. Akaike’s Information Criterion (AIC) values calculated for each model of delta ammonium concentration in vs outside kelp forests in relation to animal abundance</w:t>
      </w:r>
      <w:r w:rsidR="00F80B22">
        <w:t>/m</w:t>
      </w:r>
      <w:r w:rsidR="00F80B22">
        <w:rPr>
          <w:vertAlign w:val="superscript"/>
        </w:rPr>
        <w:t>2</w:t>
      </w:r>
      <w:r w:rsidRPr="008D2AF1">
        <w:t xml:space="preserve"> (AA) or animal biomass</w:t>
      </w:r>
      <w:r w:rsidR="00F80B22">
        <w:t>/m</w:t>
      </w:r>
      <w:r w:rsidR="00F80B22">
        <w:rPr>
          <w:vertAlign w:val="superscript"/>
        </w:rPr>
        <w:t>2</w:t>
      </w:r>
      <w:r w:rsidRPr="008D2AF1">
        <w:t xml:space="preserve"> (AB), Shannon diversity (SHD) or Simpson diversity (SID), kelp species (KS), kelp biomass (KB), tidal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913FC7" w:rsidRPr="008D2AF1" w14:paraId="1FE99A3A" w14:textId="77777777" w:rsidTr="00BB77FB">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682F7A7D" w14:textId="77777777" w:rsidR="00913FC7" w:rsidRPr="008D2AF1" w:rsidDel="006534E2" w:rsidRDefault="00913FC7" w:rsidP="00BB77FB">
            <w:pPr>
              <w:spacing w:line="360" w:lineRule="auto"/>
              <w:jc w:val="left"/>
              <w:rPr>
                <w:b/>
              </w:rPr>
            </w:pPr>
            <w:r w:rsidRPr="008D2AF1">
              <w:rPr>
                <w:b/>
              </w:rPr>
              <w:t>Predictors</w:t>
            </w:r>
          </w:p>
        </w:tc>
        <w:tc>
          <w:tcPr>
            <w:tcW w:w="580" w:type="dxa"/>
            <w:tcBorders>
              <w:top w:val="single" w:sz="4" w:space="0" w:color="auto"/>
              <w:left w:val="nil"/>
              <w:right w:val="nil"/>
            </w:tcBorders>
          </w:tcPr>
          <w:p w14:paraId="007B0EAA" w14:textId="77777777" w:rsidR="00913FC7" w:rsidRPr="008D2AF1" w:rsidRDefault="00913FC7" w:rsidP="00BB77FB">
            <w:pPr>
              <w:spacing w:line="360" w:lineRule="auto"/>
              <w:jc w:val="left"/>
              <w:rPr>
                <w:b/>
              </w:rPr>
            </w:pPr>
            <w:r w:rsidRPr="008D2AF1">
              <w:rPr>
                <w:b/>
              </w:rPr>
              <w:t>k</w:t>
            </w:r>
          </w:p>
        </w:tc>
        <w:tc>
          <w:tcPr>
            <w:tcW w:w="989" w:type="dxa"/>
            <w:tcBorders>
              <w:top w:val="single" w:sz="4" w:space="0" w:color="auto"/>
              <w:left w:val="nil"/>
              <w:right w:val="nil"/>
            </w:tcBorders>
          </w:tcPr>
          <w:p w14:paraId="0BEE4FE6" w14:textId="77777777" w:rsidR="00913FC7" w:rsidRPr="008D2AF1" w:rsidRDefault="00913FC7" w:rsidP="00BB77FB">
            <w:pPr>
              <w:spacing w:line="360" w:lineRule="auto"/>
              <w:jc w:val="left"/>
              <w:rPr>
                <w:b/>
              </w:rPr>
            </w:pPr>
            <w:r w:rsidRPr="008D2AF1">
              <w:rPr>
                <w:b/>
              </w:rPr>
              <w:t>AIC</w:t>
            </w:r>
          </w:p>
        </w:tc>
        <w:tc>
          <w:tcPr>
            <w:tcW w:w="990" w:type="dxa"/>
            <w:tcBorders>
              <w:top w:val="single" w:sz="4" w:space="0" w:color="auto"/>
              <w:left w:val="nil"/>
              <w:right w:val="nil"/>
            </w:tcBorders>
          </w:tcPr>
          <w:p w14:paraId="507BF09D" w14:textId="77777777" w:rsidR="00913FC7" w:rsidRPr="008D2AF1" w:rsidRDefault="00913FC7" w:rsidP="00BB77FB">
            <w:pPr>
              <w:spacing w:line="360" w:lineRule="auto"/>
              <w:jc w:val="left"/>
              <w:rPr>
                <w:b/>
              </w:rPr>
            </w:pPr>
            <w:r w:rsidRPr="008D2AF1">
              <w:rPr>
                <w:b/>
              </w:rPr>
              <w:t>ΔAIC</w:t>
            </w:r>
          </w:p>
        </w:tc>
        <w:tc>
          <w:tcPr>
            <w:tcW w:w="1544" w:type="dxa"/>
            <w:tcBorders>
              <w:top w:val="single" w:sz="4" w:space="0" w:color="auto"/>
              <w:left w:val="nil"/>
            </w:tcBorders>
          </w:tcPr>
          <w:p w14:paraId="3DCA9602" w14:textId="77777777" w:rsidR="00913FC7" w:rsidRPr="008D2AF1" w:rsidRDefault="00913FC7" w:rsidP="00BB77FB">
            <w:pPr>
              <w:spacing w:line="360" w:lineRule="auto"/>
              <w:jc w:val="left"/>
              <w:rPr>
                <w:b/>
              </w:rPr>
            </w:pPr>
            <w:r w:rsidRPr="008D2AF1">
              <w:rPr>
                <w:b/>
              </w:rPr>
              <w:t>AIC weight</w:t>
            </w:r>
          </w:p>
        </w:tc>
      </w:tr>
      <w:tr w:rsidR="00913FC7" w:rsidRPr="008D2AF1" w14:paraId="517F5517" w14:textId="77777777" w:rsidTr="00BB77FB">
        <w:tc>
          <w:tcPr>
            <w:tcW w:w="6671" w:type="dxa"/>
            <w:tcBorders>
              <w:right w:val="nil"/>
            </w:tcBorders>
          </w:tcPr>
          <w:p w14:paraId="5FCE7231" w14:textId="77777777" w:rsidR="00913FC7" w:rsidRPr="008D2AF1" w:rsidRDefault="00913FC7" w:rsidP="00BB77FB">
            <w:pPr>
              <w:spacing w:line="360" w:lineRule="auto"/>
              <w:jc w:val="left"/>
              <w:rPr>
                <w:lang w:val="fr-FR"/>
              </w:rPr>
            </w:pPr>
            <w:r w:rsidRPr="008D2AF1">
              <w:rPr>
                <w:lang w:val="fr-FR"/>
              </w:rPr>
              <w:t>AB + SHD + KS + KB + T + D + AB</w:t>
            </w:r>
            <w:proofErr w:type="gramStart"/>
            <w:r w:rsidRPr="008D2AF1">
              <w:rPr>
                <w:lang w:val="fr-FR"/>
              </w:rPr>
              <w:t> :T</w:t>
            </w:r>
            <w:proofErr w:type="gramEnd"/>
            <w:r w:rsidRPr="008D2AF1">
              <w:rPr>
                <w:lang w:val="fr-FR"/>
              </w:rPr>
              <w:t xml:space="preserve"> + AB :KB + KB:T + RE</w:t>
            </w:r>
          </w:p>
        </w:tc>
        <w:tc>
          <w:tcPr>
            <w:tcW w:w="580" w:type="dxa"/>
            <w:tcBorders>
              <w:left w:val="nil"/>
              <w:right w:val="nil"/>
            </w:tcBorders>
            <w:vAlign w:val="bottom"/>
          </w:tcPr>
          <w:p w14:paraId="0DFFBAD0" w14:textId="77777777" w:rsidR="00913FC7" w:rsidRPr="008D2AF1" w:rsidRDefault="00913FC7" w:rsidP="00BB77FB">
            <w:pPr>
              <w:spacing w:line="360" w:lineRule="auto"/>
              <w:jc w:val="left"/>
            </w:pPr>
            <w:r w:rsidRPr="008D2AF1">
              <w:rPr>
                <w:color w:val="000000"/>
                <w:szCs w:val="22"/>
              </w:rPr>
              <w:t>13</w:t>
            </w:r>
          </w:p>
        </w:tc>
        <w:tc>
          <w:tcPr>
            <w:tcW w:w="989" w:type="dxa"/>
            <w:tcBorders>
              <w:left w:val="nil"/>
              <w:right w:val="nil"/>
            </w:tcBorders>
            <w:vAlign w:val="bottom"/>
          </w:tcPr>
          <w:p w14:paraId="26AE7E74" w14:textId="77777777" w:rsidR="00913FC7" w:rsidRPr="008D2AF1" w:rsidRDefault="00913FC7" w:rsidP="00BB77FB">
            <w:pPr>
              <w:spacing w:line="360" w:lineRule="auto"/>
              <w:jc w:val="left"/>
            </w:pPr>
            <w:r w:rsidRPr="008D2AF1">
              <w:rPr>
                <w:color w:val="000000"/>
                <w:szCs w:val="22"/>
              </w:rPr>
              <w:t>-33.16</w:t>
            </w:r>
          </w:p>
        </w:tc>
        <w:tc>
          <w:tcPr>
            <w:tcW w:w="990" w:type="dxa"/>
            <w:tcBorders>
              <w:left w:val="nil"/>
              <w:right w:val="nil"/>
            </w:tcBorders>
            <w:vAlign w:val="bottom"/>
          </w:tcPr>
          <w:p w14:paraId="0F35E729" w14:textId="77777777" w:rsidR="00913FC7" w:rsidRPr="008D2AF1" w:rsidRDefault="00913FC7" w:rsidP="00BB77FB">
            <w:pPr>
              <w:spacing w:line="360" w:lineRule="auto"/>
              <w:jc w:val="left"/>
            </w:pPr>
            <w:r w:rsidRPr="008D2AF1">
              <w:rPr>
                <w:color w:val="000000"/>
                <w:szCs w:val="22"/>
              </w:rPr>
              <w:t>0.00</w:t>
            </w:r>
          </w:p>
        </w:tc>
        <w:tc>
          <w:tcPr>
            <w:tcW w:w="1544" w:type="dxa"/>
            <w:tcBorders>
              <w:left w:val="nil"/>
            </w:tcBorders>
            <w:vAlign w:val="bottom"/>
          </w:tcPr>
          <w:p w14:paraId="21F1BA28" w14:textId="77777777" w:rsidR="00913FC7" w:rsidRPr="008D2AF1" w:rsidRDefault="00913FC7" w:rsidP="00BB77FB">
            <w:pPr>
              <w:spacing w:line="360" w:lineRule="auto"/>
              <w:jc w:val="left"/>
            </w:pPr>
            <w:r w:rsidRPr="008D2AF1">
              <w:rPr>
                <w:color w:val="000000"/>
                <w:szCs w:val="22"/>
              </w:rPr>
              <w:t>0.30</w:t>
            </w:r>
          </w:p>
        </w:tc>
      </w:tr>
      <w:tr w:rsidR="00913FC7" w:rsidRPr="008D2AF1" w14:paraId="140A4F9B" w14:textId="77777777" w:rsidTr="00BB77FB">
        <w:tc>
          <w:tcPr>
            <w:tcW w:w="6671" w:type="dxa"/>
            <w:tcBorders>
              <w:bottom w:val="nil"/>
              <w:right w:val="nil"/>
            </w:tcBorders>
          </w:tcPr>
          <w:p w14:paraId="1CF034EA" w14:textId="77777777" w:rsidR="00913FC7" w:rsidRPr="008D2AF1" w:rsidRDefault="00913FC7" w:rsidP="00BB77FB">
            <w:pPr>
              <w:spacing w:line="360" w:lineRule="auto"/>
              <w:jc w:val="left"/>
              <w:rPr>
                <w:lang w:val="fr-FR"/>
              </w:rPr>
            </w:pPr>
            <w:r w:rsidRPr="008D2AF1">
              <w:rPr>
                <w:lang w:val="fr-FR"/>
              </w:rPr>
              <w:t xml:space="preserve">AA + SHD + KS + KB + T + D + </w:t>
            </w:r>
            <w:proofErr w:type="gramStart"/>
            <w:r w:rsidRPr="008D2AF1">
              <w:rPr>
                <w:lang w:val="fr-FR"/>
              </w:rPr>
              <w:t>AA:T</w:t>
            </w:r>
            <w:proofErr w:type="gramEnd"/>
            <w:r w:rsidRPr="008D2AF1">
              <w:rPr>
                <w:lang w:val="fr-FR"/>
              </w:rPr>
              <w:t xml:space="preserve"> + AA:KB + KB:T + RE</w:t>
            </w:r>
          </w:p>
        </w:tc>
        <w:tc>
          <w:tcPr>
            <w:tcW w:w="580" w:type="dxa"/>
            <w:tcBorders>
              <w:left w:val="nil"/>
              <w:bottom w:val="nil"/>
              <w:right w:val="nil"/>
            </w:tcBorders>
            <w:vAlign w:val="bottom"/>
          </w:tcPr>
          <w:p w14:paraId="462ABB84" w14:textId="77777777" w:rsidR="00913FC7" w:rsidRPr="008D2AF1" w:rsidRDefault="00913FC7" w:rsidP="00BB77FB">
            <w:pPr>
              <w:spacing w:line="360" w:lineRule="auto"/>
              <w:jc w:val="left"/>
            </w:pPr>
            <w:r w:rsidRPr="008D2AF1">
              <w:rPr>
                <w:color w:val="000000"/>
                <w:szCs w:val="22"/>
              </w:rPr>
              <w:t>13</w:t>
            </w:r>
          </w:p>
        </w:tc>
        <w:tc>
          <w:tcPr>
            <w:tcW w:w="989" w:type="dxa"/>
            <w:tcBorders>
              <w:left w:val="nil"/>
              <w:bottom w:val="nil"/>
              <w:right w:val="nil"/>
            </w:tcBorders>
            <w:vAlign w:val="bottom"/>
          </w:tcPr>
          <w:p w14:paraId="70688DDE" w14:textId="77777777" w:rsidR="00913FC7" w:rsidRPr="008D2AF1" w:rsidRDefault="00913FC7" w:rsidP="00BB77FB">
            <w:pPr>
              <w:spacing w:line="360" w:lineRule="auto"/>
              <w:jc w:val="left"/>
            </w:pPr>
            <w:r w:rsidRPr="008D2AF1">
              <w:t>-32.89</w:t>
            </w:r>
          </w:p>
        </w:tc>
        <w:tc>
          <w:tcPr>
            <w:tcW w:w="990" w:type="dxa"/>
            <w:tcBorders>
              <w:left w:val="nil"/>
              <w:bottom w:val="nil"/>
              <w:right w:val="nil"/>
            </w:tcBorders>
            <w:vAlign w:val="bottom"/>
          </w:tcPr>
          <w:p w14:paraId="76177275" w14:textId="77777777" w:rsidR="00913FC7" w:rsidRPr="008D2AF1" w:rsidRDefault="00913FC7" w:rsidP="00BB77FB">
            <w:pPr>
              <w:spacing w:line="360" w:lineRule="auto"/>
              <w:jc w:val="left"/>
            </w:pPr>
            <w:r w:rsidRPr="008D2AF1">
              <w:t>0.27</w:t>
            </w:r>
          </w:p>
        </w:tc>
        <w:tc>
          <w:tcPr>
            <w:tcW w:w="1544" w:type="dxa"/>
            <w:tcBorders>
              <w:left w:val="nil"/>
              <w:bottom w:val="nil"/>
            </w:tcBorders>
            <w:vAlign w:val="bottom"/>
          </w:tcPr>
          <w:p w14:paraId="7C8EF999" w14:textId="77777777" w:rsidR="00913FC7" w:rsidRPr="008D2AF1" w:rsidRDefault="00913FC7" w:rsidP="00BB77FB">
            <w:pPr>
              <w:spacing w:line="360" w:lineRule="auto"/>
              <w:jc w:val="left"/>
            </w:pPr>
            <w:r w:rsidRPr="008D2AF1">
              <w:rPr>
                <w:color w:val="000000"/>
                <w:szCs w:val="22"/>
              </w:rPr>
              <w:t>0.26</w:t>
            </w:r>
          </w:p>
        </w:tc>
      </w:tr>
      <w:tr w:rsidR="00913FC7" w:rsidRPr="008D2AF1" w14:paraId="432D193D" w14:textId="77777777" w:rsidTr="00BB77FB">
        <w:tc>
          <w:tcPr>
            <w:tcW w:w="6671" w:type="dxa"/>
            <w:tcBorders>
              <w:top w:val="nil"/>
              <w:bottom w:val="nil"/>
              <w:right w:val="nil"/>
            </w:tcBorders>
          </w:tcPr>
          <w:p w14:paraId="6A9CABDF" w14:textId="77777777" w:rsidR="00913FC7" w:rsidRPr="008D2AF1" w:rsidRDefault="00913FC7" w:rsidP="00BB77FB">
            <w:pPr>
              <w:spacing w:line="360" w:lineRule="auto"/>
              <w:jc w:val="left"/>
              <w:rPr>
                <w:lang w:val="fr-FR"/>
              </w:rPr>
            </w:pPr>
            <w:r w:rsidRPr="008D2AF1">
              <w:rPr>
                <w:lang w:val="fr-FR"/>
              </w:rPr>
              <w:t xml:space="preserve">AA + SID + KS + KB + T + D + </w:t>
            </w:r>
            <w:proofErr w:type="gramStart"/>
            <w:r w:rsidRPr="008D2AF1">
              <w:rPr>
                <w:lang w:val="fr-FR"/>
              </w:rPr>
              <w:t>AA:T</w:t>
            </w:r>
            <w:proofErr w:type="gramEnd"/>
            <w:r w:rsidRPr="008D2AF1">
              <w:rPr>
                <w:lang w:val="fr-FR"/>
              </w:rPr>
              <w:t xml:space="preserve"> + AA:KB + KB:T + RE</w:t>
            </w:r>
          </w:p>
        </w:tc>
        <w:tc>
          <w:tcPr>
            <w:tcW w:w="580" w:type="dxa"/>
            <w:tcBorders>
              <w:top w:val="nil"/>
              <w:left w:val="nil"/>
              <w:bottom w:val="nil"/>
              <w:right w:val="nil"/>
            </w:tcBorders>
            <w:vAlign w:val="bottom"/>
          </w:tcPr>
          <w:p w14:paraId="177A7D8E" w14:textId="77777777" w:rsidR="00913FC7" w:rsidRPr="008D2AF1" w:rsidRDefault="00913FC7" w:rsidP="00BB77FB">
            <w:pPr>
              <w:spacing w:line="360" w:lineRule="auto"/>
              <w:jc w:val="left"/>
            </w:pPr>
            <w:r w:rsidRPr="008D2AF1">
              <w:rPr>
                <w:color w:val="000000"/>
                <w:szCs w:val="22"/>
              </w:rPr>
              <w:t>13</w:t>
            </w:r>
          </w:p>
        </w:tc>
        <w:tc>
          <w:tcPr>
            <w:tcW w:w="989" w:type="dxa"/>
            <w:tcBorders>
              <w:top w:val="nil"/>
              <w:left w:val="nil"/>
              <w:bottom w:val="nil"/>
              <w:right w:val="nil"/>
            </w:tcBorders>
            <w:vAlign w:val="bottom"/>
          </w:tcPr>
          <w:p w14:paraId="512F6782" w14:textId="77777777" w:rsidR="00913FC7" w:rsidRPr="008D2AF1" w:rsidRDefault="00913FC7" w:rsidP="00BB77FB">
            <w:pPr>
              <w:spacing w:line="360" w:lineRule="auto"/>
              <w:jc w:val="left"/>
            </w:pPr>
            <w:r w:rsidRPr="008D2AF1">
              <w:rPr>
                <w:color w:val="000000"/>
                <w:szCs w:val="22"/>
              </w:rPr>
              <w:t>-32.80</w:t>
            </w:r>
          </w:p>
        </w:tc>
        <w:tc>
          <w:tcPr>
            <w:tcW w:w="990" w:type="dxa"/>
            <w:tcBorders>
              <w:top w:val="nil"/>
              <w:left w:val="nil"/>
              <w:bottom w:val="nil"/>
              <w:right w:val="nil"/>
            </w:tcBorders>
            <w:vAlign w:val="bottom"/>
          </w:tcPr>
          <w:p w14:paraId="22A2C58A" w14:textId="77777777" w:rsidR="00913FC7" w:rsidRPr="008D2AF1" w:rsidRDefault="00913FC7" w:rsidP="00BB77FB">
            <w:pPr>
              <w:spacing w:line="360" w:lineRule="auto"/>
              <w:jc w:val="left"/>
            </w:pPr>
            <w:r w:rsidRPr="008D2AF1">
              <w:t>0.36</w:t>
            </w:r>
          </w:p>
        </w:tc>
        <w:tc>
          <w:tcPr>
            <w:tcW w:w="1544" w:type="dxa"/>
            <w:tcBorders>
              <w:top w:val="nil"/>
              <w:left w:val="nil"/>
              <w:bottom w:val="nil"/>
            </w:tcBorders>
            <w:vAlign w:val="bottom"/>
          </w:tcPr>
          <w:p w14:paraId="5980F468" w14:textId="77777777" w:rsidR="00913FC7" w:rsidRPr="008D2AF1" w:rsidRDefault="00913FC7" w:rsidP="00BB77FB">
            <w:pPr>
              <w:spacing w:line="360" w:lineRule="auto"/>
              <w:jc w:val="left"/>
            </w:pPr>
            <w:r w:rsidRPr="008D2AF1">
              <w:rPr>
                <w:color w:val="000000"/>
                <w:szCs w:val="22"/>
              </w:rPr>
              <w:t>0.25</w:t>
            </w:r>
          </w:p>
        </w:tc>
      </w:tr>
      <w:tr w:rsidR="00913FC7" w:rsidRPr="008D2AF1" w14:paraId="4FDA6E5B" w14:textId="77777777" w:rsidTr="00BB77FB">
        <w:tc>
          <w:tcPr>
            <w:tcW w:w="6671" w:type="dxa"/>
            <w:tcBorders>
              <w:top w:val="nil"/>
              <w:bottom w:val="single" w:sz="4" w:space="0" w:color="auto"/>
              <w:right w:val="nil"/>
            </w:tcBorders>
          </w:tcPr>
          <w:p w14:paraId="342E22BC" w14:textId="77777777" w:rsidR="00913FC7" w:rsidRPr="008D2AF1" w:rsidRDefault="00913FC7" w:rsidP="00BB77FB">
            <w:pPr>
              <w:spacing w:line="360" w:lineRule="auto"/>
              <w:jc w:val="left"/>
              <w:rPr>
                <w:lang w:val="fr-FR"/>
              </w:rPr>
            </w:pPr>
            <w:r w:rsidRPr="008D2AF1">
              <w:rPr>
                <w:lang w:val="fr-FR"/>
              </w:rPr>
              <w:t xml:space="preserve">AB + SID + KS + KB + T + D + </w:t>
            </w:r>
            <w:proofErr w:type="gramStart"/>
            <w:r w:rsidRPr="008D2AF1">
              <w:rPr>
                <w:lang w:val="fr-FR"/>
              </w:rPr>
              <w:t>AB:T</w:t>
            </w:r>
            <w:proofErr w:type="gramEnd"/>
            <w:r w:rsidRPr="008D2AF1">
              <w:rPr>
                <w:lang w:val="fr-FR"/>
              </w:rPr>
              <w:t xml:space="preserve"> + AB:KB + KB:T + RE</w:t>
            </w:r>
          </w:p>
        </w:tc>
        <w:tc>
          <w:tcPr>
            <w:tcW w:w="580" w:type="dxa"/>
            <w:tcBorders>
              <w:top w:val="nil"/>
              <w:left w:val="nil"/>
              <w:bottom w:val="single" w:sz="4" w:space="0" w:color="auto"/>
              <w:right w:val="nil"/>
            </w:tcBorders>
            <w:vAlign w:val="bottom"/>
          </w:tcPr>
          <w:p w14:paraId="68F75D83" w14:textId="77777777" w:rsidR="00913FC7" w:rsidRPr="008D2AF1" w:rsidRDefault="00913FC7" w:rsidP="00BB77FB">
            <w:pPr>
              <w:spacing w:line="360" w:lineRule="auto"/>
              <w:jc w:val="left"/>
            </w:pPr>
            <w:r w:rsidRPr="008D2AF1">
              <w:rPr>
                <w:color w:val="000000"/>
                <w:szCs w:val="22"/>
              </w:rPr>
              <w:t>13</w:t>
            </w:r>
          </w:p>
        </w:tc>
        <w:tc>
          <w:tcPr>
            <w:tcW w:w="989" w:type="dxa"/>
            <w:tcBorders>
              <w:top w:val="nil"/>
              <w:left w:val="nil"/>
              <w:bottom w:val="single" w:sz="4" w:space="0" w:color="auto"/>
              <w:right w:val="nil"/>
            </w:tcBorders>
            <w:vAlign w:val="bottom"/>
          </w:tcPr>
          <w:p w14:paraId="74CB54E9" w14:textId="77777777" w:rsidR="00913FC7" w:rsidRPr="008D2AF1" w:rsidRDefault="00913FC7" w:rsidP="00BB77FB">
            <w:pPr>
              <w:spacing w:line="360" w:lineRule="auto"/>
              <w:jc w:val="left"/>
            </w:pPr>
            <w:r w:rsidRPr="008D2AF1">
              <w:rPr>
                <w:color w:val="000000"/>
                <w:szCs w:val="22"/>
              </w:rPr>
              <w:t>-32.38</w:t>
            </w:r>
          </w:p>
        </w:tc>
        <w:tc>
          <w:tcPr>
            <w:tcW w:w="990" w:type="dxa"/>
            <w:tcBorders>
              <w:top w:val="nil"/>
              <w:left w:val="nil"/>
              <w:bottom w:val="single" w:sz="4" w:space="0" w:color="auto"/>
              <w:right w:val="nil"/>
            </w:tcBorders>
            <w:vAlign w:val="bottom"/>
          </w:tcPr>
          <w:p w14:paraId="3785652F" w14:textId="77777777" w:rsidR="00913FC7" w:rsidRPr="008D2AF1" w:rsidRDefault="00913FC7" w:rsidP="00BB77FB">
            <w:pPr>
              <w:spacing w:line="360" w:lineRule="auto"/>
              <w:jc w:val="left"/>
            </w:pPr>
            <w:r w:rsidRPr="008D2AF1">
              <w:t>0.78</w:t>
            </w:r>
          </w:p>
        </w:tc>
        <w:tc>
          <w:tcPr>
            <w:tcW w:w="1544" w:type="dxa"/>
            <w:tcBorders>
              <w:top w:val="nil"/>
              <w:left w:val="nil"/>
              <w:bottom w:val="single" w:sz="4" w:space="0" w:color="auto"/>
            </w:tcBorders>
            <w:vAlign w:val="bottom"/>
          </w:tcPr>
          <w:p w14:paraId="13877D31" w14:textId="77777777" w:rsidR="00913FC7" w:rsidRPr="008D2AF1" w:rsidRDefault="00913FC7" w:rsidP="00BB77FB">
            <w:pPr>
              <w:spacing w:line="360" w:lineRule="auto"/>
              <w:jc w:val="left"/>
            </w:pPr>
            <w:r w:rsidRPr="008D2AF1">
              <w:rPr>
                <w:color w:val="000000"/>
                <w:szCs w:val="22"/>
              </w:rPr>
              <w:t>0.20</w:t>
            </w:r>
          </w:p>
        </w:tc>
      </w:tr>
    </w:tbl>
    <w:p w14:paraId="09C883AF" w14:textId="77777777" w:rsidR="00913FC7" w:rsidRPr="008D2AF1" w:rsidRDefault="00913FC7" w:rsidP="00913FC7">
      <w:pPr>
        <w:spacing w:line="480" w:lineRule="auto"/>
        <w:rPr>
          <w:b/>
        </w:rPr>
      </w:pPr>
    </w:p>
    <w:p w14:paraId="6C709641" w14:textId="77777777" w:rsidR="00913FC7" w:rsidRPr="008D2AF1" w:rsidRDefault="00913FC7" w:rsidP="00913FC7">
      <w:pPr>
        <w:spacing w:line="480" w:lineRule="auto"/>
        <w:rPr>
          <w:b/>
        </w:rPr>
      </w:pPr>
    </w:p>
    <w:p w14:paraId="364138F8" w14:textId="5948E4B3" w:rsidR="00913FC7" w:rsidRPr="008D2AF1" w:rsidRDefault="00913FC7" w:rsidP="00913FC7">
      <w:pPr>
        <w:spacing w:line="480" w:lineRule="auto"/>
      </w:pPr>
      <w:r w:rsidRPr="008D2AF1">
        <w:rPr>
          <w:b/>
          <w:bCs/>
        </w:rPr>
        <w:t xml:space="preserve">Table </w:t>
      </w:r>
      <w:r w:rsidR="00A15E1D">
        <w:rPr>
          <w:b/>
          <w:bCs/>
        </w:rPr>
        <w:t>S</w:t>
      </w:r>
      <w:r w:rsidRPr="008D2AF1">
        <w:rPr>
          <w:b/>
          <w:bCs/>
        </w:rPr>
        <w:t>6.</w:t>
      </w:r>
      <w:r w:rsidRPr="008D2AF1">
        <w:t xml:space="preserve"> Excretion rate model to determine log transformed NH₄⁺ excretion rate (</w:t>
      </w:r>
      <w:proofErr w:type="spellStart"/>
      <w:r w:rsidRPr="008D2AF1">
        <w:t>uM</w:t>
      </w:r>
      <w:proofErr w:type="spellEnd"/>
      <w:r w:rsidRPr="008D2AF1">
        <w:t>/hour/L) for California sea cucumbers (</w:t>
      </w:r>
      <w:proofErr w:type="spellStart"/>
      <w:r w:rsidRPr="008D2AF1">
        <w:rPr>
          <w:i/>
          <w:iCs/>
        </w:rPr>
        <w:t>Apostichopus</w:t>
      </w:r>
      <w:proofErr w:type="spellEnd"/>
      <w:r w:rsidRPr="008D2AF1">
        <w:rPr>
          <w:i/>
          <w:iCs/>
        </w:rPr>
        <w:t xml:space="preserve"> </w:t>
      </w:r>
      <w:proofErr w:type="spellStart"/>
      <w:r w:rsidRPr="008D2AF1">
        <w:rPr>
          <w:i/>
          <w:iCs/>
        </w:rPr>
        <w:t>californicus</w:t>
      </w:r>
      <w:proofErr w:type="spellEnd"/>
      <w:r w:rsidRPr="008D2AF1">
        <w:t xml:space="preserve">) based on size index: </w:t>
      </w:r>
      <w:r w:rsidRPr="008D2AF1">
        <w:rPr>
          <w:color w:val="000000"/>
        </w:rPr>
        <w:t>sqrt(length*girth)</w:t>
      </w:r>
      <w:r w:rsidRPr="008D2AF1">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913FC7" w:rsidRPr="008D2AF1" w14:paraId="09F8D696"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F335795" w14:textId="77777777" w:rsidR="00913FC7" w:rsidRPr="008D2AF1" w:rsidRDefault="00913FC7" w:rsidP="00BB77FB">
            <w:pPr>
              <w:jc w:val="left"/>
              <w:rPr>
                <w:b/>
                <w:bCs/>
              </w:rPr>
            </w:pPr>
          </w:p>
        </w:tc>
        <w:tc>
          <w:tcPr>
            <w:tcW w:w="1300" w:type="dxa"/>
            <w:noWrap/>
            <w:hideMark/>
          </w:tcPr>
          <w:p w14:paraId="6FB3F8FF" w14:textId="77777777" w:rsidR="00913FC7" w:rsidRPr="008D2AF1" w:rsidRDefault="00913FC7" w:rsidP="00BB77FB">
            <w:pPr>
              <w:jc w:val="left"/>
              <w:rPr>
                <w:b/>
                <w:bCs/>
                <w:color w:val="000000"/>
              </w:rPr>
            </w:pPr>
            <w:r w:rsidRPr="008D2AF1">
              <w:rPr>
                <w:b/>
                <w:bCs/>
                <w:color w:val="000000"/>
              </w:rPr>
              <w:t>Estimate</w:t>
            </w:r>
          </w:p>
        </w:tc>
        <w:tc>
          <w:tcPr>
            <w:tcW w:w="1507" w:type="dxa"/>
            <w:noWrap/>
            <w:hideMark/>
          </w:tcPr>
          <w:p w14:paraId="666430DE" w14:textId="77777777" w:rsidR="00913FC7" w:rsidRPr="008D2AF1" w:rsidRDefault="00913FC7" w:rsidP="00BB77FB">
            <w:pPr>
              <w:jc w:val="left"/>
              <w:rPr>
                <w:b/>
                <w:bCs/>
                <w:color w:val="000000"/>
              </w:rPr>
            </w:pPr>
            <w:r w:rsidRPr="008D2AF1">
              <w:rPr>
                <w:b/>
                <w:bCs/>
                <w:color w:val="000000"/>
              </w:rPr>
              <w:t>Std. error</w:t>
            </w:r>
          </w:p>
        </w:tc>
        <w:tc>
          <w:tcPr>
            <w:tcW w:w="1093" w:type="dxa"/>
            <w:noWrap/>
            <w:hideMark/>
          </w:tcPr>
          <w:p w14:paraId="2CB39396" w14:textId="77777777" w:rsidR="00913FC7" w:rsidRPr="008D2AF1" w:rsidRDefault="00913FC7" w:rsidP="00BB77FB">
            <w:pPr>
              <w:jc w:val="left"/>
              <w:rPr>
                <w:b/>
                <w:bCs/>
                <w:color w:val="000000"/>
              </w:rPr>
            </w:pPr>
            <w:r w:rsidRPr="008D2AF1">
              <w:rPr>
                <w:b/>
                <w:bCs/>
                <w:color w:val="000000"/>
              </w:rPr>
              <w:t>t value</w:t>
            </w:r>
          </w:p>
        </w:tc>
        <w:tc>
          <w:tcPr>
            <w:tcW w:w="1300" w:type="dxa"/>
            <w:noWrap/>
            <w:hideMark/>
          </w:tcPr>
          <w:p w14:paraId="00319A4B" w14:textId="77777777" w:rsidR="00913FC7" w:rsidRPr="008D2AF1" w:rsidRDefault="00913FC7" w:rsidP="00BB77FB">
            <w:pPr>
              <w:jc w:val="left"/>
              <w:rPr>
                <w:b/>
                <w:bCs/>
                <w:color w:val="000000"/>
              </w:rPr>
            </w:pPr>
            <w:r w:rsidRPr="008D2AF1">
              <w:rPr>
                <w:b/>
                <w:bCs/>
                <w:color w:val="000000"/>
              </w:rPr>
              <w:t>p value</w:t>
            </w:r>
          </w:p>
        </w:tc>
      </w:tr>
      <w:tr w:rsidR="00913FC7" w:rsidRPr="008D2AF1" w14:paraId="4FAD0E30" w14:textId="77777777" w:rsidTr="00BB77FB">
        <w:trPr>
          <w:trHeight w:val="320"/>
        </w:trPr>
        <w:tc>
          <w:tcPr>
            <w:tcW w:w="2580" w:type="dxa"/>
            <w:noWrap/>
            <w:hideMark/>
          </w:tcPr>
          <w:p w14:paraId="2A4CF9D5" w14:textId="77777777" w:rsidR="00913FC7" w:rsidRPr="008D2AF1" w:rsidRDefault="00913FC7" w:rsidP="00BB77FB">
            <w:pPr>
              <w:jc w:val="left"/>
              <w:rPr>
                <w:color w:val="000000"/>
              </w:rPr>
            </w:pPr>
            <w:r w:rsidRPr="008D2AF1">
              <w:rPr>
                <w:color w:val="000000"/>
              </w:rPr>
              <w:t>Intercept</w:t>
            </w:r>
          </w:p>
        </w:tc>
        <w:tc>
          <w:tcPr>
            <w:tcW w:w="1300" w:type="dxa"/>
            <w:noWrap/>
            <w:hideMark/>
          </w:tcPr>
          <w:p w14:paraId="66193137" w14:textId="77777777" w:rsidR="00913FC7" w:rsidRPr="008D2AF1" w:rsidRDefault="00913FC7" w:rsidP="00BB77FB">
            <w:pPr>
              <w:jc w:val="left"/>
              <w:rPr>
                <w:color w:val="000000"/>
              </w:rPr>
            </w:pPr>
            <w:r w:rsidRPr="008D2AF1">
              <w:rPr>
                <w:color w:val="000000"/>
              </w:rPr>
              <w:t>1.40</w:t>
            </w:r>
          </w:p>
        </w:tc>
        <w:tc>
          <w:tcPr>
            <w:tcW w:w="1507" w:type="dxa"/>
            <w:noWrap/>
            <w:hideMark/>
          </w:tcPr>
          <w:p w14:paraId="6F81FB8F" w14:textId="77777777" w:rsidR="00913FC7" w:rsidRPr="008D2AF1" w:rsidRDefault="00913FC7" w:rsidP="00BB77FB">
            <w:pPr>
              <w:jc w:val="left"/>
              <w:rPr>
                <w:color w:val="000000"/>
              </w:rPr>
            </w:pPr>
            <w:r w:rsidRPr="008D2AF1">
              <w:rPr>
                <w:color w:val="000000"/>
              </w:rPr>
              <w:t>0.22</w:t>
            </w:r>
          </w:p>
        </w:tc>
        <w:tc>
          <w:tcPr>
            <w:tcW w:w="1093" w:type="dxa"/>
            <w:noWrap/>
            <w:hideMark/>
          </w:tcPr>
          <w:p w14:paraId="689C86BF" w14:textId="77777777" w:rsidR="00913FC7" w:rsidRPr="008D2AF1" w:rsidRDefault="00913FC7" w:rsidP="00BB77FB">
            <w:pPr>
              <w:jc w:val="left"/>
              <w:rPr>
                <w:color w:val="000000"/>
              </w:rPr>
            </w:pPr>
            <w:r w:rsidRPr="008D2AF1">
              <w:rPr>
                <w:color w:val="000000"/>
              </w:rPr>
              <w:t>6.23</w:t>
            </w:r>
          </w:p>
        </w:tc>
        <w:tc>
          <w:tcPr>
            <w:tcW w:w="1300" w:type="dxa"/>
            <w:noWrap/>
            <w:hideMark/>
          </w:tcPr>
          <w:p w14:paraId="57EA3982" w14:textId="77777777" w:rsidR="00913FC7" w:rsidRPr="008D2AF1" w:rsidRDefault="00913FC7" w:rsidP="00BB77FB">
            <w:pPr>
              <w:jc w:val="left"/>
              <w:rPr>
                <w:color w:val="000000"/>
              </w:rPr>
            </w:pPr>
            <w:r w:rsidRPr="008D2AF1">
              <w:rPr>
                <w:color w:val="000000"/>
              </w:rPr>
              <w:t>&lt; 0.001</w:t>
            </w:r>
          </w:p>
        </w:tc>
      </w:tr>
      <w:tr w:rsidR="00913FC7" w:rsidRPr="008D2AF1" w14:paraId="44311C67" w14:textId="77777777" w:rsidTr="00BB77FB">
        <w:trPr>
          <w:trHeight w:val="320"/>
        </w:trPr>
        <w:tc>
          <w:tcPr>
            <w:tcW w:w="2580" w:type="dxa"/>
            <w:noWrap/>
            <w:hideMark/>
          </w:tcPr>
          <w:p w14:paraId="3D0618BC" w14:textId="77777777" w:rsidR="00913FC7" w:rsidRPr="008D2AF1" w:rsidRDefault="00913FC7" w:rsidP="00BB77FB">
            <w:pPr>
              <w:jc w:val="left"/>
              <w:rPr>
                <w:color w:val="000000"/>
              </w:rPr>
            </w:pPr>
            <w:r w:rsidRPr="008D2AF1">
              <w:rPr>
                <w:color w:val="000000"/>
              </w:rPr>
              <w:t>Size index</w:t>
            </w:r>
          </w:p>
        </w:tc>
        <w:tc>
          <w:tcPr>
            <w:tcW w:w="1300" w:type="dxa"/>
            <w:noWrap/>
            <w:hideMark/>
          </w:tcPr>
          <w:p w14:paraId="2DEFC136" w14:textId="77777777" w:rsidR="00913FC7" w:rsidRPr="008D2AF1" w:rsidRDefault="00913FC7" w:rsidP="00BB77FB">
            <w:pPr>
              <w:jc w:val="left"/>
              <w:rPr>
                <w:color w:val="000000"/>
              </w:rPr>
            </w:pPr>
            <w:r w:rsidRPr="008D2AF1">
              <w:rPr>
                <w:color w:val="000000"/>
              </w:rPr>
              <w:t>0.05</w:t>
            </w:r>
          </w:p>
        </w:tc>
        <w:tc>
          <w:tcPr>
            <w:tcW w:w="1507" w:type="dxa"/>
            <w:noWrap/>
            <w:hideMark/>
          </w:tcPr>
          <w:p w14:paraId="61D3F115" w14:textId="77777777" w:rsidR="00913FC7" w:rsidRPr="008D2AF1" w:rsidRDefault="00913FC7" w:rsidP="00BB77FB">
            <w:pPr>
              <w:jc w:val="left"/>
              <w:rPr>
                <w:color w:val="000000"/>
              </w:rPr>
            </w:pPr>
            <w:r w:rsidRPr="008D2AF1">
              <w:rPr>
                <w:color w:val="000000"/>
              </w:rPr>
              <w:t>0.009</w:t>
            </w:r>
          </w:p>
        </w:tc>
        <w:tc>
          <w:tcPr>
            <w:tcW w:w="1093" w:type="dxa"/>
            <w:noWrap/>
            <w:hideMark/>
          </w:tcPr>
          <w:p w14:paraId="1AD4A2E0" w14:textId="77777777" w:rsidR="00913FC7" w:rsidRPr="008D2AF1" w:rsidRDefault="00913FC7" w:rsidP="00BB77FB">
            <w:pPr>
              <w:jc w:val="left"/>
              <w:rPr>
                <w:color w:val="000000"/>
              </w:rPr>
            </w:pPr>
            <w:r w:rsidRPr="008D2AF1">
              <w:rPr>
                <w:color w:val="000000"/>
              </w:rPr>
              <w:t>5.52</w:t>
            </w:r>
          </w:p>
        </w:tc>
        <w:tc>
          <w:tcPr>
            <w:tcW w:w="1300" w:type="dxa"/>
            <w:noWrap/>
            <w:hideMark/>
          </w:tcPr>
          <w:p w14:paraId="6A792298" w14:textId="77777777" w:rsidR="00913FC7" w:rsidRPr="008D2AF1" w:rsidRDefault="00913FC7" w:rsidP="00BB77FB">
            <w:pPr>
              <w:jc w:val="left"/>
              <w:rPr>
                <w:color w:val="000000"/>
              </w:rPr>
            </w:pPr>
            <w:r w:rsidRPr="008D2AF1">
              <w:rPr>
                <w:color w:val="000000"/>
              </w:rPr>
              <w:t>&lt; 0.001</w:t>
            </w:r>
          </w:p>
        </w:tc>
      </w:tr>
    </w:tbl>
    <w:p w14:paraId="2B1B6693" w14:textId="77777777" w:rsidR="00913FC7" w:rsidRPr="008D2AF1" w:rsidRDefault="00913FC7" w:rsidP="00913FC7">
      <w:pPr>
        <w:spacing w:line="480" w:lineRule="auto"/>
      </w:pPr>
    </w:p>
    <w:p w14:paraId="553ACFFF" w14:textId="77777777" w:rsidR="00913FC7" w:rsidRPr="008D2AF1" w:rsidRDefault="00913FC7" w:rsidP="00913FC7">
      <w:pPr>
        <w:rPr>
          <w:b/>
          <w:bCs/>
        </w:rPr>
      </w:pPr>
      <w:r w:rsidRPr="008D2AF1">
        <w:rPr>
          <w:b/>
          <w:bCs/>
        </w:rPr>
        <w:br w:type="page"/>
      </w:r>
    </w:p>
    <w:p w14:paraId="4C4A4520" w14:textId="673AC1F1" w:rsidR="00913FC7" w:rsidRPr="008D2AF1" w:rsidRDefault="00913FC7" w:rsidP="00913FC7">
      <w:pPr>
        <w:spacing w:line="480" w:lineRule="auto"/>
      </w:pPr>
      <w:r w:rsidRPr="008D2AF1">
        <w:rPr>
          <w:b/>
          <w:bCs/>
        </w:rPr>
        <w:lastRenderedPageBreak/>
        <w:t xml:space="preserve">Table </w:t>
      </w:r>
      <w:r w:rsidR="00A15E1D">
        <w:rPr>
          <w:b/>
          <w:bCs/>
        </w:rPr>
        <w:t>S</w:t>
      </w:r>
      <w:r w:rsidRPr="008D2AF1">
        <w:rPr>
          <w:b/>
          <w:bCs/>
        </w:rPr>
        <w:t>7.</w:t>
      </w:r>
      <w:r w:rsidRPr="008D2AF1">
        <w:t xml:space="preserve"> Excretion rate model to determine log transformed NH₄⁺ excretion rate (</w:t>
      </w:r>
      <w:proofErr w:type="spellStart"/>
      <w:r w:rsidRPr="008D2AF1">
        <w:t>uM</w:t>
      </w:r>
      <w:proofErr w:type="spellEnd"/>
      <w:r w:rsidRPr="008D2AF1">
        <w:t>/hour/L) for red rock crabs (</w:t>
      </w:r>
      <w:r w:rsidRPr="008D2AF1">
        <w:rPr>
          <w:i/>
          <w:iCs/>
        </w:rPr>
        <w:t xml:space="preserve">Cancer </w:t>
      </w:r>
      <w:proofErr w:type="spellStart"/>
      <w:r w:rsidRPr="008D2AF1">
        <w:rPr>
          <w:i/>
          <w:iCs/>
        </w:rPr>
        <w:t>productus</w:t>
      </w:r>
      <w:proofErr w:type="spellEnd"/>
      <w:r w:rsidRPr="008D2AF1">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913FC7" w:rsidRPr="008D2AF1" w14:paraId="50142281"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584AAE25" w14:textId="77777777" w:rsidR="00913FC7" w:rsidRPr="008D2AF1" w:rsidRDefault="00913FC7" w:rsidP="00BB77FB">
            <w:pPr>
              <w:jc w:val="left"/>
              <w:rPr>
                <w:b/>
                <w:bCs/>
              </w:rPr>
            </w:pPr>
          </w:p>
        </w:tc>
        <w:tc>
          <w:tcPr>
            <w:tcW w:w="1300" w:type="dxa"/>
            <w:noWrap/>
            <w:hideMark/>
          </w:tcPr>
          <w:p w14:paraId="4407B342" w14:textId="77777777" w:rsidR="00913FC7" w:rsidRPr="008D2AF1" w:rsidRDefault="00913FC7" w:rsidP="00BB77FB">
            <w:pPr>
              <w:jc w:val="left"/>
              <w:rPr>
                <w:b/>
                <w:bCs/>
                <w:color w:val="000000"/>
              </w:rPr>
            </w:pPr>
            <w:r w:rsidRPr="008D2AF1">
              <w:rPr>
                <w:b/>
                <w:bCs/>
                <w:color w:val="000000"/>
              </w:rPr>
              <w:t>Estimate</w:t>
            </w:r>
          </w:p>
        </w:tc>
        <w:tc>
          <w:tcPr>
            <w:tcW w:w="1507" w:type="dxa"/>
            <w:noWrap/>
            <w:hideMark/>
          </w:tcPr>
          <w:p w14:paraId="7674C171" w14:textId="77777777" w:rsidR="00913FC7" w:rsidRPr="008D2AF1" w:rsidRDefault="00913FC7" w:rsidP="00BB77FB">
            <w:pPr>
              <w:jc w:val="left"/>
              <w:rPr>
                <w:b/>
                <w:bCs/>
                <w:color w:val="000000"/>
              </w:rPr>
            </w:pPr>
            <w:r w:rsidRPr="008D2AF1">
              <w:rPr>
                <w:b/>
                <w:bCs/>
                <w:color w:val="000000"/>
              </w:rPr>
              <w:t>Std. error</w:t>
            </w:r>
          </w:p>
        </w:tc>
        <w:tc>
          <w:tcPr>
            <w:tcW w:w="1093" w:type="dxa"/>
            <w:noWrap/>
            <w:hideMark/>
          </w:tcPr>
          <w:p w14:paraId="782DFD6A" w14:textId="77777777" w:rsidR="00913FC7" w:rsidRPr="008D2AF1" w:rsidRDefault="00913FC7" w:rsidP="00BB77FB">
            <w:pPr>
              <w:jc w:val="left"/>
              <w:rPr>
                <w:b/>
                <w:bCs/>
                <w:color w:val="000000"/>
              </w:rPr>
            </w:pPr>
            <w:r w:rsidRPr="008D2AF1">
              <w:rPr>
                <w:b/>
                <w:bCs/>
                <w:color w:val="000000"/>
              </w:rPr>
              <w:t>t value</w:t>
            </w:r>
          </w:p>
        </w:tc>
        <w:tc>
          <w:tcPr>
            <w:tcW w:w="1300" w:type="dxa"/>
            <w:noWrap/>
            <w:hideMark/>
          </w:tcPr>
          <w:p w14:paraId="175FC4F8" w14:textId="77777777" w:rsidR="00913FC7" w:rsidRPr="008D2AF1" w:rsidRDefault="00913FC7" w:rsidP="00BB77FB">
            <w:pPr>
              <w:jc w:val="left"/>
              <w:rPr>
                <w:b/>
                <w:bCs/>
                <w:color w:val="000000"/>
              </w:rPr>
            </w:pPr>
            <w:r w:rsidRPr="008D2AF1">
              <w:rPr>
                <w:b/>
                <w:bCs/>
                <w:color w:val="000000"/>
              </w:rPr>
              <w:t>p value</w:t>
            </w:r>
          </w:p>
        </w:tc>
      </w:tr>
      <w:tr w:rsidR="00913FC7" w:rsidRPr="008D2AF1" w14:paraId="6D3B0269" w14:textId="77777777" w:rsidTr="00BB77FB">
        <w:trPr>
          <w:trHeight w:val="320"/>
        </w:trPr>
        <w:tc>
          <w:tcPr>
            <w:tcW w:w="2580" w:type="dxa"/>
            <w:noWrap/>
            <w:hideMark/>
          </w:tcPr>
          <w:p w14:paraId="2F7C827C" w14:textId="77777777" w:rsidR="00913FC7" w:rsidRPr="008D2AF1" w:rsidRDefault="00913FC7" w:rsidP="00BB77FB">
            <w:pPr>
              <w:jc w:val="left"/>
              <w:rPr>
                <w:color w:val="000000"/>
              </w:rPr>
            </w:pPr>
            <w:r w:rsidRPr="008D2AF1">
              <w:rPr>
                <w:color w:val="000000"/>
              </w:rPr>
              <w:t>Intercept</w:t>
            </w:r>
          </w:p>
        </w:tc>
        <w:tc>
          <w:tcPr>
            <w:tcW w:w="1300" w:type="dxa"/>
            <w:noWrap/>
            <w:hideMark/>
          </w:tcPr>
          <w:p w14:paraId="56A69DCC" w14:textId="77777777" w:rsidR="00913FC7" w:rsidRPr="008D2AF1" w:rsidRDefault="00913FC7" w:rsidP="00BB77FB">
            <w:pPr>
              <w:jc w:val="left"/>
              <w:rPr>
                <w:color w:val="000000"/>
              </w:rPr>
            </w:pPr>
            <w:r w:rsidRPr="008D2AF1">
              <w:rPr>
                <w:color w:val="000000"/>
              </w:rPr>
              <w:t>1.22</w:t>
            </w:r>
          </w:p>
        </w:tc>
        <w:tc>
          <w:tcPr>
            <w:tcW w:w="1507" w:type="dxa"/>
            <w:noWrap/>
            <w:hideMark/>
          </w:tcPr>
          <w:p w14:paraId="51007147" w14:textId="77777777" w:rsidR="00913FC7" w:rsidRPr="008D2AF1" w:rsidRDefault="00913FC7" w:rsidP="00BB77FB">
            <w:pPr>
              <w:jc w:val="left"/>
              <w:rPr>
                <w:color w:val="000000"/>
              </w:rPr>
            </w:pPr>
            <w:r w:rsidRPr="008D2AF1">
              <w:rPr>
                <w:color w:val="000000"/>
              </w:rPr>
              <w:t>0.32</w:t>
            </w:r>
          </w:p>
        </w:tc>
        <w:tc>
          <w:tcPr>
            <w:tcW w:w="1093" w:type="dxa"/>
            <w:noWrap/>
            <w:hideMark/>
          </w:tcPr>
          <w:p w14:paraId="1906864A" w14:textId="77777777" w:rsidR="00913FC7" w:rsidRPr="008D2AF1" w:rsidRDefault="00913FC7" w:rsidP="00BB77FB">
            <w:pPr>
              <w:jc w:val="left"/>
              <w:rPr>
                <w:color w:val="000000"/>
              </w:rPr>
            </w:pPr>
            <w:r w:rsidRPr="008D2AF1">
              <w:rPr>
                <w:color w:val="000000"/>
              </w:rPr>
              <w:t>3.76</w:t>
            </w:r>
          </w:p>
        </w:tc>
        <w:tc>
          <w:tcPr>
            <w:tcW w:w="1300" w:type="dxa"/>
            <w:noWrap/>
            <w:hideMark/>
          </w:tcPr>
          <w:p w14:paraId="2A5A8207" w14:textId="77777777" w:rsidR="00913FC7" w:rsidRPr="008D2AF1" w:rsidRDefault="00913FC7" w:rsidP="00BB77FB">
            <w:pPr>
              <w:jc w:val="left"/>
              <w:rPr>
                <w:color w:val="000000"/>
              </w:rPr>
            </w:pPr>
            <w:r w:rsidRPr="008D2AF1">
              <w:rPr>
                <w:color w:val="000000"/>
              </w:rPr>
              <w:t>0.002</w:t>
            </w:r>
          </w:p>
        </w:tc>
      </w:tr>
      <w:tr w:rsidR="00913FC7" w:rsidRPr="008D2AF1" w14:paraId="7B669408" w14:textId="77777777" w:rsidTr="00BB77FB">
        <w:trPr>
          <w:trHeight w:val="320"/>
        </w:trPr>
        <w:tc>
          <w:tcPr>
            <w:tcW w:w="2580" w:type="dxa"/>
            <w:noWrap/>
            <w:hideMark/>
          </w:tcPr>
          <w:p w14:paraId="0BD85502" w14:textId="77777777" w:rsidR="00913FC7" w:rsidRPr="008D2AF1" w:rsidRDefault="00913FC7" w:rsidP="00BB77FB">
            <w:pPr>
              <w:jc w:val="left"/>
              <w:rPr>
                <w:color w:val="000000"/>
              </w:rPr>
            </w:pPr>
            <w:r w:rsidRPr="008D2AF1">
              <w:rPr>
                <w:color w:val="000000"/>
              </w:rPr>
              <w:t>Carapace</w:t>
            </w:r>
          </w:p>
        </w:tc>
        <w:tc>
          <w:tcPr>
            <w:tcW w:w="1300" w:type="dxa"/>
            <w:noWrap/>
            <w:hideMark/>
          </w:tcPr>
          <w:p w14:paraId="0541DF8F" w14:textId="77777777" w:rsidR="00913FC7" w:rsidRPr="008D2AF1" w:rsidRDefault="00913FC7" w:rsidP="00BB77FB">
            <w:pPr>
              <w:jc w:val="left"/>
              <w:rPr>
                <w:color w:val="000000"/>
              </w:rPr>
            </w:pPr>
            <w:r w:rsidRPr="008D2AF1">
              <w:rPr>
                <w:color w:val="000000"/>
              </w:rPr>
              <w:t>0.02</w:t>
            </w:r>
          </w:p>
        </w:tc>
        <w:tc>
          <w:tcPr>
            <w:tcW w:w="1507" w:type="dxa"/>
            <w:noWrap/>
            <w:hideMark/>
          </w:tcPr>
          <w:p w14:paraId="4B2A1C68" w14:textId="77777777" w:rsidR="00913FC7" w:rsidRPr="008D2AF1" w:rsidRDefault="00913FC7" w:rsidP="00BB77FB">
            <w:pPr>
              <w:jc w:val="left"/>
              <w:rPr>
                <w:color w:val="000000"/>
              </w:rPr>
            </w:pPr>
            <w:r w:rsidRPr="008D2AF1">
              <w:rPr>
                <w:color w:val="000000"/>
              </w:rPr>
              <w:t>0.003</w:t>
            </w:r>
          </w:p>
        </w:tc>
        <w:tc>
          <w:tcPr>
            <w:tcW w:w="1093" w:type="dxa"/>
            <w:noWrap/>
            <w:hideMark/>
          </w:tcPr>
          <w:p w14:paraId="2990A91C" w14:textId="77777777" w:rsidR="00913FC7" w:rsidRPr="008D2AF1" w:rsidRDefault="00913FC7" w:rsidP="00BB77FB">
            <w:pPr>
              <w:jc w:val="left"/>
              <w:rPr>
                <w:color w:val="000000"/>
              </w:rPr>
            </w:pPr>
            <w:r w:rsidRPr="008D2AF1">
              <w:rPr>
                <w:color w:val="000000"/>
              </w:rPr>
              <w:t>8.73</w:t>
            </w:r>
          </w:p>
        </w:tc>
        <w:tc>
          <w:tcPr>
            <w:tcW w:w="1300" w:type="dxa"/>
            <w:noWrap/>
            <w:hideMark/>
          </w:tcPr>
          <w:p w14:paraId="2DB45D28" w14:textId="77777777" w:rsidR="00913FC7" w:rsidRPr="008D2AF1" w:rsidRDefault="00913FC7" w:rsidP="00BB77FB">
            <w:pPr>
              <w:jc w:val="left"/>
              <w:rPr>
                <w:color w:val="000000"/>
              </w:rPr>
            </w:pPr>
            <w:r w:rsidRPr="008D2AF1">
              <w:rPr>
                <w:color w:val="000000"/>
              </w:rPr>
              <w:t>&lt; 0.001</w:t>
            </w:r>
          </w:p>
        </w:tc>
      </w:tr>
    </w:tbl>
    <w:p w14:paraId="2949E235" w14:textId="77777777" w:rsidR="00913FC7" w:rsidRPr="008D2AF1" w:rsidRDefault="00913FC7" w:rsidP="00913FC7">
      <w:pPr>
        <w:spacing w:line="480" w:lineRule="auto"/>
        <w:rPr>
          <w:b/>
        </w:rPr>
      </w:pPr>
    </w:p>
    <w:p w14:paraId="1277C2EE" w14:textId="77777777" w:rsidR="00913FC7" w:rsidRPr="008D2AF1" w:rsidRDefault="00913FC7" w:rsidP="00913FC7">
      <w:pPr>
        <w:spacing w:line="480" w:lineRule="auto"/>
        <w:rPr>
          <w:b/>
        </w:rPr>
      </w:pPr>
    </w:p>
    <w:p w14:paraId="177DD65E" w14:textId="2FF4120F" w:rsidR="00913FC7" w:rsidRPr="008D2AF1" w:rsidRDefault="00913FC7" w:rsidP="00913FC7">
      <w:pPr>
        <w:spacing w:line="480" w:lineRule="auto"/>
        <w:rPr>
          <w:bCs/>
        </w:rPr>
      </w:pPr>
      <w:r w:rsidRPr="008D2AF1">
        <w:rPr>
          <w:b/>
        </w:rPr>
        <w:t xml:space="preserve">Table </w:t>
      </w:r>
      <w:r w:rsidR="00A15E1D">
        <w:rPr>
          <w:b/>
        </w:rPr>
        <w:t>S</w:t>
      </w:r>
      <w:r w:rsidRPr="008D2AF1">
        <w:rPr>
          <w:b/>
        </w:rPr>
        <w:t>8.</w:t>
      </w:r>
      <w:r w:rsidRPr="008D2AF1">
        <w:rPr>
          <w:bCs/>
        </w:rPr>
        <w:t xml:space="preserve"> Meso-scale linear mixed-effect model describing drivers of among-site variability in ammonium concentration. The model was constructed with a gamma distribution (link = ‘log’), so coefficients are presented in log space. Continuous predictors were centred and scaled to compare effect sizes between predictors with varying units.</w:t>
      </w:r>
    </w:p>
    <w:tbl>
      <w:tblPr>
        <w:tblStyle w:val="Nikola"/>
        <w:tblW w:w="0" w:type="auto"/>
        <w:tblLook w:val="04A0" w:firstRow="1" w:lastRow="0" w:firstColumn="1" w:lastColumn="0" w:noHBand="0" w:noVBand="1"/>
      </w:tblPr>
      <w:tblGrid>
        <w:gridCol w:w="2992"/>
        <w:gridCol w:w="1480"/>
        <w:gridCol w:w="1480"/>
        <w:gridCol w:w="1300"/>
        <w:gridCol w:w="1300"/>
      </w:tblGrid>
      <w:tr w:rsidR="00913FC7" w:rsidRPr="008D2AF1" w14:paraId="7BD2C554"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992" w:type="dxa"/>
            <w:noWrap/>
            <w:hideMark/>
          </w:tcPr>
          <w:p w14:paraId="51958693" w14:textId="77777777" w:rsidR="00913FC7" w:rsidRPr="008D2AF1" w:rsidRDefault="00913FC7" w:rsidP="00BB77FB">
            <w:pPr>
              <w:rPr>
                <w:bCs/>
              </w:rPr>
            </w:pPr>
          </w:p>
        </w:tc>
        <w:tc>
          <w:tcPr>
            <w:tcW w:w="1480" w:type="dxa"/>
            <w:noWrap/>
            <w:hideMark/>
          </w:tcPr>
          <w:p w14:paraId="7058989B" w14:textId="77777777" w:rsidR="00913FC7" w:rsidRPr="008D2AF1" w:rsidRDefault="00913FC7" w:rsidP="00BB77FB">
            <w:pPr>
              <w:jc w:val="left"/>
              <w:rPr>
                <w:b/>
              </w:rPr>
            </w:pPr>
            <w:r w:rsidRPr="008D2AF1">
              <w:rPr>
                <w:b/>
              </w:rPr>
              <w:t>Estimate</w:t>
            </w:r>
          </w:p>
        </w:tc>
        <w:tc>
          <w:tcPr>
            <w:tcW w:w="1480" w:type="dxa"/>
            <w:noWrap/>
            <w:hideMark/>
          </w:tcPr>
          <w:p w14:paraId="11E35F08" w14:textId="77777777" w:rsidR="00913FC7" w:rsidRPr="008D2AF1" w:rsidRDefault="00913FC7" w:rsidP="00BB77FB">
            <w:pPr>
              <w:jc w:val="left"/>
              <w:rPr>
                <w:b/>
              </w:rPr>
            </w:pPr>
            <w:r w:rsidRPr="008D2AF1">
              <w:rPr>
                <w:b/>
              </w:rPr>
              <w:t>Std. error</w:t>
            </w:r>
          </w:p>
        </w:tc>
        <w:tc>
          <w:tcPr>
            <w:tcW w:w="1300" w:type="dxa"/>
            <w:noWrap/>
            <w:hideMark/>
          </w:tcPr>
          <w:p w14:paraId="5AC17EF6" w14:textId="77777777" w:rsidR="00913FC7" w:rsidRPr="008D2AF1" w:rsidRDefault="00913FC7" w:rsidP="00BB77FB">
            <w:pPr>
              <w:jc w:val="left"/>
              <w:rPr>
                <w:b/>
              </w:rPr>
            </w:pPr>
            <w:r w:rsidRPr="008D2AF1">
              <w:rPr>
                <w:b/>
              </w:rPr>
              <w:t>z value</w:t>
            </w:r>
          </w:p>
        </w:tc>
        <w:tc>
          <w:tcPr>
            <w:tcW w:w="1300" w:type="dxa"/>
            <w:noWrap/>
            <w:hideMark/>
          </w:tcPr>
          <w:p w14:paraId="4C308107" w14:textId="77777777" w:rsidR="00913FC7" w:rsidRPr="008D2AF1" w:rsidRDefault="00913FC7" w:rsidP="00BB77FB">
            <w:pPr>
              <w:jc w:val="left"/>
              <w:rPr>
                <w:b/>
              </w:rPr>
            </w:pPr>
            <w:r w:rsidRPr="008D2AF1">
              <w:rPr>
                <w:b/>
              </w:rPr>
              <w:t>p value</w:t>
            </w:r>
          </w:p>
        </w:tc>
      </w:tr>
      <w:tr w:rsidR="00913FC7" w:rsidRPr="008D2AF1" w14:paraId="1C2D40D6" w14:textId="77777777" w:rsidTr="00BB77FB">
        <w:trPr>
          <w:trHeight w:val="320"/>
        </w:trPr>
        <w:tc>
          <w:tcPr>
            <w:tcW w:w="2992" w:type="dxa"/>
            <w:noWrap/>
            <w:hideMark/>
          </w:tcPr>
          <w:p w14:paraId="5FE914E9" w14:textId="77777777" w:rsidR="00913FC7" w:rsidRPr="008D2AF1" w:rsidRDefault="00913FC7" w:rsidP="00BB77FB">
            <w:pPr>
              <w:jc w:val="left"/>
              <w:rPr>
                <w:bCs/>
              </w:rPr>
            </w:pPr>
            <w:r w:rsidRPr="008D2AF1">
              <w:rPr>
                <w:bCs/>
              </w:rPr>
              <w:t>Intercept</w:t>
            </w:r>
          </w:p>
        </w:tc>
        <w:tc>
          <w:tcPr>
            <w:tcW w:w="1480" w:type="dxa"/>
            <w:noWrap/>
            <w:hideMark/>
          </w:tcPr>
          <w:p w14:paraId="0BD40FFB" w14:textId="77777777" w:rsidR="00913FC7" w:rsidRPr="008D2AF1" w:rsidRDefault="00913FC7" w:rsidP="00BB77FB">
            <w:pPr>
              <w:jc w:val="left"/>
              <w:rPr>
                <w:bCs/>
              </w:rPr>
            </w:pPr>
            <w:r w:rsidRPr="008D2AF1">
              <w:rPr>
                <w:color w:val="000000"/>
              </w:rPr>
              <w:t>-0.61</w:t>
            </w:r>
          </w:p>
        </w:tc>
        <w:tc>
          <w:tcPr>
            <w:tcW w:w="1480" w:type="dxa"/>
            <w:noWrap/>
            <w:hideMark/>
          </w:tcPr>
          <w:p w14:paraId="6175C1C9" w14:textId="77777777" w:rsidR="00913FC7" w:rsidRPr="008D2AF1" w:rsidRDefault="00913FC7" w:rsidP="00BB77FB">
            <w:pPr>
              <w:jc w:val="left"/>
              <w:rPr>
                <w:bCs/>
              </w:rPr>
            </w:pPr>
            <w:r w:rsidRPr="008D2AF1">
              <w:rPr>
                <w:color w:val="000000"/>
              </w:rPr>
              <w:t>0.25</w:t>
            </w:r>
          </w:p>
        </w:tc>
        <w:tc>
          <w:tcPr>
            <w:tcW w:w="1300" w:type="dxa"/>
            <w:noWrap/>
            <w:hideMark/>
          </w:tcPr>
          <w:p w14:paraId="7D981F4C" w14:textId="77777777" w:rsidR="00913FC7" w:rsidRPr="008D2AF1" w:rsidRDefault="00913FC7" w:rsidP="00BB77FB">
            <w:pPr>
              <w:jc w:val="left"/>
              <w:rPr>
                <w:bCs/>
              </w:rPr>
            </w:pPr>
            <w:r w:rsidRPr="008D2AF1">
              <w:rPr>
                <w:color w:val="000000"/>
              </w:rPr>
              <w:t>-2.48</w:t>
            </w:r>
          </w:p>
        </w:tc>
        <w:tc>
          <w:tcPr>
            <w:tcW w:w="1300" w:type="dxa"/>
            <w:noWrap/>
            <w:hideMark/>
          </w:tcPr>
          <w:p w14:paraId="4FF59A4C" w14:textId="77777777" w:rsidR="00913FC7" w:rsidRPr="008D2AF1" w:rsidRDefault="00913FC7" w:rsidP="00BB77FB">
            <w:pPr>
              <w:jc w:val="left"/>
              <w:rPr>
                <w:bCs/>
              </w:rPr>
            </w:pPr>
            <w:r w:rsidRPr="008D2AF1">
              <w:rPr>
                <w:color w:val="000000"/>
              </w:rPr>
              <w:t>0.01</w:t>
            </w:r>
          </w:p>
        </w:tc>
      </w:tr>
      <w:tr w:rsidR="00913FC7" w:rsidRPr="008D2AF1" w14:paraId="78573E4F" w14:textId="77777777" w:rsidTr="00BB77FB">
        <w:trPr>
          <w:trHeight w:val="320"/>
        </w:trPr>
        <w:tc>
          <w:tcPr>
            <w:tcW w:w="2992" w:type="dxa"/>
            <w:noWrap/>
            <w:hideMark/>
          </w:tcPr>
          <w:p w14:paraId="0F1D0273" w14:textId="77777777" w:rsidR="00913FC7" w:rsidRPr="008D2AF1" w:rsidRDefault="00913FC7" w:rsidP="00BB77FB">
            <w:pPr>
              <w:jc w:val="left"/>
              <w:rPr>
                <w:bCs/>
              </w:rPr>
            </w:pPr>
            <w:r w:rsidRPr="008D2AF1">
              <w:rPr>
                <w:bCs/>
              </w:rPr>
              <w:t>Abundance</w:t>
            </w:r>
          </w:p>
        </w:tc>
        <w:tc>
          <w:tcPr>
            <w:tcW w:w="1480" w:type="dxa"/>
            <w:noWrap/>
            <w:hideMark/>
          </w:tcPr>
          <w:p w14:paraId="66F3ABCC" w14:textId="77777777" w:rsidR="00913FC7" w:rsidRPr="008D2AF1" w:rsidRDefault="00913FC7" w:rsidP="00BB77FB">
            <w:pPr>
              <w:jc w:val="left"/>
              <w:rPr>
                <w:bCs/>
              </w:rPr>
            </w:pPr>
            <w:r w:rsidRPr="008D2AF1">
              <w:rPr>
                <w:color w:val="000000"/>
              </w:rPr>
              <w:t>-0.07</w:t>
            </w:r>
          </w:p>
        </w:tc>
        <w:tc>
          <w:tcPr>
            <w:tcW w:w="1480" w:type="dxa"/>
            <w:noWrap/>
            <w:hideMark/>
          </w:tcPr>
          <w:p w14:paraId="2D12AFE4" w14:textId="77777777" w:rsidR="00913FC7" w:rsidRPr="008D2AF1" w:rsidRDefault="00913FC7" w:rsidP="00BB77FB">
            <w:pPr>
              <w:jc w:val="left"/>
              <w:rPr>
                <w:bCs/>
              </w:rPr>
            </w:pPr>
            <w:r w:rsidRPr="008D2AF1">
              <w:rPr>
                <w:color w:val="000000"/>
              </w:rPr>
              <w:t>0.12</w:t>
            </w:r>
          </w:p>
        </w:tc>
        <w:tc>
          <w:tcPr>
            <w:tcW w:w="1300" w:type="dxa"/>
            <w:noWrap/>
            <w:hideMark/>
          </w:tcPr>
          <w:p w14:paraId="40F27E31" w14:textId="77777777" w:rsidR="00913FC7" w:rsidRPr="008D2AF1" w:rsidRDefault="00913FC7" w:rsidP="00BB77FB">
            <w:pPr>
              <w:jc w:val="left"/>
              <w:rPr>
                <w:bCs/>
              </w:rPr>
            </w:pPr>
            <w:r w:rsidRPr="008D2AF1">
              <w:rPr>
                <w:color w:val="000000"/>
              </w:rPr>
              <w:t>-0.55</w:t>
            </w:r>
          </w:p>
        </w:tc>
        <w:tc>
          <w:tcPr>
            <w:tcW w:w="1300" w:type="dxa"/>
            <w:noWrap/>
            <w:hideMark/>
          </w:tcPr>
          <w:p w14:paraId="31DFF8C4" w14:textId="77777777" w:rsidR="00913FC7" w:rsidRPr="008D2AF1" w:rsidRDefault="00913FC7" w:rsidP="00BB77FB">
            <w:pPr>
              <w:jc w:val="left"/>
              <w:rPr>
                <w:bCs/>
              </w:rPr>
            </w:pPr>
            <w:r w:rsidRPr="008D2AF1">
              <w:rPr>
                <w:color w:val="000000"/>
              </w:rPr>
              <w:t>0.58</w:t>
            </w:r>
          </w:p>
        </w:tc>
      </w:tr>
      <w:tr w:rsidR="00913FC7" w:rsidRPr="008D2AF1" w14:paraId="0AA91B94" w14:textId="77777777" w:rsidTr="00BB77FB">
        <w:trPr>
          <w:trHeight w:val="320"/>
        </w:trPr>
        <w:tc>
          <w:tcPr>
            <w:tcW w:w="2992" w:type="dxa"/>
            <w:noWrap/>
            <w:hideMark/>
          </w:tcPr>
          <w:p w14:paraId="45FE4500" w14:textId="0BDEACF7" w:rsidR="00913FC7" w:rsidRPr="008D2AF1" w:rsidRDefault="00913FC7" w:rsidP="00BB77FB">
            <w:pPr>
              <w:jc w:val="left"/>
              <w:rPr>
                <w:bCs/>
              </w:rPr>
            </w:pPr>
            <w:r w:rsidRPr="008D2AF1">
              <w:rPr>
                <w:bCs/>
              </w:rPr>
              <w:t>Tidal exchange</w:t>
            </w:r>
          </w:p>
        </w:tc>
        <w:tc>
          <w:tcPr>
            <w:tcW w:w="1480" w:type="dxa"/>
            <w:noWrap/>
            <w:hideMark/>
          </w:tcPr>
          <w:p w14:paraId="46A9E4D8" w14:textId="77777777" w:rsidR="00913FC7" w:rsidRPr="008D2AF1" w:rsidRDefault="00913FC7" w:rsidP="00BB77FB">
            <w:pPr>
              <w:jc w:val="left"/>
              <w:rPr>
                <w:bCs/>
              </w:rPr>
            </w:pPr>
            <w:r w:rsidRPr="008D2AF1">
              <w:rPr>
                <w:color w:val="000000"/>
              </w:rPr>
              <w:t>0.00</w:t>
            </w:r>
          </w:p>
        </w:tc>
        <w:tc>
          <w:tcPr>
            <w:tcW w:w="1480" w:type="dxa"/>
            <w:noWrap/>
            <w:hideMark/>
          </w:tcPr>
          <w:p w14:paraId="7EBD161F" w14:textId="77777777" w:rsidR="00913FC7" w:rsidRPr="008D2AF1" w:rsidRDefault="00913FC7" w:rsidP="00BB77FB">
            <w:pPr>
              <w:jc w:val="left"/>
              <w:rPr>
                <w:bCs/>
              </w:rPr>
            </w:pPr>
            <w:r w:rsidRPr="008D2AF1">
              <w:rPr>
                <w:color w:val="000000"/>
              </w:rPr>
              <w:t>0.08</w:t>
            </w:r>
          </w:p>
        </w:tc>
        <w:tc>
          <w:tcPr>
            <w:tcW w:w="1300" w:type="dxa"/>
            <w:noWrap/>
            <w:hideMark/>
          </w:tcPr>
          <w:p w14:paraId="3706936E" w14:textId="77777777" w:rsidR="00913FC7" w:rsidRPr="008D2AF1" w:rsidRDefault="00913FC7" w:rsidP="00BB77FB">
            <w:pPr>
              <w:jc w:val="left"/>
              <w:rPr>
                <w:bCs/>
              </w:rPr>
            </w:pPr>
            <w:r w:rsidRPr="008D2AF1">
              <w:rPr>
                <w:color w:val="000000"/>
              </w:rPr>
              <w:t>0.00</w:t>
            </w:r>
          </w:p>
        </w:tc>
        <w:tc>
          <w:tcPr>
            <w:tcW w:w="1300" w:type="dxa"/>
            <w:noWrap/>
            <w:hideMark/>
          </w:tcPr>
          <w:p w14:paraId="1252B9A8" w14:textId="77777777" w:rsidR="00913FC7" w:rsidRPr="008D2AF1" w:rsidRDefault="00913FC7" w:rsidP="00BB77FB">
            <w:pPr>
              <w:jc w:val="left"/>
              <w:rPr>
                <w:bCs/>
              </w:rPr>
            </w:pPr>
            <w:r w:rsidRPr="008D2AF1">
              <w:rPr>
                <w:color w:val="000000"/>
              </w:rPr>
              <w:t>1.00</w:t>
            </w:r>
          </w:p>
        </w:tc>
      </w:tr>
      <w:tr w:rsidR="00913FC7" w:rsidRPr="008D2AF1" w14:paraId="4DEA99F4" w14:textId="77777777" w:rsidTr="00BB77FB">
        <w:trPr>
          <w:trHeight w:val="320"/>
        </w:trPr>
        <w:tc>
          <w:tcPr>
            <w:tcW w:w="2992" w:type="dxa"/>
            <w:noWrap/>
            <w:hideMark/>
          </w:tcPr>
          <w:p w14:paraId="1493C36D" w14:textId="2196B9EA" w:rsidR="00913FC7" w:rsidRPr="008D2AF1" w:rsidRDefault="00D56D05" w:rsidP="00BB77FB">
            <w:pPr>
              <w:jc w:val="left"/>
              <w:rPr>
                <w:bCs/>
              </w:rPr>
            </w:pPr>
            <w:r>
              <w:rPr>
                <w:bCs/>
              </w:rPr>
              <w:t>D</w:t>
            </w:r>
            <w:r w:rsidR="00913FC7" w:rsidRPr="008D2AF1">
              <w:rPr>
                <w:bCs/>
              </w:rPr>
              <w:t>iversity</w:t>
            </w:r>
          </w:p>
        </w:tc>
        <w:tc>
          <w:tcPr>
            <w:tcW w:w="1480" w:type="dxa"/>
            <w:noWrap/>
            <w:hideMark/>
          </w:tcPr>
          <w:p w14:paraId="03BCEB18" w14:textId="77777777" w:rsidR="00913FC7" w:rsidRPr="008D2AF1" w:rsidRDefault="00913FC7" w:rsidP="00BB77FB">
            <w:pPr>
              <w:jc w:val="left"/>
              <w:rPr>
                <w:bCs/>
              </w:rPr>
            </w:pPr>
            <w:r w:rsidRPr="008D2AF1">
              <w:rPr>
                <w:color w:val="000000"/>
              </w:rPr>
              <w:t>-0.10</w:t>
            </w:r>
          </w:p>
        </w:tc>
        <w:tc>
          <w:tcPr>
            <w:tcW w:w="1480" w:type="dxa"/>
            <w:noWrap/>
            <w:hideMark/>
          </w:tcPr>
          <w:p w14:paraId="01939791" w14:textId="77777777" w:rsidR="00913FC7" w:rsidRPr="008D2AF1" w:rsidRDefault="00913FC7" w:rsidP="00BB77FB">
            <w:pPr>
              <w:jc w:val="left"/>
              <w:rPr>
                <w:bCs/>
              </w:rPr>
            </w:pPr>
            <w:r w:rsidRPr="008D2AF1">
              <w:rPr>
                <w:color w:val="000000"/>
              </w:rPr>
              <w:t>0.12</w:t>
            </w:r>
          </w:p>
        </w:tc>
        <w:tc>
          <w:tcPr>
            <w:tcW w:w="1300" w:type="dxa"/>
            <w:noWrap/>
            <w:hideMark/>
          </w:tcPr>
          <w:p w14:paraId="162A50B9" w14:textId="77777777" w:rsidR="00913FC7" w:rsidRPr="008D2AF1" w:rsidRDefault="00913FC7" w:rsidP="00BB77FB">
            <w:pPr>
              <w:jc w:val="left"/>
              <w:rPr>
                <w:bCs/>
              </w:rPr>
            </w:pPr>
            <w:r w:rsidRPr="008D2AF1">
              <w:rPr>
                <w:color w:val="000000"/>
              </w:rPr>
              <w:t>-0.80</w:t>
            </w:r>
          </w:p>
        </w:tc>
        <w:tc>
          <w:tcPr>
            <w:tcW w:w="1300" w:type="dxa"/>
            <w:noWrap/>
            <w:hideMark/>
          </w:tcPr>
          <w:p w14:paraId="706781C7" w14:textId="77777777" w:rsidR="00913FC7" w:rsidRPr="008D2AF1" w:rsidRDefault="00913FC7" w:rsidP="00BB77FB">
            <w:pPr>
              <w:jc w:val="left"/>
              <w:rPr>
                <w:bCs/>
              </w:rPr>
            </w:pPr>
            <w:r w:rsidRPr="008D2AF1">
              <w:rPr>
                <w:color w:val="000000"/>
              </w:rPr>
              <w:t>0.42</w:t>
            </w:r>
          </w:p>
        </w:tc>
      </w:tr>
      <w:tr w:rsidR="00913FC7" w:rsidRPr="008D2AF1" w14:paraId="41B5B0B2" w14:textId="77777777" w:rsidTr="00BB77FB">
        <w:trPr>
          <w:trHeight w:val="320"/>
        </w:trPr>
        <w:tc>
          <w:tcPr>
            <w:tcW w:w="2992" w:type="dxa"/>
            <w:noWrap/>
            <w:hideMark/>
          </w:tcPr>
          <w:p w14:paraId="3C210207" w14:textId="77777777" w:rsidR="00913FC7" w:rsidRPr="008D2AF1" w:rsidRDefault="00913FC7" w:rsidP="00BB77FB">
            <w:pPr>
              <w:jc w:val="left"/>
              <w:rPr>
                <w:bCs/>
              </w:rPr>
            </w:pPr>
            <w:r w:rsidRPr="008D2AF1">
              <w:rPr>
                <w:bCs/>
              </w:rPr>
              <w:t>Depth</w:t>
            </w:r>
          </w:p>
        </w:tc>
        <w:tc>
          <w:tcPr>
            <w:tcW w:w="1480" w:type="dxa"/>
            <w:noWrap/>
            <w:hideMark/>
          </w:tcPr>
          <w:p w14:paraId="59579EF5" w14:textId="77777777" w:rsidR="00913FC7" w:rsidRPr="008D2AF1" w:rsidRDefault="00913FC7" w:rsidP="00BB77FB">
            <w:pPr>
              <w:jc w:val="left"/>
              <w:rPr>
                <w:bCs/>
              </w:rPr>
            </w:pPr>
            <w:r w:rsidRPr="008D2AF1">
              <w:rPr>
                <w:color w:val="000000"/>
              </w:rPr>
              <w:t>0.05</w:t>
            </w:r>
          </w:p>
        </w:tc>
        <w:tc>
          <w:tcPr>
            <w:tcW w:w="1480" w:type="dxa"/>
            <w:noWrap/>
            <w:hideMark/>
          </w:tcPr>
          <w:p w14:paraId="117A03BC" w14:textId="77777777" w:rsidR="00913FC7" w:rsidRPr="008D2AF1" w:rsidRDefault="00913FC7" w:rsidP="00BB77FB">
            <w:pPr>
              <w:jc w:val="left"/>
              <w:rPr>
                <w:bCs/>
              </w:rPr>
            </w:pPr>
            <w:r w:rsidRPr="008D2AF1">
              <w:rPr>
                <w:color w:val="000000"/>
              </w:rPr>
              <w:t>0.09</w:t>
            </w:r>
          </w:p>
        </w:tc>
        <w:tc>
          <w:tcPr>
            <w:tcW w:w="1300" w:type="dxa"/>
            <w:noWrap/>
            <w:hideMark/>
          </w:tcPr>
          <w:p w14:paraId="10EDF7E6" w14:textId="77777777" w:rsidR="00913FC7" w:rsidRPr="008D2AF1" w:rsidRDefault="00913FC7" w:rsidP="00BB77FB">
            <w:pPr>
              <w:jc w:val="left"/>
              <w:rPr>
                <w:bCs/>
              </w:rPr>
            </w:pPr>
            <w:r w:rsidRPr="008D2AF1">
              <w:rPr>
                <w:color w:val="000000"/>
              </w:rPr>
              <w:t>0.51</w:t>
            </w:r>
          </w:p>
        </w:tc>
        <w:tc>
          <w:tcPr>
            <w:tcW w:w="1300" w:type="dxa"/>
            <w:noWrap/>
            <w:hideMark/>
          </w:tcPr>
          <w:p w14:paraId="144BF9AA" w14:textId="77777777" w:rsidR="00913FC7" w:rsidRPr="008D2AF1" w:rsidRDefault="00913FC7" w:rsidP="00BB77FB">
            <w:pPr>
              <w:jc w:val="left"/>
              <w:rPr>
                <w:bCs/>
              </w:rPr>
            </w:pPr>
            <w:r w:rsidRPr="008D2AF1">
              <w:rPr>
                <w:color w:val="000000"/>
              </w:rPr>
              <w:t>0.61</w:t>
            </w:r>
          </w:p>
        </w:tc>
      </w:tr>
      <w:tr w:rsidR="00913FC7" w:rsidRPr="008D2AF1" w14:paraId="0E317DEB" w14:textId="77777777" w:rsidTr="00BB77FB">
        <w:trPr>
          <w:trHeight w:val="320"/>
        </w:trPr>
        <w:tc>
          <w:tcPr>
            <w:tcW w:w="2992" w:type="dxa"/>
            <w:noWrap/>
            <w:hideMark/>
          </w:tcPr>
          <w:p w14:paraId="72487082" w14:textId="77777777" w:rsidR="00913FC7" w:rsidRPr="008D2AF1" w:rsidRDefault="00913FC7" w:rsidP="00BB77FB">
            <w:pPr>
              <w:jc w:val="left"/>
              <w:rPr>
                <w:bCs/>
              </w:rPr>
            </w:pPr>
            <w:proofErr w:type="spellStart"/>
            <w:proofErr w:type="gramStart"/>
            <w:r w:rsidRPr="008D2AF1">
              <w:rPr>
                <w:bCs/>
              </w:rPr>
              <w:t>Abundance:tide</w:t>
            </w:r>
            <w:proofErr w:type="spellEnd"/>
            <w:proofErr w:type="gramEnd"/>
          </w:p>
        </w:tc>
        <w:tc>
          <w:tcPr>
            <w:tcW w:w="1480" w:type="dxa"/>
            <w:noWrap/>
            <w:hideMark/>
          </w:tcPr>
          <w:p w14:paraId="60110EE1" w14:textId="77777777" w:rsidR="00913FC7" w:rsidRPr="008D2AF1" w:rsidRDefault="00913FC7" w:rsidP="00BB77FB">
            <w:pPr>
              <w:jc w:val="left"/>
              <w:rPr>
                <w:bCs/>
              </w:rPr>
            </w:pPr>
            <w:r w:rsidRPr="008D2AF1">
              <w:rPr>
                <w:color w:val="000000"/>
              </w:rPr>
              <w:t>-0.25</w:t>
            </w:r>
          </w:p>
        </w:tc>
        <w:tc>
          <w:tcPr>
            <w:tcW w:w="1480" w:type="dxa"/>
            <w:noWrap/>
            <w:hideMark/>
          </w:tcPr>
          <w:p w14:paraId="0974BDE9" w14:textId="77777777" w:rsidR="00913FC7" w:rsidRPr="008D2AF1" w:rsidRDefault="00913FC7" w:rsidP="00BB77FB">
            <w:pPr>
              <w:jc w:val="left"/>
              <w:rPr>
                <w:bCs/>
              </w:rPr>
            </w:pPr>
            <w:r w:rsidRPr="008D2AF1">
              <w:rPr>
                <w:color w:val="000000"/>
              </w:rPr>
              <w:t>0.10</w:t>
            </w:r>
          </w:p>
        </w:tc>
        <w:tc>
          <w:tcPr>
            <w:tcW w:w="1300" w:type="dxa"/>
            <w:noWrap/>
            <w:hideMark/>
          </w:tcPr>
          <w:p w14:paraId="5EA643E6" w14:textId="77777777" w:rsidR="00913FC7" w:rsidRPr="008D2AF1" w:rsidRDefault="00913FC7" w:rsidP="00BB77FB">
            <w:pPr>
              <w:jc w:val="left"/>
              <w:rPr>
                <w:bCs/>
              </w:rPr>
            </w:pPr>
            <w:r w:rsidRPr="008D2AF1">
              <w:rPr>
                <w:color w:val="000000"/>
              </w:rPr>
              <w:t>-2.54</w:t>
            </w:r>
          </w:p>
        </w:tc>
        <w:tc>
          <w:tcPr>
            <w:tcW w:w="1300" w:type="dxa"/>
            <w:noWrap/>
            <w:hideMark/>
          </w:tcPr>
          <w:p w14:paraId="2B87A77F" w14:textId="77777777" w:rsidR="00913FC7" w:rsidRPr="008D2AF1" w:rsidRDefault="00913FC7" w:rsidP="00BB77FB">
            <w:pPr>
              <w:jc w:val="left"/>
              <w:rPr>
                <w:bCs/>
              </w:rPr>
            </w:pPr>
            <w:r w:rsidRPr="008D2AF1">
              <w:rPr>
                <w:color w:val="000000"/>
              </w:rPr>
              <w:t>0.01</w:t>
            </w:r>
          </w:p>
        </w:tc>
      </w:tr>
    </w:tbl>
    <w:p w14:paraId="1BB85E7D" w14:textId="77777777" w:rsidR="00913FC7" w:rsidRPr="008D2AF1" w:rsidRDefault="00913FC7" w:rsidP="00913FC7">
      <w:pPr>
        <w:spacing w:line="480" w:lineRule="auto"/>
        <w:rPr>
          <w:bCs/>
        </w:rPr>
      </w:pPr>
    </w:p>
    <w:p w14:paraId="0B0DAB25" w14:textId="77777777" w:rsidR="00913FC7" w:rsidRPr="008D2AF1" w:rsidRDefault="00913FC7" w:rsidP="00913FC7">
      <w:pPr>
        <w:rPr>
          <w:b/>
        </w:rPr>
      </w:pPr>
      <w:r w:rsidRPr="008D2AF1">
        <w:rPr>
          <w:b/>
        </w:rPr>
        <w:br w:type="page"/>
      </w:r>
    </w:p>
    <w:p w14:paraId="266B53BB" w14:textId="701423A2" w:rsidR="00913FC7" w:rsidRPr="008D2AF1" w:rsidRDefault="00913FC7" w:rsidP="00913FC7">
      <w:pPr>
        <w:spacing w:line="480" w:lineRule="auto"/>
      </w:pPr>
      <w:r w:rsidRPr="008D2AF1">
        <w:rPr>
          <w:b/>
        </w:rPr>
        <w:lastRenderedPageBreak/>
        <w:t xml:space="preserve">Table </w:t>
      </w:r>
      <w:r w:rsidR="00A15E1D">
        <w:rPr>
          <w:b/>
        </w:rPr>
        <w:t>S</w:t>
      </w:r>
      <w:r w:rsidRPr="008D2AF1">
        <w:rPr>
          <w:b/>
        </w:rPr>
        <w:t>9</w:t>
      </w:r>
      <w:r w:rsidRPr="008D2AF1">
        <w:rPr>
          <w:bCs/>
        </w:rPr>
        <w:t xml:space="preserve">. Small-scale linear mixed effect model describing drivers of ammonium concentration inside – outside kelp forests. Continuous predictors were centred and scaled. Kelp species is a categorical predictor with three levels: </w:t>
      </w:r>
      <w:r w:rsidRPr="008D2AF1">
        <w:t xml:space="preserve">macro = </w:t>
      </w:r>
      <w:r w:rsidRPr="008D2AF1">
        <w:rPr>
          <w:i/>
          <w:iCs/>
        </w:rPr>
        <w:t xml:space="preserve">Macrocystis </w:t>
      </w:r>
      <w:proofErr w:type="spellStart"/>
      <w:r w:rsidRPr="008D2AF1">
        <w:rPr>
          <w:i/>
          <w:iCs/>
        </w:rPr>
        <w:t>pyrifera</w:t>
      </w:r>
      <w:proofErr w:type="spellEnd"/>
      <w:r w:rsidRPr="008D2AF1">
        <w:rPr>
          <w:i/>
          <w:iCs/>
        </w:rPr>
        <w:t xml:space="preserve"> </w:t>
      </w:r>
      <w:r w:rsidRPr="008D2AF1">
        <w:t xml:space="preserve">(intercept level), </w:t>
      </w:r>
      <w:proofErr w:type="spellStart"/>
      <w:r w:rsidRPr="008D2AF1">
        <w:t>nereo</w:t>
      </w:r>
      <w:proofErr w:type="spellEnd"/>
      <w:r w:rsidRPr="008D2AF1">
        <w:t xml:space="preserve"> = </w:t>
      </w:r>
      <w:proofErr w:type="spellStart"/>
      <w:r w:rsidRPr="008D2AF1">
        <w:rPr>
          <w:i/>
          <w:iCs/>
        </w:rPr>
        <w:t>Nereocystis</w:t>
      </w:r>
      <w:proofErr w:type="spellEnd"/>
      <w:r w:rsidRPr="008D2AF1">
        <w:rPr>
          <w:i/>
          <w:iCs/>
        </w:rPr>
        <w:t xml:space="preserve"> </w:t>
      </w:r>
      <w:proofErr w:type="spellStart"/>
      <w:r w:rsidRPr="008D2AF1">
        <w:rPr>
          <w:i/>
          <w:iCs/>
        </w:rPr>
        <w:t>luetkeana</w:t>
      </w:r>
      <w:proofErr w:type="spellEnd"/>
      <w:r w:rsidRPr="008D2AF1">
        <w:t>, none = no kelp control.</w:t>
      </w:r>
    </w:p>
    <w:tbl>
      <w:tblPr>
        <w:tblStyle w:val="Nikola"/>
        <w:tblW w:w="0" w:type="auto"/>
        <w:tblLook w:val="04A0" w:firstRow="1" w:lastRow="0" w:firstColumn="1" w:lastColumn="0" w:noHBand="0" w:noVBand="1"/>
      </w:tblPr>
      <w:tblGrid>
        <w:gridCol w:w="1985"/>
        <w:gridCol w:w="1559"/>
        <w:gridCol w:w="1701"/>
        <w:gridCol w:w="1475"/>
        <w:gridCol w:w="1640"/>
      </w:tblGrid>
      <w:tr w:rsidR="00913FC7" w:rsidRPr="008D2AF1" w14:paraId="57FB5F64"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1985" w:type="dxa"/>
            <w:noWrap/>
            <w:hideMark/>
          </w:tcPr>
          <w:p w14:paraId="7E77E3A1" w14:textId="77777777" w:rsidR="00913FC7" w:rsidRPr="008D2AF1" w:rsidRDefault="00913FC7" w:rsidP="00BB77FB">
            <w:pPr>
              <w:rPr>
                <w:bCs/>
              </w:rPr>
            </w:pPr>
          </w:p>
        </w:tc>
        <w:tc>
          <w:tcPr>
            <w:tcW w:w="1559" w:type="dxa"/>
            <w:noWrap/>
            <w:hideMark/>
          </w:tcPr>
          <w:p w14:paraId="58648841" w14:textId="77777777" w:rsidR="00913FC7" w:rsidRPr="008D2AF1" w:rsidRDefault="00913FC7" w:rsidP="00BB77FB">
            <w:pPr>
              <w:jc w:val="left"/>
              <w:rPr>
                <w:b/>
              </w:rPr>
            </w:pPr>
            <w:r w:rsidRPr="008D2AF1">
              <w:rPr>
                <w:b/>
              </w:rPr>
              <w:t>Estimate</w:t>
            </w:r>
          </w:p>
        </w:tc>
        <w:tc>
          <w:tcPr>
            <w:tcW w:w="1701" w:type="dxa"/>
            <w:noWrap/>
            <w:hideMark/>
          </w:tcPr>
          <w:p w14:paraId="23CC0DB1" w14:textId="77777777" w:rsidR="00913FC7" w:rsidRPr="008D2AF1" w:rsidRDefault="00913FC7" w:rsidP="00BB77FB">
            <w:pPr>
              <w:jc w:val="left"/>
              <w:rPr>
                <w:b/>
              </w:rPr>
            </w:pPr>
            <w:r w:rsidRPr="008D2AF1">
              <w:rPr>
                <w:b/>
              </w:rPr>
              <w:t>Std. error</w:t>
            </w:r>
          </w:p>
        </w:tc>
        <w:tc>
          <w:tcPr>
            <w:tcW w:w="1475" w:type="dxa"/>
            <w:noWrap/>
            <w:hideMark/>
          </w:tcPr>
          <w:p w14:paraId="6635FE3D" w14:textId="77777777" w:rsidR="00913FC7" w:rsidRPr="008D2AF1" w:rsidRDefault="00913FC7" w:rsidP="00BB77FB">
            <w:pPr>
              <w:jc w:val="left"/>
              <w:rPr>
                <w:b/>
              </w:rPr>
            </w:pPr>
            <w:r w:rsidRPr="008D2AF1">
              <w:rPr>
                <w:b/>
              </w:rPr>
              <w:t>z value</w:t>
            </w:r>
          </w:p>
        </w:tc>
        <w:tc>
          <w:tcPr>
            <w:tcW w:w="1640" w:type="dxa"/>
            <w:noWrap/>
            <w:hideMark/>
          </w:tcPr>
          <w:p w14:paraId="40675A2E" w14:textId="77777777" w:rsidR="00913FC7" w:rsidRPr="008D2AF1" w:rsidRDefault="00913FC7" w:rsidP="00BB77FB">
            <w:pPr>
              <w:jc w:val="left"/>
              <w:rPr>
                <w:b/>
              </w:rPr>
            </w:pPr>
            <w:r w:rsidRPr="008D2AF1">
              <w:rPr>
                <w:b/>
              </w:rPr>
              <w:t>p value</w:t>
            </w:r>
          </w:p>
        </w:tc>
      </w:tr>
      <w:tr w:rsidR="00913FC7" w:rsidRPr="008D2AF1" w14:paraId="4A84B2A5" w14:textId="77777777" w:rsidTr="00BB77FB">
        <w:trPr>
          <w:trHeight w:val="320"/>
        </w:trPr>
        <w:tc>
          <w:tcPr>
            <w:tcW w:w="1985" w:type="dxa"/>
            <w:noWrap/>
            <w:hideMark/>
          </w:tcPr>
          <w:p w14:paraId="61876082" w14:textId="77777777" w:rsidR="00913FC7" w:rsidRPr="008D2AF1" w:rsidRDefault="00913FC7" w:rsidP="00BB77FB">
            <w:pPr>
              <w:jc w:val="left"/>
              <w:rPr>
                <w:bCs/>
              </w:rPr>
            </w:pPr>
            <w:r w:rsidRPr="008D2AF1">
              <w:rPr>
                <w:bCs/>
              </w:rPr>
              <w:t>Intercept</w:t>
            </w:r>
          </w:p>
        </w:tc>
        <w:tc>
          <w:tcPr>
            <w:tcW w:w="1559" w:type="dxa"/>
            <w:noWrap/>
            <w:vAlign w:val="top"/>
            <w:hideMark/>
          </w:tcPr>
          <w:p w14:paraId="218E4B9F" w14:textId="77777777" w:rsidR="00913FC7" w:rsidRPr="008D2AF1" w:rsidRDefault="00913FC7" w:rsidP="00BB77FB">
            <w:pPr>
              <w:jc w:val="left"/>
              <w:rPr>
                <w:bCs/>
              </w:rPr>
            </w:pPr>
            <w:r w:rsidRPr="008D2AF1">
              <w:t>0.16</w:t>
            </w:r>
          </w:p>
        </w:tc>
        <w:tc>
          <w:tcPr>
            <w:tcW w:w="1701" w:type="dxa"/>
            <w:noWrap/>
            <w:vAlign w:val="top"/>
            <w:hideMark/>
          </w:tcPr>
          <w:p w14:paraId="6AF7D7EB" w14:textId="77777777" w:rsidR="00913FC7" w:rsidRPr="008D2AF1" w:rsidRDefault="00913FC7" w:rsidP="00BB77FB">
            <w:pPr>
              <w:jc w:val="left"/>
              <w:rPr>
                <w:bCs/>
              </w:rPr>
            </w:pPr>
            <w:r w:rsidRPr="008D2AF1">
              <w:t>0.03</w:t>
            </w:r>
          </w:p>
        </w:tc>
        <w:tc>
          <w:tcPr>
            <w:tcW w:w="1475" w:type="dxa"/>
            <w:noWrap/>
            <w:vAlign w:val="top"/>
            <w:hideMark/>
          </w:tcPr>
          <w:p w14:paraId="41234550" w14:textId="77777777" w:rsidR="00913FC7" w:rsidRPr="008D2AF1" w:rsidRDefault="00913FC7" w:rsidP="00BB77FB">
            <w:pPr>
              <w:jc w:val="left"/>
              <w:rPr>
                <w:bCs/>
              </w:rPr>
            </w:pPr>
            <w:r w:rsidRPr="008D2AF1">
              <w:t>5.91</w:t>
            </w:r>
          </w:p>
        </w:tc>
        <w:tc>
          <w:tcPr>
            <w:tcW w:w="1640" w:type="dxa"/>
            <w:noWrap/>
            <w:vAlign w:val="top"/>
            <w:hideMark/>
          </w:tcPr>
          <w:p w14:paraId="0126D9F8" w14:textId="77777777" w:rsidR="00913FC7" w:rsidRPr="008D2AF1" w:rsidRDefault="00913FC7" w:rsidP="00BB77FB">
            <w:pPr>
              <w:jc w:val="left"/>
              <w:rPr>
                <w:bCs/>
              </w:rPr>
            </w:pPr>
            <w:r w:rsidRPr="008D2AF1">
              <w:t>&lt; 0.001</w:t>
            </w:r>
          </w:p>
        </w:tc>
      </w:tr>
      <w:tr w:rsidR="00913FC7" w:rsidRPr="008D2AF1" w14:paraId="52EE9B9D" w14:textId="77777777" w:rsidTr="00BB77FB">
        <w:trPr>
          <w:trHeight w:val="320"/>
        </w:trPr>
        <w:tc>
          <w:tcPr>
            <w:tcW w:w="1985" w:type="dxa"/>
            <w:noWrap/>
            <w:hideMark/>
          </w:tcPr>
          <w:p w14:paraId="5FC63C95" w14:textId="77777777" w:rsidR="00913FC7" w:rsidRPr="008D2AF1" w:rsidRDefault="00913FC7" w:rsidP="00BB77FB">
            <w:pPr>
              <w:jc w:val="left"/>
              <w:rPr>
                <w:bCs/>
              </w:rPr>
            </w:pPr>
            <w:r w:rsidRPr="008D2AF1">
              <w:rPr>
                <w:bCs/>
              </w:rPr>
              <w:t xml:space="preserve">Kelp </w:t>
            </w:r>
            <w:proofErr w:type="spellStart"/>
            <w:r w:rsidRPr="008D2AF1">
              <w:rPr>
                <w:bCs/>
              </w:rPr>
              <w:t>nereo</w:t>
            </w:r>
            <w:proofErr w:type="spellEnd"/>
          </w:p>
        </w:tc>
        <w:tc>
          <w:tcPr>
            <w:tcW w:w="1559" w:type="dxa"/>
            <w:noWrap/>
            <w:vAlign w:val="top"/>
            <w:hideMark/>
          </w:tcPr>
          <w:p w14:paraId="530F00DC" w14:textId="77777777" w:rsidR="00913FC7" w:rsidRPr="008D2AF1" w:rsidRDefault="00913FC7" w:rsidP="00BB77FB">
            <w:pPr>
              <w:jc w:val="left"/>
              <w:rPr>
                <w:bCs/>
              </w:rPr>
            </w:pPr>
            <w:r w:rsidRPr="008D2AF1">
              <w:t>0.24</w:t>
            </w:r>
          </w:p>
        </w:tc>
        <w:tc>
          <w:tcPr>
            <w:tcW w:w="1701" w:type="dxa"/>
            <w:noWrap/>
            <w:vAlign w:val="top"/>
            <w:hideMark/>
          </w:tcPr>
          <w:p w14:paraId="01A0E4DF" w14:textId="77777777" w:rsidR="00913FC7" w:rsidRPr="008D2AF1" w:rsidRDefault="00913FC7" w:rsidP="00BB77FB">
            <w:pPr>
              <w:jc w:val="left"/>
              <w:rPr>
                <w:bCs/>
              </w:rPr>
            </w:pPr>
            <w:r w:rsidRPr="008D2AF1">
              <w:t>0.07</w:t>
            </w:r>
          </w:p>
        </w:tc>
        <w:tc>
          <w:tcPr>
            <w:tcW w:w="1475" w:type="dxa"/>
            <w:noWrap/>
            <w:vAlign w:val="top"/>
            <w:hideMark/>
          </w:tcPr>
          <w:p w14:paraId="1478F689" w14:textId="77777777" w:rsidR="00913FC7" w:rsidRPr="008D2AF1" w:rsidRDefault="00913FC7" w:rsidP="00BB77FB">
            <w:pPr>
              <w:jc w:val="left"/>
              <w:rPr>
                <w:bCs/>
              </w:rPr>
            </w:pPr>
            <w:r w:rsidRPr="008D2AF1">
              <w:t>3.64</w:t>
            </w:r>
          </w:p>
        </w:tc>
        <w:tc>
          <w:tcPr>
            <w:tcW w:w="1640" w:type="dxa"/>
            <w:noWrap/>
            <w:vAlign w:val="top"/>
            <w:hideMark/>
          </w:tcPr>
          <w:p w14:paraId="7F96B019" w14:textId="77777777" w:rsidR="00913FC7" w:rsidRPr="008D2AF1" w:rsidRDefault="00913FC7" w:rsidP="00BB77FB">
            <w:pPr>
              <w:jc w:val="left"/>
              <w:rPr>
                <w:bCs/>
              </w:rPr>
            </w:pPr>
            <w:r w:rsidRPr="008D2AF1">
              <w:t>&lt; 0.001</w:t>
            </w:r>
          </w:p>
        </w:tc>
      </w:tr>
      <w:tr w:rsidR="00913FC7" w:rsidRPr="008D2AF1" w14:paraId="17804C61" w14:textId="77777777" w:rsidTr="00BB77FB">
        <w:trPr>
          <w:trHeight w:val="320"/>
        </w:trPr>
        <w:tc>
          <w:tcPr>
            <w:tcW w:w="1985" w:type="dxa"/>
            <w:noWrap/>
            <w:hideMark/>
          </w:tcPr>
          <w:p w14:paraId="26D4C71B" w14:textId="77777777" w:rsidR="00913FC7" w:rsidRPr="008D2AF1" w:rsidRDefault="00913FC7" w:rsidP="00BB77FB">
            <w:pPr>
              <w:jc w:val="left"/>
              <w:rPr>
                <w:bCs/>
              </w:rPr>
            </w:pPr>
            <w:r w:rsidRPr="008D2AF1">
              <w:rPr>
                <w:bCs/>
              </w:rPr>
              <w:t>Kelp none</w:t>
            </w:r>
          </w:p>
        </w:tc>
        <w:tc>
          <w:tcPr>
            <w:tcW w:w="1559" w:type="dxa"/>
            <w:noWrap/>
            <w:vAlign w:val="top"/>
            <w:hideMark/>
          </w:tcPr>
          <w:p w14:paraId="4BE70DF5" w14:textId="77777777" w:rsidR="00913FC7" w:rsidRPr="008D2AF1" w:rsidRDefault="00913FC7" w:rsidP="00BB77FB">
            <w:pPr>
              <w:jc w:val="left"/>
              <w:rPr>
                <w:bCs/>
              </w:rPr>
            </w:pPr>
            <w:r w:rsidRPr="008D2AF1">
              <w:t>-0.40</w:t>
            </w:r>
          </w:p>
        </w:tc>
        <w:tc>
          <w:tcPr>
            <w:tcW w:w="1701" w:type="dxa"/>
            <w:noWrap/>
            <w:vAlign w:val="top"/>
            <w:hideMark/>
          </w:tcPr>
          <w:p w14:paraId="7A0F3DDA" w14:textId="77777777" w:rsidR="00913FC7" w:rsidRPr="008D2AF1" w:rsidRDefault="00913FC7" w:rsidP="00BB77FB">
            <w:pPr>
              <w:jc w:val="left"/>
              <w:rPr>
                <w:bCs/>
              </w:rPr>
            </w:pPr>
            <w:r w:rsidRPr="008D2AF1">
              <w:t>0.10</w:t>
            </w:r>
          </w:p>
        </w:tc>
        <w:tc>
          <w:tcPr>
            <w:tcW w:w="1475" w:type="dxa"/>
            <w:noWrap/>
            <w:vAlign w:val="top"/>
            <w:hideMark/>
          </w:tcPr>
          <w:p w14:paraId="35C4C9D5" w14:textId="77777777" w:rsidR="00913FC7" w:rsidRPr="008D2AF1" w:rsidRDefault="00913FC7" w:rsidP="00BB77FB">
            <w:pPr>
              <w:jc w:val="left"/>
              <w:rPr>
                <w:bCs/>
              </w:rPr>
            </w:pPr>
            <w:r w:rsidRPr="008D2AF1">
              <w:t>-4.13</w:t>
            </w:r>
          </w:p>
        </w:tc>
        <w:tc>
          <w:tcPr>
            <w:tcW w:w="1640" w:type="dxa"/>
            <w:noWrap/>
            <w:vAlign w:val="top"/>
            <w:hideMark/>
          </w:tcPr>
          <w:p w14:paraId="597FD0F6" w14:textId="77777777" w:rsidR="00913FC7" w:rsidRPr="008D2AF1" w:rsidRDefault="00913FC7" w:rsidP="00BB77FB">
            <w:pPr>
              <w:jc w:val="left"/>
              <w:rPr>
                <w:bCs/>
              </w:rPr>
            </w:pPr>
            <w:r w:rsidRPr="008D2AF1">
              <w:t>&lt; 0.001</w:t>
            </w:r>
          </w:p>
        </w:tc>
      </w:tr>
      <w:tr w:rsidR="00913FC7" w:rsidRPr="008D2AF1" w14:paraId="1855D715" w14:textId="77777777" w:rsidTr="00BB77FB">
        <w:trPr>
          <w:trHeight w:val="320"/>
        </w:trPr>
        <w:tc>
          <w:tcPr>
            <w:tcW w:w="1985" w:type="dxa"/>
            <w:noWrap/>
            <w:hideMark/>
          </w:tcPr>
          <w:p w14:paraId="2FFEE501" w14:textId="77777777" w:rsidR="00913FC7" w:rsidRPr="008D2AF1" w:rsidRDefault="00913FC7" w:rsidP="00BB77FB">
            <w:pPr>
              <w:jc w:val="left"/>
              <w:rPr>
                <w:bCs/>
              </w:rPr>
            </w:pPr>
            <w:r w:rsidRPr="008D2AF1">
              <w:rPr>
                <w:bCs/>
              </w:rPr>
              <w:t>Kelp biomass</w:t>
            </w:r>
          </w:p>
        </w:tc>
        <w:tc>
          <w:tcPr>
            <w:tcW w:w="1559" w:type="dxa"/>
            <w:noWrap/>
            <w:vAlign w:val="top"/>
            <w:hideMark/>
          </w:tcPr>
          <w:p w14:paraId="60A420F1" w14:textId="77777777" w:rsidR="00913FC7" w:rsidRPr="008D2AF1" w:rsidRDefault="00913FC7" w:rsidP="00BB77FB">
            <w:pPr>
              <w:jc w:val="left"/>
              <w:rPr>
                <w:bCs/>
              </w:rPr>
            </w:pPr>
            <w:r w:rsidRPr="008D2AF1">
              <w:t>0.29</w:t>
            </w:r>
          </w:p>
        </w:tc>
        <w:tc>
          <w:tcPr>
            <w:tcW w:w="1701" w:type="dxa"/>
            <w:noWrap/>
            <w:vAlign w:val="top"/>
            <w:hideMark/>
          </w:tcPr>
          <w:p w14:paraId="1390A5A1" w14:textId="77777777" w:rsidR="00913FC7" w:rsidRPr="008D2AF1" w:rsidRDefault="00913FC7" w:rsidP="00BB77FB">
            <w:pPr>
              <w:jc w:val="left"/>
              <w:rPr>
                <w:bCs/>
              </w:rPr>
            </w:pPr>
            <w:r w:rsidRPr="008D2AF1">
              <w:t>0.05</w:t>
            </w:r>
          </w:p>
        </w:tc>
        <w:tc>
          <w:tcPr>
            <w:tcW w:w="1475" w:type="dxa"/>
            <w:noWrap/>
            <w:vAlign w:val="top"/>
            <w:hideMark/>
          </w:tcPr>
          <w:p w14:paraId="2F2ED06E" w14:textId="77777777" w:rsidR="00913FC7" w:rsidRPr="008D2AF1" w:rsidRDefault="00913FC7" w:rsidP="00BB77FB">
            <w:pPr>
              <w:jc w:val="left"/>
              <w:rPr>
                <w:bCs/>
              </w:rPr>
            </w:pPr>
            <w:r w:rsidRPr="008D2AF1">
              <w:t>5.95</w:t>
            </w:r>
          </w:p>
        </w:tc>
        <w:tc>
          <w:tcPr>
            <w:tcW w:w="1640" w:type="dxa"/>
            <w:noWrap/>
            <w:vAlign w:val="top"/>
            <w:hideMark/>
          </w:tcPr>
          <w:p w14:paraId="31FED59E" w14:textId="77777777" w:rsidR="00913FC7" w:rsidRPr="008D2AF1" w:rsidRDefault="00913FC7" w:rsidP="00BB77FB">
            <w:pPr>
              <w:jc w:val="left"/>
              <w:rPr>
                <w:bCs/>
              </w:rPr>
            </w:pPr>
            <w:r w:rsidRPr="008D2AF1">
              <w:t>&lt; 0.001</w:t>
            </w:r>
          </w:p>
        </w:tc>
      </w:tr>
      <w:tr w:rsidR="00913FC7" w:rsidRPr="008D2AF1" w14:paraId="030962E9" w14:textId="77777777" w:rsidTr="00BB77FB">
        <w:trPr>
          <w:trHeight w:val="320"/>
        </w:trPr>
        <w:tc>
          <w:tcPr>
            <w:tcW w:w="1985" w:type="dxa"/>
            <w:noWrap/>
            <w:hideMark/>
          </w:tcPr>
          <w:p w14:paraId="3028FB73" w14:textId="24EB3EC9" w:rsidR="00913FC7" w:rsidRPr="008D2AF1" w:rsidRDefault="00913FC7" w:rsidP="00BB77FB">
            <w:pPr>
              <w:jc w:val="left"/>
              <w:rPr>
                <w:bCs/>
              </w:rPr>
            </w:pPr>
            <w:r w:rsidRPr="008D2AF1">
              <w:rPr>
                <w:bCs/>
              </w:rPr>
              <w:t>Tidal exchange</w:t>
            </w:r>
          </w:p>
        </w:tc>
        <w:tc>
          <w:tcPr>
            <w:tcW w:w="1559" w:type="dxa"/>
            <w:noWrap/>
            <w:vAlign w:val="top"/>
            <w:hideMark/>
          </w:tcPr>
          <w:p w14:paraId="2F4334CF" w14:textId="77777777" w:rsidR="00913FC7" w:rsidRPr="008D2AF1" w:rsidRDefault="00913FC7" w:rsidP="00BB77FB">
            <w:pPr>
              <w:jc w:val="left"/>
              <w:rPr>
                <w:bCs/>
              </w:rPr>
            </w:pPr>
            <w:r w:rsidRPr="008D2AF1">
              <w:t>0.06</w:t>
            </w:r>
          </w:p>
        </w:tc>
        <w:tc>
          <w:tcPr>
            <w:tcW w:w="1701" w:type="dxa"/>
            <w:noWrap/>
            <w:vAlign w:val="top"/>
            <w:hideMark/>
          </w:tcPr>
          <w:p w14:paraId="404DAE5C" w14:textId="77777777" w:rsidR="00913FC7" w:rsidRPr="008D2AF1" w:rsidRDefault="00913FC7" w:rsidP="00BB77FB">
            <w:pPr>
              <w:jc w:val="left"/>
              <w:rPr>
                <w:bCs/>
              </w:rPr>
            </w:pPr>
            <w:r w:rsidRPr="008D2AF1">
              <w:t>0.02</w:t>
            </w:r>
          </w:p>
        </w:tc>
        <w:tc>
          <w:tcPr>
            <w:tcW w:w="1475" w:type="dxa"/>
            <w:noWrap/>
            <w:vAlign w:val="top"/>
            <w:hideMark/>
          </w:tcPr>
          <w:p w14:paraId="7F26CBFF" w14:textId="77777777" w:rsidR="00913FC7" w:rsidRPr="008D2AF1" w:rsidRDefault="00913FC7" w:rsidP="00BB77FB">
            <w:pPr>
              <w:jc w:val="left"/>
              <w:rPr>
                <w:bCs/>
              </w:rPr>
            </w:pPr>
            <w:r w:rsidRPr="008D2AF1">
              <w:t>2.25</w:t>
            </w:r>
          </w:p>
        </w:tc>
        <w:tc>
          <w:tcPr>
            <w:tcW w:w="1640" w:type="dxa"/>
            <w:noWrap/>
            <w:vAlign w:val="top"/>
            <w:hideMark/>
          </w:tcPr>
          <w:p w14:paraId="0E6CE7E8" w14:textId="77777777" w:rsidR="00913FC7" w:rsidRPr="008D2AF1" w:rsidRDefault="00913FC7" w:rsidP="00BB77FB">
            <w:pPr>
              <w:jc w:val="left"/>
              <w:rPr>
                <w:bCs/>
              </w:rPr>
            </w:pPr>
            <w:r w:rsidRPr="008D2AF1">
              <w:t>0.02</w:t>
            </w:r>
          </w:p>
        </w:tc>
      </w:tr>
      <w:tr w:rsidR="00913FC7" w:rsidRPr="008D2AF1" w14:paraId="57B965A3" w14:textId="77777777" w:rsidTr="00BB77FB">
        <w:trPr>
          <w:trHeight w:val="320"/>
        </w:trPr>
        <w:tc>
          <w:tcPr>
            <w:tcW w:w="1985" w:type="dxa"/>
            <w:noWrap/>
            <w:hideMark/>
          </w:tcPr>
          <w:p w14:paraId="1A243DE4" w14:textId="77777777" w:rsidR="00913FC7" w:rsidRPr="008D2AF1" w:rsidRDefault="00913FC7" w:rsidP="00BB77FB">
            <w:pPr>
              <w:jc w:val="left"/>
              <w:rPr>
                <w:bCs/>
              </w:rPr>
            </w:pPr>
            <w:r w:rsidRPr="008D2AF1">
              <w:rPr>
                <w:bCs/>
              </w:rPr>
              <w:t>Animal biomass</w:t>
            </w:r>
          </w:p>
        </w:tc>
        <w:tc>
          <w:tcPr>
            <w:tcW w:w="1559" w:type="dxa"/>
            <w:noWrap/>
            <w:vAlign w:val="top"/>
            <w:hideMark/>
          </w:tcPr>
          <w:p w14:paraId="7B6724F9" w14:textId="77777777" w:rsidR="00913FC7" w:rsidRPr="008D2AF1" w:rsidRDefault="00913FC7" w:rsidP="00BB77FB">
            <w:pPr>
              <w:jc w:val="left"/>
              <w:rPr>
                <w:bCs/>
              </w:rPr>
            </w:pPr>
            <w:r w:rsidRPr="008D2AF1">
              <w:t>0.05</w:t>
            </w:r>
          </w:p>
        </w:tc>
        <w:tc>
          <w:tcPr>
            <w:tcW w:w="1701" w:type="dxa"/>
            <w:noWrap/>
            <w:vAlign w:val="top"/>
            <w:hideMark/>
          </w:tcPr>
          <w:p w14:paraId="3F0270CC" w14:textId="77777777" w:rsidR="00913FC7" w:rsidRPr="008D2AF1" w:rsidRDefault="00913FC7" w:rsidP="00BB77FB">
            <w:pPr>
              <w:jc w:val="left"/>
              <w:rPr>
                <w:bCs/>
              </w:rPr>
            </w:pPr>
            <w:r w:rsidRPr="008D2AF1">
              <w:t>0.03</w:t>
            </w:r>
          </w:p>
        </w:tc>
        <w:tc>
          <w:tcPr>
            <w:tcW w:w="1475" w:type="dxa"/>
            <w:noWrap/>
            <w:vAlign w:val="top"/>
            <w:hideMark/>
          </w:tcPr>
          <w:p w14:paraId="5BAE2430" w14:textId="77777777" w:rsidR="00913FC7" w:rsidRPr="008D2AF1" w:rsidRDefault="00913FC7" w:rsidP="00BB77FB">
            <w:pPr>
              <w:jc w:val="left"/>
              <w:rPr>
                <w:bCs/>
              </w:rPr>
            </w:pPr>
            <w:r w:rsidRPr="008D2AF1">
              <w:t>1.64</w:t>
            </w:r>
          </w:p>
        </w:tc>
        <w:tc>
          <w:tcPr>
            <w:tcW w:w="1640" w:type="dxa"/>
            <w:noWrap/>
            <w:vAlign w:val="top"/>
            <w:hideMark/>
          </w:tcPr>
          <w:p w14:paraId="42AF3CB9" w14:textId="77777777" w:rsidR="00913FC7" w:rsidRPr="008D2AF1" w:rsidRDefault="00913FC7" w:rsidP="00BB77FB">
            <w:pPr>
              <w:jc w:val="left"/>
              <w:rPr>
                <w:bCs/>
              </w:rPr>
            </w:pPr>
            <w:r w:rsidRPr="008D2AF1">
              <w:t>0.10</w:t>
            </w:r>
          </w:p>
        </w:tc>
      </w:tr>
      <w:tr w:rsidR="00913FC7" w:rsidRPr="008D2AF1" w14:paraId="1DD16E37" w14:textId="77777777" w:rsidTr="00BB77FB">
        <w:trPr>
          <w:trHeight w:val="320"/>
        </w:trPr>
        <w:tc>
          <w:tcPr>
            <w:tcW w:w="1985" w:type="dxa"/>
            <w:noWrap/>
            <w:hideMark/>
          </w:tcPr>
          <w:p w14:paraId="7E7D15A6" w14:textId="04BFAB63" w:rsidR="00913FC7" w:rsidRPr="008D2AF1" w:rsidRDefault="00D56D05" w:rsidP="00BB77FB">
            <w:pPr>
              <w:jc w:val="left"/>
              <w:rPr>
                <w:bCs/>
              </w:rPr>
            </w:pPr>
            <w:r>
              <w:rPr>
                <w:bCs/>
              </w:rPr>
              <w:t>D</w:t>
            </w:r>
            <w:r w:rsidR="00913FC7" w:rsidRPr="008D2AF1">
              <w:rPr>
                <w:bCs/>
              </w:rPr>
              <w:t>iversity</w:t>
            </w:r>
          </w:p>
        </w:tc>
        <w:tc>
          <w:tcPr>
            <w:tcW w:w="1559" w:type="dxa"/>
            <w:noWrap/>
            <w:vAlign w:val="top"/>
            <w:hideMark/>
          </w:tcPr>
          <w:p w14:paraId="1FB46FAD" w14:textId="77777777" w:rsidR="00913FC7" w:rsidRPr="008D2AF1" w:rsidRDefault="00913FC7" w:rsidP="00BB77FB">
            <w:pPr>
              <w:jc w:val="left"/>
              <w:rPr>
                <w:bCs/>
              </w:rPr>
            </w:pPr>
            <w:r w:rsidRPr="008D2AF1">
              <w:t>-0.03</w:t>
            </w:r>
          </w:p>
        </w:tc>
        <w:tc>
          <w:tcPr>
            <w:tcW w:w="1701" w:type="dxa"/>
            <w:noWrap/>
            <w:vAlign w:val="top"/>
            <w:hideMark/>
          </w:tcPr>
          <w:p w14:paraId="682D08C0" w14:textId="77777777" w:rsidR="00913FC7" w:rsidRPr="008D2AF1" w:rsidRDefault="00913FC7" w:rsidP="00BB77FB">
            <w:pPr>
              <w:jc w:val="left"/>
              <w:rPr>
                <w:bCs/>
              </w:rPr>
            </w:pPr>
            <w:r w:rsidRPr="008D2AF1">
              <w:t>0.02</w:t>
            </w:r>
          </w:p>
        </w:tc>
        <w:tc>
          <w:tcPr>
            <w:tcW w:w="1475" w:type="dxa"/>
            <w:noWrap/>
            <w:vAlign w:val="top"/>
            <w:hideMark/>
          </w:tcPr>
          <w:p w14:paraId="22B5A3D7" w14:textId="77777777" w:rsidR="00913FC7" w:rsidRPr="008D2AF1" w:rsidRDefault="00913FC7" w:rsidP="00BB77FB">
            <w:pPr>
              <w:jc w:val="left"/>
              <w:rPr>
                <w:bCs/>
              </w:rPr>
            </w:pPr>
            <w:r w:rsidRPr="008D2AF1">
              <w:t>-1.20</w:t>
            </w:r>
          </w:p>
        </w:tc>
        <w:tc>
          <w:tcPr>
            <w:tcW w:w="1640" w:type="dxa"/>
            <w:noWrap/>
            <w:vAlign w:val="top"/>
            <w:hideMark/>
          </w:tcPr>
          <w:p w14:paraId="2D5B2CC6" w14:textId="77777777" w:rsidR="00913FC7" w:rsidRPr="008D2AF1" w:rsidRDefault="00913FC7" w:rsidP="00BB77FB">
            <w:pPr>
              <w:jc w:val="left"/>
              <w:rPr>
                <w:bCs/>
              </w:rPr>
            </w:pPr>
            <w:r w:rsidRPr="008D2AF1">
              <w:t>0.23</w:t>
            </w:r>
          </w:p>
        </w:tc>
      </w:tr>
      <w:tr w:rsidR="00913FC7" w:rsidRPr="008D2AF1" w14:paraId="39E9DC2C" w14:textId="77777777" w:rsidTr="00BB77FB">
        <w:trPr>
          <w:trHeight w:val="320"/>
        </w:trPr>
        <w:tc>
          <w:tcPr>
            <w:tcW w:w="1985" w:type="dxa"/>
            <w:noWrap/>
            <w:hideMark/>
          </w:tcPr>
          <w:p w14:paraId="067DF5FF" w14:textId="77777777" w:rsidR="00913FC7" w:rsidRPr="008D2AF1" w:rsidRDefault="00913FC7" w:rsidP="00BB77FB">
            <w:pPr>
              <w:jc w:val="left"/>
              <w:rPr>
                <w:bCs/>
              </w:rPr>
            </w:pPr>
            <w:r w:rsidRPr="008D2AF1">
              <w:rPr>
                <w:bCs/>
              </w:rPr>
              <w:t>Depth</w:t>
            </w:r>
          </w:p>
        </w:tc>
        <w:tc>
          <w:tcPr>
            <w:tcW w:w="1559" w:type="dxa"/>
            <w:noWrap/>
            <w:vAlign w:val="top"/>
            <w:hideMark/>
          </w:tcPr>
          <w:p w14:paraId="2952EC17" w14:textId="77777777" w:rsidR="00913FC7" w:rsidRPr="008D2AF1" w:rsidRDefault="00913FC7" w:rsidP="00BB77FB">
            <w:pPr>
              <w:jc w:val="left"/>
              <w:rPr>
                <w:bCs/>
              </w:rPr>
            </w:pPr>
            <w:r w:rsidRPr="008D2AF1">
              <w:t>0.04</w:t>
            </w:r>
          </w:p>
        </w:tc>
        <w:tc>
          <w:tcPr>
            <w:tcW w:w="1701" w:type="dxa"/>
            <w:noWrap/>
            <w:vAlign w:val="top"/>
            <w:hideMark/>
          </w:tcPr>
          <w:p w14:paraId="6D37E786" w14:textId="77777777" w:rsidR="00913FC7" w:rsidRPr="008D2AF1" w:rsidRDefault="00913FC7" w:rsidP="00BB77FB">
            <w:pPr>
              <w:jc w:val="left"/>
              <w:rPr>
                <w:bCs/>
              </w:rPr>
            </w:pPr>
            <w:r w:rsidRPr="008D2AF1">
              <w:t>0.03</w:t>
            </w:r>
          </w:p>
        </w:tc>
        <w:tc>
          <w:tcPr>
            <w:tcW w:w="1475" w:type="dxa"/>
            <w:noWrap/>
            <w:vAlign w:val="top"/>
            <w:hideMark/>
          </w:tcPr>
          <w:p w14:paraId="14B9F03A" w14:textId="77777777" w:rsidR="00913FC7" w:rsidRPr="008D2AF1" w:rsidRDefault="00913FC7" w:rsidP="00BB77FB">
            <w:pPr>
              <w:jc w:val="left"/>
              <w:rPr>
                <w:bCs/>
              </w:rPr>
            </w:pPr>
            <w:r w:rsidRPr="008D2AF1">
              <w:t>1.31</w:t>
            </w:r>
          </w:p>
        </w:tc>
        <w:tc>
          <w:tcPr>
            <w:tcW w:w="1640" w:type="dxa"/>
            <w:noWrap/>
            <w:vAlign w:val="top"/>
            <w:hideMark/>
          </w:tcPr>
          <w:p w14:paraId="3C418DCE" w14:textId="77777777" w:rsidR="00913FC7" w:rsidRPr="008D2AF1" w:rsidRDefault="00913FC7" w:rsidP="00BB77FB">
            <w:pPr>
              <w:jc w:val="left"/>
              <w:rPr>
                <w:bCs/>
              </w:rPr>
            </w:pPr>
            <w:r w:rsidRPr="008D2AF1">
              <w:t>0.19</w:t>
            </w:r>
          </w:p>
        </w:tc>
      </w:tr>
      <w:tr w:rsidR="00913FC7" w:rsidRPr="008D2AF1" w14:paraId="56A5C5CF" w14:textId="77777777" w:rsidTr="00BB77FB">
        <w:trPr>
          <w:trHeight w:val="320"/>
        </w:trPr>
        <w:tc>
          <w:tcPr>
            <w:tcW w:w="1985" w:type="dxa"/>
            <w:noWrap/>
            <w:hideMark/>
          </w:tcPr>
          <w:p w14:paraId="5BB050A2" w14:textId="77777777" w:rsidR="00913FC7" w:rsidRPr="008D2AF1" w:rsidRDefault="00913FC7" w:rsidP="00BB77FB">
            <w:pPr>
              <w:jc w:val="left"/>
              <w:rPr>
                <w:bCs/>
              </w:rPr>
            </w:pPr>
            <w:proofErr w:type="spellStart"/>
            <w:proofErr w:type="gramStart"/>
            <w:r w:rsidRPr="008D2AF1">
              <w:rPr>
                <w:bCs/>
              </w:rPr>
              <w:t>Kelp:tide</w:t>
            </w:r>
            <w:proofErr w:type="spellEnd"/>
            <w:proofErr w:type="gramEnd"/>
          </w:p>
        </w:tc>
        <w:tc>
          <w:tcPr>
            <w:tcW w:w="1559" w:type="dxa"/>
            <w:noWrap/>
            <w:vAlign w:val="top"/>
            <w:hideMark/>
          </w:tcPr>
          <w:p w14:paraId="16125017" w14:textId="77777777" w:rsidR="00913FC7" w:rsidRPr="008D2AF1" w:rsidRDefault="00913FC7" w:rsidP="00BB77FB">
            <w:pPr>
              <w:jc w:val="left"/>
              <w:rPr>
                <w:bCs/>
              </w:rPr>
            </w:pPr>
            <w:r w:rsidRPr="008D2AF1">
              <w:t>0.29</w:t>
            </w:r>
          </w:p>
        </w:tc>
        <w:tc>
          <w:tcPr>
            <w:tcW w:w="1701" w:type="dxa"/>
            <w:noWrap/>
            <w:vAlign w:val="top"/>
            <w:hideMark/>
          </w:tcPr>
          <w:p w14:paraId="579731C9" w14:textId="77777777" w:rsidR="00913FC7" w:rsidRPr="008D2AF1" w:rsidRDefault="00913FC7" w:rsidP="00BB77FB">
            <w:pPr>
              <w:jc w:val="left"/>
              <w:rPr>
                <w:bCs/>
              </w:rPr>
            </w:pPr>
            <w:r w:rsidRPr="008D2AF1">
              <w:t>0.08</w:t>
            </w:r>
          </w:p>
        </w:tc>
        <w:tc>
          <w:tcPr>
            <w:tcW w:w="1475" w:type="dxa"/>
            <w:noWrap/>
            <w:vAlign w:val="top"/>
            <w:hideMark/>
          </w:tcPr>
          <w:p w14:paraId="5E5DC508" w14:textId="77777777" w:rsidR="00913FC7" w:rsidRPr="008D2AF1" w:rsidRDefault="00913FC7" w:rsidP="00BB77FB">
            <w:pPr>
              <w:jc w:val="left"/>
              <w:rPr>
                <w:bCs/>
              </w:rPr>
            </w:pPr>
            <w:r w:rsidRPr="008D2AF1">
              <w:t>3.85</w:t>
            </w:r>
          </w:p>
        </w:tc>
        <w:tc>
          <w:tcPr>
            <w:tcW w:w="1640" w:type="dxa"/>
            <w:noWrap/>
            <w:vAlign w:val="top"/>
            <w:hideMark/>
          </w:tcPr>
          <w:p w14:paraId="4E5CBC04" w14:textId="77777777" w:rsidR="00913FC7" w:rsidRPr="008D2AF1" w:rsidRDefault="00913FC7" w:rsidP="00BB77FB">
            <w:pPr>
              <w:jc w:val="left"/>
              <w:rPr>
                <w:bCs/>
              </w:rPr>
            </w:pPr>
            <w:r w:rsidRPr="008D2AF1">
              <w:t>&lt; 0.001</w:t>
            </w:r>
          </w:p>
        </w:tc>
      </w:tr>
      <w:tr w:rsidR="00913FC7" w:rsidRPr="008D2AF1" w14:paraId="4773F402" w14:textId="77777777" w:rsidTr="00BB77FB">
        <w:trPr>
          <w:trHeight w:val="320"/>
        </w:trPr>
        <w:tc>
          <w:tcPr>
            <w:tcW w:w="1985" w:type="dxa"/>
            <w:noWrap/>
            <w:hideMark/>
          </w:tcPr>
          <w:p w14:paraId="30A286AB" w14:textId="77777777" w:rsidR="00913FC7" w:rsidRPr="008D2AF1" w:rsidRDefault="00913FC7" w:rsidP="00BB77FB">
            <w:pPr>
              <w:jc w:val="left"/>
              <w:rPr>
                <w:bCs/>
              </w:rPr>
            </w:pPr>
            <w:proofErr w:type="spellStart"/>
            <w:proofErr w:type="gramStart"/>
            <w:r w:rsidRPr="008D2AF1">
              <w:rPr>
                <w:bCs/>
              </w:rPr>
              <w:t>Kelp:animals</w:t>
            </w:r>
            <w:proofErr w:type="spellEnd"/>
            <w:proofErr w:type="gramEnd"/>
          </w:p>
        </w:tc>
        <w:tc>
          <w:tcPr>
            <w:tcW w:w="1559" w:type="dxa"/>
            <w:noWrap/>
            <w:vAlign w:val="top"/>
            <w:hideMark/>
          </w:tcPr>
          <w:p w14:paraId="66151A3F" w14:textId="77777777" w:rsidR="00913FC7" w:rsidRPr="008D2AF1" w:rsidRDefault="00913FC7" w:rsidP="00BB77FB">
            <w:pPr>
              <w:jc w:val="left"/>
              <w:rPr>
                <w:bCs/>
              </w:rPr>
            </w:pPr>
            <w:r w:rsidRPr="008D2AF1">
              <w:t>-0.05</w:t>
            </w:r>
          </w:p>
        </w:tc>
        <w:tc>
          <w:tcPr>
            <w:tcW w:w="1701" w:type="dxa"/>
            <w:noWrap/>
            <w:vAlign w:val="top"/>
            <w:hideMark/>
          </w:tcPr>
          <w:p w14:paraId="529CD1B4" w14:textId="77777777" w:rsidR="00913FC7" w:rsidRPr="008D2AF1" w:rsidRDefault="00913FC7" w:rsidP="00BB77FB">
            <w:pPr>
              <w:jc w:val="left"/>
              <w:rPr>
                <w:bCs/>
              </w:rPr>
            </w:pPr>
            <w:r w:rsidRPr="008D2AF1">
              <w:t>0.02</w:t>
            </w:r>
          </w:p>
        </w:tc>
        <w:tc>
          <w:tcPr>
            <w:tcW w:w="1475" w:type="dxa"/>
            <w:noWrap/>
            <w:vAlign w:val="top"/>
            <w:hideMark/>
          </w:tcPr>
          <w:p w14:paraId="6525D907" w14:textId="77777777" w:rsidR="00913FC7" w:rsidRPr="008D2AF1" w:rsidRDefault="00913FC7" w:rsidP="00BB77FB">
            <w:pPr>
              <w:jc w:val="left"/>
              <w:rPr>
                <w:bCs/>
              </w:rPr>
            </w:pPr>
            <w:r w:rsidRPr="008D2AF1">
              <w:t>-2.08</w:t>
            </w:r>
          </w:p>
        </w:tc>
        <w:tc>
          <w:tcPr>
            <w:tcW w:w="1640" w:type="dxa"/>
            <w:noWrap/>
            <w:vAlign w:val="top"/>
            <w:hideMark/>
          </w:tcPr>
          <w:p w14:paraId="7803DE4C" w14:textId="77777777" w:rsidR="00913FC7" w:rsidRPr="008D2AF1" w:rsidRDefault="00913FC7" w:rsidP="00BB77FB">
            <w:pPr>
              <w:jc w:val="left"/>
              <w:rPr>
                <w:bCs/>
              </w:rPr>
            </w:pPr>
            <w:r w:rsidRPr="008D2AF1">
              <w:t>0.04</w:t>
            </w:r>
          </w:p>
        </w:tc>
      </w:tr>
      <w:tr w:rsidR="00913FC7" w:rsidRPr="008D2AF1" w14:paraId="5E9A909C" w14:textId="77777777" w:rsidTr="00BB77FB">
        <w:trPr>
          <w:trHeight w:val="320"/>
        </w:trPr>
        <w:tc>
          <w:tcPr>
            <w:tcW w:w="1985" w:type="dxa"/>
            <w:noWrap/>
            <w:hideMark/>
          </w:tcPr>
          <w:p w14:paraId="4664C7DE" w14:textId="77777777" w:rsidR="00913FC7" w:rsidRPr="008D2AF1" w:rsidRDefault="00913FC7" w:rsidP="00BB77FB">
            <w:pPr>
              <w:jc w:val="left"/>
              <w:rPr>
                <w:bCs/>
              </w:rPr>
            </w:pPr>
            <w:proofErr w:type="spellStart"/>
            <w:proofErr w:type="gramStart"/>
            <w:r w:rsidRPr="008D2AF1">
              <w:rPr>
                <w:bCs/>
              </w:rPr>
              <w:t>Tide:animals</w:t>
            </w:r>
            <w:proofErr w:type="spellEnd"/>
            <w:proofErr w:type="gramEnd"/>
          </w:p>
        </w:tc>
        <w:tc>
          <w:tcPr>
            <w:tcW w:w="1559" w:type="dxa"/>
            <w:noWrap/>
            <w:vAlign w:val="top"/>
            <w:hideMark/>
          </w:tcPr>
          <w:p w14:paraId="23547301" w14:textId="77777777" w:rsidR="00913FC7" w:rsidRPr="008D2AF1" w:rsidRDefault="00913FC7" w:rsidP="00BB77FB">
            <w:pPr>
              <w:jc w:val="left"/>
              <w:rPr>
                <w:bCs/>
              </w:rPr>
            </w:pPr>
            <w:r w:rsidRPr="008D2AF1">
              <w:t>-0.13</w:t>
            </w:r>
          </w:p>
        </w:tc>
        <w:tc>
          <w:tcPr>
            <w:tcW w:w="1701" w:type="dxa"/>
            <w:noWrap/>
            <w:vAlign w:val="top"/>
            <w:hideMark/>
          </w:tcPr>
          <w:p w14:paraId="79CCC1A8" w14:textId="77777777" w:rsidR="00913FC7" w:rsidRPr="008D2AF1" w:rsidRDefault="00913FC7" w:rsidP="00BB77FB">
            <w:pPr>
              <w:jc w:val="left"/>
              <w:rPr>
                <w:bCs/>
              </w:rPr>
            </w:pPr>
            <w:r w:rsidRPr="008D2AF1">
              <w:t>0.04</w:t>
            </w:r>
          </w:p>
        </w:tc>
        <w:tc>
          <w:tcPr>
            <w:tcW w:w="1475" w:type="dxa"/>
            <w:noWrap/>
            <w:vAlign w:val="top"/>
            <w:hideMark/>
          </w:tcPr>
          <w:p w14:paraId="3F2E3122" w14:textId="77777777" w:rsidR="00913FC7" w:rsidRPr="008D2AF1" w:rsidRDefault="00913FC7" w:rsidP="00BB77FB">
            <w:pPr>
              <w:jc w:val="left"/>
              <w:rPr>
                <w:bCs/>
              </w:rPr>
            </w:pPr>
            <w:r w:rsidRPr="008D2AF1">
              <w:t>-3.19</w:t>
            </w:r>
          </w:p>
        </w:tc>
        <w:tc>
          <w:tcPr>
            <w:tcW w:w="1640" w:type="dxa"/>
            <w:noWrap/>
            <w:vAlign w:val="top"/>
            <w:hideMark/>
          </w:tcPr>
          <w:p w14:paraId="6A1FBCCA" w14:textId="77777777" w:rsidR="00913FC7" w:rsidRPr="008D2AF1" w:rsidRDefault="00913FC7" w:rsidP="00BB77FB">
            <w:pPr>
              <w:jc w:val="left"/>
              <w:rPr>
                <w:bCs/>
              </w:rPr>
            </w:pPr>
            <w:r w:rsidRPr="008D2AF1">
              <w:t>0.001</w:t>
            </w:r>
          </w:p>
        </w:tc>
      </w:tr>
    </w:tbl>
    <w:p w14:paraId="6AAA9AD8" w14:textId="77777777" w:rsidR="00913FC7" w:rsidRPr="008D2AF1" w:rsidRDefault="00913FC7" w:rsidP="00913FC7">
      <w:pPr>
        <w:spacing w:line="480" w:lineRule="auto"/>
        <w:rPr>
          <w:bCs/>
        </w:rPr>
      </w:pPr>
    </w:p>
    <w:p w14:paraId="2E033912" w14:textId="77777777" w:rsidR="00913FC7" w:rsidRPr="008D2AF1" w:rsidRDefault="00913FC7" w:rsidP="00913FC7">
      <w:pPr>
        <w:rPr>
          <w:bCs/>
        </w:rPr>
      </w:pPr>
      <w:r w:rsidRPr="008D2AF1">
        <w:rPr>
          <w:bCs/>
        </w:rPr>
        <w:br w:type="page"/>
      </w:r>
    </w:p>
    <w:p w14:paraId="4CB130E5" w14:textId="7A8DD378" w:rsidR="00913FC7" w:rsidRPr="008D2AF1" w:rsidRDefault="00913FC7" w:rsidP="00913FC7">
      <w:pPr>
        <w:spacing w:line="480" w:lineRule="auto"/>
        <w:rPr>
          <w:bCs/>
        </w:rPr>
      </w:pPr>
      <w:r w:rsidRPr="008D2AF1">
        <w:rPr>
          <w:b/>
        </w:rPr>
        <w:lastRenderedPageBreak/>
        <w:t xml:space="preserve">Table </w:t>
      </w:r>
      <w:r w:rsidR="00A15E1D">
        <w:rPr>
          <w:b/>
        </w:rPr>
        <w:t>S</w:t>
      </w:r>
      <w:r w:rsidRPr="008D2AF1">
        <w:rPr>
          <w:b/>
        </w:rPr>
        <w:t>10</w:t>
      </w:r>
      <w:r w:rsidRPr="008D2AF1">
        <w:rPr>
          <w:bCs/>
        </w:rPr>
        <w:t xml:space="preserve">. Fine-scale linear model describing ammonium variation between cages with </w:t>
      </w:r>
      <w:r w:rsidR="008E520A">
        <w:rPr>
          <w:bCs/>
        </w:rPr>
        <w:t>zero (intercept level)</w:t>
      </w:r>
      <w:r w:rsidRPr="008D2AF1">
        <w:rPr>
          <w:bCs/>
        </w:rPr>
        <w:t xml:space="preserve">, </w:t>
      </w:r>
      <w:r w:rsidR="008E520A">
        <w:rPr>
          <w:bCs/>
        </w:rPr>
        <w:t>one</w:t>
      </w:r>
      <w:r w:rsidRPr="008D2AF1">
        <w:rPr>
          <w:bCs/>
        </w:rPr>
        <w:t xml:space="preserve">, or </w:t>
      </w:r>
      <w:r w:rsidR="008E520A">
        <w:rPr>
          <w:bCs/>
        </w:rPr>
        <w:t>two</w:t>
      </w:r>
      <w:r w:rsidRPr="008D2AF1">
        <w:rPr>
          <w:bCs/>
        </w:rPr>
        <w:t xml:space="preserve"> California sea cucumbers (</w:t>
      </w:r>
      <w:proofErr w:type="spellStart"/>
      <w:r w:rsidRPr="008D2AF1">
        <w:rPr>
          <w:bCs/>
          <w:i/>
          <w:iCs/>
        </w:rPr>
        <w:t>Apostichopus</w:t>
      </w:r>
      <w:proofErr w:type="spellEnd"/>
      <w:r w:rsidRPr="008D2AF1">
        <w:rPr>
          <w:bCs/>
          <w:i/>
          <w:iCs/>
        </w:rPr>
        <w:t xml:space="preserve"> </w:t>
      </w:r>
      <w:proofErr w:type="spellStart"/>
      <w:r w:rsidRPr="008D2AF1">
        <w:rPr>
          <w:bCs/>
          <w:i/>
          <w:iCs/>
        </w:rPr>
        <w:t>californicus</w:t>
      </w:r>
      <w:proofErr w:type="spellEnd"/>
      <w:r w:rsidRPr="008D2AF1">
        <w:rPr>
          <w:bCs/>
          <w:i/>
          <w:iCs/>
        </w:rPr>
        <w:t>)</w:t>
      </w:r>
      <w:r w:rsidRPr="008D2AF1">
        <w:rPr>
          <w:bCs/>
        </w:rPr>
        <w:t xml:space="preserve">. </w:t>
      </w:r>
    </w:p>
    <w:tbl>
      <w:tblPr>
        <w:tblStyle w:val="Nikola"/>
        <w:tblW w:w="7274" w:type="dxa"/>
        <w:tblLook w:val="04A0" w:firstRow="1" w:lastRow="0" w:firstColumn="1" w:lastColumn="0" w:noHBand="0" w:noVBand="1"/>
      </w:tblPr>
      <w:tblGrid>
        <w:gridCol w:w="2127"/>
        <w:gridCol w:w="1247"/>
        <w:gridCol w:w="1446"/>
        <w:gridCol w:w="1276"/>
        <w:gridCol w:w="1178"/>
      </w:tblGrid>
      <w:tr w:rsidR="00913FC7" w:rsidRPr="008D2AF1" w14:paraId="2BD118BD"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44AD945D" w14:textId="77777777" w:rsidR="00913FC7" w:rsidRPr="008D2AF1" w:rsidRDefault="00913FC7" w:rsidP="00BB77FB"/>
        </w:tc>
        <w:tc>
          <w:tcPr>
            <w:tcW w:w="1247" w:type="dxa"/>
            <w:noWrap/>
            <w:hideMark/>
          </w:tcPr>
          <w:p w14:paraId="52217F16" w14:textId="77777777" w:rsidR="00913FC7" w:rsidRPr="008D2AF1" w:rsidRDefault="00913FC7" w:rsidP="00BB77FB">
            <w:pPr>
              <w:jc w:val="both"/>
              <w:rPr>
                <w:b/>
                <w:bCs/>
                <w:color w:val="000000"/>
              </w:rPr>
            </w:pPr>
            <w:r w:rsidRPr="008D2AF1">
              <w:rPr>
                <w:b/>
                <w:bCs/>
                <w:color w:val="000000"/>
              </w:rPr>
              <w:t>Estimate</w:t>
            </w:r>
          </w:p>
        </w:tc>
        <w:tc>
          <w:tcPr>
            <w:tcW w:w="1446" w:type="dxa"/>
            <w:noWrap/>
            <w:hideMark/>
          </w:tcPr>
          <w:p w14:paraId="6A155DE2" w14:textId="77777777" w:rsidR="00913FC7" w:rsidRPr="008D2AF1" w:rsidRDefault="00913FC7" w:rsidP="00BB77FB">
            <w:pPr>
              <w:jc w:val="left"/>
              <w:rPr>
                <w:b/>
                <w:bCs/>
                <w:color w:val="000000"/>
              </w:rPr>
            </w:pPr>
            <w:r w:rsidRPr="008D2AF1">
              <w:rPr>
                <w:b/>
                <w:bCs/>
                <w:color w:val="000000"/>
              </w:rPr>
              <w:t>Std. error</w:t>
            </w:r>
          </w:p>
        </w:tc>
        <w:tc>
          <w:tcPr>
            <w:tcW w:w="1276" w:type="dxa"/>
            <w:noWrap/>
            <w:hideMark/>
          </w:tcPr>
          <w:p w14:paraId="50BFA0B6" w14:textId="77777777" w:rsidR="00913FC7" w:rsidRPr="008D2AF1" w:rsidRDefault="00913FC7" w:rsidP="00BB77FB">
            <w:pPr>
              <w:jc w:val="both"/>
              <w:rPr>
                <w:b/>
                <w:bCs/>
                <w:color w:val="000000"/>
              </w:rPr>
            </w:pPr>
            <w:r w:rsidRPr="008D2AF1">
              <w:rPr>
                <w:b/>
                <w:bCs/>
                <w:color w:val="000000"/>
              </w:rPr>
              <w:t>z value</w:t>
            </w:r>
          </w:p>
        </w:tc>
        <w:tc>
          <w:tcPr>
            <w:tcW w:w="1178" w:type="dxa"/>
            <w:noWrap/>
            <w:hideMark/>
          </w:tcPr>
          <w:p w14:paraId="62853863" w14:textId="77777777" w:rsidR="00913FC7" w:rsidRPr="008D2AF1" w:rsidRDefault="00913FC7" w:rsidP="00BB77FB">
            <w:pPr>
              <w:jc w:val="both"/>
              <w:rPr>
                <w:b/>
                <w:bCs/>
                <w:color w:val="000000"/>
              </w:rPr>
            </w:pPr>
            <w:r w:rsidRPr="008D2AF1">
              <w:rPr>
                <w:b/>
                <w:bCs/>
                <w:color w:val="000000"/>
              </w:rPr>
              <w:t>p value</w:t>
            </w:r>
          </w:p>
        </w:tc>
      </w:tr>
      <w:tr w:rsidR="00913FC7" w:rsidRPr="008D2AF1" w14:paraId="27EEAE24" w14:textId="77777777" w:rsidTr="00BB77FB">
        <w:trPr>
          <w:trHeight w:val="320"/>
        </w:trPr>
        <w:tc>
          <w:tcPr>
            <w:tcW w:w="2127" w:type="dxa"/>
            <w:noWrap/>
            <w:hideMark/>
          </w:tcPr>
          <w:p w14:paraId="0FAEDE49" w14:textId="77777777" w:rsidR="00913FC7" w:rsidRPr="008D2AF1" w:rsidRDefault="00913FC7" w:rsidP="00BB77FB">
            <w:pPr>
              <w:jc w:val="left"/>
              <w:rPr>
                <w:color w:val="000000"/>
              </w:rPr>
            </w:pPr>
            <w:r w:rsidRPr="008D2AF1">
              <w:rPr>
                <w:color w:val="000000"/>
              </w:rPr>
              <w:t>Intercept</w:t>
            </w:r>
          </w:p>
        </w:tc>
        <w:tc>
          <w:tcPr>
            <w:tcW w:w="1247" w:type="dxa"/>
            <w:noWrap/>
            <w:hideMark/>
          </w:tcPr>
          <w:p w14:paraId="42923EE8" w14:textId="77777777" w:rsidR="00913FC7" w:rsidRPr="008D2AF1" w:rsidRDefault="00913FC7" w:rsidP="00BB77FB">
            <w:pPr>
              <w:jc w:val="both"/>
              <w:rPr>
                <w:color w:val="000000"/>
              </w:rPr>
            </w:pPr>
            <w:r w:rsidRPr="008D2AF1">
              <w:rPr>
                <w:color w:val="000000"/>
              </w:rPr>
              <w:t>0.91</w:t>
            </w:r>
          </w:p>
        </w:tc>
        <w:tc>
          <w:tcPr>
            <w:tcW w:w="1446" w:type="dxa"/>
            <w:noWrap/>
            <w:hideMark/>
          </w:tcPr>
          <w:p w14:paraId="7F842072" w14:textId="77777777" w:rsidR="00913FC7" w:rsidRPr="008D2AF1" w:rsidRDefault="00913FC7" w:rsidP="00BB77FB">
            <w:pPr>
              <w:jc w:val="left"/>
              <w:rPr>
                <w:color w:val="000000"/>
              </w:rPr>
            </w:pPr>
            <w:r w:rsidRPr="008D2AF1">
              <w:rPr>
                <w:color w:val="000000"/>
              </w:rPr>
              <w:t>0.07</w:t>
            </w:r>
          </w:p>
        </w:tc>
        <w:tc>
          <w:tcPr>
            <w:tcW w:w="1276" w:type="dxa"/>
            <w:noWrap/>
            <w:hideMark/>
          </w:tcPr>
          <w:p w14:paraId="0ADDB146" w14:textId="77777777" w:rsidR="00913FC7" w:rsidRPr="008D2AF1" w:rsidRDefault="00913FC7" w:rsidP="00BB77FB">
            <w:pPr>
              <w:jc w:val="left"/>
              <w:rPr>
                <w:color w:val="000000"/>
              </w:rPr>
            </w:pPr>
            <w:r w:rsidRPr="008D2AF1">
              <w:rPr>
                <w:color w:val="000000"/>
              </w:rPr>
              <w:t>12.43</w:t>
            </w:r>
          </w:p>
        </w:tc>
        <w:tc>
          <w:tcPr>
            <w:tcW w:w="1178" w:type="dxa"/>
            <w:noWrap/>
            <w:hideMark/>
          </w:tcPr>
          <w:p w14:paraId="75E687A5" w14:textId="77777777" w:rsidR="00913FC7" w:rsidRPr="008D2AF1" w:rsidRDefault="00913FC7" w:rsidP="00BB77FB">
            <w:pPr>
              <w:jc w:val="left"/>
              <w:rPr>
                <w:color w:val="000000"/>
              </w:rPr>
            </w:pPr>
            <w:r w:rsidRPr="008D2AF1">
              <w:rPr>
                <w:color w:val="000000"/>
              </w:rPr>
              <w:t>&lt; 0.001</w:t>
            </w:r>
          </w:p>
        </w:tc>
      </w:tr>
      <w:tr w:rsidR="00913FC7" w:rsidRPr="008D2AF1" w14:paraId="60A8E970" w14:textId="77777777" w:rsidTr="00BB77FB">
        <w:trPr>
          <w:trHeight w:val="320"/>
        </w:trPr>
        <w:tc>
          <w:tcPr>
            <w:tcW w:w="2127" w:type="dxa"/>
            <w:noWrap/>
            <w:hideMark/>
          </w:tcPr>
          <w:p w14:paraId="0A9B75D2" w14:textId="77777777" w:rsidR="00913FC7" w:rsidRPr="008D2AF1" w:rsidRDefault="00913FC7" w:rsidP="00BB77FB">
            <w:pPr>
              <w:jc w:val="left"/>
              <w:rPr>
                <w:color w:val="000000"/>
              </w:rPr>
            </w:pPr>
            <w:r w:rsidRPr="008D2AF1">
              <w:rPr>
                <w:color w:val="000000"/>
              </w:rPr>
              <w:t>Cukes - one</w:t>
            </w:r>
          </w:p>
        </w:tc>
        <w:tc>
          <w:tcPr>
            <w:tcW w:w="1247" w:type="dxa"/>
            <w:noWrap/>
            <w:hideMark/>
          </w:tcPr>
          <w:p w14:paraId="0903AB7F" w14:textId="77777777" w:rsidR="00913FC7" w:rsidRPr="008D2AF1" w:rsidRDefault="00913FC7" w:rsidP="00BB77FB">
            <w:pPr>
              <w:jc w:val="both"/>
              <w:rPr>
                <w:color w:val="000000"/>
              </w:rPr>
            </w:pPr>
            <w:r w:rsidRPr="008D2AF1">
              <w:rPr>
                <w:color w:val="000000"/>
              </w:rPr>
              <w:t>0.03</w:t>
            </w:r>
          </w:p>
        </w:tc>
        <w:tc>
          <w:tcPr>
            <w:tcW w:w="1446" w:type="dxa"/>
            <w:noWrap/>
            <w:hideMark/>
          </w:tcPr>
          <w:p w14:paraId="6CD6CF12" w14:textId="77777777" w:rsidR="00913FC7" w:rsidRPr="008D2AF1" w:rsidRDefault="00913FC7" w:rsidP="00BB77FB">
            <w:pPr>
              <w:jc w:val="left"/>
              <w:rPr>
                <w:color w:val="000000"/>
              </w:rPr>
            </w:pPr>
            <w:r w:rsidRPr="008D2AF1">
              <w:rPr>
                <w:color w:val="000000"/>
              </w:rPr>
              <w:t>0.10</w:t>
            </w:r>
          </w:p>
        </w:tc>
        <w:tc>
          <w:tcPr>
            <w:tcW w:w="1276" w:type="dxa"/>
            <w:noWrap/>
            <w:hideMark/>
          </w:tcPr>
          <w:p w14:paraId="07D2DEA0" w14:textId="77777777" w:rsidR="00913FC7" w:rsidRPr="008D2AF1" w:rsidRDefault="00913FC7" w:rsidP="00BB77FB">
            <w:pPr>
              <w:jc w:val="left"/>
              <w:rPr>
                <w:color w:val="000000"/>
              </w:rPr>
            </w:pPr>
            <w:r w:rsidRPr="008D2AF1">
              <w:rPr>
                <w:color w:val="000000"/>
              </w:rPr>
              <w:t>0.31</w:t>
            </w:r>
          </w:p>
        </w:tc>
        <w:tc>
          <w:tcPr>
            <w:tcW w:w="1178" w:type="dxa"/>
            <w:noWrap/>
            <w:hideMark/>
          </w:tcPr>
          <w:p w14:paraId="3FB367FB" w14:textId="77777777" w:rsidR="00913FC7" w:rsidRPr="008D2AF1" w:rsidRDefault="00913FC7" w:rsidP="00BB77FB">
            <w:pPr>
              <w:jc w:val="left"/>
              <w:rPr>
                <w:color w:val="000000"/>
              </w:rPr>
            </w:pPr>
            <w:r w:rsidRPr="008D2AF1">
              <w:rPr>
                <w:color w:val="000000"/>
              </w:rPr>
              <w:t>0.76</w:t>
            </w:r>
          </w:p>
        </w:tc>
      </w:tr>
      <w:tr w:rsidR="00913FC7" w:rsidRPr="008D2AF1" w14:paraId="221A4A20" w14:textId="77777777" w:rsidTr="00BB77FB">
        <w:trPr>
          <w:trHeight w:val="320"/>
        </w:trPr>
        <w:tc>
          <w:tcPr>
            <w:tcW w:w="2127" w:type="dxa"/>
            <w:noWrap/>
            <w:hideMark/>
          </w:tcPr>
          <w:p w14:paraId="4B10650C" w14:textId="77777777" w:rsidR="00913FC7" w:rsidRPr="008D2AF1" w:rsidRDefault="00913FC7" w:rsidP="00BB77FB">
            <w:pPr>
              <w:jc w:val="left"/>
              <w:rPr>
                <w:color w:val="000000"/>
              </w:rPr>
            </w:pPr>
            <w:r w:rsidRPr="008D2AF1">
              <w:rPr>
                <w:color w:val="000000"/>
              </w:rPr>
              <w:t>Cukes - two</w:t>
            </w:r>
          </w:p>
        </w:tc>
        <w:tc>
          <w:tcPr>
            <w:tcW w:w="1247" w:type="dxa"/>
            <w:noWrap/>
            <w:hideMark/>
          </w:tcPr>
          <w:p w14:paraId="4F0164C3" w14:textId="77777777" w:rsidR="00913FC7" w:rsidRPr="008D2AF1" w:rsidRDefault="00913FC7" w:rsidP="00BB77FB">
            <w:pPr>
              <w:jc w:val="both"/>
              <w:rPr>
                <w:color w:val="000000"/>
              </w:rPr>
            </w:pPr>
            <w:r w:rsidRPr="008D2AF1">
              <w:rPr>
                <w:color w:val="000000"/>
              </w:rPr>
              <w:t>0.00</w:t>
            </w:r>
          </w:p>
        </w:tc>
        <w:tc>
          <w:tcPr>
            <w:tcW w:w="1446" w:type="dxa"/>
            <w:noWrap/>
            <w:hideMark/>
          </w:tcPr>
          <w:p w14:paraId="038359CC" w14:textId="77777777" w:rsidR="00913FC7" w:rsidRPr="008D2AF1" w:rsidRDefault="00913FC7" w:rsidP="00BB77FB">
            <w:pPr>
              <w:jc w:val="left"/>
              <w:rPr>
                <w:color w:val="000000"/>
              </w:rPr>
            </w:pPr>
            <w:r w:rsidRPr="008D2AF1">
              <w:rPr>
                <w:color w:val="000000"/>
              </w:rPr>
              <w:t>0.10</w:t>
            </w:r>
          </w:p>
        </w:tc>
        <w:tc>
          <w:tcPr>
            <w:tcW w:w="1276" w:type="dxa"/>
            <w:noWrap/>
            <w:hideMark/>
          </w:tcPr>
          <w:p w14:paraId="61188920" w14:textId="77777777" w:rsidR="00913FC7" w:rsidRPr="008D2AF1" w:rsidRDefault="00913FC7" w:rsidP="00BB77FB">
            <w:pPr>
              <w:jc w:val="left"/>
              <w:rPr>
                <w:color w:val="000000"/>
              </w:rPr>
            </w:pPr>
            <w:r w:rsidRPr="008D2AF1">
              <w:rPr>
                <w:color w:val="000000"/>
              </w:rPr>
              <w:t>0.01</w:t>
            </w:r>
          </w:p>
        </w:tc>
        <w:tc>
          <w:tcPr>
            <w:tcW w:w="1178" w:type="dxa"/>
            <w:noWrap/>
            <w:hideMark/>
          </w:tcPr>
          <w:p w14:paraId="05517C4D" w14:textId="77777777" w:rsidR="00913FC7" w:rsidRPr="008D2AF1" w:rsidRDefault="00913FC7" w:rsidP="00BB77FB">
            <w:pPr>
              <w:jc w:val="left"/>
              <w:rPr>
                <w:color w:val="000000"/>
              </w:rPr>
            </w:pPr>
            <w:r w:rsidRPr="008D2AF1">
              <w:rPr>
                <w:color w:val="000000"/>
              </w:rPr>
              <w:t>0.99</w:t>
            </w:r>
          </w:p>
        </w:tc>
      </w:tr>
      <w:tr w:rsidR="00913FC7" w:rsidRPr="008D2AF1" w14:paraId="6AD1CFC1" w14:textId="77777777" w:rsidTr="00BB77FB">
        <w:trPr>
          <w:trHeight w:val="320"/>
        </w:trPr>
        <w:tc>
          <w:tcPr>
            <w:tcW w:w="2127" w:type="dxa"/>
            <w:noWrap/>
            <w:hideMark/>
          </w:tcPr>
          <w:p w14:paraId="659A7149" w14:textId="77777777" w:rsidR="00913FC7" w:rsidRPr="008D2AF1" w:rsidRDefault="00913FC7" w:rsidP="00BB77FB">
            <w:pPr>
              <w:jc w:val="left"/>
              <w:rPr>
                <w:color w:val="000000"/>
              </w:rPr>
            </w:pPr>
            <w:r w:rsidRPr="008D2AF1">
              <w:rPr>
                <w:color w:val="000000"/>
              </w:rPr>
              <w:t>Depth</w:t>
            </w:r>
          </w:p>
        </w:tc>
        <w:tc>
          <w:tcPr>
            <w:tcW w:w="1247" w:type="dxa"/>
            <w:noWrap/>
            <w:hideMark/>
          </w:tcPr>
          <w:p w14:paraId="70F8D82E" w14:textId="77777777" w:rsidR="00913FC7" w:rsidRPr="008D2AF1" w:rsidRDefault="00913FC7" w:rsidP="00BB77FB">
            <w:pPr>
              <w:jc w:val="both"/>
              <w:rPr>
                <w:color w:val="000000"/>
              </w:rPr>
            </w:pPr>
            <w:r w:rsidRPr="008D2AF1">
              <w:rPr>
                <w:color w:val="000000"/>
              </w:rPr>
              <w:t>0.38</w:t>
            </w:r>
          </w:p>
        </w:tc>
        <w:tc>
          <w:tcPr>
            <w:tcW w:w="1446" w:type="dxa"/>
            <w:noWrap/>
            <w:hideMark/>
          </w:tcPr>
          <w:p w14:paraId="158A54AD" w14:textId="77777777" w:rsidR="00913FC7" w:rsidRPr="008D2AF1" w:rsidRDefault="00913FC7" w:rsidP="00BB77FB">
            <w:pPr>
              <w:jc w:val="left"/>
              <w:rPr>
                <w:color w:val="000000"/>
              </w:rPr>
            </w:pPr>
            <w:r w:rsidRPr="008D2AF1">
              <w:rPr>
                <w:color w:val="000000"/>
              </w:rPr>
              <w:t>0.05</w:t>
            </w:r>
          </w:p>
        </w:tc>
        <w:tc>
          <w:tcPr>
            <w:tcW w:w="1276" w:type="dxa"/>
            <w:noWrap/>
            <w:hideMark/>
          </w:tcPr>
          <w:p w14:paraId="76DF1CFA" w14:textId="77777777" w:rsidR="00913FC7" w:rsidRPr="008D2AF1" w:rsidRDefault="00913FC7" w:rsidP="00BB77FB">
            <w:pPr>
              <w:jc w:val="left"/>
              <w:rPr>
                <w:color w:val="000000"/>
              </w:rPr>
            </w:pPr>
            <w:r w:rsidRPr="008D2AF1">
              <w:rPr>
                <w:color w:val="000000"/>
              </w:rPr>
              <w:t>8.07</w:t>
            </w:r>
          </w:p>
        </w:tc>
        <w:tc>
          <w:tcPr>
            <w:tcW w:w="1178" w:type="dxa"/>
            <w:noWrap/>
            <w:hideMark/>
          </w:tcPr>
          <w:p w14:paraId="6867A27F" w14:textId="77777777" w:rsidR="00913FC7" w:rsidRPr="008D2AF1" w:rsidRDefault="00913FC7" w:rsidP="00BB77FB">
            <w:pPr>
              <w:jc w:val="left"/>
              <w:rPr>
                <w:color w:val="000000"/>
              </w:rPr>
            </w:pPr>
            <w:r w:rsidRPr="008D2AF1">
              <w:rPr>
                <w:color w:val="000000"/>
              </w:rPr>
              <w:t>&lt; 0.001</w:t>
            </w:r>
          </w:p>
        </w:tc>
      </w:tr>
    </w:tbl>
    <w:p w14:paraId="0E1C155A" w14:textId="77777777" w:rsidR="00913FC7" w:rsidRPr="008D2AF1" w:rsidRDefault="00913FC7" w:rsidP="00913FC7">
      <w:pPr>
        <w:spacing w:line="480" w:lineRule="auto"/>
        <w:rPr>
          <w:bCs/>
        </w:rPr>
      </w:pPr>
    </w:p>
    <w:p w14:paraId="666BE94C" w14:textId="77777777" w:rsidR="00913FC7" w:rsidRPr="008D2AF1" w:rsidRDefault="00913FC7" w:rsidP="00913FC7">
      <w:pPr>
        <w:spacing w:line="480" w:lineRule="auto"/>
        <w:rPr>
          <w:bCs/>
        </w:rPr>
      </w:pPr>
    </w:p>
    <w:p w14:paraId="54E1ED03" w14:textId="6B378D9D" w:rsidR="00913FC7" w:rsidRPr="008D2AF1" w:rsidRDefault="00913FC7" w:rsidP="00913FC7">
      <w:pPr>
        <w:spacing w:line="480" w:lineRule="auto"/>
        <w:rPr>
          <w:bCs/>
        </w:rPr>
      </w:pPr>
      <w:r w:rsidRPr="008D2AF1">
        <w:rPr>
          <w:b/>
        </w:rPr>
        <w:t xml:space="preserve">Table </w:t>
      </w:r>
      <w:r w:rsidR="00A15E1D">
        <w:rPr>
          <w:b/>
        </w:rPr>
        <w:t>S</w:t>
      </w:r>
      <w:r w:rsidRPr="008D2AF1">
        <w:rPr>
          <w:b/>
        </w:rPr>
        <w:t xml:space="preserve">11. </w:t>
      </w:r>
      <w:r w:rsidRPr="008D2AF1">
        <w:rPr>
          <w:bCs/>
        </w:rPr>
        <w:t>Fine-scale model describing ammonium variation between cages with zero</w:t>
      </w:r>
      <w:r w:rsidR="005818C9">
        <w:rPr>
          <w:bCs/>
        </w:rPr>
        <w:t xml:space="preserve"> (intercept level)</w:t>
      </w:r>
      <w:r w:rsidRPr="008D2AF1">
        <w:rPr>
          <w:bCs/>
        </w:rPr>
        <w:t>, medium, or large red rock crabs (</w:t>
      </w:r>
      <w:r w:rsidRPr="008D2AF1">
        <w:rPr>
          <w:bCs/>
          <w:i/>
          <w:iCs/>
        </w:rPr>
        <w:t xml:space="preserve">Cancer </w:t>
      </w:r>
      <w:proofErr w:type="spellStart"/>
      <w:r w:rsidRPr="008D2AF1">
        <w:rPr>
          <w:bCs/>
          <w:i/>
          <w:iCs/>
        </w:rPr>
        <w:t>productus</w:t>
      </w:r>
      <w:proofErr w:type="spellEnd"/>
      <w:r w:rsidRPr="008D2AF1">
        <w:rPr>
          <w:bCs/>
        </w:rPr>
        <w:t>). The model was constructed with a gamma distribution (link = ‘log’), so coefficients are presented in log space.</w:t>
      </w:r>
    </w:p>
    <w:tbl>
      <w:tblPr>
        <w:tblStyle w:val="Nikola"/>
        <w:tblW w:w="7230" w:type="dxa"/>
        <w:tblLook w:val="04A0" w:firstRow="1" w:lastRow="0" w:firstColumn="1" w:lastColumn="0" w:noHBand="0" w:noVBand="1"/>
      </w:tblPr>
      <w:tblGrid>
        <w:gridCol w:w="2127"/>
        <w:gridCol w:w="1275"/>
        <w:gridCol w:w="1418"/>
        <w:gridCol w:w="1319"/>
        <w:gridCol w:w="1091"/>
      </w:tblGrid>
      <w:tr w:rsidR="00913FC7" w:rsidRPr="008D2AF1" w14:paraId="120C6B42"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7A4E7536" w14:textId="77777777" w:rsidR="00913FC7" w:rsidRPr="008D2AF1" w:rsidRDefault="00913FC7" w:rsidP="00BB77FB">
            <w:pPr>
              <w:rPr>
                <w:b/>
              </w:rPr>
            </w:pPr>
          </w:p>
        </w:tc>
        <w:tc>
          <w:tcPr>
            <w:tcW w:w="1275" w:type="dxa"/>
            <w:noWrap/>
            <w:hideMark/>
          </w:tcPr>
          <w:p w14:paraId="2EF392C0" w14:textId="77777777" w:rsidR="00913FC7" w:rsidRPr="008D2AF1" w:rsidRDefault="00913FC7" w:rsidP="00BB77FB">
            <w:pPr>
              <w:jc w:val="left"/>
              <w:rPr>
                <w:b/>
              </w:rPr>
            </w:pPr>
            <w:r w:rsidRPr="008D2AF1">
              <w:rPr>
                <w:b/>
              </w:rPr>
              <w:t>Estimate</w:t>
            </w:r>
          </w:p>
        </w:tc>
        <w:tc>
          <w:tcPr>
            <w:tcW w:w="1418" w:type="dxa"/>
            <w:noWrap/>
            <w:hideMark/>
          </w:tcPr>
          <w:p w14:paraId="5151AC70" w14:textId="77777777" w:rsidR="00913FC7" w:rsidRPr="008D2AF1" w:rsidRDefault="00913FC7" w:rsidP="00BB77FB">
            <w:pPr>
              <w:jc w:val="left"/>
              <w:rPr>
                <w:b/>
              </w:rPr>
            </w:pPr>
            <w:r w:rsidRPr="008D2AF1">
              <w:rPr>
                <w:b/>
              </w:rPr>
              <w:t>Std. error</w:t>
            </w:r>
          </w:p>
        </w:tc>
        <w:tc>
          <w:tcPr>
            <w:tcW w:w="1319" w:type="dxa"/>
            <w:noWrap/>
            <w:hideMark/>
          </w:tcPr>
          <w:p w14:paraId="4551129D" w14:textId="77777777" w:rsidR="00913FC7" w:rsidRPr="008D2AF1" w:rsidRDefault="00913FC7" w:rsidP="00BB77FB">
            <w:pPr>
              <w:jc w:val="left"/>
              <w:rPr>
                <w:b/>
              </w:rPr>
            </w:pPr>
            <w:r w:rsidRPr="008D2AF1">
              <w:rPr>
                <w:b/>
              </w:rPr>
              <w:t>z value</w:t>
            </w:r>
          </w:p>
        </w:tc>
        <w:tc>
          <w:tcPr>
            <w:tcW w:w="1091" w:type="dxa"/>
            <w:noWrap/>
            <w:hideMark/>
          </w:tcPr>
          <w:p w14:paraId="5243E747" w14:textId="77777777" w:rsidR="00913FC7" w:rsidRPr="008D2AF1" w:rsidRDefault="00913FC7" w:rsidP="00BB77FB">
            <w:pPr>
              <w:jc w:val="left"/>
              <w:rPr>
                <w:b/>
              </w:rPr>
            </w:pPr>
            <w:r w:rsidRPr="008D2AF1">
              <w:rPr>
                <w:b/>
              </w:rPr>
              <w:t>p value</w:t>
            </w:r>
          </w:p>
        </w:tc>
      </w:tr>
      <w:tr w:rsidR="00913FC7" w:rsidRPr="008D2AF1" w14:paraId="34226EBF" w14:textId="77777777" w:rsidTr="00BB77FB">
        <w:trPr>
          <w:trHeight w:val="320"/>
        </w:trPr>
        <w:tc>
          <w:tcPr>
            <w:tcW w:w="2127" w:type="dxa"/>
            <w:noWrap/>
            <w:hideMark/>
          </w:tcPr>
          <w:p w14:paraId="017B7C00" w14:textId="77777777" w:rsidR="00913FC7" w:rsidRPr="008D2AF1" w:rsidRDefault="00913FC7" w:rsidP="004A40F9">
            <w:pPr>
              <w:jc w:val="left"/>
              <w:rPr>
                <w:bCs/>
              </w:rPr>
            </w:pPr>
            <w:r w:rsidRPr="008D2AF1">
              <w:rPr>
                <w:bCs/>
              </w:rPr>
              <w:t>Intercept</w:t>
            </w:r>
          </w:p>
        </w:tc>
        <w:tc>
          <w:tcPr>
            <w:tcW w:w="1275" w:type="dxa"/>
            <w:noWrap/>
            <w:hideMark/>
          </w:tcPr>
          <w:p w14:paraId="7950C83D" w14:textId="77777777" w:rsidR="00913FC7" w:rsidRPr="008D2AF1" w:rsidRDefault="00913FC7" w:rsidP="00BB77FB">
            <w:pPr>
              <w:jc w:val="left"/>
              <w:rPr>
                <w:bCs/>
              </w:rPr>
            </w:pPr>
            <w:r w:rsidRPr="008D2AF1">
              <w:rPr>
                <w:bCs/>
              </w:rPr>
              <w:t>-1.78</w:t>
            </w:r>
          </w:p>
        </w:tc>
        <w:tc>
          <w:tcPr>
            <w:tcW w:w="1418" w:type="dxa"/>
            <w:noWrap/>
            <w:hideMark/>
          </w:tcPr>
          <w:p w14:paraId="2B1ECDDD" w14:textId="77777777" w:rsidR="00913FC7" w:rsidRPr="008D2AF1" w:rsidRDefault="00913FC7" w:rsidP="00BB77FB">
            <w:pPr>
              <w:jc w:val="left"/>
              <w:rPr>
                <w:bCs/>
              </w:rPr>
            </w:pPr>
            <w:r w:rsidRPr="008D2AF1">
              <w:rPr>
                <w:bCs/>
              </w:rPr>
              <w:t>0.25</w:t>
            </w:r>
          </w:p>
        </w:tc>
        <w:tc>
          <w:tcPr>
            <w:tcW w:w="1319" w:type="dxa"/>
            <w:noWrap/>
            <w:hideMark/>
          </w:tcPr>
          <w:p w14:paraId="57CC6655" w14:textId="77777777" w:rsidR="00913FC7" w:rsidRPr="008D2AF1" w:rsidRDefault="00913FC7" w:rsidP="00BB77FB">
            <w:pPr>
              <w:jc w:val="left"/>
              <w:rPr>
                <w:bCs/>
              </w:rPr>
            </w:pPr>
            <w:r w:rsidRPr="008D2AF1">
              <w:rPr>
                <w:bCs/>
              </w:rPr>
              <w:t>-7.25</w:t>
            </w:r>
          </w:p>
        </w:tc>
        <w:tc>
          <w:tcPr>
            <w:tcW w:w="1091" w:type="dxa"/>
            <w:noWrap/>
            <w:hideMark/>
          </w:tcPr>
          <w:p w14:paraId="577EBCEB" w14:textId="77777777" w:rsidR="00913FC7" w:rsidRPr="008D2AF1" w:rsidRDefault="00913FC7" w:rsidP="00BB77FB">
            <w:pPr>
              <w:jc w:val="left"/>
              <w:rPr>
                <w:bCs/>
              </w:rPr>
            </w:pPr>
            <w:r w:rsidRPr="008D2AF1">
              <w:rPr>
                <w:bCs/>
              </w:rPr>
              <w:t>&lt; 0.001</w:t>
            </w:r>
          </w:p>
        </w:tc>
      </w:tr>
      <w:tr w:rsidR="00913FC7" w:rsidRPr="008D2AF1" w14:paraId="24EFA6AA" w14:textId="77777777" w:rsidTr="00BB77FB">
        <w:trPr>
          <w:trHeight w:val="320"/>
        </w:trPr>
        <w:tc>
          <w:tcPr>
            <w:tcW w:w="2127" w:type="dxa"/>
            <w:noWrap/>
            <w:hideMark/>
          </w:tcPr>
          <w:p w14:paraId="27FF5407" w14:textId="77777777" w:rsidR="00913FC7" w:rsidRPr="008D2AF1" w:rsidRDefault="00913FC7" w:rsidP="004A40F9">
            <w:pPr>
              <w:jc w:val="left"/>
              <w:rPr>
                <w:bCs/>
              </w:rPr>
            </w:pPr>
            <w:r w:rsidRPr="008D2AF1">
              <w:rPr>
                <w:bCs/>
              </w:rPr>
              <w:t>Crabs - medium</w:t>
            </w:r>
          </w:p>
        </w:tc>
        <w:tc>
          <w:tcPr>
            <w:tcW w:w="1275" w:type="dxa"/>
            <w:noWrap/>
            <w:hideMark/>
          </w:tcPr>
          <w:p w14:paraId="094764B1" w14:textId="77777777" w:rsidR="00913FC7" w:rsidRPr="008D2AF1" w:rsidRDefault="00913FC7" w:rsidP="00BB77FB">
            <w:pPr>
              <w:jc w:val="left"/>
              <w:rPr>
                <w:bCs/>
              </w:rPr>
            </w:pPr>
            <w:r w:rsidRPr="008D2AF1">
              <w:rPr>
                <w:bCs/>
              </w:rPr>
              <w:t>2.20</w:t>
            </w:r>
          </w:p>
        </w:tc>
        <w:tc>
          <w:tcPr>
            <w:tcW w:w="1418" w:type="dxa"/>
            <w:noWrap/>
            <w:hideMark/>
          </w:tcPr>
          <w:p w14:paraId="12EE8D1B" w14:textId="77777777" w:rsidR="00913FC7" w:rsidRPr="008D2AF1" w:rsidRDefault="00913FC7" w:rsidP="00BB77FB">
            <w:pPr>
              <w:jc w:val="left"/>
              <w:rPr>
                <w:bCs/>
              </w:rPr>
            </w:pPr>
            <w:r w:rsidRPr="008D2AF1">
              <w:rPr>
                <w:bCs/>
              </w:rPr>
              <w:t>0.26</w:t>
            </w:r>
          </w:p>
        </w:tc>
        <w:tc>
          <w:tcPr>
            <w:tcW w:w="1319" w:type="dxa"/>
            <w:noWrap/>
            <w:hideMark/>
          </w:tcPr>
          <w:p w14:paraId="64A7FE20" w14:textId="77777777" w:rsidR="00913FC7" w:rsidRPr="008D2AF1" w:rsidRDefault="00913FC7" w:rsidP="00BB77FB">
            <w:pPr>
              <w:jc w:val="left"/>
              <w:rPr>
                <w:bCs/>
              </w:rPr>
            </w:pPr>
            <w:r w:rsidRPr="008D2AF1">
              <w:rPr>
                <w:bCs/>
              </w:rPr>
              <w:t>8.48</w:t>
            </w:r>
          </w:p>
        </w:tc>
        <w:tc>
          <w:tcPr>
            <w:tcW w:w="1091" w:type="dxa"/>
            <w:noWrap/>
            <w:hideMark/>
          </w:tcPr>
          <w:p w14:paraId="1BCD101B" w14:textId="77777777" w:rsidR="00913FC7" w:rsidRPr="008D2AF1" w:rsidRDefault="00913FC7" w:rsidP="00BB77FB">
            <w:pPr>
              <w:jc w:val="left"/>
              <w:rPr>
                <w:bCs/>
              </w:rPr>
            </w:pPr>
            <w:r w:rsidRPr="008D2AF1">
              <w:rPr>
                <w:bCs/>
              </w:rPr>
              <w:t>&lt; 0.001</w:t>
            </w:r>
          </w:p>
        </w:tc>
      </w:tr>
      <w:tr w:rsidR="00913FC7" w:rsidRPr="008D2AF1" w14:paraId="09DA8692" w14:textId="77777777" w:rsidTr="00BB77FB">
        <w:trPr>
          <w:trHeight w:val="320"/>
        </w:trPr>
        <w:tc>
          <w:tcPr>
            <w:tcW w:w="2127" w:type="dxa"/>
            <w:noWrap/>
            <w:hideMark/>
          </w:tcPr>
          <w:p w14:paraId="18D98CD8" w14:textId="77777777" w:rsidR="00913FC7" w:rsidRPr="008D2AF1" w:rsidRDefault="00913FC7" w:rsidP="004A40F9">
            <w:pPr>
              <w:jc w:val="left"/>
              <w:rPr>
                <w:bCs/>
              </w:rPr>
            </w:pPr>
            <w:r w:rsidRPr="008D2AF1">
              <w:rPr>
                <w:bCs/>
              </w:rPr>
              <w:t>Crabs - large</w:t>
            </w:r>
          </w:p>
        </w:tc>
        <w:tc>
          <w:tcPr>
            <w:tcW w:w="1275" w:type="dxa"/>
            <w:noWrap/>
            <w:hideMark/>
          </w:tcPr>
          <w:p w14:paraId="6CFD0013" w14:textId="77777777" w:rsidR="00913FC7" w:rsidRPr="008D2AF1" w:rsidRDefault="00913FC7" w:rsidP="00BB77FB">
            <w:pPr>
              <w:jc w:val="left"/>
              <w:rPr>
                <w:bCs/>
              </w:rPr>
            </w:pPr>
            <w:r w:rsidRPr="008D2AF1">
              <w:rPr>
                <w:bCs/>
              </w:rPr>
              <w:t>2.61</w:t>
            </w:r>
          </w:p>
        </w:tc>
        <w:tc>
          <w:tcPr>
            <w:tcW w:w="1418" w:type="dxa"/>
            <w:noWrap/>
            <w:hideMark/>
          </w:tcPr>
          <w:p w14:paraId="40F8CF4A" w14:textId="77777777" w:rsidR="00913FC7" w:rsidRPr="008D2AF1" w:rsidRDefault="00913FC7" w:rsidP="00BB77FB">
            <w:pPr>
              <w:jc w:val="left"/>
              <w:rPr>
                <w:bCs/>
              </w:rPr>
            </w:pPr>
            <w:r w:rsidRPr="008D2AF1">
              <w:rPr>
                <w:bCs/>
              </w:rPr>
              <w:t>0.27</w:t>
            </w:r>
          </w:p>
        </w:tc>
        <w:tc>
          <w:tcPr>
            <w:tcW w:w="1319" w:type="dxa"/>
            <w:noWrap/>
            <w:hideMark/>
          </w:tcPr>
          <w:p w14:paraId="2435236D" w14:textId="77777777" w:rsidR="00913FC7" w:rsidRPr="008D2AF1" w:rsidRDefault="00913FC7" w:rsidP="00BB77FB">
            <w:pPr>
              <w:jc w:val="left"/>
              <w:rPr>
                <w:bCs/>
              </w:rPr>
            </w:pPr>
            <w:r w:rsidRPr="008D2AF1">
              <w:rPr>
                <w:bCs/>
              </w:rPr>
              <w:t>9.83</w:t>
            </w:r>
          </w:p>
        </w:tc>
        <w:tc>
          <w:tcPr>
            <w:tcW w:w="1091" w:type="dxa"/>
            <w:noWrap/>
            <w:hideMark/>
          </w:tcPr>
          <w:p w14:paraId="259CC266" w14:textId="77777777" w:rsidR="00913FC7" w:rsidRPr="008D2AF1" w:rsidRDefault="00913FC7" w:rsidP="00BB77FB">
            <w:pPr>
              <w:jc w:val="left"/>
              <w:rPr>
                <w:bCs/>
              </w:rPr>
            </w:pPr>
            <w:r w:rsidRPr="008D2AF1">
              <w:rPr>
                <w:bCs/>
              </w:rPr>
              <w:t>&lt; 0.001</w:t>
            </w:r>
          </w:p>
        </w:tc>
      </w:tr>
    </w:tbl>
    <w:p w14:paraId="1F693568" w14:textId="77777777" w:rsidR="00913FC7" w:rsidRPr="008D2AF1" w:rsidRDefault="00913FC7" w:rsidP="00913FC7">
      <w:pPr>
        <w:spacing w:line="480" w:lineRule="auto"/>
        <w:rPr>
          <w:b/>
        </w:rPr>
      </w:pPr>
      <w:r w:rsidRPr="008D2AF1">
        <w:rPr>
          <w:b/>
        </w:rPr>
        <w:t xml:space="preserve"> </w:t>
      </w:r>
    </w:p>
    <w:p w14:paraId="22328A42" w14:textId="77777777" w:rsidR="00913FC7" w:rsidRPr="008D2AF1" w:rsidRDefault="00913FC7" w:rsidP="00913FC7">
      <w:pPr>
        <w:spacing w:line="480" w:lineRule="auto"/>
        <w:rPr>
          <w:b/>
        </w:rPr>
      </w:pPr>
    </w:p>
    <w:p w14:paraId="086C318C" w14:textId="77777777" w:rsidR="00B422EF" w:rsidRDefault="00B422EF">
      <w:pPr>
        <w:rPr>
          <w:b/>
        </w:rPr>
      </w:pPr>
      <w:r>
        <w:rPr>
          <w:b/>
        </w:rPr>
        <w:br w:type="page"/>
      </w:r>
    </w:p>
    <w:p w14:paraId="07EED7A7" w14:textId="2DF76F0E" w:rsidR="00913FC7" w:rsidRPr="008D2AF1" w:rsidRDefault="00913FC7" w:rsidP="00BD3C0C">
      <w:pPr>
        <w:spacing w:line="360" w:lineRule="auto"/>
        <w:rPr>
          <w:b/>
        </w:rPr>
      </w:pPr>
      <w:r w:rsidRPr="008D2AF1">
        <w:rPr>
          <w:b/>
        </w:rPr>
        <w:lastRenderedPageBreak/>
        <w:t>References</w:t>
      </w:r>
    </w:p>
    <w:p w14:paraId="296E608E" w14:textId="77777777" w:rsidR="00B422EF" w:rsidRPr="00B422EF" w:rsidRDefault="00913FC7" w:rsidP="00BD3C0C">
      <w:pPr>
        <w:pStyle w:val="Bibliography"/>
        <w:spacing w:line="360" w:lineRule="auto"/>
        <w:rPr>
          <w:lang w:val="en-US"/>
        </w:rPr>
      </w:pPr>
      <w:r w:rsidRPr="008D2AF1">
        <w:rPr>
          <w:b/>
        </w:rPr>
        <w:fldChar w:fldCharType="begin"/>
      </w:r>
      <w:r w:rsidR="00B422EF">
        <w:rPr>
          <w:b/>
        </w:rPr>
        <w:instrText xml:space="preserve"> ADDIN ZOTERO_BIBL {"uncited":[],"omitted":[],"custom":[]} CSL_BIBLIOGRAPHY </w:instrText>
      </w:r>
      <w:r w:rsidRPr="008D2AF1">
        <w:rPr>
          <w:b/>
        </w:rPr>
        <w:fldChar w:fldCharType="separate"/>
      </w:r>
      <w:r w:rsidR="00B422EF" w:rsidRPr="00B422EF">
        <w:rPr>
          <w:lang w:val="en-US"/>
        </w:rPr>
        <w:t xml:space="preserve">Båmstedt, U., and M. B. Martinussen. 2015. Ecology and behavior of Bolinopsis infundibulum (Ctenophora; Lobata) in the Northeast Atlantic. Hydrobiologia </w:t>
      </w:r>
      <w:r w:rsidR="00B422EF" w:rsidRPr="00B422EF">
        <w:rPr>
          <w:b/>
          <w:bCs/>
          <w:lang w:val="en-US"/>
        </w:rPr>
        <w:t>759</w:t>
      </w:r>
      <w:r w:rsidR="00B422EF" w:rsidRPr="00B422EF">
        <w:rPr>
          <w:lang w:val="en-US"/>
        </w:rPr>
        <w:t>: 3–14. doi:10.1007/s10750-015-2180-x</w:t>
      </w:r>
    </w:p>
    <w:p w14:paraId="0A7AE807" w14:textId="77777777" w:rsidR="00B422EF" w:rsidRPr="00B422EF" w:rsidRDefault="00B422EF" w:rsidP="00BD3C0C">
      <w:pPr>
        <w:pStyle w:val="Bibliography"/>
        <w:spacing w:line="360" w:lineRule="auto"/>
        <w:rPr>
          <w:lang w:val="en-US"/>
        </w:rPr>
      </w:pPr>
      <w:r w:rsidRPr="00B422EF">
        <w:rPr>
          <w:lang w:val="en-US"/>
        </w:rPr>
        <w:t xml:space="preserve">Hines, A. H. 1982. Allometric constraints and variables of reproductive effort in brachyuran crabs. Mar. Biol. </w:t>
      </w:r>
      <w:r w:rsidRPr="00B422EF">
        <w:rPr>
          <w:b/>
          <w:bCs/>
          <w:lang w:val="en-US"/>
        </w:rPr>
        <w:t>69</w:t>
      </w:r>
      <w:r w:rsidRPr="00B422EF">
        <w:rPr>
          <w:lang w:val="en-US"/>
        </w:rPr>
        <w:t>: 309–320. doi:10.1007/BF00397496</w:t>
      </w:r>
    </w:p>
    <w:p w14:paraId="2824101D" w14:textId="77777777" w:rsidR="00B422EF" w:rsidRPr="00B422EF" w:rsidRDefault="00B422EF" w:rsidP="00BD3C0C">
      <w:pPr>
        <w:pStyle w:val="Bibliography"/>
        <w:spacing w:line="360" w:lineRule="auto"/>
        <w:rPr>
          <w:lang w:val="en-US"/>
        </w:rPr>
      </w:pPr>
      <w:r w:rsidRPr="00B422EF">
        <w:rPr>
          <w:lang w:val="en-US"/>
        </w:rPr>
        <w:t xml:space="preserve">Lee, L. C., J. C. Watson, R. Trebilco, and A. K. Salomon. 2016. Indirect effects and prey behavior mediate interactions between an endangered prey and recovering predator. Ecosphere </w:t>
      </w:r>
      <w:r w:rsidRPr="00B422EF">
        <w:rPr>
          <w:b/>
          <w:bCs/>
          <w:lang w:val="en-US"/>
        </w:rPr>
        <w:t>7</w:t>
      </w:r>
      <w:r w:rsidRPr="00B422EF">
        <w:rPr>
          <w:lang w:val="en-US"/>
        </w:rPr>
        <w:t>: e01604. doi:10.1002/ecs2.1604</w:t>
      </w:r>
    </w:p>
    <w:p w14:paraId="0A8AEB86" w14:textId="77777777" w:rsidR="00B422EF" w:rsidRPr="00B422EF" w:rsidRDefault="00B422EF" w:rsidP="00BD3C0C">
      <w:pPr>
        <w:pStyle w:val="Bibliography"/>
        <w:spacing w:line="360" w:lineRule="auto"/>
        <w:rPr>
          <w:lang w:val="en-US"/>
        </w:rPr>
      </w:pPr>
      <w:r w:rsidRPr="00B422EF">
        <w:rPr>
          <w:lang w:val="en-US"/>
        </w:rPr>
        <w:t>MacDonald, B. A., R. J. Thompson, and N. F. Bourne. 1991. Growth and reproductive energetics of three scallop species from British Columbia (</w:t>
      </w:r>
      <w:r w:rsidRPr="00B422EF">
        <w:rPr>
          <w:i/>
          <w:iCs/>
          <w:lang w:val="en-US"/>
        </w:rPr>
        <w:t>Chlamys hastata</w:t>
      </w:r>
      <w:r w:rsidRPr="00B422EF">
        <w:rPr>
          <w:lang w:val="en-US"/>
        </w:rPr>
        <w:t xml:space="preserve">, </w:t>
      </w:r>
      <w:r w:rsidRPr="00B422EF">
        <w:rPr>
          <w:i/>
          <w:iCs/>
          <w:lang w:val="en-US"/>
        </w:rPr>
        <w:t>Chlamys rubida</w:t>
      </w:r>
      <w:r w:rsidRPr="00B422EF">
        <w:rPr>
          <w:lang w:val="en-US"/>
        </w:rPr>
        <w:t xml:space="preserve">, and </w:t>
      </w:r>
      <w:r w:rsidRPr="00B422EF">
        <w:rPr>
          <w:i/>
          <w:iCs/>
          <w:lang w:val="en-US"/>
        </w:rPr>
        <w:t>Crassadoma gigantea</w:t>
      </w:r>
      <w:r w:rsidRPr="00B422EF">
        <w:rPr>
          <w:lang w:val="en-US"/>
        </w:rPr>
        <w:t xml:space="preserve"> ). Can. J. Fish. Aquat. Sci. </w:t>
      </w:r>
      <w:r w:rsidRPr="00B422EF">
        <w:rPr>
          <w:b/>
          <w:bCs/>
          <w:lang w:val="en-US"/>
        </w:rPr>
        <w:t>48</w:t>
      </w:r>
      <w:r w:rsidRPr="00B422EF">
        <w:rPr>
          <w:lang w:val="en-US"/>
        </w:rPr>
        <w:t>: 215–221. doi:10.1139/f91-029</w:t>
      </w:r>
    </w:p>
    <w:p w14:paraId="0E7A35FF" w14:textId="77777777" w:rsidR="00B422EF" w:rsidRPr="00B422EF" w:rsidRDefault="00B422EF" w:rsidP="00BD3C0C">
      <w:pPr>
        <w:pStyle w:val="Bibliography"/>
        <w:spacing w:line="360" w:lineRule="auto"/>
        <w:rPr>
          <w:lang w:val="en-US"/>
        </w:rPr>
      </w:pPr>
      <w:r w:rsidRPr="00B422EF">
        <w:rPr>
          <w:lang w:val="en-US"/>
        </w:rPr>
        <w:t xml:space="preserve">McKinney, R. A., S. M. Glatt, and S. R. Williams. 2004. Allometric length-weight relationships for benthic prey of aquatic wildlife in coastal marine habitats. Wildlife Biology </w:t>
      </w:r>
      <w:r w:rsidRPr="00B422EF">
        <w:rPr>
          <w:b/>
          <w:bCs/>
          <w:lang w:val="en-US"/>
        </w:rPr>
        <w:t>10</w:t>
      </w:r>
      <w:r w:rsidRPr="00B422EF">
        <w:rPr>
          <w:lang w:val="en-US"/>
        </w:rPr>
        <w:t>: 241–249. doi:10.2981/wlb.2004.029</w:t>
      </w:r>
    </w:p>
    <w:p w14:paraId="0176219A" w14:textId="77777777" w:rsidR="00B422EF" w:rsidRPr="00B422EF" w:rsidRDefault="00B422EF" w:rsidP="00BD3C0C">
      <w:pPr>
        <w:pStyle w:val="Bibliography"/>
        <w:spacing w:line="360" w:lineRule="auto"/>
        <w:rPr>
          <w:lang w:val="en-US"/>
        </w:rPr>
      </w:pPr>
      <w:r w:rsidRPr="00B422EF">
        <w:rPr>
          <w:lang w:val="en-US"/>
        </w:rPr>
        <w:t xml:space="preserve">Menge, B. A. 1975. Brood or broadcast? The adaptive significance of different reproductive strategies in the two intertidal sea stars </w:t>
      </w:r>
      <w:r w:rsidRPr="00B422EF">
        <w:rPr>
          <w:i/>
          <w:iCs/>
          <w:lang w:val="en-US"/>
        </w:rPr>
        <w:t>Leptasterias hexactis</w:t>
      </w:r>
      <w:r w:rsidRPr="00B422EF">
        <w:rPr>
          <w:lang w:val="en-US"/>
        </w:rPr>
        <w:t xml:space="preserve"> and </w:t>
      </w:r>
      <w:r w:rsidRPr="00B422EF">
        <w:rPr>
          <w:i/>
          <w:iCs/>
          <w:lang w:val="en-US"/>
        </w:rPr>
        <w:t>Pisaster ochraceus</w:t>
      </w:r>
      <w:r w:rsidRPr="00B422EF">
        <w:rPr>
          <w:lang w:val="en-US"/>
        </w:rPr>
        <w:t xml:space="preserve">. Mar. Biol. </w:t>
      </w:r>
      <w:r w:rsidRPr="00B422EF">
        <w:rPr>
          <w:b/>
          <w:bCs/>
          <w:lang w:val="en-US"/>
        </w:rPr>
        <w:t>31</w:t>
      </w:r>
      <w:r w:rsidRPr="00B422EF">
        <w:rPr>
          <w:lang w:val="en-US"/>
        </w:rPr>
        <w:t>: 87–100. doi:10.1007/BF00390651</w:t>
      </w:r>
    </w:p>
    <w:p w14:paraId="2BF3B9A2" w14:textId="77777777" w:rsidR="00B422EF" w:rsidRPr="00B422EF" w:rsidRDefault="00B422EF" w:rsidP="00BD3C0C">
      <w:pPr>
        <w:pStyle w:val="Bibliography"/>
        <w:spacing w:line="360" w:lineRule="auto"/>
        <w:rPr>
          <w:lang w:val="en-US"/>
        </w:rPr>
      </w:pPr>
      <w:r w:rsidRPr="00B422EF">
        <w:rPr>
          <w:lang w:val="en-US"/>
        </w:rPr>
        <w:t xml:space="preserve">Montgomery, E. M. 2014. Predicting crawling speed relative to mass in sea stars. J. Exp. Mar. Bio. Ecol </w:t>
      </w:r>
      <w:r w:rsidRPr="00B422EF">
        <w:rPr>
          <w:b/>
          <w:bCs/>
          <w:lang w:val="en-US"/>
        </w:rPr>
        <w:t>458</w:t>
      </w:r>
      <w:r w:rsidRPr="00B422EF">
        <w:rPr>
          <w:lang w:val="en-US"/>
        </w:rPr>
        <w:t>: 27–33. doi:10.1016/j.jembe.2014.05.009</w:t>
      </w:r>
    </w:p>
    <w:p w14:paraId="40254788" w14:textId="77777777" w:rsidR="00B422EF" w:rsidRPr="00B422EF" w:rsidRDefault="00B422EF" w:rsidP="00BD3C0C">
      <w:pPr>
        <w:pStyle w:val="Bibliography"/>
        <w:spacing w:line="360" w:lineRule="auto"/>
        <w:rPr>
          <w:lang w:val="en-US"/>
        </w:rPr>
      </w:pPr>
      <w:r w:rsidRPr="00B422EF">
        <w:rPr>
          <w:lang w:val="en-US"/>
        </w:rPr>
        <w:t xml:space="preserve">O’Clair, C. E., and S. D. Rice. 1985. Depression of feeding and growth rates of the seastar </w:t>
      </w:r>
      <w:r w:rsidRPr="00B422EF">
        <w:rPr>
          <w:i/>
          <w:iCs/>
          <w:lang w:val="en-US"/>
        </w:rPr>
        <w:t>Evasterias troschelii</w:t>
      </w:r>
      <w:r w:rsidRPr="00B422EF">
        <w:rPr>
          <w:lang w:val="en-US"/>
        </w:rPr>
        <w:t xml:space="preserve"> during long-term exposure to the water-soluble fraction of crude oil. Mar. Biol. </w:t>
      </w:r>
      <w:r w:rsidRPr="00B422EF">
        <w:rPr>
          <w:b/>
          <w:bCs/>
          <w:lang w:val="en-US"/>
        </w:rPr>
        <w:t>84</w:t>
      </w:r>
      <w:r w:rsidRPr="00B422EF">
        <w:rPr>
          <w:lang w:val="en-US"/>
        </w:rPr>
        <w:t>: 331–340. doi:10.1007/BF00392503</w:t>
      </w:r>
    </w:p>
    <w:p w14:paraId="7135FCEA" w14:textId="77777777" w:rsidR="00B422EF" w:rsidRPr="00B422EF" w:rsidRDefault="00B422EF" w:rsidP="00BD3C0C">
      <w:pPr>
        <w:pStyle w:val="Bibliography"/>
        <w:spacing w:line="360" w:lineRule="auto"/>
        <w:rPr>
          <w:lang w:val="en-US"/>
        </w:rPr>
      </w:pPr>
      <w:r w:rsidRPr="00B422EF">
        <w:rPr>
          <w:lang w:val="en-US"/>
        </w:rPr>
        <w:t xml:space="preserve">Osborn, S. A. 1995. Fecundity and embryonic development of </w:t>
      </w:r>
      <w:r w:rsidRPr="00B422EF">
        <w:rPr>
          <w:i/>
          <w:iCs/>
          <w:lang w:val="en-US"/>
        </w:rPr>
        <w:t>Octopus rubescens</w:t>
      </w:r>
      <w:r w:rsidRPr="00B422EF">
        <w:rPr>
          <w:lang w:val="en-US"/>
        </w:rPr>
        <w:t xml:space="preserve"> Berry from Monterey Bay, California. Master of Science. San Jose State University.</w:t>
      </w:r>
    </w:p>
    <w:p w14:paraId="3F3490B3" w14:textId="77777777" w:rsidR="00B422EF" w:rsidRPr="00B422EF" w:rsidRDefault="00B422EF" w:rsidP="00BD3C0C">
      <w:pPr>
        <w:pStyle w:val="Bibliography"/>
        <w:spacing w:line="360" w:lineRule="auto"/>
        <w:rPr>
          <w:lang w:val="en-US"/>
        </w:rPr>
      </w:pPr>
      <w:r w:rsidRPr="00B422EF">
        <w:rPr>
          <w:lang w:val="en-US"/>
        </w:rPr>
        <w:t xml:space="preserve">Palmer, A. R. 1982. Growth in marine gastropods: a non-destructive technique for independently measuring shell and body weight. Malacologia </w:t>
      </w:r>
      <w:r w:rsidRPr="00B422EF">
        <w:rPr>
          <w:b/>
          <w:bCs/>
          <w:lang w:val="en-US"/>
        </w:rPr>
        <w:t>23</w:t>
      </w:r>
      <w:r w:rsidRPr="00B422EF">
        <w:rPr>
          <w:lang w:val="en-US"/>
        </w:rPr>
        <w:t>: 63–74.</w:t>
      </w:r>
    </w:p>
    <w:p w14:paraId="5E9FE7E3" w14:textId="77777777" w:rsidR="00B422EF" w:rsidRPr="00B422EF" w:rsidRDefault="00B422EF" w:rsidP="00BD3C0C">
      <w:pPr>
        <w:pStyle w:val="Bibliography"/>
        <w:spacing w:line="360" w:lineRule="auto"/>
        <w:rPr>
          <w:lang w:val="en-US"/>
        </w:rPr>
      </w:pPr>
      <w:r w:rsidRPr="00B422EF">
        <w:rPr>
          <w:lang w:val="en-US"/>
        </w:rPr>
        <w:t xml:space="preserve">Peters, J. R., D. C. Reed, and D. E. Burkepile. 2019. Climate and fishing drive regime shifts in consumer-mediated nutrient cycling in kelp forests. Glob Change Biol </w:t>
      </w:r>
      <w:r w:rsidRPr="00B422EF">
        <w:rPr>
          <w:b/>
          <w:bCs/>
          <w:lang w:val="en-US"/>
        </w:rPr>
        <w:t>25</w:t>
      </w:r>
      <w:r w:rsidRPr="00B422EF">
        <w:rPr>
          <w:lang w:val="en-US"/>
        </w:rPr>
        <w:t>: 3179–3192. doi:10.1111/gcb.14706</w:t>
      </w:r>
    </w:p>
    <w:p w14:paraId="378FC688" w14:textId="77777777" w:rsidR="00B422EF" w:rsidRPr="00B422EF" w:rsidRDefault="00B422EF" w:rsidP="00BD3C0C">
      <w:pPr>
        <w:pStyle w:val="Bibliography"/>
        <w:spacing w:line="360" w:lineRule="auto"/>
        <w:rPr>
          <w:lang w:val="en-US"/>
        </w:rPr>
      </w:pPr>
      <w:r w:rsidRPr="00B422EF">
        <w:rPr>
          <w:lang w:val="en-US"/>
        </w:rPr>
        <w:lastRenderedPageBreak/>
        <w:t>Sanford, E. 2002. The feeding, growth, and energetics of two rocky intertidal predators (</w:t>
      </w:r>
      <w:r w:rsidRPr="00B422EF">
        <w:rPr>
          <w:i/>
          <w:iCs/>
          <w:lang w:val="en-US"/>
        </w:rPr>
        <w:t>Pisaster ochraceus</w:t>
      </w:r>
      <w:r w:rsidRPr="00B422EF">
        <w:rPr>
          <w:lang w:val="en-US"/>
        </w:rPr>
        <w:t xml:space="preserve"> and </w:t>
      </w:r>
      <w:r w:rsidRPr="00B422EF">
        <w:rPr>
          <w:i/>
          <w:iCs/>
          <w:lang w:val="en-US"/>
        </w:rPr>
        <w:t>Nucella canaliculata</w:t>
      </w:r>
      <w:r w:rsidRPr="00B422EF">
        <w:rPr>
          <w:lang w:val="en-US"/>
        </w:rPr>
        <w:t xml:space="preserve">) under water temperatures simulating episodic upwelling. J. Exp. Mar. Biol. Ecol. </w:t>
      </w:r>
      <w:r w:rsidRPr="00B422EF">
        <w:rPr>
          <w:b/>
          <w:bCs/>
          <w:lang w:val="en-US"/>
        </w:rPr>
        <w:t>273</w:t>
      </w:r>
      <w:r w:rsidRPr="00B422EF">
        <w:rPr>
          <w:lang w:val="en-US"/>
        </w:rPr>
        <w:t>: 199–218. doi:10.1016/S0022-0981(02)00164-8</w:t>
      </w:r>
    </w:p>
    <w:p w14:paraId="21C02BCC" w14:textId="77777777" w:rsidR="00B422EF" w:rsidRPr="00B422EF" w:rsidRDefault="00B422EF" w:rsidP="00BD3C0C">
      <w:pPr>
        <w:pStyle w:val="Bibliography"/>
        <w:spacing w:line="360" w:lineRule="auto"/>
        <w:rPr>
          <w:lang w:val="en-US"/>
        </w:rPr>
      </w:pPr>
      <w:r w:rsidRPr="00B422EF">
        <w:rPr>
          <w:lang w:val="en-US"/>
        </w:rPr>
        <w:t xml:space="preserve">Schuster, J. M., and A. E. Bates. 2023. The role of kelp availability and quality on the energetic state and thermal tolerance of sea urchin and gastropod grazers. J. Exp. Mar. Bio. Ecol. </w:t>
      </w:r>
      <w:r w:rsidRPr="00B422EF">
        <w:rPr>
          <w:b/>
          <w:bCs/>
          <w:lang w:val="en-US"/>
        </w:rPr>
        <w:t>569</w:t>
      </w:r>
      <w:r w:rsidRPr="00B422EF">
        <w:rPr>
          <w:lang w:val="en-US"/>
        </w:rPr>
        <w:t>: 151947. doi:10.1016/j.jembe.2023.151947</w:t>
      </w:r>
    </w:p>
    <w:p w14:paraId="645CE329" w14:textId="77777777" w:rsidR="00B422EF" w:rsidRPr="00B422EF" w:rsidRDefault="00B422EF" w:rsidP="00BD3C0C">
      <w:pPr>
        <w:pStyle w:val="Bibliography"/>
        <w:spacing w:line="360" w:lineRule="auto"/>
        <w:rPr>
          <w:lang w:val="en-US"/>
        </w:rPr>
      </w:pPr>
      <w:r w:rsidRPr="00B422EF">
        <w:rPr>
          <w:lang w:val="en-US"/>
        </w:rPr>
        <w:t xml:space="preserve">Stewart, N. L., B. Konar, and M. T. Tinker. 2015. Testing the nutritional-limitation, predator-avoidance, and storm-avoidance hypotheses for restricted sea otter habitat use in the Aleutian Islands, Alaska. Oecologia </w:t>
      </w:r>
      <w:r w:rsidRPr="00B422EF">
        <w:rPr>
          <w:b/>
          <w:bCs/>
          <w:lang w:val="en-US"/>
        </w:rPr>
        <w:t>177</w:t>
      </w:r>
      <w:r w:rsidRPr="00B422EF">
        <w:rPr>
          <w:lang w:val="en-US"/>
        </w:rPr>
        <w:t>: 645–655. doi:10.1007/s00442-014-3149-6</w:t>
      </w:r>
    </w:p>
    <w:p w14:paraId="5A83829F" w14:textId="77777777" w:rsidR="00B422EF" w:rsidRPr="00B422EF" w:rsidRDefault="00B422EF" w:rsidP="00BD3C0C">
      <w:pPr>
        <w:pStyle w:val="Bibliography"/>
        <w:spacing w:line="360" w:lineRule="auto"/>
        <w:rPr>
          <w:lang w:val="en-US"/>
        </w:rPr>
      </w:pPr>
      <w:r w:rsidRPr="00B422EF">
        <w:rPr>
          <w:lang w:val="en-US"/>
        </w:rPr>
        <w:t xml:space="preserve">Stillman, J. H., and G. N. Somero. 1996. Adaptation to temperature stress and aerial exposure in congeneric species of intertidal porcelain crabs (genus Petrolisthes): correlation of physiology, biochemistry and morphology with vertical distribution. J. Exp. Biol. </w:t>
      </w:r>
      <w:r w:rsidRPr="00B422EF">
        <w:rPr>
          <w:b/>
          <w:bCs/>
          <w:lang w:val="en-US"/>
        </w:rPr>
        <w:t>199</w:t>
      </w:r>
      <w:r w:rsidRPr="00B422EF">
        <w:rPr>
          <w:lang w:val="en-US"/>
        </w:rPr>
        <w:t>: 1845–1855. doi:10.1242/jeb.199.8.1845</w:t>
      </w:r>
    </w:p>
    <w:p w14:paraId="0236E8BB" w14:textId="77777777" w:rsidR="00B422EF" w:rsidRPr="00B422EF" w:rsidRDefault="00B422EF" w:rsidP="00BD3C0C">
      <w:pPr>
        <w:pStyle w:val="Bibliography"/>
        <w:spacing w:line="360" w:lineRule="auto"/>
        <w:rPr>
          <w:lang w:val="en-US"/>
        </w:rPr>
      </w:pPr>
      <w:r w:rsidRPr="00B422EF">
        <w:rPr>
          <w:lang w:val="en-US"/>
        </w:rPr>
        <w:t xml:space="preserve">Zhang, Z., A. Campbell, and J. Lessard. 2007. Modeling northern abalone, </w:t>
      </w:r>
      <w:r w:rsidRPr="00B422EF">
        <w:rPr>
          <w:i/>
          <w:iCs/>
          <w:lang w:val="en-US"/>
        </w:rPr>
        <w:t>Haliotis kamtschatkana</w:t>
      </w:r>
      <w:r w:rsidRPr="00B422EF">
        <w:rPr>
          <w:lang w:val="en-US"/>
        </w:rPr>
        <w:t xml:space="preserve">, population stock and recruitment in British Columbia. J. Shellfish Res. </w:t>
      </w:r>
      <w:r w:rsidRPr="00B422EF">
        <w:rPr>
          <w:b/>
          <w:bCs/>
          <w:lang w:val="en-US"/>
        </w:rPr>
        <w:t>26</w:t>
      </w:r>
      <w:r w:rsidRPr="00B422EF">
        <w:rPr>
          <w:lang w:val="en-US"/>
        </w:rPr>
        <w:t>: 1099–1107. doi:10.2983/0730-8000(2007)26[1099:MNAHKP]2.0.CO;2</w:t>
      </w:r>
    </w:p>
    <w:p w14:paraId="41514B9C" w14:textId="3D9F746C" w:rsidR="005F5B72" w:rsidRDefault="00913FC7" w:rsidP="00BD3C0C">
      <w:pPr>
        <w:spacing w:line="360" w:lineRule="auto"/>
      </w:pPr>
      <w:r w:rsidRPr="008D2AF1">
        <w:rPr>
          <w:b/>
        </w:rPr>
        <w:fldChar w:fldCharType="end"/>
      </w:r>
    </w:p>
    <w:sectPr w:rsidR="005F5B72" w:rsidSect="006A34A8">
      <w:headerReference w:type="default" r:id="rId11"/>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9E94E" w14:textId="77777777" w:rsidR="00673A46" w:rsidRDefault="00673A46">
      <w:r>
        <w:separator/>
      </w:r>
    </w:p>
  </w:endnote>
  <w:endnote w:type="continuationSeparator" w:id="0">
    <w:p w14:paraId="229B48E6" w14:textId="77777777" w:rsidR="00673A46" w:rsidRDefault="0067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04FF9" w14:textId="5CBDC93E" w:rsidR="004E5548" w:rsidRDefault="004E5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2A489" w14:textId="77777777" w:rsidR="00673A46" w:rsidRDefault="00673A46">
      <w:r>
        <w:separator/>
      </w:r>
    </w:p>
  </w:footnote>
  <w:footnote w:type="continuationSeparator" w:id="0">
    <w:p w14:paraId="287E5DE1" w14:textId="77777777" w:rsidR="00673A46" w:rsidRDefault="00673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5841A" w14:textId="77777777" w:rsidR="004E5548" w:rsidRDefault="004E5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C7"/>
    <w:rsid w:val="000A21DE"/>
    <w:rsid w:val="00180463"/>
    <w:rsid w:val="00291048"/>
    <w:rsid w:val="00336CBE"/>
    <w:rsid w:val="003D3103"/>
    <w:rsid w:val="00442937"/>
    <w:rsid w:val="00461423"/>
    <w:rsid w:val="004A3C7A"/>
    <w:rsid w:val="004A40F9"/>
    <w:rsid w:val="004B52CF"/>
    <w:rsid w:val="004E45B4"/>
    <w:rsid w:val="004E5548"/>
    <w:rsid w:val="005818C9"/>
    <w:rsid w:val="005A3112"/>
    <w:rsid w:val="005A7A64"/>
    <w:rsid w:val="005F2A07"/>
    <w:rsid w:val="005F5B72"/>
    <w:rsid w:val="00666303"/>
    <w:rsid w:val="00673A46"/>
    <w:rsid w:val="006A34A8"/>
    <w:rsid w:val="006D73B2"/>
    <w:rsid w:val="006E2875"/>
    <w:rsid w:val="00786772"/>
    <w:rsid w:val="008E520A"/>
    <w:rsid w:val="00913FC7"/>
    <w:rsid w:val="009D0C33"/>
    <w:rsid w:val="00A15E1D"/>
    <w:rsid w:val="00A15ED4"/>
    <w:rsid w:val="00B165A9"/>
    <w:rsid w:val="00B236E9"/>
    <w:rsid w:val="00B422EF"/>
    <w:rsid w:val="00BD3C0C"/>
    <w:rsid w:val="00CF4A28"/>
    <w:rsid w:val="00D05685"/>
    <w:rsid w:val="00D56D05"/>
    <w:rsid w:val="00E66950"/>
    <w:rsid w:val="00F71618"/>
    <w:rsid w:val="00F80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10A05F"/>
  <w15:chartTrackingRefBased/>
  <w15:docId w15:val="{D373243C-F8E5-674F-AFAA-4FBD2E7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C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3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F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F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F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F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Nikola1">
    <w:name w:val="Nikola1"/>
    <w:basedOn w:val="TableNormal"/>
    <w:uiPriority w:val="99"/>
    <w:rsid w:val="00B236E9"/>
    <w:pPr>
      <w:jc w:val="center"/>
    </w:pPr>
    <w:rPr>
      <w:rFonts w:ascii="Times New Roman" w:hAnsi="Times New Roman" w:cs="Times New Roman (Body CS)"/>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913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FC7"/>
    <w:rPr>
      <w:rFonts w:eastAsiaTheme="majorEastAsia" w:cstheme="majorBidi"/>
      <w:color w:val="272727" w:themeColor="text1" w:themeTint="D8"/>
    </w:rPr>
  </w:style>
  <w:style w:type="paragraph" w:styleId="Title">
    <w:name w:val="Title"/>
    <w:basedOn w:val="Normal"/>
    <w:next w:val="Normal"/>
    <w:link w:val="TitleChar"/>
    <w:uiPriority w:val="10"/>
    <w:qFormat/>
    <w:rsid w:val="00913F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F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F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3FC7"/>
    <w:rPr>
      <w:i/>
      <w:iCs/>
      <w:color w:val="404040" w:themeColor="text1" w:themeTint="BF"/>
    </w:rPr>
  </w:style>
  <w:style w:type="paragraph" w:styleId="ListParagraph">
    <w:name w:val="List Paragraph"/>
    <w:basedOn w:val="Normal"/>
    <w:uiPriority w:val="34"/>
    <w:qFormat/>
    <w:rsid w:val="00913FC7"/>
    <w:pPr>
      <w:ind w:left="720"/>
      <w:contextualSpacing/>
    </w:pPr>
  </w:style>
  <w:style w:type="character" w:styleId="IntenseEmphasis">
    <w:name w:val="Intense Emphasis"/>
    <w:basedOn w:val="DefaultParagraphFont"/>
    <w:uiPriority w:val="21"/>
    <w:qFormat/>
    <w:rsid w:val="00913FC7"/>
    <w:rPr>
      <w:i/>
      <w:iCs/>
      <w:color w:val="0F4761" w:themeColor="accent1" w:themeShade="BF"/>
    </w:rPr>
  </w:style>
  <w:style w:type="paragraph" w:styleId="IntenseQuote">
    <w:name w:val="Intense Quote"/>
    <w:basedOn w:val="Normal"/>
    <w:next w:val="Normal"/>
    <w:link w:val="IntenseQuoteChar"/>
    <w:uiPriority w:val="30"/>
    <w:qFormat/>
    <w:rsid w:val="00913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FC7"/>
    <w:rPr>
      <w:i/>
      <w:iCs/>
      <w:color w:val="0F4761" w:themeColor="accent1" w:themeShade="BF"/>
    </w:rPr>
  </w:style>
  <w:style w:type="character" w:styleId="IntenseReference">
    <w:name w:val="Intense Reference"/>
    <w:basedOn w:val="DefaultParagraphFont"/>
    <w:uiPriority w:val="32"/>
    <w:qFormat/>
    <w:rsid w:val="00913FC7"/>
    <w:rPr>
      <w:b/>
      <w:bCs/>
      <w:smallCaps/>
      <w:color w:val="0F4761" w:themeColor="accent1" w:themeShade="BF"/>
      <w:spacing w:val="5"/>
    </w:rPr>
  </w:style>
  <w:style w:type="character" w:styleId="CommentReference">
    <w:name w:val="annotation reference"/>
    <w:basedOn w:val="DefaultParagraphFont"/>
    <w:uiPriority w:val="99"/>
    <w:semiHidden/>
    <w:unhideWhenUsed/>
    <w:rsid w:val="00913FC7"/>
    <w:rPr>
      <w:sz w:val="16"/>
      <w:szCs w:val="16"/>
    </w:rPr>
  </w:style>
  <w:style w:type="paragraph" w:styleId="CommentText">
    <w:name w:val="annotation text"/>
    <w:basedOn w:val="Normal"/>
    <w:link w:val="CommentTextChar"/>
    <w:uiPriority w:val="99"/>
    <w:unhideWhenUsed/>
    <w:rsid w:val="00913FC7"/>
    <w:rPr>
      <w:sz w:val="20"/>
      <w:szCs w:val="20"/>
    </w:rPr>
  </w:style>
  <w:style w:type="character" w:customStyle="1" w:styleId="CommentTextChar">
    <w:name w:val="Comment Text Char"/>
    <w:basedOn w:val="DefaultParagraphFont"/>
    <w:link w:val="CommentText"/>
    <w:uiPriority w:val="99"/>
    <w:rsid w:val="00913FC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13FC7"/>
    <w:rPr>
      <w:b/>
      <w:bCs/>
    </w:rPr>
  </w:style>
  <w:style w:type="character" w:customStyle="1" w:styleId="CommentSubjectChar">
    <w:name w:val="Comment Subject Char"/>
    <w:basedOn w:val="CommentTextChar"/>
    <w:link w:val="CommentSubject"/>
    <w:uiPriority w:val="99"/>
    <w:semiHidden/>
    <w:rsid w:val="00913FC7"/>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913FC7"/>
    <w:rPr>
      <w:sz w:val="18"/>
      <w:szCs w:val="18"/>
    </w:rPr>
  </w:style>
  <w:style w:type="character" w:customStyle="1" w:styleId="BalloonTextChar">
    <w:name w:val="Balloon Text Char"/>
    <w:basedOn w:val="DefaultParagraphFont"/>
    <w:link w:val="BalloonText"/>
    <w:uiPriority w:val="99"/>
    <w:semiHidden/>
    <w:rsid w:val="00913FC7"/>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913FC7"/>
    <w:rPr>
      <w:kern w:val="0"/>
      <w:lang w:val="en-US"/>
      <w14:ligatures w14:val="none"/>
    </w:rPr>
  </w:style>
  <w:style w:type="paragraph" w:styleId="Bibliography">
    <w:name w:val="Bibliography"/>
    <w:basedOn w:val="Normal"/>
    <w:next w:val="Normal"/>
    <w:uiPriority w:val="37"/>
    <w:unhideWhenUsed/>
    <w:rsid w:val="00913FC7"/>
    <w:pPr>
      <w:spacing w:line="480" w:lineRule="auto"/>
      <w:ind w:left="720" w:hanging="720"/>
    </w:pPr>
  </w:style>
  <w:style w:type="character" w:styleId="Hyperlink">
    <w:name w:val="Hyperlink"/>
    <w:basedOn w:val="DefaultParagraphFont"/>
    <w:uiPriority w:val="99"/>
    <w:unhideWhenUsed/>
    <w:rsid w:val="00913FC7"/>
    <w:rPr>
      <w:color w:val="467886" w:themeColor="hyperlink"/>
      <w:u w:val="single"/>
    </w:rPr>
  </w:style>
  <w:style w:type="character" w:styleId="UnresolvedMention">
    <w:name w:val="Unresolved Mention"/>
    <w:basedOn w:val="DefaultParagraphFont"/>
    <w:uiPriority w:val="99"/>
    <w:semiHidden/>
    <w:unhideWhenUsed/>
    <w:rsid w:val="00913FC7"/>
    <w:rPr>
      <w:color w:val="605E5C"/>
      <w:shd w:val="clear" w:color="auto" w:fill="E1DFDD"/>
    </w:rPr>
  </w:style>
  <w:style w:type="character" w:styleId="FollowedHyperlink">
    <w:name w:val="FollowedHyperlink"/>
    <w:basedOn w:val="DefaultParagraphFont"/>
    <w:uiPriority w:val="99"/>
    <w:semiHidden/>
    <w:unhideWhenUsed/>
    <w:rsid w:val="00913FC7"/>
    <w:rPr>
      <w:color w:val="96607D" w:themeColor="followedHyperlink"/>
      <w:u w:val="single"/>
    </w:rPr>
  </w:style>
  <w:style w:type="paragraph" w:styleId="Header">
    <w:name w:val="header"/>
    <w:basedOn w:val="Normal"/>
    <w:link w:val="HeaderChar"/>
    <w:uiPriority w:val="99"/>
    <w:unhideWhenUsed/>
    <w:rsid w:val="00913FC7"/>
    <w:pPr>
      <w:tabs>
        <w:tab w:val="center" w:pos="4680"/>
        <w:tab w:val="right" w:pos="9360"/>
      </w:tabs>
    </w:pPr>
  </w:style>
  <w:style w:type="character" w:customStyle="1" w:styleId="HeaderChar">
    <w:name w:val="Header Char"/>
    <w:basedOn w:val="DefaultParagraphFont"/>
    <w:link w:val="Header"/>
    <w:uiPriority w:val="99"/>
    <w:rsid w:val="00913FC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13FC7"/>
    <w:pPr>
      <w:tabs>
        <w:tab w:val="center" w:pos="4680"/>
        <w:tab w:val="right" w:pos="9360"/>
      </w:tabs>
    </w:pPr>
  </w:style>
  <w:style w:type="character" w:customStyle="1" w:styleId="FooterChar">
    <w:name w:val="Footer Char"/>
    <w:basedOn w:val="DefaultParagraphFont"/>
    <w:link w:val="Footer"/>
    <w:uiPriority w:val="99"/>
    <w:rsid w:val="00913FC7"/>
    <w:rPr>
      <w:rFonts w:ascii="Times New Roman" w:eastAsia="Times New Roman" w:hAnsi="Times New Roman" w:cs="Times New Roman"/>
      <w:kern w:val="0"/>
      <w14:ligatures w14:val="none"/>
    </w:rPr>
  </w:style>
  <w:style w:type="table" w:customStyle="1" w:styleId="Style1">
    <w:name w:val="Style1"/>
    <w:basedOn w:val="TableNormal"/>
    <w:uiPriority w:val="99"/>
    <w:rsid w:val="00913FC7"/>
    <w:rPr>
      <w:kern w:val="0"/>
      <w14:ligatures w14:val="none"/>
    </w:rPr>
    <w:tblPr/>
  </w:style>
  <w:style w:type="paragraph" w:styleId="HTMLPreformatted">
    <w:name w:val="HTML Preformatted"/>
    <w:basedOn w:val="Normal"/>
    <w:link w:val="HTMLPreformattedChar"/>
    <w:uiPriority w:val="99"/>
    <w:unhideWhenUsed/>
    <w:rsid w:val="0091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3FC7"/>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913FC7"/>
  </w:style>
  <w:style w:type="table" w:styleId="TableGrid">
    <w:name w:val="Table Grid"/>
    <w:basedOn w:val="TableNormal"/>
    <w:uiPriority w:val="39"/>
    <w:rsid w:val="00913FC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3FC7"/>
    <w:pPr>
      <w:spacing w:before="100" w:beforeAutospacing="1" w:after="100" w:afterAutospacing="1"/>
    </w:pPr>
  </w:style>
  <w:style w:type="character" w:styleId="PlaceholderText">
    <w:name w:val="Placeholder Text"/>
    <w:basedOn w:val="DefaultParagraphFont"/>
    <w:uiPriority w:val="99"/>
    <w:semiHidden/>
    <w:rsid w:val="00913FC7"/>
    <w:rPr>
      <w:color w:val="666666"/>
    </w:rPr>
  </w:style>
  <w:style w:type="character" w:styleId="LineNumber">
    <w:name w:val="line number"/>
    <w:basedOn w:val="DefaultParagraphFont"/>
    <w:uiPriority w:val="99"/>
    <w:semiHidden/>
    <w:unhideWhenUsed/>
    <w:rsid w:val="0091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_lim@sfu.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11554</Words>
  <Characters>65863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23</cp:revision>
  <dcterms:created xsi:type="dcterms:W3CDTF">2025-08-13T18:22:00Z</dcterms:created>
  <dcterms:modified xsi:type="dcterms:W3CDTF">2025-08-25T23:11:00Z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id="eacV6gOV"/&gt;&lt;style id="http://www.zotero.org/styles/limnology-and-oceanography" hasBibliography="1" bibliographyStyleHasBeenSet="1"/&gt;&lt;prefs&gt;&lt;pref name="fieldType" value="Field"/&gt;&lt;/prefs&gt;&lt;/data&gt;</vt:lpwstr>
  </property>
</Properties>
</file>