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7F0C5D17" w14:textId="12F41FFB" w:rsidR="00066613"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 as drivers of variability in nutrient availability</w:t>
      </w:r>
      <w:r w:rsidR="000D41B2">
        <w:rPr>
          <w:rFonts w:ascii="Times New Roman" w:eastAsia="Times New Roman" w:hAnsi="Times New Roman" w:cs="Times New Roman"/>
          <w:color w:val="000000"/>
        </w:rPr>
        <w:t>, such as upwelling</w:t>
      </w:r>
      <w:r w:rsidR="002142F2">
        <w:rPr>
          <w:rFonts w:ascii="Times New Roman" w:eastAsia="Times New Roman" w:hAnsi="Times New Roman" w:cs="Times New Roman"/>
          <w:color w:val="000000"/>
        </w:rPr>
        <w:t xml:space="preserve">,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w:t>
      </w:r>
      <w:proofErr w:type="spellStart"/>
      <w:r w:rsidR="007256B0">
        <w:rPr>
          <w:rFonts w:ascii="Times New Roman" w:eastAsia="Times New Roman" w:hAnsi="Times New Roman" w:cs="Times New Roman"/>
          <w:color w:val="000000"/>
        </w:rPr>
        <w:t>ie</w:t>
      </w:r>
      <w:proofErr w:type="spellEnd"/>
      <w:r w:rsidR="007256B0">
        <w:rPr>
          <w:rFonts w:ascii="Times New Roman" w:eastAsia="Times New Roman" w:hAnsi="Times New Roman" w:cs="Times New Roman"/>
          <w:color w:val="000000"/>
        </w:rPr>
        <w:t>. excretion) fertilize primary producers</w:t>
      </w:r>
      <w:r w:rsidR="0002013E">
        <w:rPr>
          <w:rFonts w:ascii="Times New Roman" w:eastAsia="Times New Roman" w:hAnsi="Times New Roman" w:cs="Times New Roman"/>
          <w:color w:val="000000"/>
        </w:rPr>
        <w:t xml:space="preserve"> via a process termed consumer-mediated nutrient dynamics (CND)</w:t>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0"/>
      <w:r w:rsidR="001A0C35">
        <w:rPr>
          <w:rFonts w:ascii="Times New Roman" w:eastAsia="Times New Roman" w:hAnsi="Times New Roman" w:cs="Times New Roman"/>
          <w:color w:val="000000"/>
        </w:rPr>
        <w:t>However,</w:t>
      </w:r>
      <w:commentRangeEnd w:id="0"/>
      <w:r w:rsidR="001A0C35">
        <w:rPr>
          <w:rStyle w:val="CommentReference"/>
        </w:rPr>
        <w:commentReference w:id="0"/>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1"/>
      <w:r w:rsidR="00134966">
        <w:rPr>
          <w:rFonts w:ascii="Times New Roman" w:eastAsia="Times New Roman" w:hAnsi="Times New Roman" w:cs="Times New Roman"/>
          <w:color w:val="000000"/>
        </w:rPr>
        <w:t>Therefore</w:t>
      </w:r>
      <w:commentRangeEnd w:id="1"/>
      <w:r w:rsidR="00134966">
        <w:rPr>
          <w:rStyle w:val="CommentReference"/>
        </w:rPr>
        <w:commentReference w:id="1"/>
      </w:r>
      <w:r w:rsidR="00134966">
        <w:rPr>
          <w:rFonts w:ascii="Times New Roman" w:eastAsia="Times New Roman" w:hAnsi="Times New Roman" w:cs="Times New Roman"/>
          <w:color w:val="000000"/>
        </w:rPr>
        <w:t>, identifying the contexts under which regenerated nutrients contribute toward large-</w:t>
      </w:r>
      <w:r w:rsidR="00105516">
        <w:rPr>
          <w:rFonts w:ascii="Times New Roman" w:eastAsia="Times New Roman" w:hAnsi="Times New Roman" w:cs="Times New Roman"/>
          <w:color w:val="000000"/>
        </w:rPr>
        <w:t xml:space="preserve">, </w:t>
      </w:r>
      <w:proofErr w:type="spellStart"/>
      <w:r w:rsidR="00105516">
        <w:rPr>
          <w:rFonts w:ascii="Times New Roman" w:eastAsia="Times New Roman" w:hAnsi="Times New Roman" w:cs="Times New Roman"/>
          <w:color w:val="000000"/>
        </w:rPr>
        <w:t>meso</w:t>
      </w:r>
      <w:proofErr w:type="spellEnd"/>
      <w:r w:rsidR="00105516">
        <w:rPr>
          <w:rFonts w:ascii="Times New Roman" w:eastAsia="Times New Roman" w:hAnsi="Times New Roman" w:cs="Times New Roman"/>
          <w:color w:val="000000"/>
        </w:rPr>
        <w:t>-</w:t>
      </w:r>
      <w:r w:rsidR="00134966">
        <w:rPr>
          <w:rFonts w:ascii="Times New Roman" w:eastAsia="Times New Roman" w:hAnsi="Times New Roman" w:cs="Times New Roman"/>
          <w:color w:val="000000"/>
        </w:rPr>
        <w:t xml:space="preserve"> </w:t>
      </w:r>
      <w:r w:rsidR="00105516">
        <w:rPr>
          <w:rFonts w:ascii="Times New Roman" w:eastAsia="Times New Roman" w:hAnsi="Times New Roman" w:cs="Times New Roman"/>
          <w:color w:val="000000"/>
        </w:rPr>
        <w:t>and</w:t>
      </w:r>
      <w:r w:rsidR="00134966">
        <w:rPr>
          <w:rFonts w:ascii="Times New Roman" w:eastAsia="Times New Roman" w:hAnsi="Times New Roman" w:cs="Times New Roman"/>
          <w:color w:val="000000"/>
        </w:rPr>
        <w:t xml:space="preserve"> small-scale variation in nutrient supply and bottom-up control remains an active area of research.</w:t>
      </w:r>
    </w:p>
    <w:p w14:paraId="0023B6D6" w14:textId="15485511"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 xml:space="preserve">Heterogeneity in consumers’ habitat use contributes substantially to spatial and temporal variation in </w:t>
      </w:r>
      <w:r w:rsidR="00F64AEB">
        <w:rPr>
          <w:rFonts w:ascii="Times New Roman" w:eastAsia="Times New Roman" w:hAnsi="Times New Roman" w:cs="Times New Roman"/>
          <w:color w:val="000000"/>
        </w:rPr>
        <w:t>nutrients supplied by animal excretion and egestion</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02013E">
        <w:rPr>
          <w:rFonts w:ascii="Times New Roman" w:eastAsia="Times New Roman" w:hAnsi="Times New Roman" w:cs="Times New Roman"/>
          <w:color w:val="000000"/>
        </w:rPr>
        <w:instrText xml:space="preserve"> ADDIN ZOTERO_ITEM CSL_CITATION {"citationID":"8lAWbXiS","properties":{"formattedCitation":"(Archer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02013E">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fishes travel from their feeding grounds to nighttime hiding spots,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 xml:space="preserve">(Meyer and </w:t>
      </w:r>
      <w:r w:rsidR="00F92DAE">
        <w:rPr>
          <w:rFonts w:ascii="Times New Roman" w:eastAsia="Times New Roman" w:hAnsi="Times New Roman" w:cs="Times New Roman"/>
          <w:noProof/>
          <w:color w:val="000000"/>
        </w:rPr>
        <w:lastRenderedPageBreak/>
        <w:t>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2"/>
      <w:r w:rsidR="00066613" w:rsidRPr="00676581">
        <w:rPr>
          <w:rFonts w:ascii="Times New Roman" w:eastAsia="Times New Roman" w:hAnsi="Times New Roman" w:cs="Times New Roman"/>
          <w:color w:val="000000"/>
        </w:rPr>
        <w:t>However</w:t>
      </w:r>
      <w:commentRangeEnd w:id="2"/>
      <w:r w:rsidR="00CF7529">
        <w:rPr>
          <w:rFonts w:ascii="Times New Roman" w:eastAsia="Times New Roman" w:hAnsi="Times New Roman" w:cs="Times New Roman"/>
          <w:color w:val="000000"/>
        </w:rPr>
        <w:t>,</w:t>
      </w:r>
      <w:r w:rsidR="004173D2">
        <w:rPr>
          <w:rStyle w:val="CommentReference"/>
        </w:rPr>
        <w:commentReference w:id="2"/>
      </w:r>
      <w:r w:rsidR="00066613" w:rsidRPr="00676581">
        <w:rPr>
          <w:rFonts w:ascii="Times New Roman" w:eastAsia="Times New Roman" w:hAnsi="Times New Roman" w:cs="Times New Roman"/>
          <w:color w:val="000000"/>
        </w:rPr>
        <w:t xml:space="preserve"> the understanding of </w:t>
      </w:r>
      <w:r w:rsidR="00237ED0" w:rsidRPr="00676581">
        <w:rPr>
          <w:rFonts w:ascii="Times New Roman" w:eastAsia="Times New Roman" w:hAnsi="Times New Roman" w:cs="Times New Roman"/>
          <w:color w:val="000000"/>
        </w:rPr>
        <w:t xml:space="preserve">animal-driven 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58C83FE7"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dominate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3"/>
      <w:r w:rsidR="00A44D01">
        <w:rPr>
          <w:rFonts w:ascii="Times New Roman" w:eastAsia="Times New Roman" w:hAnsi="Times New Roman" w:cs="Times New Roman"/>
          <w:color w:val="000000"/>
        </w:rPr>
        <w:t>Therefore</w:t>
      </w:r>
      <w:commentRangeEnd w:id="3"/>
      <w:r w:rsidR="00A44D01">
        <w:rPr>
          <w:rStyle w:val="CommentReference"/>
        </w:rPr>
        <w:commentReference w:id="3"/>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w:t>
      </w:r>
      <w:proofErr w:type="spellStart"/>
      <w:r w:rsidR="00997F39">
        <w:rPr>
          <w:rFonts w:ascii="Times New Roman" w:eastAsia="Times New Roman" w:hAnsi="Times New Roman" w:cs="Times New Roman"/>
          <w:color w:val="000000"/>
        </w:rPr>
        <w:t>meso</w:t>
      </w:r>
      <w:proofErr w:type="spellEnd"/>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47EC8C1E"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 xml:space="preserve">on small – </w:t>
      </w:r>
      <w:proofErr w:type="spellStart"/>
      <w:r w:rsidR="00043001">
        <w:rPr>
          <w:rFonts w:ascii="Times New Roman" w:eastAsia="Times New Roman" w:hAnsi="Times New Roman" w:cs="Times New Roman"/>
          <w:color w:val="000000"/>
        </w:rPr>
        <w:t>meso</w:t>
      </w:r>
      <w:proofErr w:type="spellEnd"/>
      <w:r w:rsidR="00043001">
        <w:rPr>
          <w:rFonts w:ascii="Times New Roman" w:eastAsia="Times New Roman" w:hAnsi="Times New Roman" w:cs="Times New Roman"/>
          <w:color w:val="000000"/>
        </w:rPr>
        <w:t xml:space="preserve"> scales</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commentRangeStart w:id="4"/>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701637">
        <w:rPr>
          <w:rFonts w:ascii="Times New Roman" w:eastAsia="Times New Roman" w:hAnsi="Times New Roman" w:cs="Times New Roman"/>
          <w:i/>
          <w:color w:val="000000"/>
        </w:rPr>
        <w:t>pyrifera</w:t>
      </w:r>
      <w:commentRangeEnd w:id="4"/>
      <w:proofErr w:type="spellEnd"/>
      <w:r w:rsidR="00701637">
        <w:rPr>
          <w:rStyle w:val="CommentReference"/>
        </w:rPr>
        <w:commentReference w:id="4"/>
      </w:r>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 also affect seawater hydrodynamics and physical composition, both slowing flow within forests and creating a gradient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AF2AC9B" w14:textId="77777777" w:rsidR="00701637"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 swept upwelling region</w:t>
      </w:r>
      <w:r w:rsidR="00D57AB2">
        <w:rPr>
          <w:rFonts w:ascii="Times New Roman" w:eastAsia="Times New Roman" w:hAnsi="Times New Roman" w:cs="Times New Roman"/>
          <w:color w:val="000000"/>
        </w:rPr>
        <w:t xml:space="preserve">: </w:t>
      </w:r>
      <w:commentRangeStart w:id="5"/>
      <w:commentRangeStart w:id="6"/>
      <w:r w:rsidR="002D40ED" w:rsidRPr="002D40ED">
        <w:rPr>
          <w:rFonts w:ascii="Times New Roman" w:eastAsia="Times New Roman" w:hAnsi="Times New Roman" w:cs="Times New Roman"/>
          <w:color w:val="000000"/>
        </w:rPr>
        <w:t>Barkley Sound</w:t>
      </w:r>
      <w:commentRangeEnd w:id="5"/>
      <w:commentRangeEnd w:id="6"/>
      <w:r w:rsidR="002D40ED">
        <w:rPr>
          <w:rFonts w:ascii="Times New Roman" w:eastAsia="Times New Roman" w:hAnsi="Times New Roman" w:cs="Times New Roman"/>
          <w:color w:val="000000"/>
        </w:rPr>
        <w:t xml:space="preserve">, </w:t>
      </w:r>
      <w:r w:rsidR="002D40ED">
        <w:commentReference w:id="5"/>
      </w:r>
      <w:r w:rsidR="0061163F">
        <w:rPr>
          <w:rStyle w:val="CommentReference"/>
        </w:rPr>
        <w:commentReference w:id="6"/>
      </w:r>
      <w:r w:rsidR="00D57AB2">
        <w:rPr>
          <w:rFonts w:ascii="Times New Roman" w:eastAsia="Times New Roman" w:hAnsi="Times New Roman" w:cs="Times New Roman"/>
          <w:color w:val="000000"/>
        </w:rPr>
        <w:t xml:space="preserve">Canada. This region is located on the traditional territories of the </w:t>
      </w:r>
      <w:proofErr w:type="spellStart"/>
      <w:r w:rsidR="00D57AB2">
        <w:rPr>
          <w:rFonts w:ascii="Times New Roman" w:eastAsia="Times New Roman" w:hAnsi="Times New Roman" w:cs="Times New Roman"/>
          <w:color w:val="000000"/>
        </w:rPr>
        <w:t>Huu</w:t>
      </w:r>
      <w:proofErr w:type="spellEnd"/>
      <w:r w:rsidR="00D57AB2">
        <w:rPr>
          <w:rFonts w:ascii="Times New Roman" w:eastAsia="Times New Roman" w:hAnsi="Times New Roman" w:cs="Times New Roman"/>
          <w:color w:val="000000"/>
        </w:rPr>
        <w:t>-ay-</w:t>
      </w:r>
      <w:proofErr w:type="spellStart"/>
      <w:r w:rsidR="00D57AB2">
        <w:rPr>
          <w:rFonts w:ascii="Times New Roman" w:eastAsia="Times New Roman" w:hAnsi="Times New Roman" w:cs="Times New Roman"/>
          <w:color w:val="000000"/>
        </w:rPr>
        <w:t>aht</w:t>
      </w:r>
      <w:proofErr w:type="spellEnd"/>
      <w:r w:rsidR="00D57AB2">
        <w:rPr>
          <w:rFonts w:ascii="Times New Roman" w:eastAsia="Times New Roman" w:hAnsi="Times New Roman" w:cs="Times New Roman"/>
          <w:color w:val="000000"/>
        </w:rPr>
        <w:t xml:space="preserve"> First Nations and comprises an 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 xml:space="preserve">measured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and within a scale of a couple meters</w:t>
      </w:r>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 xml:space="preserve">We used Reef Life Survey methods to quantify the abundance and diversity of fish and invertebrate communities at each rocky reef and kelp forest site, measured kelp forest metrics, </w:t>
      </w:r>
      <w:r w:rsidR="00FC6B44">
        <w:rPr>
          <w:rFonts w:ascii="Times New Roman" w:eastAsia="Times New Roman" w:hAnsi="Times New Roman" w:cs="Times New Roman"/>
          <w:color w:val="000000"/>
        </w:rPr>
        <w:lastRenderedPageBreak/>
        <w:t xml:space="preserve">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Pr>
          <w:rFonts w:ascii="Times New Roman" w:eastAsia="Times New Roman" w:hAnsi="Times New Roman" w:cs="Times New Roman"/>
          <w:color w:val="000000"/>
        </w:rPr>
        <w:t>meso</w:t>
      </w:r>
      <w:proofErr w:type="spellEnd"/>
      <w:r w:rsidR="007F6203">
        <w:rPr>
          <w:rFonts w:ascii="Times New Roman" w:eastAsia="Times New Roman" w:hAnsi="Times New Roman" w:cs="Times New Roman"/>
          <w:color w:val="000000"/>
        </w:rPr>
        <w:t>-scale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w:t>
      </w:r>
      <w:proofErr w:type="spellStart"/>
      <w:r w:rsidR="007F6203">
        <w:rPr>
          <w:rFonts w:ascii="Times New Roman" w:eastAsia="Times New Roman" w:hAnsi="Times New Roman" w:cs="Times New Roman"/>
          <w:color w:val="000000"/>
        </w:rPr>
        <w:t>amoung</w:t>
      </w:r>
      <w:proofErr w:type="spellEnd"/>
      <w:r w:rsidR="007F6203">
        <w:rPr>
          <w:rFonts w:ascii="Times New Roman" w:eastAsia="Times New Roman" w:hAnsi="Times New Roman" w:cs="Times New Roman"/>
          <w:color w:val="000000"/>
        </w:rPr>
        <w:t>-site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 xml:space="preserve">we hope to better explain the role of consumers in structuring not only top-down, but also bottom-up </w:t>
      </w:r>
      <w:commentRangeStart w:id="7"/>
      <w:r w:rsidR="002C3747">
        <w:rPr>
          <w:rFonts w:ascii="Times New Roman" w:eastAsia="Times New Roman" w:hAnsi="Times New Roman" w:cs="Times New Roman"/>
          <w:color w:val="000000"/>
        </w:rPr>
        <w:t>control</w:t>
      </w:r>
      <w:commentRangeEnd w:id="7"/>
      <w:r w:rsidR="002C3747">
        <w:rPr>
          <w:rStyle w:val="CommentReference"/>
        </w:rPr>
        <w:commentReference w:id="7"/>
      </w:r>
      <w:r w:rsidR="002C3747">
        <w:rPr>
          <w:rFonts w:ascii="Times New Roman" w:eastAsia="Times New Roman" w:hAnsi="Times New Roman" w:cs="Times New Roman"/>
          <w:color w:val="000000"/>
        </w:rPr>
        <w:t>.</w:t>
      </w:r>
    </w:p>
    <w:p w14:paraId="3D7BAE27" w14:textId="77777777" w:rsidR="00701637"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701637"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EB3BC7">
        <w:rPr>
          <w:rFonts w:ascii="Times New Roman" w:hAnsi="Times New Roman" w:cs="Times New Roman"/>
          <w:b/>
          <w:lang w:val="en-CA"/>
        </w:rPr>
        <w:t>Methods</w:t>
      </w:r>
    </w:p>
    <w:p w14:paraId="21B1B931" w14:textId="2B3924EC"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w:t>
      </w:r>
      <w:r w:rsidR="00701637">
        <w:rPr>
          <w:rFonts w:ascii="Times New Roman" w:hAnsi="Times New Roman" w:cs="Times New Roman"/>
          <w:i/>
          <w:lang w:val="en-CA"/>
        </w:rPr>
        <w:t xml:space="preserve"> description</w:t>
      </w:r>
    </w:p>
    <w:p w14:paraId="714682DB" w14:textId="3AC080EE"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 xml:space="preserve">Due to the proximity of the </w:t>
      </w:r>
      <w:proofErr w:type="spellStart"/>
      <w:r w:rsidR="00444BD0">
        <w:rPr>
          <w:rFonts w:ascii="Times New Roman" w:hAnsi="Times New Roman" w:cs="Times New Roman"/>
          <w:lang w:val="en-CA"/>
        </w:rPr>
        <w:t>Bamfield</w:t>
      </w:r>
      <w:proofErr w:type="spellEnd"/>
      <w:r w:rsidR="00444BD0">
        <w:rPr>
          <w:rFonts w:ascii="Times New Roman" w:hAnsi="Times New Roman" w:cs="Times New Roman"/>
          <w:lang w:val="en-CA"/>
        </w:rPr>
        <w:t xml:space="preserve"> Marine Sciences Centre, this region has been the focus </w:t>
      </w:r>
      <w:r w:rsidR="00444BD0" w:rsidRPr="00444BD0">
        <w:rPr>
          <w:rFonts w:ascii="Times New Roman" w:hAnsi="Times New Roman" w:cs="Times New Roman"/>
          <w:lang w:val="en-CA"/>
        </w:rPr>
        <w:t xml:space="preserve">used throughout time to identify ecosystem dynamics, </w:t>
      </w:r>
      <w:r w:rsidR="00444BD0">
        <w:rPr>
          <w:rFonts w:ascii="Times New Roman" w:hAnsi="Times New Roman" w:cs="Times New Roman"/>
          <w:lang w:val="en-CA"/>
        </w:rPr>
        <w:t xml:space="preserve">document large scale patterns of kelp in 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6159C2">
        <w:rPr>
          <w:rFonts w:ascii="Times New Roman" w:hAnsi="Times New Roman" w:cs="Times New Roman"/>
          <w:lang w:val="en-CA"/>
        </w:rPr>
        <w:t xml:space="preserve">blackeye </w:t>
      </w:r>
      <w:r w:rsidR="0026711E">
        <w:rPr>
          <w:rFonts w:ascii="Times New Roman" w:hAnsi="Times New Roman" w:cs="Times New Roman"/>
          <w:lang w:val="en-CA"/>
        </w:rPr>
        <w:t>gobies,</w:t>
      </w:r>
      <w:r w:rsidR="006159C2">
        <w:rPr>
          <w:rFonts w:ascii="Times New Roman" w:hAnsi="Times New Roman" w:cs="Times New Roman"/>
          <w:lang w:val="en-CA"/>
        </w:rPr>
        <w:t xml:space="preserve"> kelp</w:t>
      </w:r>
      <w:r w:rsidR="0026711E">
        <w:rPr>
          <w:rFonts w:ascii="Times New Roman" w:hAnsi="Times New Roman" w:cs="Times New Roman"/>
          <w:lang w:val="en-CA"/>
        </w:rPr>
        <w:t xml:space="preserve"> </w:t>
      </w:r>
      <w:r w:rsidR="00444BD0">
        <w:rPr>
          <w:rFonts w:ascii="Times New Roman" w:hAnsi="Times New Roman" w:cs="Times New Roman"/>
          <w:lang w:val="en-CA"/>
        </w:rPr>
        <w:t xml:space="preserve">greenlings, </w:t>
      </w:r>
      <w:r w:rsidR="006159C2">
        <w:rPr>
          <w:rFonts w:ascii="Times New Roman" w:hAnsi="Times New Roman" w:cs="Times New Roman"/>
          <w:lang w:val="en-CA"/>
        </w:rPr>
        <w:t xml:space="preserve">black </w:t>
      </w:r>
      <w:r w:rsidR="00444BD0">
        <w:rPr>
          <w:rFonts w:ascii="Times New Roman" w:hAnsi="Times New Roman" w:cs="Times New Roman"/>
          <w:lang w:val="en-CA"/>
        </w:rPr>
        <w:t xml:space="preserve">rockfish, </w:t>
      </w:r>
      <w:r w:rsidR="006159C2">
        <w:rPr>
          <w:rFonts w:ascii="Times New Roman" w:hAnsi="Times New Roman" w:cs="Times New Roman"/>
          <w:lang w:val="en-CA"/>
        </w:rPr>
        <w:t xml:space="preserve">scaly head </w:t>
      </w:r>
      <w:r w:rsidR="00444BD0">
        <w:rPr>
          <w:rFonts w:ascii="Times New Roman" w:hAnsi="Times New Roman" w:cs="Times New Roman"/>
          <w:lang w:val="en-CA"/>
        </w:rPr>
        <w:t xml:space="preserve">sculpins, </w:t>
      </w:r>
      <w:r w:rsidR="00796F8D">
        <w:rPr>
          <w:rFonts w:ascii="Times New Roman" w:hAnsi="Times New Roman" w:cs="Times New Roman"/>
          <w:lang w:val="en-CA"/>
        </w:rPr>
        <w:t xml:space="preserve">and </w:t>
      </w:r>
      <w:r w:rsidR="006159C2">
        <w:rPr>
          <w:rFonts w:ascii="Times New Roman" w:hAnsi="Times New Roman" w:cs="Times New Roman"/>
          <w:lang w:val="en-CA"/>
        </w:rPr>
        <w:t>yellowtail rockfish.</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red urchins, red turban</w:t>
      </w:r>
      <w:r w:rsidR="006159C2">
        <w:rPr>
          <w:rFonts w:ascii="Times New Roman" w:hAnsi="Times New Roman" w:cs="Times New Roman"/>
          <w:lang w:val="en-CA"/>
        </w:rPr>
        <w:t xml:space="preserve"> snails, bat stars, California sea cucumbers, and abalone.</w:t>
      </w:r>
      <w:r w:rsidR="003801C9">
        <w:rPr>
          <w:rFonts w:ascii="Times New Roman" w:hAnsi="Times New Roman" w:cs="Times New Roman"/>
          <w:lang w:val="en-CA"/>
        </w:rPr>
        <w:t xml:space="preserve"> </w:t>
      </w:r>
      <w:r w:rsidR="00701637" w:rsidRPr="00701637">
        <w:rPr>
          <w:rFonts w:ascii="Times New Roman" w:hAnsi="Times New Roman" w:cs="Times New Roman"/>
          <w:highlight w:val="yellow"/>
          <w:lang w:val="en-CA"/>
        </w:rPr>
        <w:t xml:space="preserve">-do I need to say </w:t>
      </w:r>
      <w:proofErr w:type="gramStart"/>
      <w:r w:rsidR="00701637" w:rsidRPr="00701637">
        <w:rPr>
          <w:rFonts w:ascii="Times New Roman" w:hAnsi="Times New Roman" w:cs="Times New Roman"/>
          <w:highlight w:val="yellow"/>
          <w:lang w:val="en-CA"/>
        </w:rPr>
        <w:t>more..?</w:t>
      </w:r>
      <w:proofErr w:type="gramEnd"/>
      <w:r w:rsidR="00701637" w:rsidRPr="00701637">
        <w:rPr>
          <w:rFonts w:ascii="Times New Roman" w:hAnsi="Times New Roman" w:cs="Times New Roman"/>
          <w:highlight w:val="yellow"/>
          <w:lang w:val="en-CA"/>
        </w:rPr>
        <w:t>--</w:t>
      </w:r>
    </w:p>
    <w:p w14:paraId="205C64B6" w14:textId="77777777" w:rsidR="00E31F65" w:rsidRDefault="00E31F65" w:rsidP="00EB3BC7">
      <w:pPr>
        <w:spacing w:line="480" w:lineRule="auto"/>
        <w:rPr>
          <w:rFonts w:ascii="Times New Roman" w:hAnsi="Times New Roman" w:cs="Times New Roman"/>
          <w:i/>
          <w:lang w:val="en-CA"/>
        </w:rPr>
      </w:pPr>
    </w:p>
    <w:p w14:paraId="7DD35F2F" w14:textId="3794872F"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t>Amon</w:t>
      </w:r>
      <w:r w:rsidR="00CD046A">
        <w:rPr>
          <w:rFonts w:ascii="Times New Roman" w:hAnsi="Times New Roman" w:cs="Times New Roman"/>
          <w:i/>
          <w:lang w:val="en-CA"/>
        </w:rPr>
        <w:t xml:space="preserve">g </w:t>
      </w:r>
      <w:r w:rsidR="00CE7CA3">
        <w:rPr>
          <w:rFonts w:ascii="Times New Roman" w:hAnsi="Times New Roman" w:cs="Times New Roman"/>
          <w:i/>
          <w:lang w:val="en-CA"/>
        </w:rPr>
        <w:t>sites</w:t>
      </w:r>
    </w:p>
    <w:p w14:paraId="58195507" w14:textId="01196855"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01637">
        <w:rPr>
          <w:rFonts w:ascii="Times New Roman" w:eastAsia="Times New Roman" w:hAnsi="Times New Roman" w:cs="Times New Roman"/>
          <w:color w:val="000000"/>
        </w:rPr>
        <w:t>0.0</w:t>
      </w:r>
      <w:r w:rsidR="007268C2" w:rsidRPr="007268C2">
        <w:rPr>
          <w:rFonts w:ascii="Times New Roman" w:eastAsia="Times New Roman" w:hAnsi="Times New Roman" w:cs="Times New Roman"/>
          <w:color w:val="000000"/>
        </w:rPr>
        <w:t>6</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w:t>
      </w:r>
      <w:r w:rsidR="00217D47" w:rsidRPr="007A5BAE">
        <w:rPr>
          <w:rFonts w:ascii="Times New Roman" w:hAnsi="Times New Roman" w:cs="Times New Roman"/>
          <w:lang w:val="en-CA"/>
        </w:rPr>
        <w:lastRenderedPageBreak/>
        <w:t xml:space="preserve">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w:t>
      </w:r>
      <w:proofErr w:type="spellStart"/>
      <w:r w:rsidR="002C3747">
        <w:rPr>
          <w:rFonts w:ascii="Times New Roman" w:hAnsi="Times New Roman" w:cs="Times New Roman"/>
          <w:lang w:val="en-CA"/>
        </w:rPr>
        <w:t>Bamfield</w:t>
      </w:r>
      <w:proofErr w:type="spellEnd"/>
      <w:r w:rsidR="002C3747">
        <w:rPr>
          <w:rFonts w:ascii="Times New Roman" w:hAnsi="Times New Roman" w:cs="Times New Roman"/>
          <w:lang w:val="en-CA"/>
        </w:rPr>
        <w:t xml:space="preserve"> Marine Sciences Centre </w:t>
      </w:r>
      <w:r w:rsidR="00217D47" w:rsidRPr="007A5BAE">
        <w:rPr>
          <w:rFonts w:ascii="Times New Roman" w:hAnsi="Times New Roman" w:cs="Times New Roman"/>
          <w:lang w:val="en-CA"/>
        </w:rPr>
        <w:t>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A14B41">
        <w:rPr>
          <w:rFonts w:ascii="Times New Roman" w:hAnsi="Times New Roman" w:cs="Times New Roman"/>
          <w:noProof/>
          <w:lang w:val="en-CA"/>
        </w:rPr>
        <w:t>)</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ishes</w:t>
      </w:r>
      <w:r w:rsidR="00A14B41">
        <w:rPr>
          <w:rFonts w:ascii="Times New Roman" w:hAnsi="Times New Roman" w:cs="Times New Roman"/>
          <w:lang w:val="en-CA"/>
        </w:rPr>
        <w:t xml:space="preserve"> in the eater column</w:t>
      </w:r>
      <w:r w:rsidR="00547A38">
        <w:rPr>
          <w:rFonts w:ascii="Times New Roman" w:hAnsi="Times New Roman" w:cs="Times New Roman"/>
          <w:lang w:val="en-CA"/>
        </w:rPr>
        <w:t xml:space="preserve">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1568F33E"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CD046A">
        <w:rPr>
          <w:rFonts w:ascii="Times New Roman" w:hAnsi="Times New Roman" w:cs="Times New Roman"/>
          <w:i/>
          <w:lang w:val="en-CA"/>
        </w:rPr>
        <w:t xml:space="preserve"> </w:t>
      </w:r>
      <w:r>
        <w:rPr>
          <w:rFonts w:ascii="Times New Roman" w:hAnsi="Times New Roman" w:cs="Times New Roman"/>
          <w:i/>
          <w:lang w:val="en-CA"/>
        </w:rPr>
        <w:t>sites</w:t>
      </w:r>
    </w:p>
    <w:p w14:paraId="7247B5E3" w14:textId="7D8F703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w:t>
      </w:r>
      <w:r w:rsidR="008E0F38">
        <w:rPr>
          <w:rFonts w:ascii="Times New Roman" w:hAnsi="Times New Roman" w:cs="Times New Roman"/>
          <w:lang w:val="en-CA"/>
        </w:rPr>
        <w:lastRenderedPageBreak/>
        <w:t xml:space="preserve">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w:t>
      </w:r>
      <w:r w:rsidR="00A14B41">
        <w:rPr>
          <w:rFonts w:ascii="Times New Roman" w:hAnsi="Times New Roman" w:cs="Times New Roman"/>
          <w:lang w:val="en-CA"/>
        </w:rPr>
        <w:t xml:space="preserve">sandy no kelp control </w:t>
      </w:r>
      <w:r w:rsidR="001F79DB">
        <w:rPr>
          <w:rFonts w:ascii="Times New Roman" w:hAnsi="Times New Roman" w:cs="Times New Roman"/>
          <w:lang w:val="en-CA"/>
        </w:rPr>
        <w:t xml:space="preserve">site.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r w:rsidRPr="00A14B41">
        <w:rPr>
          <w:rFonts w:ascii="Times New Roman" w:hAnsi="Times New Roman" w:cs="Times New Roman"/>
          <w:highlight w:val="green"/>
          <w:lang w:val="en-CA"/>
        </w:rPr>
        <w:t>Fi</w:t>
      </w:r>
      <w:r w:rsidR="005746D1">
        <w:rPr>
          <w:rFonts w:ascii="Times New Roman" w:hAnsi="Times New Roman" w:cs="Times New Roman"/>
          <w:highlight w:val="green"/>
          <w:lang w:val="en-CA"/>
        </w:rPr>
        <w:t>g.</w:t>
      </w:r>
      <w:r w:rsidRPr="00A14B41">
        <w:rPr>
          <w:rFonts w:ascii="Times New Roman" w:hAnsi="Times New Roman" w:cs="Times New Roman"/>
          <w:highlight w:val="green"/>
          <w:lang w:val="en-CA"/>
        </w:rPr>
        <w:t xml:space="preserve"> </w:t>
      </w:r>
      <w:r w:rsidR="0011523B" w:rsidRPr="00A14B41">
        <w:rPr>
          <w:rFonts w:ascii="Times New Roman" w:hAnsi="Times New Roman" w:cs="Times New Roman"/>
          <w:highlight w:val="green"/>
          <w:lang w:val="en-CA"/>
        </w:rPr>
        <w:t>1</w:t>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8"/>
      <w:r w:rsidR="001F79DB">
        <w:rPr>
          <w:rFonts w:ascii="Times New Roman" w:hAnsi="Times New Roman" w:cs="Times New Roman"/>
          <w:lang w:val="en-CA"/>
        </w:rPr>
        <w:t xml:space="preserve">0.5 m </w:t>
      </w:r>
      <w:commentRangeEnd w:id="8"/>
      <w:r w:rsidR="000A1681">
        <w:rPr>
          <w:rStyle w:val="CommentReference"/>
        </w:rPr>
        <w:commentReference w:id="8"/>
      </w:r>
      <w:r w:rsidR="001F79DB">
        <w:rPr>
          <w:rFonts w:ascii="Times New Roman" w:hAnsi="Times New Roman" w:cs="Times New Roman"/>
          <w:lang w:val="en-CA"/>
        </w:rPr>
        <w:t>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proofErr w:type="spellStart"/>
      <w:r w:rsidR="00B47743">
        <w:rPr>
          <w:rFonts w:ascii="Times New Roman" w:hAnsi="Times New Roman" w:cs="Times New Roman"/>
          <w:highlight w:val="yellow"/>
          <w:lang w:val="en-CA"/>
        </w:rPr>
        <w:t>Attridge</w:t>
      </w:r>
      <w:proofErr w:type="spellEnd"/>
      <w:r w:rsidR="00B47743">
        <w:rPr>
          <w:rFonts w:ascii="Times New Roman" w:hAnsi="Times New Roman" w:cs="Times New Roman"/>
          <w:highlight w:val="yellow"/>
          <w:lang w:val="en-CA"/>
        </w:rPr>
        <w:t>,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w:t>
      </w:r>
      <w:r w:rsidR="00B47743">
        <w:rPr>
          <w:rFonts w:ascii="Times New Roman" w:hAnsi="Times New Roman" w:cs="Times New Roman"/>
          <w:highlight w:val="yellow"/>
          <w:lang w:val="en-CA"/>
        </w:rPr>
        <w:t xml:space="preserve"> brand</w:t>
      </w:r>
      <w:r w:rsidR="001F79DB" w:rsidRPr="001F79DB">
        <w:rPr>
          <w:rFonts w:ascii="Times New Roman" w:hAnsi="Times New Roman" w:cs="Times New Roman"/>
          <w:highlight w:val="yellow"/>
          <w:lang w:val="en-CA"/>
        </w:rPr>
        <w:t xml:space="preserve">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w:t>
      </w:r>
      <w:r w:rsidR="00B47743">
        <w:rPr>
          <w:rFonts w:ascii="Times New Roman" w:hAnsi="Times New Roman" w:cs="Times New Roman"/>
          <w:lang w:val="en-CA"/>
        </w:rPr>
        <w:t>/</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05E3B3F2"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w:t>
      </w:r>
      <w:r w:rsidR="00B71E47">
        <w:rPr>
          <w:rFonts w:ascii="Times New Roman" w:hAnsi="Times New Roman" w:cs="Times New Roman"/>
          <w:lang w:val="en-CA"/>
        </w:rPr>
        <w:lastRenderedPageBreak/>
        <w:t xml:space="preserve">consistent depth for all three paired collections, </w:t>
      </w:r>
      <w:r w:rsidR="00253D0A">
        <w:rPr>
          <w:rFonts w:ascii="Times New Roman" w:hAnsi="Times New Roman" w:cs="Times New Roman"/>
          <w:lang w:val="en-CA"/>
        </w:rPr>
        <w:t>and it was at this depth which we</w:t>
      </w:r>
      <w:r w:rsidR="00B71E47">
        <w:rPr>
          <w:rFonts w:ascii="Times New Roman" w:hAnsi="Times New Roman" w:cs="Times New Roman"/>
          <w:lang w:val="en-CA"/>
        </w:rPr>
        <w:t xml:space="preserve">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w:t>
      </w:r>
      <w:r w:rsidR="00253D0A">
        <w:rPr>
          <w:rFonts w:ascii="Times New Roman" w:hAnsi="Times New Roman" w:cs="Times New Roman"/>
          <w:lang w:val="en-CA"/>
        </w:rPr>
        <w:t>with</w:t>
      </w:r>
      <w:r w:rsidR="00B71E47">
        <w:rPr>
          <w:rFonts w:ascii="Times New Roman" w:hAnsi="Times New Roman" w:cs="Times New Roman"/>
          <w:lang w:val="en-CA"/>
        </w:rPr>
        <w:t xml:space="preserve"> seawater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782195CF"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w:t>
      </w:r>
      <w:commentRangeStart w:id="9"/>
      <w:r w:rsidRPr="00705FE1">
        <w:rPr>
          <w:rFonts w:ascii="Times New Roman" w:hAnsi="Times New Roman" w:cs="Times New Roman"/>
          <w:u w:val="single"/>
          <w:lang w:val="en-CA"/>
        </w:rPr>
        <w:t>calculations</w:t>
      </w:r>
      <w:commentRangeEnd w:id="9"/>
      <w:r w:rsidR="00FC0F65">
        <w:rPr>
          <w:rStyle w:val="CommentReference"/>
        </w:rPr>
        <w:commentReference w:id="9"/>
      </w:r>
    </w:p>
    <w:p w14:paraId="5C71B119" w14:textId="45090740"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w:t>
      </w:r>
      <w:r w:rsidR="00CE7CA3">
        <w:rPr>
          <w:rFonts w:ascii="Times New Roman" w:hAnsi="Times New Roman" w:cs="Times New Roman"/>
          <w:lang w:val="en-CA"/>
        </w:rPr>
        <w:t xml:space="preserve"> we conducted</w:t>
      </w:r>
      <w:r>
        <w:rPr>
          <w:rFonts w:ascii="Times New Roman" w:hAnsi="Times New Roman" w:cs="Times New Roman"/>
          <w:lang w:val="en-CA"/>
        </w:rPr>
        <w:t>,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w:t>
      </w:r>
      <w:r w:rsidR="00CE7CA3">
        <w:rPr>
          <w:rFonts w:ascii="Times New Roman" w:hAnsi="Times New Roman" w:cs="Times New Roman"/>
          <w:lang w:val="en-CA"/>
        </w:rPr>
        <w:t xml:space="preserve">sunflower </w:t>
      </w:r>
      <w:proofErr w:type="spellStart"/>
      <w:r w:rsidR="00CE7CA3">
        <w:rPr>
          <w:rFonts w:ascii="Times New Roman" w:hAnsi="Times New Roman" w:cs="Times New Roman"/>
          <w:lang w:val="en-CA"/>
        </w:rPr>
        <w:t xml:space="preserve">stars </w:t>
      </w:r>
      <w:proofErr w:type="spellEnd"/>
      <w:r w:rsidR="00CE7CA3">
        <w:rPr>
          <w:rFonts w:ascii="Times New Roman" w:hAnsi="Times New Roman" w:cs="Times New Roman"/>
          <w:lang w:val="en-CA"/>
        </w:rPr>
        <w:t xml:space="preserve">and </w:t>
      </w:r>
      <w:r>
        <w:rPr>
          <w:rFonts w:ascii="Times New Roman" w:hAnsi="Times New Roman" w:cs="Times New Roman"/>
          <w:lang w:val="en-CA"/>
        </w:rPr>
        <w:t>economically important species (abalone and scallops) were sized, so we were only able to calculate weights for those species. For all others, we used published weight estimates from this region to estimate rough average weights for each taxon (</w:t>
      </w:r>
      <w:commentRangeStart w:id="10"/>
      <w:r>
        <w:rPr>
          <w:rFonts w:ascii="Times New Roman" w:hAnsi="Times New Roman" w:cs="Times New Roman"/>
          <w:lang w:val="en-CA"/>
        </w:rPr>
        <w:t>Table 3</w:t>
      </w:r>
      <w:commentRangeEnd w:id="10"/>
      <w:r>
        <w:rPr>
          <w:rStyle w:val="CommentReference"/>
        </w:rPr>
        <w:commentReference w:id="10"/>
      </w:r>
      <w:r>
        <w:rPr>
          <w:rFonts w:ascii="Times New Roman" w:hAnsi="Times New Roman" w:cs="Times New Roman"/>
          <w:lang w:val="en-CA"/>
        </w:rPr>
        <w:t xml:space="preserve">). Animal abundance was calculated as simply the total number of fishes and invertebrates counted on the surveys.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r w:rsidR="00FC0F65" w:rsidRPr="00FC0F65">
        <w:rPr>
          <w:rFonts w:ascii="Times New Roman" w:hAnsi="Times New Roman" w:cs="Times New Roman"/>
          <w:highlight w:val="yellow"/>
          <w:lang w:val="en-CA"/>
        </w:rPr>
        <w:t xml:space="preserve">– do I need to say anything about how I defined </w:t>
      </w:r>
      <w:commentRangeStart w:id="11"/>
      <w:r w:rsidR="00FC0F65" w:rsidRPr="00FC0F65">
        <w:rPr>
          <w:rFonts w:ascii="Times New Roman" w:hAnsi="Times New Roman" w:cs="Times New Roman"/>
          <w:highlight w:val="yellow"/>
          <w:lang w:val="en-CA"/>
        </w:rPr>
        <w:t>flood, ebb, and slack</w:t>
      </w:r>
      <w:commentRangeEnd w:id="11"/>
      <w:r w:rsidR="00FC0F65">
        <w:rPr>
          <w:rStyle w:val="CommentReference"/>
        </w:rPr>
        <w:commentReference w:id="11"/>
      </w:r>
      <w:r w:rsidR="00FC0F65" w:rsidRPr="00FC0F65">
        <w:rPr>
          <w:rFonts w:ascii="Times New Roman" w:hAnsi="Times New Roman" w:cs="Times New Roman"/>
          <w:highlight w:val="yellow"/>
          <w:lang w:val="en-CA"/>
        </w:rPr>
        <w:t>? I don’t use categorical tide exchanges in any models, just to plot the RLS abundance x tide data --</w:t>
      </w:r>
      <w:r w:rsidR="00FC0F6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282B9180"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Within meters</w:t>
      </w:r>
    </w:p>
    <w:p w14:paraId="39EFC3F8" w14:textId="34A8B9CC"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cages </w:t>
      </w:r>
      <w:r w:rsidR="005F0597">
        <w:rPr>
          <w:rFonts w:ascii="Times New Roman" w:hAnsi="Times New Roman" w:cs="Times New Roman"/>
          <w:lang w:val="en-CA"/>
        </w:rPr>
        <w:t>from</w:t>
      </w:r>
      <w:r w:rsidR="00C12458">
        <w:rPr>
          <w:rFonts w:ascii="Times New Roman" w:hAnsi="Times New Roman" w:cs="Times New Roman"/>
          <w:lang w:val="en-CA"/>
        </w:rPr>
        <w:t xml:space="preserve"> wire </w:t>
      </w:r>
      <w:r w:rsidR="005F0597" w:rsidRPr="00C12458">
        <w:rPr>
          <w:rFonts w:ascii="Times New Roman" w:hAnsi="Times New Roman" w:cs="Times New Roman"/>
          <w:highlight w:val="yellow"/>
          <w:lang w:val="en-CA"/>
        </w:rPr>
        <w:t xml:space="preserve">X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Pr>
          <w:rFonts w:ascii="Times New Roman" w:hAnsi="Times New Roman" w:cs="Times New Roman"/>
          <w:lang w:val="en-CA"/>
        </w:rPr>
        <w:t xml:space="preserve"> </w:t>
      </w:r>
      <w:r w:rsidR="005F0597">
        <w:rPr>
          <w:rFonts w:ascii="Times New Roman" w:hAnsi="Times New Roman" w:cs="Times New Roman"/>
          <w:lang w:val="en-CA"/>
        </w:rPr>
        <w:t>enclosures 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w:t>
      </w:r>
      <w:r w:rsidR="00C12458">
        <w:rPr>
          <w:rFonts w:ascii="Times New Roman" w:hAnsi="Times New Roman" w:cs="Times New Roman"/>
          <w:lang w:val="en-CA"/>
        </w:rPr>
        <w:t>3 m apart along two weighted lines</w:t>
      </w:r>
      <w:r w:rsidR="00C12458">
        <w:rPr>
          <w:rFonts w:ascii="Times New Roman" w:hAnsi="Times New Roman" w:cs="Times New Roman"/>
          <w:lang w:val="en-CA"/>
        </w:rPr>
        <w:t xml:space="preserve"> and deployed between </w:t>
      </w:r>
      <w:r w:rsidR="00C12458">
        <w:rPr>
          <w:rFonts w:ascii="Times New Roman" w:hAnsi="Times New Roman" w:cs="Times New Roman"/>
          <w:lang w:val="en-CA"/>
        </w:rPr>
        <w:t>3 – 5.8 meters</w:t>
      </w:r>
      <w:r w:rsidR="00C12458">
        <w:rPr>
          <w:rFonts w:ascii="Times New Roman" w:hAnsi="Times New Roman" w:cs="Times New Roman"/>
          <w:lang w:val="en-CA"/>
        </w:rPr>
        <w:t xml:space="preserve">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xml:space="preserve">. </w:t>
      </w:r>
      <w:r w:rsidR="00C12458">
        <w:rPr>
          <w:rFonts w:ascii="Times New Roman" w:hAnsi="Times New Roman" w:cs="Times New Roman"/>
          <w:lang w:val="en-CA"/>
        </w:rPr>
        <w:t>We collected California sea cucumbers (</w:t>
      </w:r>
      <w:proofErr w:type="spellStart"/>
      <w:r w:rsidR="00C12458" w:rsidRPr="00FE017D">
        <w:rPr>
          <w:rFonts w:ascii="Times New Roman" w:hAnsi="Times New Roman" w:cs="Times New Roman"/>
          <w:i/>
          <w:lang w:val="en-CA"/>
        </w:rPr>
        <w:t>Apostichopus</w:t>
      </w:r>
      <w:proofErr w:type="spellEnd"/>
      <w:r w:rsidR="00C12458" w:rsidRPr="00FE017D">
        <w:rPr>
          <w:rFonts w:ascii="Times New Roman" w:hAnsi="Times New Roman" w:cs="Times New Roman"/>
          <w:i/>
          <w:lang w:val="en-CA"/>
        </w:rPr>
        <w:t xml:space="preserve"> </w:t>
      </w:r>
      <w:proofErr w:type="spellStart"/>
      <w:r w:rsidR="00C12458" w:rsidRPr="00FE017D">
        <w:rPr>
          <w:rFonts w:ascii="Times New Roman" w:hAnsi="Times New Roman" w:cs="Times New Roman"/>
          <w:i/>
          <w:lang w:val="en-CA"/>
        </w:rPr>
        <w:t>californicus</w:t>
      </w:r>
      <w:proofErr w:type="spellEnd"/>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 After 24 hours,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While underwater, we</w:t>
      </w:r>
      <w:r w:rsidR="00DE63E7">
        <w:rPr>
          <w:rFonts w:ascii="Times New Roman" w:hAnsi="Times New Roman" w:cs="Times New Roman"/>
          <w:lang w:val="en-CA"/>
        </w:rPr>
        <w:t xml:space="preserv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0FCD58C4"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Pr>
          <w:rFonts w:ascii="Times New Roman" w:hAnsi="Times New Roman" w:cs="Times New Roman"/>
          <w:color w:val="000000"/>
          <w:lang w:val="en-CA"/>
        </w:rPr>
        <w:t>,</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replicated it a second time 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collected crabs from the site using crab traps, and they were kept </w:t>
      </w:r>
      <w:r w:rsidR="007D6070">
        <w:rPr>
          <w:rFonts w:ascii="Times New Roman" w:hAnsi="Times New Roman" w:cs="Times New Roman"/>
          <w:color w:val="000000"/>
          <w:lang w:val="en-CA"/>
        </w:rPr>
        <w:t>at BMSC in</w:t>
      </w:r>
      <w:r w:rsidR="007D6070">
        <w:rPr>
          <w:rFonts w:ascii="Times New Roman" w:hAnsi="Times New Roman" w:cs="Times New Roman"/>
          <w:color w:val="000000"/>
          <w:lang w:val="en-CA"/>
        </w:rPr>
        <w:t xml:space="preserve"> flow through </w:t>
      </w:r>
      <w:r w:rsidR="007D6070">
        <w:rPr>
          <w:rFonts w:ascii="Times New Roman" w:hAnsi="Times New Roman" w:cs="Times New Roman"/>
          <w:color w:val="000000"/>
          <w:lang w:val="en-CA"/>
        </w:rPr>
        <w:t>sea tables</w:t>
      </w:r>
      <w:r w:rsidR="007D6070">
        <w:rPr>
          <w:rFonts w:ascii="Times New Roman" w:hAnsi="Times New Roman" w:cs="Times New Roman"/>
          <w:color w:val="000000"/>
          <w:lang w:val="en-CA"/>
        </w:rPr>
        <w:t xml:space="preserve"> for 2 – 10 days. Crabs were fed salmon every 2 - 4 days, and all crabs were fed the night before </w:t>
      </w:r>
      <w:r w:rsidR="007D6070">
        <w:rPr>
          <w:rFonts w:ascii="Times New Roman" w:hAnsi="Times New Roman" w:cs="Times New Roman"/>
          <w:color w:val="000000"/>
          <w:lang w:val="en-CA"/>
        </w:rPr>
        <w:t>each</w:t>
      </w:r>
      <w:r w:rsidR="007D6070">
        <w:rPr>
          <w:rFonts w:ascii="Times New Roman" w:hAnsi="Times New Roman" w:cs="Times New Roman"/>
          <w:color w:val="000000"/>
          <w:lang w:val="en-CA"/>
        </w:rPr>
        <w:t xml:space="preserve">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enclosures, with two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 xml:space="preserve">The cages were randomly distributed every 2 m along a lead </w:t>
      </w:r>
      <w:r w:rsidR="007D6070" w:rsidRPr="002A72EC">
        <w:rPr>
          <w:rFonts w:ascii="Times New Roman" w:hAnsi="Times New Roman" w:cs="Times New Roman"/>
          <w:color w:val="000000"/>
          <w:lang w:val="en-CA"/>
        </w:rPr>
        <w:lastRenderedPageBreak/>
        <w:t>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t xml:space="preserve">large crab (carapace 15.9 – 15.0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(14.4 – 11.6 cm),</w:t>
      </w:r>
      <w:r w:rsidR="007D6070">
        <w:rPr>
          <w:rFonts w:ascii="Times New Roman" w:hAnsi="Times New Roman" w:cs="Times New Roman"/>
          <w:color w:val="000000"/>
          <w:lang w:val="en-CA"/>
        </w:rPr>
        <w:t xml:space="preserve"> or a small control rock, scraped clean, to weight the cages similarly to the crabs (n = 4).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We filtered 40 mL of each sample into amber bottles which were stored on ice,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2C3F934D"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w:t>
      </w:r>
      <w:r w:rsidR="00CE7CA3">
        <w:rPr>
          <w:rFonts w:ascii="Times New Roman" w:hAnsi="Times New Roman" w:cs="Times New Roman"/>
          <w:lang w:val="en-CA"/>
        </w:rPr>
        <w:t>Shannon and Simpson diversity</w:t>
      </w:r>
      <w:r>
        <w:rPr>
          <w:rFonts w:ascii="Times New Roman" w:hAnsi="Times New Roman" w:cs="Times New Roman"/>
          <w:lang w:val="en-CA"/>
        </w:rPr>
        <w:t xml:space="preserve">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(Oksanen et al., 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654CF2EC" w:rsidR="00670555" w:rsidRPr="00670555" w:rsidRDefault="00CF5454"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Among sites</w:t>
      </w:r>
    </w:p>
    <w:p w14:paraId="5720C576" w14:textId="7721DE27"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w:t>
      </w:r>
      <w:r>
        <w:rPr>
          <w:rFonts w:ascii="Times New Roman" w:hAnsi="Times New Roman" w:cs="Times New Roman"/>
          <w:lang w:val="en-CA"/>
        </w:rPr>
        <w:lastRenderedPageBreak/>
        <w:t>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 xml:space="preserve">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5A7865B9" w:rsidR="0061731D" w:rsidRPr="0061731D" w:rsidRDefault="009B2BF8" w:rsidP="00670555">
      <w:pPr>
        <w:spacing w:line="480" w:lineRule="auto"/>
        <w:rPr>
          <w:rFonts w:ascii="Times New Roman" w:hAnsi="Times New Roman" w:cs="Times New Roman"/>
          <w:u w:val="single"/>
          <w:lang w:val="en-CA"/>
        </w:rPr>
      </w:pPr>
      <w:r>
        <w:rPr>
          <w:rFonts w:ascii="Times New Roman" w:hAnsi="Times New Roman" w:cs="Times New Roman"/>
          <w:u w:val="single"/>
          <w:lang w:val="en-CA"/>
        </w:rPr>
        <w:t>Within sites</w:t>
      </w:r>
    </w:p>
    <w:p w14:paraId="5F0EEF17" w14:textId="29ED20F0"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5CC5D027" w:rsidR="00BD1992" w:rsidRPr="00BD1992" w:rsidRDefault="009B2BF8"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Within meters</w:t>
      </w:r>
    </w:p>
    <w:p w14:paraId="6592586B" w14:textId="360D25C6"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To quantify the </w:t>
      </w:r>
      <w:r w:rsidR="009B2BF8">
        <w:rPr>
          <w:rFonts w:ascii="Times New Roman" w:hAnsi="Times New Roman" w:cs="Times New Roman"/>
          <w:lang w:val="en-CA"/>
        </w:rPr>
        <w:t xml:space="preserve">ability of caged animals to affect the </w:t>
      </w:r>
      <w:r>
        <w:rPr>
          <w:rFonts w:ascii="Times New Roman" w:hAnsi="Times New Roman" w:cs="Times New Roman"/>
          <w:lang w:val="en-CA"/>
        </w:rPr>
        <w:t>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the treatment (0, 1, or 2 sea cucumbers) and cage depth (centered)</w:t>
      </w:r>
      <w:r w:rsidR="009B2BF8">
        <w:rPr>
          <w:rFonts w:ascii="Times New Roman" w:hAnsi="Times New Roman" w:cs="Times New Roman"/>
          <w:lang w:val="en-CA"/>
        </w:rPr>
        <w:t xml:space="preserve"> using a gaussian distribution</w:t>
      </w:r>
      <w:r w:rsidR="00997D69">
        <w:rPr>
          <w:rFonts w:ascii="Times New Roman" w:hAnsi="Times New Roman" w:cs="Times New Roman"/>
          <w:lang w:val="en-CA"/>
        </w:rPr>
        <w:t xml:space="preserve">.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05BB9680"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r>
        <w:rPr>
          <w:rFonts w:ascii="Times New Roman" w:hAnsi="Times New Roman" w:cs="Times New Roman"/>
          <w:lang w:val="en-CA"/>
        </w:rPr>
        <w:t xml:space="preserve"> </w:t>
      </w:r>
      <w:r w:rsidR="00B654FE">
        <w:rPr>
          <w:rFonts w:ascii="Times New Roman" w:hAnsi="Times New Roman" w:cs="Times New Roman"/>
          <w:lang w:val="en-CA"/>
        </w:rPr>
        <w:t xml:space="preserve">ranging from </w:t>
      </w:r>
      <w:r w:rsidR="00B654FE">
        <w:rPr>
          <w:rFonts w:ascii="Times New Roman" w:hAnsi="Times New Roman" w:cs="Times New Roman"/>
          <w:lang w:val="en-CA"/>
        </w:rPr>
        <w:t xml:space="preserve">0.01 </w:t>
      </w:r>
      <w:proofErr w:type="spellStart"/>
      <w:r w:rsidR="00B654FE" w:rsidRPr="00A7066E">
        <w:rPr>
          <w:rFonts w:ascii="Times New Roman" w:hAnsi="Times New Roman" w:cs="Times New Roman"/>
          <w:lang w:val="en-CA"/>
        </w:rPr>
        <w:t>μ</w:t>
      </w:r>
      <w:r w:rsidR="00B654FE">
        <w:rPr>
          <w:rFonts w:ascii="Times New Roman" w:hAnsi="Times New Roman" w:cs="Times New Roman"/>
          <w:lang w:val="en-CA"/>
        </w:rPr>
        <w:t>M</w:t>
      </w:r>
      <w:proofErr w:type="spellEnd"/>
      <w:r w:rsidR="00B654FE">
        <w:rPr>
          <w:rFonts w:ascii="Times New Roman" w:hAnsi="Times New Roman" w:cs="Times New Roman"/>
          <w:lang w:val="en-CA"/>
        </w:rPr>
        <w:t xml:space="preserve"> – 2.54 </w:t>
      </w:r>
      <w:proofErr w:type="spellStart"/>
      <w:r w:rsidR="00B654FE">
        <w:rPr>
          <w:rFonts w:ascii="Times New Roman" w:hAnsi="Times New Roman" w:cs="Times New Roman"/>
          <w:lang w:val="en-CA"/>
        </w:rPr>
        <w:t>μM</w:t>
      </w:r>
      <w:proofErr w:type="spellEnd"/>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r w:rsidR="006D152A">
        <w:rPr>
          <w:rFonts w:ascii="Times New Roman" w:hAnsi="Times New Roman" w:cs="Times New Roman"/>
          <w:lang w:val="en-CA"/>
        </w:rPr>
        <w:t xml:space="preserve">, but only at </w:t>
      </w:r>
      <w:r w:rsidR="000D4769">
        <w:rPr>
          <w:rFonts w:ascii="Times New Roman" w:hAnsi="Times New Roman" w:cs="Times New Roman"/>
          <w:lang w:val="en-CA"/>
        </w:rPr>
        <w:t>ebb</w:t>
      </w:r>
      <w:r w:rsidR="006D152A">
        <w:rPr>
          <w:rFonts w:ascii="Times New Roman" w:hAnsi="Times New Roman" w:cs="Times New Roman"/>
          <w:lang w:val="en-CA"/>
        </w:rPr>
        <w:t xml:space="preserve"> tide</w:t>
      </w:r>
      <w:r w:rsidR="00A7066E">
        <w:rPr>
          <w:rFonts w:ascii="Times New Roman" w:hAnsi="Times New Roman" w:cs="Times New Roman"/>
          <w:lang w:val="en-CA"/>
        </w:rPr>
        <w:t>.</w:t>
      </w:r>
      <w:bookmarkStart w:id="12" w:name="_GoBack"/>
      <w:bookmarkEnd w:id="12"/>
    </w:p>
    <w:p w14:paraId="68768815" w14:textId="264F7E66" w:rsidR="00701EB0" w:rsidRDefault="00701EB0" w:rsidP="00EB3BC7">
      <w:pPr>
        <w:spacing w:line="480" w:lineRule="auto"/>
        <w:rPr>
          <w:rFonts w:ascii="Times New Roman" w:hAnsi="Times New Roman" w:cs="Times New Roman"/>
          <w:lang w:val="en-CA"/>
        </w:rPr>
      </w:pPr>
    </w:p>
    <w:p w14:paraId="52B0D0B1" w14:textId="6303DCFC"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w:t>
      </w:r>
      <w:r w:rsidR="006D152A">
        <w:rPr>
          <w:rFonts w:ascii="Times New Roman" w:hAnsi="Times New Roman" w:cs="Times New Roman"/>
          <w:lang w:val="en-CA"/>
        </w:rPr>
        <w:t>within site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r w:rsidR="006D152A" w:rsidRPr="00C673A5">
        <w:rPr>
          <w:rFonts w:ascii="Times New Roman" w:hAnsi="Times New Roman" w:cs="Times New Roman"/>
          <w:lang w:val="en-CA"/>
        </w:rPr>
        <w:t>∆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(inside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 outside NH</w:t>
      </w:r>
      <w:r w:rsidR="006D152A" w:rsidRPr="00C673A5">
        <w:rPr>
          <w:rFonts w:ascii="Cambria Math" w:hAnsi="Cambria Math" w:cs="Cambria Math"/>
          <w:lang w:val="en-CA"/>
        </w:rPr>
        <w:t>₄⁺</w:t>
      </w:r>
      <w:r w:rsidR="006D152A">
        <w:rPr>
          <w:rFonts w:ascii="Times New Roman" w:hAnsi="Times New Roman" w:cs="Times New Roman"/>
          <w:lang w:val="en-CA"/>
        </w:rPr>
        <w:t>)</w:t>
      </w:r>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w:t>
      </w:r>
      <w:r w:rsidR="00C673A5">
        <w:rPr>
          <w:rFonts w:ascii="Times New Roman" w:hAnsi="Times New Roman" w:cs="Times New Roman"/>
          <w:lang w:val="en-CA"/>
        </w:rPr>
        <w:lastRenderedPageBreak/>
        <w:t>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03B15F0B"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variability within meters</w:t>
      </w:r>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w:t>
      </w:r>
      <w:commentRangeStart w:id="13"/>
      <w:r>
        <w:rPr>
          <w:rFonts w:ascii="Times New Roman" w:hAnsi="Times New Roman" w:cs="Times New Roman"/>
          <w:lang w:val="en-CA"/>
        </w:rPr>
        <w:t xml:space="preserve">For </w:t>
      </w:r>
      <w:commentRangeEnd w:id="13"/>
      <w:r w:rsidR="00173964">
        <w:rPr>
          <w:rStyle w:val="CommentReference"/>
        </w:rPr>
        <w:commentReference w:id="13"/>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w:t>
      </w:r>
      <w:r w:rsidR="005746D1">
        <w:rPr>
          <w:rFonts w:ascii="Times New Roman" w:hAnsi="Times New Roman" w:cs="Times New Roman"/>
          <w:lang w:val="en-CA"/>
        </w:rPr>
        <w:t xml:space="preserve"> (</w:t>
      </w:r>
      <w:commentRangeStart w:id="14"/>
      <w:r w:rsidR="005746D1">
        <w:rPr>
          <w:rFonts w:ascii="Times New Roman" w:hAnsi="Times New Roman" w:cs="Times New Roman"/>
          <w:lang w:val="en-CA"/>
        </w:rPr>
        <w:t xml:space="preserve">coefficient ± SE; medium crabs: </w:t>
      </w:r>
      <w:r w:rsidR="005746D1" w:rsidRPr="005746D1">
        <w:rPr>
          <w:rFonts w:ascii="Times New Roman" w:hAnsi="Times New Roman" w:cs="Times New Roman"/>
          <w:lang w:val="en-CA"/>
        </w:rPr>
        <w:t>2.17</w:t>
      </w:r>
      <w:r w:rsidR="005746D1">
        <w:rPr>
          <w:rFonts w:ascii="Times New Roman" w:hAnsi="Times New Roman" w:cs="Times New Roman"/>
          <w:lang w:val="en-CA"/>
        </w:rPr>
        <w:t xml:space="preserve"> ± </w:t>
      </w:r>
      <w:r w:rsidR="005746D1" w:rsidRPr="005746D1">
        <w:rPr>
          <w:rFonts w:ascii="Times New Roman" w:hAnsi="Times New Roman" w:cs="Times New Roman"/>
          <w:lang w:val="en-CA"/>
        </w:rPr>
        <w:t>0.22</w:t>
      </w:r>
      <w:r w:rsidR="005746D1">
        <w:rPr>
          <w:rFonts w:ascii="Times New Roman" w:hAnsi="Times New Roman" w:cs="Times New Roman"/>
          <w:lang w:val="en-CA"/>
        </w:rPr>
        <w:t xml:space="preserve">, p &lt; 0.001, large crabs: </w:t>
      </w:r>
      <w:r w:rsidR="005746D1" w:rsidRPr="005746D1">
        <w:rPr>
          <w:rFonts w:ascii="Times New Roman" w:hAnsi="Times New Roman" w:cs="Times New Roman"/>
          <w:lang w:val="en-CA"/>
        </w:rPr>
        <w:t>2.</w:t>
      </w:r>
      <w:r w:rsidR="005746D1">
        <w:rPr>
          <w:rFonts w:ascii="Times New Roman" w:hAnsi="Times New Roman" w:cs="Times New Roman"/>
          <w:lang w:val="en-CA"/>
        </w:rPr>
        <w:t xml:space="preserve">60 ± </w:t>
      </w:r>
      <w:r w:rsidR="005746D1" w:rsidRPr="005746D1">
        <w:rPr>
          <w:rFonts w:ascii="Times New Roman" w:hAnsi="Times New Roman" w:cs="Times New Roman"/>
          <w:lang w:val="en-CA"/>
        </w:rPr>
        <w:t>0.26</w:t>
      </w:r>
      <w:r w:rsidR="005746D1">
        <w:rPr>
          <w:rFonts w:ascii="Times New Roman" w:hAnsi="Times New Roman" w:cs="Times New Roman"/>
          <w:lang w:val="en-CA"/>
        </w:rPr>
        <w:t>, p &lt; 0.001</w:t>
      </w:r>
      <w:commentRangeEnd w:id="14"/>
      <w:r w:rsidR="005746D1">
        <w:rPr>
          <w:rStyle w:val="CommentReference"/>
        </w:rPr>
        <w:commentReference w:id="14"/>
      </w:r>
      <w:r w:rsidR="005746D1">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313F38B1"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r w:rsidR="005746D1">
        <w:rPr>
          <w:rFonts w:ascii="Times New Roman" w:hAnsi="Times New Roman" w:cs="Times New Roman"/>
          <w:lang w:val="en-CA"/>
        </w:rPr>
        <w:t xml:space="preserve"> notes</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0FEF2731"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r w:rsidR="00A15663">
        <w:rPr>
          <w:rFonts w:ascii="Times New Roman" w:hAnsi="Times New Roman" w:cs="Times New Roman"/>
          <w:lang w:val="en-CA"/>
        </w:rPr>
        <w:t xml:space="preserve"> Will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 xml:space="preserve">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739CA97" w14:textId="77777777" w:rsidR="0061163F" w:rsidRPr="0061163F" w:rsidRDefault="00EC101B" w:rsidP="0061163F">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61163F" w:rsidRPr="0061163F">
        <w:rPr>
          <w:rFonts w:ascii="Times New Roman" w:hAnsi="Times New Roman" w:cs="Times New Roman"/>
        </w:rPr>
        <w:t>Allgeier</w:t>
      </w:r>
      <w:proofErr w:type="spellEnd"/>
      <w:r w:rsidR="0061163F" w:rsidRPr="0061163F">
        <w:rPr>
          <w:rFonts w:ascii="Times New Roman" w:hAnsi="Times New Roman" w:cs="Times New Roman"/>
        </w:rPr>
        <w:t xml:space="preserve">, J.E., </w:t>
      </w:r>
      <w:proofErr w:type="spellStart"/>
      <w:r w:rsidR="0061163F" w:rsidRPr="0061163F">
        <w:rPr>
          <w:rFonts w:ascii="Times New Roman" w:hAnsi="Times New Roman" w:cs="Times New Roman"/>
        </w:rPr>
        <w:t>Burkepile</w:t>
      </w:r>
      <w:proofErr w:type="spellEnd"/>
      <w:r w:rsidR="0061163F" w:rsidRPr="0061163F">
        <w:rPr>
          <w:rFonts w:ascii="Times New Roman" w:hAnsi="Times New Roman" w:cs="Times New Roman"/>
        </w:rPr>
        <w:t xml:space="preserve">, D.E., Layman, C.A., 2017. Animal pee in the sea: consumer-mediated nutrient dynamics in the world’s changing oceans. Glob Change </w:t>
      </w:r>
      <w:proofErr w:type="spellStart"/>
      <w:r w:rsidR="0061163F" w:rsidRPr="0061163F">
        <w:rPr>
          <w:rFonts w:ascii="Times New Roman" w:hAnsi="Times New Roman" w:cs="Times New Roman"/>
        </w:rPr>
        <w:t>Biol</w:t>
      </w:r>
      <w:proofErr w:type="spellEnd"/>
      <w:r w:rsidR="0061163F" w:rsidRPr="0061163F">
        <w:rPr>
          <w:rFonts w:ascii="Times New Roman" w:hAnsi="Times New Roman" w:cs="Times New Roman"/>
        </w:rPr>
        <w:t xml:space="preserve"> 23, 2166–2178. https://doi.org/10.1111/gcb.13625</w:t>
      </w:r>
    </w:p>
    <w:p w14:paraId="1F1DB3DC"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Aquilino</w:t>
      </w:r>
      <w:proofErr w:type="spellEnd"/>
      <w:r w:rsidRPr="0061163F">
        <w:rPr>
          <w:rFonts w:ascii="Times New Roman" w:hAnsi="Times New Roman" w:cs="Times New Roman"/>
        </w:rPr>
        <w:t xml:space="preserve">, K.M., Bracken, M.E.S., </w:t>
      </w:r>
      <w:proofErr w:type="spellStart"/>
      <w:r w:rsidRPr="0061163F">
        <w:rPr>
          <w:rFonts w:ascii="Times New Roman" w:hAnsi="Times New Roman" w:cs="Times New Roman"/>
        </w:rPr>
        <w:t>Faubel</w:t>
      </w:r>
      <w:proofErr w:type="spellEnd"/>
      <w:r w:rsidRPr="0061163F">
        <w:rPr>
          <w:rFonts w:ascii="Times New Roman" w:hAnsi="Times New Roman" w:cs="Times New Roman"/>
        </w:rPr>
        <w:t xml:space="preserve">, M.N., </w:t>
      </w:r>
      <w:proofErr w:type="spellStart"/>
      <w:r w:rsidRPr="0061163F">
        <w:rPr>
          <w:rFonts w:ascii="Times New Roman" w:hAnsi="Times New Roman" w:cs="Times New Roman"/>
        </w:rPr>
        <w:t>Stachowicz</w:t>
      </w:r>
      <w:proofErr w:type="spellEnd"/>
      <w:r w:rsidRPr="0061163F">
        <w:rPr>
          <w:rFonts w:ascii="Times New Roman" w:hAnsi="Times New Roman" w:cs="Times New Roman"/>
        </w:rPr>
        <w:t xml:space="preserve">, J.J., 2009. Local-scale nutrient regeneration facilitates seaweed growth on wave-exposed rocky shores in an upwelling system. </w:t>
      </w:r>
      <w:proofErr w:type="spellStart"/>
      <w:r w:rsidRPr="0061163F">
        <w:rPr>
          <w:rFonts w:ascii="Times New Roman" w:hAnsi="Times New Roman" w:cs="Times New Roman"/>
        </w:rPr>
        <w:t>Limnol</w:t>
      </w:r>
      <w:proofErr w:type="spellEnd"/>
      <w:r w:rsidRPr="0061163F">
        <w:rPr>
          <w:rFonts w:ascii="Times New Roman" w:hAnsi="Times New Roman" w:cs="Times New Roman"/>
        </w:rPr>
        <w:t xml:space="preserve"> </w:t>
      </w:r>
      <w:proofErr w:type="spellStart"/>
      <w:r w:rsidRPr="0061163F">
        <w:rPr>
          <w:rFonts w:ascii="Times New Roman" w:hAnsi="Times New Roman" w:cs="Times New Roman"/>
        </w:rPr>
        <w:t>Oceanogr</w:t>
      </w:r>
      <w:proofErr w:type="spellEnd"/>
      <w:r w:rsidRPr="0061163F">
        <w:rPr>
          <w:rFonts w:ascii="Times New Roman" w:hAnsi="Times New Roman" w:cs="Times New Roman"/>
        </w:rPr>
        <w:t xml:space="preserve"> 54, 309–317. https://doi.org/10.4319/lo.2009.54.1.0309</w:t>
      </w:r>
    </w:p>
    <w:p w14:paraId="5189D0D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Archer, S.K., </w:t>
      </w:r>
      <w:proofErr w:type="spellStart"/>
      <w:r w:rsidRPr="0061163F">
        <w:rPr>
          <w:rFonts w:ascii="Times New Roman" w:hAnsi="Times New Roman" w:cs="Times New Roman"/>
        </w:rPr>
        <w:t>Allgeier</w:t>
      </w:r>
      <w:proofErr w:type="spellEnd"/>
      <w:r w:rsidRPr="0061163F">
        <w:rPr>
          <w:rFonts w:ascii="Times New Roman" w:hAnsi="Times New Roman" w:cs="Times New Roman"/>
        </w:rPr>
        <w:t xml:space="preserve">, J.E., Semmens, B.X., </w:t>
      </w:r>
      <w:proofErr w:type="spellStart"/>
      <w:r w:rsidRPr="0061163F">
        <w:rPr>
          <w:rFonts w:ascii="Times New Roman" w:hAnsi="Times New Roman" w:cs="Times New Roman"/>
        </w:rPr>
        <w:t>Heppell</w:t>
      </w:r>
      <w:proofErr w:type="spellEnd"/>
      <w:r w:rsidRPr="0061163F">
        <w:rPr>
          <w:rFonts w:ascii="Times New Roman" w:hAnsi="Times New Roman" w:cs="Times New Roman"/>
        </w:rPr>
        <w:t xml:space="preserve">, S.A., </w:t>
      </w:r>
      <w:proofErr w:type="spellStart"/>
      <w:r w:rsidRPr="0061163F">
        <w:rPr>
          <w:rFonts w:ascii="Times New Roman" w:hAnsi="Times New Roman" w:cs="Times New Roman"/>
        </w:rPr>
        <w:t>Pattengill</w:t>
      </w:r>
      <w:proofErr w:type="spellEnd"/>
      <w:r w:rsidRPr="0061163F">
        <w:rPr>
          <w:rFonts w:ascii="Times New Roman" w:hAnsi="Times New Roman" w:cs="Times New Roman"/>
        </w:rPr>
        <w:t>-Semmens, C.V., Rosemond, A.D., Bush, P.G., McCoy, C.M., Johnson, B.C., Layman, C.A., 2015. Hot moments in spawning aggregations: implications for ecosystem-scale nutrient cycling. Coral Reefs 34, 19–23. https://doi.org/10.1007/s00338-014-1208-4</w:t>
      </w:r>
    </w:p>
    <w:p w14:paraId="2F1CD03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Brooks, M.E., Kristensen, K., van </w:t>
      </w:r>
      <w:proofErr w:type="spellStart"/>
      <w:r w:rsidRPr="0061163F">
        <w:rPr>
          <w:rFonts w:ascii="Times New Roman" w:hAnsi="Times New Roman" w:cs="Times New Roman"/>
        </w:rPr>
        <w:t>Benthem</w:t>
      </w:r>
      <w:proofErr w:type="spellEnd"/>
      <w:r w:rsidRPr="0061163F">
        <w:rPr>
          <w:rFonts w:ascii="Times New Roman" w:hAnsi="Times New Roman" w:cs="Times New Roman"/>
        </w:rPr>
        <w:t xml:space="preserve">, K.J., Magnusson, A., Berg, C.W., Nielsen, A., </w:t>
      </w:r>
      <w:proofErr w:type="spellStart"/>
      <w:r w:rsidRPr="0061163F">
        <w:rPr>
          <w:rFonts w:ascii="Times New Roman" w:hAnsi="Times New Roman" w:cs="Times New Roman"/>
        </w:rPr>
        <w:t>Skaug</w:t>
      </w:r>
      <w:proofErr w:type="spellEnd"/>
      <w:r w:rsidRPr="0061163F">
        <w:rPr>
          <w:rFonts w:ascii="Times New Roman" w:hAnsi="Times New Roman" w:cs="Times New Roman"/>
        </w:rPr>
        <w:t xml:space="preserve">, H.J., </w:t>
      </w:r>
      <w:proofErr w:type="spellStart"/>
      <w:r w:rsidRPr="0061163F">
        <w:rPr>
          <w:rFonts w:ascii="Times New Roman" w:hAnsi="Times New Roman" w:cs="Times New Roman"/>
        </w:rPr>
        <w:t>Mächler</w:t>
      </w:r>
      <w:proofErr w:type="spellEnd"/>
      <w:r w:rsidRPr="0061163F">
        <w:rPr>
          <w:rFonts w:ascii="Times New Roman" w:hAnsi="Times New Roman" w:cs="Times New Roman"/>
        </w:rPr>
        <w:t xml:space="preserve">, M., </w:t>
      </w:r>
      <w:proofErr w:type="spellStart"/>
      <w:r w:rsidRPr="0061163F">
        <w:rPr>
          <w:rFonts w:ascii="Times New Roman" w:hAnsi="Times New Roman" w:cs="Times New Roman"/>
        </w:rPr>
        <w:t>Bolker</w:t>
      </w:r>
      <w:proofErr w:type="spellEnd"/>
      <w:r w:rsidRPr="0061163F">
        <w:rPr>
          <w:rFonts w:ascii="Times New Roman" w:hAnsi="Times New Roman" w:cs="Times New Roman"/>
        </w:rPr>
        <w:t xml:space="preserve">, B.M., 2017. </w:t>
      </w:r>
      <w:proofErr w:type="spellStart"/>
      <w:r w:rsidRPr="0061163F">
        <w:rPr>
          <w:rFonts w:ascii="Times New Roman" w:hAnsi="Times New Roman" w:cs="Times New Roman"/>
        </w:rPr>
        <w:t>glmmTMB</w:t>
      </w:r>
      <w:proofErr w:type="spellEnd"/>
      <w:r w:rsidRPr="0061163F">
        <w:rPr>
          <w:rFonts w:ascii="Times New Roman" w:hAnsi="Times New Roman" w:cs="Times New Roman"/>
        </w:rPr>
        <w:t xml:space="preserve"> balances speed and flexibility among packages for zero-inflated generalized linear mixed modeling. The R Journal 9, 378. https://doi.org/10.32614/RJ-2017-066</w:t>
      </w:r>
    </w:p>
    <w:p w14:paraId="7F6CDC91"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Brzezinksi</w:t>
      </w:r>
      <w:proofErr w:type="spellEnd"/>
      <w:r w:rsidRPr="0061163F">
        <w:rPr>
          <w:rFonts w:ascii="Times New Roman" w:hAnsi="Times New Roman" w:cs="Times New Roman"/>
        </w:rPr>
        <w:t xml:space="preserve">, M., Reed, D., </w:t>
      </w:r>
      <w:proofErr w:type="spellStart"/>
      <w:r w:rsidRPr="0061163F">
        <w:rPr>
          <w:rFonts w:ascii="Times New Roman" w:hAnsi="Times New Roman" w:cs="Times New Roman"/>
        </w:rPr>
        <w:t>Harrer</w:t>
      </w:r>
      <w:proofErr w:type="spellEnd"/>
      <w:r w:rsidRPr="0061163F">
        <w:rPr>
          <w:rFonts w:ascii="Times New Roman" w:hAnsi="Times New Roman" w:cs="Times New Roman"/>
        </w:rPr>
        <w:t xml:space="preserve">, S., </w:t>
      </w:r>
      <w:proofErr w:type="spellStart"/>
      <w:r w:rsidRPr="0061163F">
        <w:rPr>
          <w:rFonts w:ascii="Times New Roman" w:hAnsi="Times New Roman" w:cs="Times New Roman"/>
        </w:rPr>
        <w:t>Rassweiler</w:t>
      </w:r>
      <w:proofErr w:type="spellEnd"/>
      <w:r w:rsidRPr="0061163F">
        <w:rPr>
          <w:rFonts w:ascii="Times New Roman" w:hAnsi="Times New Roman" w:cs="Times New Roman"/>
        </w:rPr>
        <w:t xml:space="preserve">, A., </w:t>
      </w:r>
      <w:proofErr w:type="spellStart"/>
      <w:r w:rsidRPr="0061163F">
        <w:rPr>
          <w:rFonts w:ascii="Times New Roman" w:hAnsi="Times New Roman" w:cs="Times New Roman"/>
        </w:rPr>
        <w:t>Melack</w:t>
      </w:r>
      <w:proofErr w:type="spellEnd"/>
      <w:r w:rsidRPr="0061163F">
        <w:rPr>
          <w:rFonts w:ascii="Times New Roman" w:hAnsi="Times New Roman" w:cs="Times New Roman"/>
        </w:rPr>
        <w:t xml:space="preserve">, J., </w:t>
      </w:r>
      <w:proofErr w:type="spellStart"/>
      <w:r w:rsidRPr="0061163F">
        <w:rPr>
          <w:rFonts w:ascii="Times New Roman" w:hAnsi="Times New Roman" w:cs="Times New Roman"/>
        </w:rPr>
        <w:t>Goodridge</w:t>
      </w:r>
      <w:proofErr w:type="spellEnd"/>
      <w:r w:rsidRPr="0061163F">
        <w:rPr>
          <w:rFonts w:ascii="Times New Roman" w:hAnsi="Times New Roman" w:cs="Times New Roman"/>
        </w:rPr>
        <w:t xml:space="preserve">, B., Dugan, J., 2013. Multiple sources and forms of nitrogen sustain year-round kelp growth on the inner continental shelf of the Santa Barbara Channel. </w:t>
      </w:r>
      <w:proofErr w:type="spellStart"/>
      <w:r w:rsidRPr="0061163F">
        <w:rPr>
          <w:rFonts w:ascii="Times New Roman" w:hAnsi="Times New Roman" w:cs="Times New Roman"/>
        </w:rPr>
        <w:t>Oceanog</w:t>
      </w:r>
      <w:proofErr w:type="spellEnd"/>
      <w:r w:rsidRPr="0061163F">
        <w:rPr>
          <w:rFonts w:ascii="Times New Roman" w:hAnsi="Times New Roman" w:cs="Times New Roman"/>
        </w:rPr>
        <w:t xml:space="preserve"> 26, 114–123. https://doi.org/10.5670/oceanog.2013.53</w:t>
      </w:r>
    </w:p>
    <w:p w14:paraId="0E5699E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Dayton, P.K., </w:t>
      </w:r>
      <w:proofErr w:type="spellStart"/>
      <w:r w:rsidRPr="0061163F">
        <w:rPr>
          <w:rFonts w:ascii="Times New Roman" w:hAnsi="Times New Roman" w:cs="Times New Roman"/>
        </w:rPr>
        <w:t>Tegner</w:t>
      </w:r>
      <w:proofErr w:type="spellEnd"/>
      <w:r w:rsidRPr="0061163F">
        <w:rPr>
          <w:rFonts w:ascii="Times New Roman" w:hAnsi="Times New Roman" w:cs="Times New Roman"/>
        </w:rPr>
        <w:t>, M.J., Edwards, P.B., Riser, K.L., 1999. Temporal and Spatial Scales of Kelp Demography: The Role of Oceanographic Climate. Ecological Monographs 69, 219–250. https://doi.org/10.1890/0012-9615(1999)069[</w:t>
      </w:r>
      <w:proofErr w:type="gramStart"/>
      <w:r w:rsidRPr="0061163F">
        <w:rPr>
          <w:rFonts w:ascii="Times New Roman" w:hAnsi="Times New Roman" w:cs="Times New Roman"/>
        </w:rPr>
        <w:t>0219:TASSOK</w:t>
      </w:r>
      <w:proofErr w:type="gramEnd"/>
      <w:r w:rsidRPr="0061163F">
        <w:rPr>
          <w:rFonts w:ascii="Times New Roman" w:hAnsi="Times New Roman" w:cs="Times New Roman"/>
        </w:rPr>
        <w:t>]2.0.CO;2</w:t>
      </w:r>
    </w:p>
    <w:p w14:paraId="2B5B8DE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Doughty, C.E., Roman, J., </w:t>
      </w:r>
      <w:proofErr w:type="spellStart"/>
      <w:r w:rsidRPr="0061163F">
        <w:rPr>
          <w:rFonts w:ascii="Times New Roman" w:hAnsi="Times New Roman" w:cs="Times New Roman"/>
        </w:rPr>
        <w:t>Faurby</w:t>
      </w:r>
      <w:proofErr w:type="spellEnd"/>
      <w:r w:rsidRPr="0061163F">
        <w:rPr>
          <w:rFonts w:ascii="Times New Roman" w:hAnsi="Times New Roman" w:cs="Times New Roman"/>
        </w:rPr>
        <w:t xml:space="preserve">, S., Wolf, A., </w:t>
      </w:r>
      <w:proofErr w:type="spellStart"/>
      <w:r w:rsidRPr="0061163F">
        <w:rPr>
          <w:rFonts w:ascii="Times New Roman" w:hAnsi="Times New Roman" w:cs="Times New Roman"/>
        </w:rPr>
        <w:t>Haque</w:t>
      </w:r>
      <w:proofErr w:type="spellEnd"/>
      <w:r w:rsidRPr="0061163F">
        <w:rPr>
          <w:rFonts w:ascii="Times New Roman" w:hAnsi="Times New Roman" w:cs="Times New Roman"/>
        </w:rPr>
        <w:t xml:space="preserve">, A., Bakker, E.S., </w:t>
      </w:r>
      <w:proofErr w:type="spellStart"/>
      <w:r w:rsidRPr="0061163F">
        <w:rPr>
          <w:rFonts w:ascii="Times New Roman" w:hAnsi="Times New Roman" w:cs="Times New Roman"/>
        </w:rPr>
        <w:t>Malhi</w:t>
      </w:r>
      <w:proofErr w:type="spellEnd"/>
      <w:r w:rsidRPr="0061163F">
        <w:rPr>
          <w:rFonts w:ascii="Times New Roman" w:hAnsi="Times New Roman" w:cs="Times New Roman"/>
        </w:rPr>
        <w:t xml:space="preserve">, Y., Dunning, J.B., </w:t>
      </w:r>
      <w:proofErr w:type="spellStart"/>
      <w:r w:rsidRPr="0061163F">
        <w:rPr>
          <w:rFonts w:ascii="Times New Roman" w:hAnsi="Times New Roman" w:cs="Times New Roman"/>
        </w:rPr>
        <w:t>Svenning</w:t>
      </w:r>
      <w:proofErr w:type="spellEnd"/>
      <w:r w:rsidRPr="0061163F">
        <w:rPr>
          <w:rFonts w:ascii="Times New Roman" w:hAnsi="Times New Roman" w:cs="Times New Roman"/>
        </w:rPr>
        <w:t>, J.-C., 2016. Global nutrient transport in a world of giants. Proceedings of the National Academy of Sciences 113, 868–873. https://doi.org/10.1073/pnas.1502549112</w:t>
      </w:r>
    </w:p>
    <w:p w14:paraId="7260E13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9ABE6B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Edgar, G.J., Cooper, A., Baker, S.C., Barker, W., Barrett, N.S., </w:t>
      </w:r>
      <w:proofErr w:type="spellStart"/>
      <w:r w:rsidRPr="0061163F">
        <w:rPr>
          <w:rFonts w:ascii="Times New Roman" w:hAnsi="Times New Roman" w:cs="Times New Roman"/>
        </w:rPr>
        <w:t>Becerro</w:t>
      </w:r>
      <w:proofErr w:type="spellEnd"/>
      <w:r w:rsidRPr="0061163F">
        <w:rPr>
          <w:rFonts w:ascii="Times New Roman" w:hAnsi="Times New Roman" w:cs="Times New Roman"/>
        </w:rPr>
        <w:t xml:space="preserve">, M.A., Bates, A.E., Brock, D., </w:t>
      </w:r>
      <w:proofErr w:type="spellStart"/>
      <w:r w:rsidRPr="0061163F">
        <w:rPr>
          <w:rFonts w:ascii="Times New Roman" w:hAnsi="Times New Roman" w:cs="Times New Roman"/>
        </w:rPr>
        <w:t>Ceccarelli</w:t>
      </w:r>
      <w:proofErr w:type="spellEnd"/>
      <w:r w:rsidRPr="0061163F">
        <w:rPr>
          <w:rFonts w:ascii="Times New Roman" w:hAnsi="Times New Roman" w:cs="Times New Roman"/>
        </w:rPr>
        <w:t xml:space="preserve">, D.M., Clausius, E., Davey, M., Davis, T.R., Day, P.B., Green, A., Griffiths, S.R., Hicks, J., Hinojosa, I.A., Jones, B.K., </w:t>
      </w:r>
      <w:proofErr w:type="spellStart"/>
      <w:r w:rsidRPr="0061163F">
        <w:rPr>
          <w:rFonts w:ascii="Times New Roman" w:hAnsi="Times New Roman" w:cs="Times New Roman"/>
        </w:rPr>
        <w:t>Kininmonth</w:t>
      </w:r>
      <w:proofErr w:type="spellEnd"/>
      <w:r w:rsidRPr="0061163F">
        <w:rPr>
          <w:rFonts w:ascii="Times New Roman" w:hAnsi="Times New Roman" w:cs="Times New Roman"/>
        </w:rPr>
        <w:t xml:space="preserve">, S., Larkin, M.F., </w:t>
      </w:r>
      <w:proofErr w:type="spellStart"/>
      <w:r w:rsidRPr="0061163F">
        <w:rPr>
          <w:rFonts w:ascii="Times New Roman" w:hAnsi="Times New Roman" w:cs="Times New Roman"/>
        </w:rPr>
        <w:t>Lazzari</w:t>
      </w:r>
      <w:proofErr w:type="spellEnd"/>
      <w:r w:rsidRPr="0061163F">
        <w:rPr>
          <w:rFonts w:ascii="Times New Roman" w:hAnsi="Times New Roman" w:cs="Times New Roman"/>
        </w:rPr>
        <w:t xml:space="preserve">, N., </w:t>
      </w:r>
      <w:proofErr w:type="spellStart"/>
      <w:r w:rsidRPr="0061163F">
        <w:rPr>
          <w:rFonts w:ascii="Times New Roman" w:hAnsi="Times New Roman" w:cs="Times New Roman"/>
        </w:rPr>
        <w:t>Lefcheck</w:t>
      </w:r>
      <w:proofErr w:type="spellEnd"/>
      <w:r w:rsidRPr="0061163F">
        <w:rPr>
          <w:rFonts w:ascii="Times New Roman" w:hAnsi="Times New Roman" w:cs="Times New Roman"/>
        </w:rPr>
        <w:t>, J.S., Ling, S.D., Mooney, P., Oh, E., Pérez-</w:t>
      </w:r>
      <w:proofErr w:type="spellStart"/>
      <w:r w:rsidRPr="0061163F">
        <w:rPr>
          <w:rFonts w:ascii="Times New Roman" w:hAnsi="Times New Roman" w:cs="Times New Roman"/>
        </w:rPr>
        <w:t>Matus</w:t>
      </w:r>
      <w:proofErr w:type="spellEnd"/>
      <w:r w:rsidRPr="0061163F">
        <w:rPr>
          <w:rFonts w:ascii="Times New Roman" w:hAnsi="Times New Roman" w:cs="Times New Roman"/>
        </w:rPr>
        <w:t xml:space="preserve">, A., Pocklington, J.B., </w:t>
      </w:r>
      <w:proofErr w:type="spellStart"/>
      <w:r w:rsidRPr="0061163F">
        <w:rPr>
          <w:rFonts w:ascii="Times New Roman" w:hAnsi="Times New Roman" w:cs="Times New Roman"/>
        </w:rPr>
        <w:t>Riera</w:t>
      </w:r>
      <w:proofErr w:type="spellEnd"/>
      <w:r w:rsidRPr="0061163F">
        <w:rPr>
          <w:rFonts w:ascii="Times New Roman" w:hAnsi="Times New Roman" w:cs="Times New Roman"/>
        </w:rPr>
        <w:t xml:space="preserve">, R., Sanabria-Fernandez, J.A., </w:t>
      </w:r>
      <w:proofErr w:type="spellStart"/>
      <w:r w:rsidRPr="0061163F">
        <w:rPr>
          <w:rFonts w:ascii="Times New Roman" w:hAnsi="Times New Roman" w:cs="Times New Roman"/>
        </w:rPr>
        <w:t>Seroussi</w:t>
      </w:r>
      <w:proofErr w:type="spellEnd"/>
      <w:r w:rsidRPr="0061163F">
        <w:rPr>
          <w:rFonts w:ascii="Times New Roman" w:hAnsi="Times New Roman" w:cs="Times New Roman"/>
        </w:rPr>
        <w:t>,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BE290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Froese, R., Thorson, J.T., Reyes Jr, R.B., 2014. A Bayesian approach for estimating length-weight relationships in fishes. Journal of Applied Ichthyology 30, 78–85. https://doi.org/10.1111/jai.12299</w:t>
      </w:r>
    </w:p>
    <w:p w14:paraId="7439071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Gaylord, B., Rosman, J.H., Reed, D.C., </w:t>
      </w:r>
      <w:proofErr w:type="spellStart"/>
      <w:r w:rsidRPr="0061163F">
        <w:rPr>
          <w:rFonts w:ascii="Times New Roman" w:hAnsi="Times New Roman" w:cs="Times New Roman"/>
        </w:rPr>
        <w:t>Koseff</w:t>
      </w:r>
      <w:proofErr w:type="spellEnd"/>
      <w:r w:rsidRPr="0061163F">
        <w:rPr>
          <w:rFonts w:ascii="Times New Roman" w:hAnsi="Times New Roman" w:cs="Times New Roman"/>
        </w:rPr>
        <w:t xml:space="preserve">, J.R., </w:t>
      </w:r>
      <w:proofErr w:type="spellStart"/>
      <w:r w:rsidRPr="0061163F">
        <w:rPr>
          <w:rFonts w:ascii="Times New Roman" w:hAnsi="Times New Roman" w:cs="Times New Roman"/>
        </w:rPr>
        <w:t>Fram</w:t>
      </w:r>
      <w:proofErr w:type="spellEnd"/>
      <w:r w:rsidRPr="0061163F">
        <w:rPr>
          <w:rFonts w:ascii="Times New Roman" w:hAnsi="Times New Roman" w:cs="Times New Roman"/>
        </w:rPr>
        <w:t xml:space="preserve">, J., </w:t>
      </w:r>
      <w:proofErr w:type="spellStart"/>
      <w:r w:rsidRPr="0061163F">
        <w:rPr>
          <w:rFonts w:ascii="Times New Roman" w:hAnsi="Times New Roman" w:cs="Times New Roman"/>
        </w:rPr>
        <w:t>MacIntyre</w:t>
      </w:r>
      <w:proofErr w:type="spellEnd"/>
      <w:r w:rsidRPr="0061163F">
        <w:rPr>
          <w:rFonts w:ascii="Times New Roman" w:hAnsi="Times New Roman" w:cs="Times New Roman"/>
        </w:rPr>
        <w:t xml:space="preserve">, S., Arkema, K., McDonald, C., Brzezinski, M.A., </w:t>
      </w:r>
      <w:proofErr w:type="spellStart"/>
      <w:r w:rsidRPr="0061163F">
        <w:rPr>
          <w:rFonts w:ascii="Times New Roman" w:hAnsi="Times New Roman" w:cs="Times New Roman"/>
        </w:rPr>
        <w:t>Largier</w:t>
      </w:r>
      <w:proofErr w:type="spellEnd"/>
      <w:r w:rsidRPr="0061163F">
        <w:rPr>
          <w:rFonts w:ascii="Times New Roman" w:hAnsi="Times New Roman" w:cs="Times New Roman"/>
        </w:rPr>
        <w:t xml:space="preserve">, J.L., </w:t>
      </w:r>
      <w:proofErr w:type="spellStart"/>
      <w:r w:rsidRPr="0061163F">
        <w:rPr>
          <w:rFonts w:ascii="Times New Roman" w:hAnsi="Times New Roman" w:cs="Times New Roman"/>
        </w:rPr>
        <w:t>Monismith</w:t>
      </w:r>
      <w:proofErr w:type="spellEnd"/>
      <w:r w:rsidRPr="0061163F">
        <w:rPr>
          <w:rFonts w:ascii="Times New Roman" w:hAnsi="Times New Roman" w:cs="Times New Roman"/>
        </w:rPr>
        <w:t xml:space="preserve">, S.G., Raimondi, P.T., </w:t>
      </w:r>
      <w:proofErr w:type="spellStart"/>
      <w:r w:rsidRPr="0061163F">
        <w:rPr>
          <w:rFonts w:ascii="Times New Roman" w:hAnsi="Times New Roman" w:cs="Times New Roman"/>
        </w:rPr>
        <w:t>Mardian</w:t>
      </w:r>
      <w:proofErr w:type="spellEnd"/>
      <w:r w:rsidRPr="0061163F">
        <w:rPr>
          <w:rFonts w:ascii="Times New Roman" w:hAnsi="Times New Roman" w:cs="Times New Roman"/>
        </w:rPr>
        <w:t xml:space="preserve">, B., 2007. Spatial patterns of flow and their modification within and around a </w:t>
      </w:r>
      <w:r w:rsidRPr="0061163F">
        <w:rPr>
          <w:rFonts w:ascii="Times New Roman" w:hAnsi="Times New Roman" w:cs="Times New Roman"/>
        </w:rPr>
        <w:lastRenderedPageBreak/>
        <w:t>giant kelp forest. Limnology and Oceanography 52, 1838–1852. https://doi.org/10.4319/lo.2007.52.5.1838</w:t>
      </w:r>
    </w:p>
    <w:p w14:paraId="4AD2393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Gruner, D.S., Smith, J.E., </w:t>
      </w:r>
      <w:proofErr w:type="spellStart"/>
      <w:r w:rsidRPr="0061163F">
        <w:rPr>
          <w:rFonts w:ascii="Times New Roman" w:hAnsi="Times New Roman" w:cs="Times New Roman"/>
        </w:rPr>
        <w:t>Seabloom</w:t>
      </w:r>
      <w:proofErr w:type="spellEnd"/>
      <w:r w:rsidRPr="0061163F">
        <w:rPr>
          <w:rFonts w:ascii="Times New Roman" w:hAnsi="Times New Roman" w:cs="Times New Roman"/>
        </w:rPr>
        <w:t xml:space="preserve">, E.W., </w:t>
      </w:r>
      <w:proofErr w:type="spellStart"/>
      <w:r w:rsidRPr="0061163F">
        <w:rPr>
          <w:rFonts w:ascii="Times New Roman" w:hAnsi="Times New Roman" w:cs="Times New Roman"/>
        </w:rPr>
        <w:t>Sandin</w:t>
      </w:r>
      <w:proofErr w:type="spellEnd"/>
      <w:r w:rsidRPr="0061163F">
        <w:rPr>
          <w:rFonts w:ascii="Times New Roman" w:hAnsi="Times New Roman" w:cs="Times New Roman"/>
        </w:rPr>
        <w:t xml:space="preserve">, S.A., Ngai, J.T., Hillebrand, H., </w:t>
      </w:r>
      <w:proofErr w:type="spellStart"/>
      <w:r w:rsidRPr="0061163F">
        <w:rPr>
          <w:rFonts w:ascii="Times New Roman" w:hAnsi="Times New Roman" w:cs="Times New Roman"/>
        </w:rPr>
        <w:t>Harpole</w:t>
      </w:r>
      <w:proofErr w:type="spellEnd"/>
      <w:r w:rsidRPr="0061163F">
        <w:rPr>
          <w:rFonts w:ascii="Times New Roman" w:hAnsi="Times New Roman" w:cs="Times New Roman"/>
        </w:rPr>
        <w:t xml:space="preserve">, W.S., </w:t>
      </w:r>
      <w:proofErr w:type="spellStart"/>
      <w:r w:rsidRPr="0061163F">
        <w:rPr>
          <w:rFonts w:ascii="Times New Roman" w:hAnsi="Times New Roman" w:cs="Times New Roman"/>
        </w:rPr>
        <w:t>Elser</w:t>
      </w:r>
      <w:proofErr w:type="spellEnd"/>
      <w:r w:rsidRPr="0061163F">
        <w:rPr>
          <w:rFonts w:ascii="Times New Roman" w:hAnsi="Times New Roman" w:cs="Times New Roman"/>
        </w:rPr>
        <w:t xml:space="preserve">, J.J., Cleland, E.E., Bracken, M.E.S., Borer, E.T., </w:t>
      </w:r>
      <w:proofErr w:type="spellStart"/>
      <w:r w:rsidRPr="0061163F">
        <w:rPr>
          <w:rFonts w:ascii="Times New Roman" w:hAnsi="Times New Roman" w:cs="Times New Roman"/>
        </w:rPr>
        <w:t>Bolker</w:t>
      </w:r>
      <w:proofErr w:type="spellEnd"/>
      <w:r w:rsidRPr="0061163F">
        <w:rPr>
          <w:rFonts w:ascii="Times New Roman" w:hAnsi="Times New Roman" w:cs="Times New Roman"/>
        </w:rPr>
        <w:t xml:space="preserve">, B.M., 2008. A cross-system synthesis of consumer and nutrient resource control on producer biomass. </w:t>
      </w:r>
      <w:proofErr w:type="spellStart"/>
      <w:r w:rsidRPr="0061163F">
        <w:rPr>
          <w:rFonts w:ascii="Times New Roman" w:hAnsi="Times New Roman" w:cs="Times New Roman"/>
        </w:rPr>
        <w:t>Ecol</w:t>
      </w:r>
      <w:proofErr w:type="spellEnd"/>
      <w:r w:rsidRPr="0061163F">
        <w:rPr>
          <w:rFonts w:ascii="Times New Roman" w:hAnsi="Times New Roman" w:cs="Times New Roman"/>
        </w:rPr>
        <w:t xml:space="preserve"> Lett 11, 740–755. https://doi.org/10.1111/j.1461-0248.2008.01192.x</w:t>
      </w:r>
    </w:p>
    <w:p w14:paraId="7DE941C0"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Hartig</w:t>
      </w:r>
      <w:proofErr w:type="spellEnd"/>
      <w:r w:rsidRPr="0061163F">
        <w:rPr>
          <w:rFonts w:ascii="Times New Roman" w:hAnsi="Times New Roman" w:cs="Times New Roman"/>
        </w:rPr>
        <w:t xml:space="preserve">, F., 2022. </w:t>
      </w:r>
      <w:proofErr w:type="spellStart"/>
      <w:r w:rsidRPr="0061163F">
        <w:rPr>
          <w:rFonts w:ascii="Times New Roman" w:hAnsi="Times New Roman" w:cs="Times New Roman"/>
        </w:rPr>
        <w:t>DHARMa</w:t>
      </w:r>
      <w:proofErr w:type="spellEnd"/>
      <w:r w:rsidRPr="0061163F">
        <w:rPr>
          <w:rFonts w:ascii="Times New Roman" w:hAnsi="Times New Roman" w:cs="Times New Roman"/>
        </w:rPr>
        <w:t>: Residual Diagnostics for Hierarchical (Multi-Level / Mixed) Regression Models. R package version 0.4.6.</w:t>
      </w:r>
    </w:p>
    <w:p w14:paraId="788C55F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Holbrook, S.J., Brooks, A.J., Schmitt, R.J., Stewart, H.L., 2008. Effects of sheltering fish on growth of their host corals. Mar </w:t>
      </w:r>
      <w:proofErr w:type="spellStart"/>
      <w:r w:rsidRPr="0061163F">
        <w:rPr>
          <w:rFonts w:ascii="Times New Roman" w:hAnsi="Times New Roman" w:cs="Times New Roman"/>
        </w:rPr>
        <w:t>Biol</w:t>
      </w:r>
      <w:proofErr w:type="spellEnd"/>
      <w:r w:rsidRPr="0061163F">
        <w:rPr>
          <w:rFonts w:ascii="Times New Roman" w:hAnsi="Times New Roman" w:cs="Times New Roman"/>
        </w:rPr>
        <w:t xml:space="preserve"> 155, 521–530. https://doi.org/10.1007/s00227-008-1051-7</w:t>
      </w:r>
    </w:p>
    <w:p w14:paraId="3ACBB2D6"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Holmes, R.M., </w:t>
      </w:r>
      <w:proofErr w:type="spellStart"/>
      <w:r w:rsidRPr="0061163F">
        <w:rPr>
          <w:rFonts w:ascii="Times New Roman" w:hAnsi="Times New Roman" w:cs="Times New Roman"/>
        </w:rPr>
        <w:t>Aminot</w:t>
      </w:r>
      <w:proofErr w:type="spellEnd"/>
      <w:r w:rsidRPr="0061163F">
        <w:rPr>
          <w:rFonts w:ascii="Times New Roman" w:hAnsi="Times New Roman" w:cs="Times New Roman"/>
        </w:rPr>
        <w:t xml:space="preserve">, A., </w:t>
      </w:r>
      <w:proofErr w:type="spellStart"/>
      <w:r w:rsidRPr="0061163F">
        <w:rPr>
          <w:rFonts w:ascii="Times New Roman" w:hAnsi="Times New Roman" w:cs="Times New Roman"/>
        </w:rPr>
        <w:t>Kerouel</w:t>
      </w:r>
      <w:proofErr w:type="spellEnd"/>
      <w:r w:rsidRPr="0061163F">
        <w:rPr>
          <w:rFonts w:ascii="Times New Roman" w:hAnsi="Times New Roman" w:cs="Times New Roman"/>
        </w:rPr>
        <w:t>, R., Hooker, B.A., Peterson, B.J., 1999. A simple and precise method for measuring ammonium in marine and freshwater ecosystems. Canadian Journal of Fisheries and Aquatic Sciences 56, 1801–1808. https://doi.org/10.1139/f99-128</w:t>
      </w:r>
    </w:p>
    <w:p w14:paraId="3398932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Layman, C.A., </w:t>
      </w:r>
      <w:proofErr w:type="spellStart"/>
      <w:r w:rsidRPr="0061163F">
        <w:rPr>
          <w:rFonts w:ascii="Times New Roman" w:hAnsi="Times New Roman" w:cs="Times New Roman"/>
        </w:rPr>
        <w:t>Allgeier</w:t>
      </w:r>
      <w:proofErr w:type="spellEnd"/>
      <w:r w:rsidRPr="0061163F">
        <w:rPr>
          <w:rFonts w:ascii="Times New Roman" w:hAnsi="Times New Roman" w:cs="Times New Roman"/>
        </w:rPr>
        <w:t xml:space="preserve">, J.E., Montaña, C.G., 2016. Mechanistic evidence of enhanced production on artificial reefs: A case study in a Bahamian seagrass ecosystem. </w:t>
      </w:r>
      <w:proofErr w:type="spellStart"/>
      <w:r w:rsidRPr="0061163F">
        <w:rPr>
          <w:rFonts w:ascii="Times New Roman" w:hAnsi="Times New Roman" w:cs="Times New Roman"/>
        </w:rPr>
        <w:t>Ecol</w:t>
      </w:r>
      <w:proofErr w:type="spellEnd"/>
      <w:r w:rsidRPr="0061163F">
        <w:rPr>
          <w:rFonts w:ascii="Times New Roman" w:hAnsi="Times New Roman" w:cs="Times New Roman"/>
        </w:rPr>
        <w:t xml:space="preserve"> </w:t>
      </w:r>
      <w:proofErr w:type="spellStart"/>
      <w:r w:rsidRPr="0061163F">
        <w:rPr>
          <w:rFonts w:ascii="Times New Roman" w:hAnsi="Times New Roman" w:cs="Times New Roman"/>
        </w:rPr>
        <w:t>Eng</w:t>
      </w:r>
      <w:proofErr w:type="spellEnd"/>
      <w:r w:rsidRPr="0061163F">
        <w:rPr>
          <w:rFonts w:ascii="Times New Roman" w:hAnsi="Times New Roman" w:cs="Times New Roman"/>
        </w:rPr>
        <w:t xml:space="preserve"> 95, 574–579. https://doi.org/10.1016/j.ecoleng.2016.06.109</w:t>
      </w:r>
    </w:p>
    <w:p w14:paraId="7F534AF0"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Leibold</w:t>
      </w:r>
      <w:proofErr w:type="spellEnd"/>
      <w:r w:rsidRPr="0061163F">
        <w:rPr>
          <w:rFonts w:ascii="Times New Roman" w:hAnsi="Times New Roman" w:cs="Times New Roman"/>
        </w:rPr>
        <w:t xml:space="preserve">, M.A., 1991. Biodiversity and nutrient enrichment in pond plankton communities. </w:t>
      </w:r>
      <w:proofErr w:type="spellStart"/>
      <w:r w:rsidRPr="0061163F">
        <w:rPr>
          <w:rFonts w:ascii="Times New Roman" w:hAnsi="Times New Roman" w:cs="Times New Roman"/>
        </w:rPr>
        <w:t>Evol</w:t>
      </w:r>
      <w:proofErr w:type="spellEnd"/>
      <w:r w:rsidRPr="0061163F">
        <w:rPr>
          <w:rFonts w:ascii="Times New Roman" w:hAnsi="Times New Roman" w:cs="Times New Roman"/>
        </w:rPr>
        <w:t>. Ecol. Res 1, 73–95.</w:t>
      </w:r>
    </w:p>
    <w:p w14:paraId="396EC35D"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Lobban</w:t>
      </w:r>
      <w:proofErr w:type="spellEnd"/>
      <w:r w:rsidRPr="0061163F">
        <w:rPr>
          <w:rFonts w:ascii="Times New Roman" w:hAnsi="Times New Roman" w:cs="Times New Roman"/>
        </w:rPr>
        <w:t>, C.S., Harrison, P.J., 1994. Seaweed Ecology and Physiology. Cambridge University Press.</w:t>
      </w:r>
    </w:p>
    <w:p w14:paraId="6949891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Lowman, H.E., Hirsch, M.E., Brzezinski, M.A., </w:t>
      </w:r>
      <w:proofErr w:type="spellStart"/>
      <w:r w:rsidRPr="0061163F">
        <w:rPr>
          <w:rFonts w:ascii="Times New Roman" w:hAnsi="Times New Roman" w:cs="Times New Roman"/>
        </w:rPr>
        <w:t>Melack</w:t>
      </w:r>
      <w:proofErr w:type="spellEnd"/>
      <w:r w:rsidRPr="0061163F">
        <w:rPr>
          <w:rFonts w:ascii="Times New Roman" w:hAnsi="Times New Roman" w:cs="Times New Roman"/>
        </w:rPr>
        <w:t>, J.M., 2023. Examining the Potential of Sandy Marine Sediments Surrounding Giant Kelp Forests to Provide Recycled Nutrients for Growth. Journal of Coastal Research 39, 442–454. https://doi.org/10.2112/JCOASTRES-D-22-00035.1</w:t>
      </w:r>
    </w:p>
    <w:p w14:paraId="451D546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Mann, K.H., 1973. Seaweeds: Their Productivity and Strategy for Growth. Science 182, 975–981. https://doi.org/10.1126/science.182.4116.975</w:t>
      </w:r>
    </w:p>
    <w:p w14:paraId="113BE8D5"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Menge</w:t>
      </w:r>
      <w:proofErr w:type="spellEnd"/>
      <w:r w:rsidRPr="0061163F">
        <w:rPr>
          <w:rFonts w:ascii="Times New Roman" w:hAnsi="Times New Roman" w:cs="Times New Roman"/>
        </w:rPr>
        <w:t>, B.A., 1992. Community Regulation: Under What Conditions Are Bottom-Up Factors Important on Rocky Shores? Ecology 73, 755–765. https://doi.org/10.2307/1940155</w:t>
      </w:r>
    </w:p>
    <w:p w14:paraId="425FFF0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Meyer, J.L., Schultz, E.T., 1985. Migrating haemulid fishes as a source of nutrients and organic matter on coral reefs. </w:t>
      </w:r>
      <w:proofErr w:type="spellStart"/>
      <w:r w:rsidRPr="0061163F">
        <w:rPr>
          <w:rFonts w:ascii="Times New Roman" w:hAnsi="Times New Roman" w:cs="Times New Roman"/>
        </w:rPr>
        <w:t>Limnol</w:t>
      </w:r>
      <w:proofErr w:type="spellEnd"/>
      <w:r w:rsidRPr="0061163F">
        <w:rPr>
          <w:rFonts w:ascii="Times New Roman" w:hAnsi="Times New Roman" w:cs="Times New Roman"/>
        </w:rPr>
        <w:t xml:space="preserve"> </w:t>
      </w:r>
      <w:proofErr w:type="spellStart"/>
      <w:r w:rsidRPr="0061163F">
        <w:rPr>
          <w:rFonts w:ascii="Times New Roman" w:hAnsi="Times New Roman" w:cs="Times New Roman"/>
        </w:rPr>
        <w:t>Oceanogr</w:t>
      </w:r>
      <w:proofErr w:type="spellEnd"/>
      <w:r w:rsidRPr="0061163F">
        <w:rPr>
          <w:rFonts w:ascii="Times New Roman" w:hAnsi="Times New Roman" w:cs="Times New Roman"/>
        </w:rPr>
        <w:t xml:space="preserve"> 30, 146–156.</w:t>
      </w:r>
    </w:p>
    <w:p w14:paraId="77C8A77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67CD1881"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Oksanen</w:t>
      </w:r>
      <w:proofErr w:type="spellEnd"/>
      <w:r w:rsidRPr="0061163F">
        <w:rPr>
          <w:rFonts w:ascii="Times New Roman" w:hAnsi="Times New Roman" w:cs="Times New Roman"/>
        </w:rPr>
        <w:t xml:space="preserve">, J., Simpson, G.L., Blanchet, F.G., </w:t>
      </w:r>
      <w:proofErr w:type="spellStart"/>
      <w:r w:rsidRPr="0061163F">
        <w:rPr>
          <w:rFonts w:ascii="Times New Roman" w:hAnsi="Times New Roman" w:cs="Times New Roman"/>
        </w:rPr>
        <w:t>Kindt</w:t>
      </w:r>
      <w:proofErr w:type="spellEnd"/>
      <w:r w:rsidRPr="0061163F">
        <w:rPr>
          <w:rFonts w:ascii="Times New Roman" w:hAnsi="Times New Roman" w:cs="Times New Roman"/>
        </w:rPr>
        <w:t xml:space="preserve">, R., Legendre, P., Minchin, P.R., O’Hara, R.B., </w:t>
      </w:r>
      <w:proofErr w:type="spellStart"/>
      <w:r w:rsidRPr="0061163F">
        <w:rPr>
          <w:rFonts w:ascii="Times New Roman" w:hAnsi="Times New Roman" w:cs="Times New Roman"/>
        </w:rPr>
        <w:t>Solymos</w:t>
      </w:r>
      <w:proofErr w:type="spellEnd"/>
      <w:r w:rsidRPr="0061163F">
        <w:rPr>
          <w:rFonts w:ascii="Times New Roman" w:hAnsi="Times New Roman" w:cs="Times New Roman"/>
        </w:rPr>
        <w:t xml:space="preserve">, P., Stevens, M.H.H., </w:t>
      </w:r>
      <w:proofErr w:type="spellStart"/>
      <w:r w:rsidRPr="0061163F">
        <w:rPr>
          <w:rFonts w:ascii="Times New Roman" w:hAnsi="Times New Roman" w:cs="Times New Roman"/>
        </w:rPr>
        <w:t>Szoecs</w:t>
      </w:r>
      <w:proofErr w:type="spellEnd"/>
      <w:r w:rsidRPr="0061163F">
        <w:rPr>
          <w:rFonts w:ascii="Times New Roman" w:hAnsi="Times New Roman" w:cs="Times New Roman"/>
        </w:rPr>
        <w:t xml:space="preserve">, E., Wagner, H., Barbour, M., </w:t>
      </w:r>
      <w:proofErr w:type="spellStart"/>
      <w:r w:rsidRPr="0061163F">
        <w:rPr>
          <w:rFonts w:ascii="Times New Roman" w:hAnsi="Times New Roman" w:cs="Times New Roman"/>
        </w:rPr>
        <w:t>Bedward</w:t>
      </w:r>
      <w:proofErr w:type="spellEnd"/>
      <w:r w:rsidRPr="0061163F">
        <w:rPr>
          <w:rFonts w:ascii="Times New Roman" w:hAnsi="Times New Roman" w:cs="Times New Roman"/>
        </w:rPr>
        <w:t xml:space="preserve">, M., </w:t>
      </w:r>
      <w:proofErr w:type="spellStart"/>
      <w:r w:rsidRPr="0061163F">
        <w:rPr>
          <w:rFonts w:ascii="Times New Roman" w:hAnsi="Times New Roman" w:cs="Times New Roman"/>
        </w:rPr>
        <w:t>Bolker</w:t>
      </w:r>
      <w:proofErr w:type="spellEnd"/>
      <w:r w:rsidRPr="0061163F">
        <w:rPr>
          <w:rFonts w:ascii="Times New Roman" w:hAnsi="Times New Roman" w:cs="Times New Roman"/>
        </w:rPr>
        <w:t xml:space="preserve">, B., </w:t>
      </w:r>
      <w:proofErr w:type="spellStart"/>
      <w:r w:rsidRPr="0061163F">
        <w:rPr>
          <w:rFonts w:ascii="Times New Roman" w:hAnsi="Times New Roman" w:cs="Times New Roman"/>
        </w:rPr>
        <w:t>Borcard</w:t>
      </w:r>
      <w:proofErr w:type="spellEnd"/>
      <w:r w:rsidRPr="0061163F">
        <w:rPr>
          <w:rFonts w:ascii="Times New Roman" w:hAnsi="Times New Roman" w:cs="Times New Roman"/>
        </w:rPr>
        <w:t xml:space="preserve">, D., Carvalho, G., Chirico, M., Caceres, M.D., Durand, S., Evangelista, H.B.A., </w:t>
      </w:r>
      <w:proofErr w:type="spellStart"/>
      <w:r w:rsidRPr="0061163F">
        <w:rPr>
          <w:rFonts w:ascii="Times New Roman" w:hAnsi="Times New Roman" w:cs="Times New Roman"/>
        </w:rPr>
        <w:t>FitzJohn</w:t>
      </w:r>
      <w:proofErr w:type="spellEnd"/>
      <w:r w:rsidRPr="0061163F">
        <w:rPr>
          <w:rFonts w:ascii="Times New Roman" w:hAnsi="Times New Roman" w:cs="Times New Roman"/>
        </w:rPr>
        <w:t xml:space="preserve">, R., Friendly, M., </w:t>
      </w:r>
      <w:proofErr w:type="spellStart"/>
      <w:r w:rsidRPr="0061163F">
        <w:rPr>
          <w:rFonts w:ascii="Times New Roman" w:hAnsi="Times New Roman" w:cs="Times New Roman"/>
        </w:rPr>
        <w:t>Furneaux</w:t>
      </w:r>
      <w:proofErr w:type="spellEnd"/>
      <w:r w:rsidRPr="0061163F">
        <w:rPr>
          <w:rFonts w:ascii="Times New Roman" w:hAnsi="Times New Roman" w:cs="Times New Roman"/>
        </w:rPr>
        <w:t xml:space="preserve">, B., Hannigan, G., Hill, M.O., Lahti, L., McGlinn, D., Ouellette, M.-H., Cunha, E.R., Smith, T., Stier, A., </w:t>
      </w:r>
      <w:proofErr w:type="spellStart"/>
      <w:r w:rsidRPr="0061163F">
        <w:rPr>
          <w:rFonts w:ascii="Times New Roman" w:hAnsi="Times New Roman" w:cs="Times New Roman"/>
        </w:rPr>
        <w:t>Braak</w:t>
      </w:r>
      <w:proofErr w:type="spellEnd"/>
      <w:r w:rsidRPr="0061163F">
        <w:rPr>
          <w:rFonts w:ascii="Times New Roman" w:hAnsi="Times New Roman" w:cs="Times New Roman"/>
        </w:rPr>
        <w:t>, C.J.F.T., Weedon, J., 2022. vegan: Community Ecology Package. R package version 2.6-4.</w:t>
      </w:r>
    </w:p>
    <w:p w14:paraId="4232075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1451A0AE"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lastRenderedPageBreak/>
        <w:t>Pawlowicz</w:t>
      </w:r>
      <w:proofErr w:type="spellEnd"/>
      <w:r w:rsidRPr="0061163F">
        <w:rPr>
          <w:rFonts w:ascii="Times New Roman" w:hAnsi="Times New Roman" w:cs="Times New Roman"/>
        </w:rPr>
        <w:t>, R., 2017. Seasonal cycles, hypoxia, and renewal in a coastal fjord (Barkley Sound, British Columbia). Atmosphere-Ocean 55, 264–283. https://doi.org/10.1080/07055900.2017.1374240</w:t>
      </w:r>
    </w:p>
    <w:p w14:paraId="1A8DEC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Pfister, C.A., </w:t>
      </w:r>
      <w:proofErr w:type="spellStart"/>
      <w:r w:rsidRPr="0061163F">
        <w:rPr>
          <w:rFonts w:ascii="Times New Roman" w:hAnsi="Times New Roman" w:cs="Times New Roman"/>
        </w:rPr>
        <w:t>Altabet</w:t>
      </w:r>
      <w:proofErr w:type="spellEnd"/>
      <w:r w:rsidRPr="0061163F">
        <w:rPr>
          <w:rFonts w:ascii="Times New Roman" w:hAnsi="Times New Roman" w:cs="Times New Roman"/>
        </w:rPr>
        <w:t>, M.A., Post, D., 2014. Animal regeneration and microbial retention of nitrogen along coastal rocky shores. Ecology 95, 2803–2814. https://doi.org/10.1890/13-1825.1</w:t>
      </w:r>
    </w:p>
    <w:p w14:paraId="51B7F58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Pfister, C.A., </w:t>
      </w:r>
      <w:proofErr w:type="spellStart"/>
      <w:r w:rsidRPr="0061163F">
        <w:rPr>
          <w:rFonts w:ascii="Times New Roman" w:hAnsi="Times New Roman" w:cs="Times New Roman"/>
        </w:rPr>
        <w:t>Altabet</w:t>
      </w:r>
      <w:proofErr w:type="spellEnd"/>
      <w:r w:rsidRPr="0061163F">
        <w:rPr>
          <w:rFonts w:ascii="Times New Roman" w:hAnsi="Times New Roman" w:cs="Times New Roman"/>
        </w:rPr>
        <w:t>, M.A., Weigel, B.L., 2019. Kelp beds and their local effects on seawater chemistry, productivity, and microbial communities. Ecology 100, e02798. https://doi.org/10.1002/ecy.2798</w:t>
      </w:r>
    </w:p>
    <w:p w14:paraId="1952E0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Phillips, J.C., Hurd, C.L., 2004. Kinetics of nitrate, ammonium, and urea uptake by four intertidal seaweeds from New Zealand. J </w:t>
      </w:r>
      <w:proofErr w:type="spellStart"/>
      <w:r w:rsidRPr="0061163F">
        <w:rPr>
          <w:rFonts w:ascii="Times New Roman" w:hAnsi="Times New Roman" w:cs="Times New Roman"/>
        </w:rPr>
        <w:t>Phycol</w:t>
      </w:r>
      <w:proofErr w:type="spellEnd"/>
      <w:r w:rsidRPr="0061163F">
        <w:rPr>
          <w:rFonts w:ascii="Times New Roman" w:hAnsi="Times New Roman" w:cs="Times New Roman"/>
        </w:rPr>
        <w:t xml:space="preserve"> 40, 534–545. https://doi.org/10.1111/j.1529-8817.2004.03157.x</w:t>
      </w:r>
    </w:p>
    <w:p w14:paraId="1B7CACDB"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Probyn</w:t>
      </w:r>
      <w:proofErr w:type="spellEnd"/>
      <w:r w:rsidRPr="0061163F">
        <w:rPr>
          <w:rFonts w:ascii="Times New Roman" w:hAnsi="Times New Roman" w:cs="Times New Roman"/>
        </w:rPr>
        <w:t xml:space="preserve">, T.A., Chapman, A.R.O., 1983. Summer growth of </w:t>
      </w:r>
      <w:proofErr w:type="spellStart"/>
      <w:r w:rsidRPr="0061163F">
        <w:rPr>
          <w:rFonts w:ascii="Times New Roman" w:hAnsi="Times New Roman" w:cs="Times New Roman"/>
        </w:rPr>
        <w:t>Chordaria</w:t>
      </w:r>
      <w:proofErr w:type="spellEnd"/>
      <w:r w:rsidRPr="0061163F">
        <w:rPr>
          <w:rFonts w:ascii="Times New Roman" w:hAnsi="Times New Roman" w:cs="Times New Roman"/>
        </w:rPr>
        <w:t xml:space="preserve"> </w:t>
      </w:r>
      <w:proofErr w:type="spellStart"/>
      <w:r w:rsidRPr="0061163F">
        <w:rPr>
          <w:rFonts w:ascii="Times New Roman" w:hAnsi="Times New Roman" w:cs="Times New Roman"/>
        </w:rPr>
        <w:t>flagelliformis</w:t>
      </w:r>
      <w:proofErr w:type="spellEnd"/>
      <w:r w:rsidRPr="0061163F">
        <w:rPr>
          <w:rFonts w:ascii="Times New Roman" w:hAnsi="Times New Roman" w:cs="Times New Roman"/>
        </w:rPr>
        <w:t xml:space="preserve"> (O.F. </w:t>
      </w:r>
      <w:proofErr w:type="spellStart"/>
      <w:r w:rsidRPr="0061163F">
        <w:rPr>
          <w:rFonts w:ascii="Times New Roman" w:hAnsi="Times New Roman" w:cs="Times New Roman"/>
        </w:rPr>
        <w:t>Muell</w:t>
      </w:r>
      <w:proofErr w:type="spellEnd"/>
      <w:r w:rsidRPr="0061163F">
        <w:rPr>
          <w:rFonts w:ascii="Times New Roman" w:hAnsi="Times New Roman" w:cs="Times New Roman"/>
        </w:rPr>
        <w:t>.) C. Ag.: Physiological strategies in a nutrient stressed environment. Journal of Experimental Marine Biology and Ecology 73, 243–271. https://doi.org/10.1016/0022-0981(83)90050-3</w:t>
      </w:r>
    </w:p>
    <w:p w14:paraId="1900132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 Core Team, 2019. R: A language and environment for statistical computing.</w:t>
      </w:r>
    </w:p>
    <w:p w14:paraId="32EC28A5"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RStudio</w:t>
      </w:r>
      <w:proofErr w:type="spellEnd"/>
      <w:r w:rsidRPr="0061163F">
        <w:rPr>
          <w:rFonts w:ascii="Times New Roman" w:hAnsi="Times New Roman" w:cs="Times New Roman"/>
        </w:rPr>
        <w:t xml:space="preserve"> Team, 2016. </w:t>
      </w:r>
      <w:proofErr w:type="spellStart"/>
      <w:r w:rsidRPr="0061163F">
        <w:rPr>
          <w:rFonts w:ascii="Times New Roman" w:hAnsi="Times New Roman" w:cs="Times New Roman"/>
        </w:rPr>
        <w:t>RStudio</w:t>
      </w:r>
      <w:proofErr w:type="spellEnd"/>
      <w:r w:rsidRPr="0061163F">
        <w:rPr>
          <w:rFonts w:ascii="Times New Roman" w:hAnsi="Times New Roman" w:cs="Times New Roman"/>
        </w:rPr>
        <w:t>: Integrated development for R.</w:t>
      </w:r>
    </w:p>
    <w:p w14:paraId="28E01B7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Sellers, A.J., Leung, B., </w:t>
      </w:r>
      <w:proofErr w:type="spellStart"/>
      <w:r w:rsidRPr="0061163F">
        <w:rPr>
          <w:rFonts w:ascii="Times New Roman" w:hAnsi="Times New Roman" w:cs="Times New Roman"/>
        </w:rPr>
        <w:t>Torchin</w:t>
      </w:r>
      <w:proofErr w:type="spellEnd"/>
      <w:r w:rsidRPr="0061163F">
        <w:rPr>
          <w:rFonts w:ascii="Times New Roman" w:hAnsi="Times New Roman" w:cs="Times New Roman"/>
        </w:rPr>
        <w:t>, M.E., 2020. Global meta-analysis of how marine upwelling affects herbivory. Global Ecology and Biogeography 29, 370–383. https://doi.org/10.1111/geb.13023</w:t>
      </w:r>
    </w:p>
    <w:p w14:paraId="388B19D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Shantz, A.A., Ladd, M.C., </w:t>
      </w:r>
      <w:proofErr w:type="spellStart"/>
      <w:r w:rsidRPr="0061163F">
        <w:rPr>
          <w:rFonts w:ascii="Times New Roman" w:hAnsi="Times New Roman" w:cs="Times New Roman"/>
        </w:rPr>
        <w:t>Schrack</w:t>
      </w:r>
      <w:proofErr w:type="spellEnd"/>
      <w:r w:rsidRPr="0061163F">
        <w:rPr>
          <w:rFonts w:ascii="Times New Roman" w:hAnsi="Times New Roman" w:cs="Times New Roman"/>
        </w:rPr>
        <w:t xml:space="preserve">, E., </w:t>
      </w:r>
      <w:proofErr w:type="spellStart"/>
      <w:r w:rsidRPr="0061163F">
        <w:rPr>
          <w:rFonts w:ascii="Times New Roman" w:hAnsi="Times New Roman" w:cs="Times New Roman"/>
        </w:rPr>
        <w:t>Burkepile</w:t>
      </w:r>
      <w:proofErr w:type="spellEnd"/>
      <w:r w:rsidRPr="0061163F">
        <w:rPr>
          <w:rFonts w:ascii="Times New Roman" w:hAnsi="Times New Roman" w:cs="Times New Roman"/>
        </w:rPr>
        <w:t>, D.E., 2015. Fish-derived nutrient hotspots shape coral reef benthic communities. Ecological Applications 25, 2142–2152. https://doi.org/10.1890/14-2209.1</w:t>
      </w:r>
    </w:p>
    <w:p w14:paraId="4B6B5D58" w14:textId="77777777" w:rsidR="0061163F" w:rsidRPr="0061163F" w:rsidRDefault="0061163F" w:rsidP="0061163F">
      <w:pPr>
        <w:pStyle w:val="Bibliography"/>
        <w:rPr>
          <w:rFonts w:ascii="Times New Roman" w:hAnsi="Times New Roman" w:cs="Times New Roman"/>
        </w:rPr>
      </w:pPr>
      <w:proofErr w:type="spellStart"/>
      <w:r w:rsidRPr="0061163F">
        <w:rPr>
          <w:rFonts w:ascii="Times New Roman" w:hAnsi="Times New Roman" w:cs="Times New Roman"/>
        </w:rPr>
        <w:t>Steneck</w:t>
      </w:r>
      <w:proofErr w:type="spellEnd"/>
      <w:r w:rsidRPr="0061163F">
        <w:rPr>
          <w:rFonts w:ascii="Times New Roman" w:hAnsi="Times New Roman" w:cs="Times New Roman"/>
        </w:rPr>
        <w:t xml:space="preserve">, R.S., Graham, M.H., Bourque, B.J., Corbett, D., </w:t>
      </w:r>
      <w:proofErr w:type="spellStart"/>
      <w:r w:rsidRPr="0061163F">
        <w:rPr>
          <w:rFonts w:ascii="Times New Roman" w:hAnsi="Times New Roman" w:cs="Times New Roman"/>
        </w:rPr>
        <w:t>Erlandson</w:t>
      </w:r>
      <w:proofErr w:type="spellEnd"/>
      <w:r w:rsidRPr="0061163F">
        <w:rPr>
          <w:rFonts w:ascii="Times New Roman" w:hAnsi="Times New Roman" w:cs="Times New Roman"/>
        </w:rPr>
        <w:t xml:space="preserve">, J.M., Estes, J.A., </w:t>
      </w:r>
      <w:proofErr w:type="spellStart"/>
      <w:r w:rsidRPr="0061163F">
        <w:rPr>
          <w:rFonts w:ascii="Times New Roman" w:hAnsi="Times New Roman" w:cs="Times New Roman"/>
        </w:rPr>
        <w:t>Tegner</w:t>
      </w:r>
      <w:proofErr w:type="spellEnd"/>
      <w:r w:rsidRPr="0061163F">
        <w:rPr>
          <w:rFonts w:ascii="Times New Roman" w:hAnsi="Times New Roman" w:cs="Times New Roman"/>
        </w:rPr>
        <w:t>, M.J., 2002. Kelp forest ecosystems: biodiversity, stability, resilience and future. Environmental Conservation 29, 436–459. https://doi.org/10.1017/S0376892902000322</w:t>
      </w:r>
    </w:p>
    <w:p w14:paraId="70E8C5B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Taylor, B.W., Keep, C.F., Hall, R.O., Koch, B.J., </w:t>
      </w:r>
      <w:proofErr w:type="spellStart"/>
      <w:r w:rsidRPr="0061163F">
        <w:rPr>
          <w:rFonts w:ascii="Times New Roman" w:hAnsi="Times New Roman" w:cs="Times New Roman"/>
        </w:rPr>
        <w:t>Tronstad</w:t>
      </w:r>
      <w:proofErr w:type="spellEnd"/>
      <w:r w:rsidRPr="0061163F">
        <w:rPr>
          <w:rFonts w:ascii="Times New Roman" w:hAnsi="Times New Roman" w:cs="Times New Roman"/>
        </w:rPr>
        <w:t xml:space="preserve">, L.M., </w:t>
      </w:r>
      <w:proofErr w:type="spellStart"/>
      <w:r w:rsidRPr="0061163F">
        <w:rPr>
          <w:rFonts w:ascii="Times New Roman" w:hAnsi="Times New Roman" w:cs="Times New Roman"/>
        </w:rPr>
        <w:t>Flecker</w:t>
      </w:r>
      <w:proofErr w:type="spellEnd"/>
      <w:r w:rsidRPr="0061163F">
        <w:rPr>
          <w:rFonts w:ascii="Times New Roman" w:hAnsi="Times New Roman" w:cs="Times New Roman"/>
        </w:rPr>
        <w:t xml:space="preserve">, A.S., </w:t>
      </w:r>
      <w:proofErr w:type="spellStart"/>
      <w:r w:rsidRPr="0061163F">
        <w:rPr>
          <w:rFonts w:ascii="Times New Roman" w:hAnsi="Times New Roman" w:cs="Times New Roman"/>
        </w:rPr>
        <w:t>Ulseth</w:t>
      </w:r>
      <w:proofErr w:type="spellEnd"/>
      <w:r w:rsidRPr="0061163F">
        <w:rPr>
          <w:rFonts w:ascii="Times New Roman" w:hAnsi="Times New Roman" w:cs="Times New Roman"/>
        </w:rPr>
        <w:t xml:space="preserve">, A.J., 2007. Improving the fluorometric ammonium method: matrix effects, background fluorescence, and standard additions. Journal of the North American </w:t>
      </w:r>
      <w:proofErr w:type="spellStart"/>
      <w:r w:rsidRPr="0061163F">
        <w:rPr>
          <w:rFonts w:ascii="Times New Roman" w:hAnsi="Times New Roman" w:cs="Times New Roman"/>
        </w:rPr>
        <w:t>Benthological</w:t>
      </w:r>
      <w:proofErr w:type="spellEnd"/>
      <w:r w:rsidRPr="0061163F">
        <w:rPr>
          <w:rFonts w:ascii="Times New Roman" w:hAnsi="Times New Roman" w:cs="Times New Roman"/>
        </w:rPr>
        <w:t xml:space="preserve"> Society 26, 167–177. https://doi.org/10.1899/0887-3593(2007)26[</w:t>
      </w:r>
      <w:proofErr w:type="gramStart"/>
      <w:r w:rsidRPr="0061163F">
        <w:rPr>
          <w:rFonts w:ascii="Times New Roman" w:hAnsi="Times New Roman" w:cs="Times New Roman"/>
        </w:rPr>
        <w:t>167:ITFAMM</w:t>
      </w:r>
      <w:proofErr w:type="gramEnd"/>
      <w:r w:rsidRPr="0061163F">
        <w:rPr>
          <w:rFonts w:ascii="Times New Roman" w:hAnsi="Times New Roman" w:cs="Times New Roman"/>
        </w:rPr>
        <w:t>]2.0.CO;2</w:t>
      </w:r>
    </w:p>
    <w:p w14:paraId="2CF517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Tilman, G.D., 1984. Plant Dominance Along an Experimental Nutrient Gradient. Ecology 65, 1445–1453. https://doi.org/10.2307/1939125</w:t>
      </w:r>
    </w:p>
    <w:p w14:paraId="5193819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Wickham, H., </w:t>
      </w:r>
      <w:proofErr w:type="spellStart"/>
      <w:r w:rsidRPr="0061163F">
        <w:rPr>
          <w:rFonts w:ascii="Times New Roman" w:hAnsi="Times New Roman" w:cs="Times New Roman"/>
        </w:rPr>
        <w:t>Averick</w:t>
      </w:r>
      <w:proofErr w:type="spellEnd"/>
      <w:r w:rsidRPr="0061163F">
        <w:rPr>
          <w:rFonts w:ascii="Times New Roman" w:hAnsi="Times New Roman" w:cs="Times New Roman"/>
        </w:rPr>
        <w:t xml:space="preserve">, M., Bryan, J., Chang, W., McGowan, L.D., François, R., </w:t>
      </w:r>
      <w:proofErr w:type="spellStart"/>
      <w:r w:rsidRPr="0061163F">
        <w:rPr>
          <w:rFonts w:ascii="Times New Roman" w:hAnsi="Times New Roman" w:cs="Times New Roman"/>
        </w:rPr>
        <w:t>Grolemund</w:t>
      </w:r>
      <w:proofErr w:type="spellEnd"/>
      <w:r w:rsidRPr="0061163F">
        <w:rPr>
          <w:rFonts w:ascii="Times New Roman" w:hAnsi="Times New Roman" w:cs="Times New Roman"/>
        </w:rPr>
        <w:t xml:space="preserve">, G., Hayes, A., Henry, L., Hester, J., Kuhn, M., Pedersen, T.L., Miller, E., Bache, S.M., Müller, K., </w:t>
      </w:r>
      <w:proofErr w:type="spellStart"/>
      <w:r w:rsidRPr="0061163F">
        <w:rPr>
          <w:rFonts w:ascii="Times New Roman" w:hAnsi="Times New Roman" w:cs="Times New Roman"/>
        </w:rPr>
        <w:t>Ooms</w:t>
      </w:r>
      <w:proofErr w:type="spellEnd"/>
      <w:r w:rsidRPr="0061163F">
        <w:rPr>
          <w:rFonts w:ascii="Times New Roman" w:hAnsi="Times New Roman" w:cs="Times New Roman"/>
        </w:rPr>
        <w:t xml:space="preserve">, J., Robinson, D., Seidel, D.P., </w:t>
      </w:r>
      <w:proofErr w:type="spellStart"/>
      <w:r w:rsidRPr="0061163F">
        <w:rPr>
          <w:rFonts w:ascii="Times New Roman" w:hAnsi="Times New Roman" w:cs="Times New Roman"/>
        </w:rPr>
        <w:t>Spinu</w:t>
      </w:r>
      <w:proofErr w:type="spellEnd"/>
      <w:r w:rsidRPr="0061163F">
        <w:rPr>
          <w:rFonts w:ascii="Times New Roman" w:hAnsi="Times New Roman" w:cs="Times New Roman"/>
        </w:rPr>
        <w:t xml:space="preserve">, V., Takahashi, K., Vaughan, D., Wilke, C., Woo, K., </w:t>
      </w:r>
      <w:proofErr w:type="spellStart"/>
      <w:r w:rsidRPr="0061163F">
        <w:rPr>
          <w:rFonts w:ascii="Times New Roman" w:hAnsi="Times New Roman" w:cs="Times New Roman"/>
        </w:rPr>
        <w:t>Yutani</w:t>
      </w:r>
      <w:proofErr w:type="spellEnd"/>
      <w:r w:rsidRPr="0061163F">
        <w:rPr>
          <w:rFonts w:ascii="Times New Roman" w:hAnsi="Times New Roman" w:cs="Times New Roman"/>
        </w:rPr>
        <w:t xml:space="preserve">, H., 2019. Welcome to the </w:t>
      </w:r>
      <w:proofErr w:type="spellStart"/>
      <w:r w:rsidRPr="0061163F">
        <w:rPr>
          <w:rFonts w:ascii="Times New Roman" w:hAnsi="Times New Roman" w:cs="Times New Roman"/>
        </w:rPr>
        <w:t>Tidyverse</w:t>
      </w:r>
      <w:proofErr w:type="spellEnd"/>
      <w:r w:rsidRPr="0061163F">
        <w:rPr>
          <w:rFonts w:ascii="Times New Roman" w:hAnsi="Times New Roman" w:cs="Times New Roman"/>
        </w:rPr>
        <w:t>. Journal of Open Source Software 4, 1686. https://doi.org/10.21105/joss.01686</w:t>
      </w:r>
    </w:p>
    <w:p w14:paraId="0DC6D553" w14:textId="15EC118E" w:rsidR="00263F14" w:rsidRPr="0064532D" w:rsidRDefault="0061163F" w:rsidP="00EB3BC7">
      <w:pPr>
        <w:spacing w:line="480" w:lineRule="auto"/>
        <w:rPr>
          <w:rFonts w:ascii="Times New Roman" w:hAnsi="Times New Roman" w:cs="Times New Roman"/>
          <w:lang w:val="en-CA"/>
        </w:rPr>
      </w:pPr>
      <w:r>
        <w:rPr>
          <w:rFonts w:ascii="Times New Roman" w:hAnsi="Times New Roman" w:cs="Times New Roman"/>
        </w:rPr>
        <w:fldChar w:fldCharType="end"/>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1-29T15:19:00Z" w:initials="EL">
    <w:p w14:paraId="1DBFD40A" w14:textId="7EAF317C" w:rsidR="007268C2" w:rsidRDefault="007268C2">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02013E">
        <w:rPr>
          <w:rFonts w:ascii="Times New Roman" w:eastAsia="Times New Roman" w:hAnsi="Times New Roman" w:cs="Times New Roman"/>
          <w:color w:val="000000"/>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1" w:author="Em Lim" w:date="2024-01-29T15:13:00Z" w:initials="EL">
    <w:p w14:paraId="6B957B04" w14:textId="77777777" w:rsidR="007268C2" w:rsidRPr="0002013E" w:rsidRDefault="007268C2"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02013E">
        <w:rPr>
          <w:rFonts w:ascii="Times New Roman" w:eastAsia="Times New Roman" w:hAnsi="Times New Roman" w:cs="Times New Roman"/>
          <w:color w:val="000000"/>
        </w:rPr>
        <w:t>(CITE).</w:t>
      </w:r>
    </w:p>
    <w:p w14:paraId="0AD9DF4D" w14:textId="77777777" w:rsidR="007268C2" w:rsidRPr="0002013E" w:rsidRDefault="007268C2">
      <w:pPr>
        <w:pStyle w:val="CommentText"/>
      </w:pPr>
    </w:p>
    <w:p w14:paraId="49B08457" w14:textId="77777777" w:rsidR="007268C2" w:rsidRPr="0002013E" w:rsidRDefault="007268C2">
      <w:pPr>
        <w:pStyle w:val="CommentText"/>
      </w:pPr>
    </w:p>
    <w:p w14:paraId="3A1B4790" w14:textId="2A33EA38" w:rsidR="007268C2" w:rsidRDefault="007268C2">
      <w:pPr>
        <w:pStyle w:val="CommentText"/>
      </w:pPr>
      <w:r w:rsidRPr="0002013E">
        <w:t>Alt2:</w:t>
      </w:r>
      <w:r w:rsidRPr="0002013E">
        <w:rPr>
          <w:rFonts w:ascii="Times New Roman" w:eastAsia="Times New Roman" w:hAnsi="Times New Roman" w:cs="Times New Roman"/>
          <w:color w:val="000000"/>
        </w:rPr>
        <w:t xml:space="preserve"> Identifying the contexts under which bottom-up effects contribute meaningfully to ecosystem structure remains an active area of research (CITE). Therefore, elucidating the scale of biologically relevant variation</w:t>
      </w:r>
      <w:r>
        <w:rPr>
          <w:rFonts w:ascii="Times New Roman" w:eastAsia="Times New Roman" w:hAnsi="Times New Roman" w:cs="Times New Roman"/>
          <w:color w:val="000000"/>
        </w:rPr>
        <w:t xml:space="preserve"> in nutrient availability is the first step towards identifying whether such variation structures primary productivity, and thus propagates up food chains to impact community structure.</w:t>
      </w:r>
    </w:p>
  </w:comment>
  <w:comment w:id="2" w:author="Em Lim" w:date="2024-01-29T15:19:00Z" w:initials="EL">
    <w:p w14:paraId="7EBEEFB3" w14:textId="2A5DB4B0" w:rsidR="007268C2" w:rsidRDefault="007268C2">
      <w:pPr>
        <w:pStyle w:val="CommentText"/>
      </w:pPr>
      <w:r>
        <w:rPr>
          <w:rStyle w:val="CommentReference"/>
        </w:rPr>
        <w:annotationRef/>
      </w:r>
      <w:r>
        <w:t>I think I like this better here vs at the end of the first paragraph???</w:t>
      </w:r>
    </w:p>
  </w:comment>
  <w:comment w:id="3" w:author="Em Lim" w:date="2024-01-24T10:31:00Z" w:initials="EL">
    <w:p w14:paraId="3E2577ED" w14:textId="0AB3B17D" w:rsidR="007268C2" w:rsidRDefault="007268C2">
      <w:pPr>
        <w:pStyle w:val="CommentText"/>
      </w:pPr>
      <w:r>
        <w:rPr>
          <w:rStyle w:val="CommentReference"/>
        </w:rPr>
        <w:annotationRef/>
      </w:r>
      <w:r>
        <w:t xml:space="preserve">This isn’t </w:t>
      </w:r>
      <w:proofErr w:type="spellStart"/>
      <w:r>
        <w:t>reallyyyy</w:t>
      </w:r>
      <w:proofErr w:type="spellEnd"/>
      <w:r>
        <w:t xml:space="preserve"> the case anymore but was the case for a long time. And I’d say that we’re still pretty focused on top-down vs bottom up</w:t>
      </w:r>
    </w:p>
  </w:comment>
  <w:comment w:id="4" w:author="Em Lim" w:date="2024-02-02T16:35:00Z" w:initials="EL">
    <w:p w14:paraId="1AC5D164" w14:textId="6C954671" w:rsidR="00701637" w:rsidRDefault="00701637">
      <w:pPr>
        <w:pStyle w:val="CommentText"/>
      </w:pPr>
      <w:r>
        <w:rPr>
          <w:rStyle w:val="CommentReference"/>
        </w:rPr>
        <w:annotationRef/>
      </w:r>
      <w:r>
        <w:t xml:space="preserve">I’ll update to the new name once WORMS or </w:t>
      </w:r>
      <w:proofErr w:type="spellStart"/>
      <w:r>
        <w:t>iNat</w:t>
      </w:r>
      <w:proofErr w:type="spellEnd"/>
      <w:r>
        <w:t xml:space="preserve"> make the switch</w:t>
      </w:r>
    </w:p>
  </w:comment>
  <w:comment w:id="5" w:author="Kieran" w:date="2024-01-25T15:40:00Z" w:initials="">
    <w:p w14:paraId="17D80E62"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6" w:author="Em Lim" w:date="2024-02-02T16:28:00Z" w:initials="EL">
    <w:p w14:paraId="2AACBA9D" w14:textId="0697F9E9" w:rsidR="0061163F" w:rsidRDefault="0061163F">
      <w:pPr>
        <w:pStyle w:val="CommentText"/>
      </w:pPr>
      <w:r>
        <w:rPr>
          <w:rStyle w:val="CommentReference"/>
        </w:rPr>
        <w:annotationRef/>
      </w:r>
      <w:r>
        <w:t>I’ve tried to do this in the methods</w:t>
      </w:r>
    </w:p>
  </w:comment>
  <w:comment w:id="7" w:author="Em Lim" w:date="2024-01-30T10:31:00Z" w:initials="EL">
    <w:p w14:paraId="1F21CB18" w14:textId="45363D25" w:rsidR="007268C2" w:rsidRDefault="007268C2">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We literally counted all the inverts and predators at the sites!!!! With the kelp stuff I can ask whether animal abundance was higher with more kelp and ask specifically whether herbivores and predators increased with kelp</w:t>
      </w:r>
      <w:r w:rsidR="0061163F">
        <w:t xml:space="preserve">? It’s tough </w:t>
      </w:r>
      <w:proofErr w:type="spellStart"/>
      <w:r w:rsidR="0061163F">
        <w:t>bc</w:t>
      </w:r>
      <w:proofErr w:type="spellEnd"/>
      <w:r w:rsidR="0061163F">
        <w:t xml:space="preserve"> more animals should = more pee, so then if more pee = more kelp does that = more animals? Pretty cyclical </w:t>
      </w:r>
    </w:p>
  </w:comment>
  <w:comment w:id="8" w:author="Em Lim" w:date="2024-02-02T10:43:00Z" w:initials="EL">
    <w:p w14:paraId="02CC6045" w14:textId="6B886D11" w:rsidR="000A1681" w:rsidRDefault="000A1681">
      <w:pPr>
        <w:pStyle w:val="CommentText"/>
      </w:pPr>
      <w:r>
        <w:rPr>
          <w:rStyle w:val="CommentReference"/>
        </w:rPr>
        <w:annotationRef/>
      </w:r>
      <w:r>
        <w:t>Claire, can you confirm? The density calculations indicate it was a 1 x 5 rectangle but one of your old methods protocols said 2 x 5.</w:t>
      </w:r>
    </w:p>
  </w:comment>
  <w:comment w:id="9" w:author="Em Lim" w:date="2024-02-02T11:00:00Z" w:initials="EL">
    <w:p w14:paraId="001F6EAC" w14:textId="4613E72A" w:rsidR="00FC0F65" w:rsidRDefault="00FC0F65">
      <w:pPr>
        <w:pStyle w:val="CommentText"/>
      </w:pPr>
      <w:r>
        <w:rPr>
          <w:rStyle w:val="CommentReference"/>
        </w:rPr>
        <w:annotationRef/>
      </w:r>
      <w:r>
        <w:t>Keep this here with the two sections that used RLS? Or move this to the statistical analysis section?</w:t>
      </w:r>
    </w:p>
  </w:comment>
  <w:comment w:id="10" w:author="Em Lim" w:date="2024-01-18T12:03:00Z" w:initials="EL">
    <w:p w14:paraId="7A484572" w14:textId="77777777" w:rsidR="007268C2" w:rsidRDefault="007268C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11" w:author="Em Lim" w:date="2024-02-02T10:59:00Z" w:initials="EL">
    <w:p w14:paraId="3647EB6C" w14:textId="77777777" w:rsidR="00FC0F65" w:rsidRDefault="00FC0F65" w:rsidP="00FC0F65">
      <w:pPr>
        <w:spacing w:line="480" w:lineRule="auto"/>
        <w:rPr>
          <w:rFonts w:ascii="Times New Roman" w:hAnsi="Times New Roman" w:cs="Times New Roman"/>
          <w:lang w:val="en-CA"/>
        </w:rPr>
      </w:pPr>
      <w:r>
        <w:rPr>
          <w:rStyle w:val="CommentReference"/>
        </w:rPr>
        <w:annotationRef/>
      </w:r>
      <w:r>
        <w:rPr>
          <w:rFonts w:ascii="Times New Roman" w:hAnsi="Times New Roman" w:cs="Times New Roman"/>
          <w:lang w:val="en-CA"/>
        </w:rPr>
        <w:t>In order to define ebb, slack, and flood tide, we considered the rate of exchange over all six survey weeks (two weeks per year, three years) and</w:t>
      </w:r>
      <w:r>
        <w:rPr>
          <w:rFonts w:ascii="Times New Roman" w:hAnsi="Times New Roman" w:cs="Times New Roman"/>
          <w:highlight w:val="yellow"/>
          <w:lang w:val="en-CA"/>
        </w:rPr>
        <w:t xml:space="preserve"> </w:t>
      </w:r>
      <w:r w:rsidRPr="00670555">
        <w:rPr>
          <w:rFonts w:ascii="Times New Roman" w:hAnsi="Times New Roman" w:cs="Times New Roman"/>
          <w:highlight w:val="yellow"/>
          <w:lang w:val="en-CA"/>
        </w:rPr>
        <w:t xml:space="preserve">I did something with means and SD and centering and ended up with: ebb &lt; - 0.1897325 &lt; slack &lt; 0.1897325 &lt; flood. </w:t>
      </w:r>
    </w:p>
    <w:p w14:paraId="06680768" w14:textId="5FF0DC7F" w:rsidR="00FC0F65" w:rsidRDefault="00FC0F65">
      <w:pPr>
        <w:pStyle w:val="CommentText"/>
      </w:pPr>
    </w:p>
  </w:comment>
  <w:comment w:id="13" w:author="Em Lim" w:date="2024-01-22T18:06:00Z" w:initials="EL">
    <w:p w14:paraId="47484BF9" w14:textId="6CAB2C50" w:rsidR="007268C2" w:rsidRDefault="007268C2">
      <w:pPr>
        <w:pStyle w:val="CommentText"/>
      </w:pPr>
      <w:r>
        <w:rPr>
          <w:rStyle w:val="CommentReference"/>
        </w:rPr>
        <w:annotationRef/>
      </w:r>
      <w:r w:rsidR="00CE6EEC">
        <w:t xml:space="preserve">I’ve been presenting </w:t>
      </w:r>
      <w:proofErr w:type="spellStart"/>
      <w:r w:rsidR="00CE6EEC">
        <w:t>cukes</w:t>
      </w:r>
      <w:proofErr w:type="spellEnd"/>
      <w:r w:rsidR="00CE6EEC">
        <w:t xml:space="preserve"> first </w:t>
      </w:r>
      <w:proofErr w:type="spellStart"/>
      <w:r w:rsidR="00CE6EEC">
        <w:t>bc</w:t>
      </w:r>
      <w:proofErr w:type="spellEnd"/>
      <w:r w:rsidR="00CE6EEC">
        <w:t xml:space="preserve"> that experiment happened first. But s</w:t>
      </w:r>
      <w:r>
        <w:t xml:space="preserve">hould I present crabs first </w:t>
      </w:r>
      <w:proofErr w:type="spellStart"/>
      <w:r>
        <w:t>bc</w:t>
      </w:r>
      <w:proofErr w:type="spellEnd"/>
      <w:r>
        <w:t xml:space="preserve"> they were </w:t>
      </w:r>
      <w:proofErr w:type="spellStart"/>
      <w:r>
        <w:t>signif</w:t>
      </w:r>
      <w:proofErr w:type="spellEnd"/>
      <w:r>
        <w:t>?</w:t>
      </w:r>
    </w:p>
  </w:comment>
  <w:comment w:id="14" w:author="Em Lim" w:date="2024-02-02T16:45:00Z" w:initials="EL">
    <w:p w14:paraId="32950BE1" w14:textId="5154A489" w:rsidR="005746D1" w:rsidRDefault="005746D1">
      <w:pPr>
        <w:pStyle w:val="CommentText"/>
      </w:pPr>
      <w:r>
        <w:rPr>
          <w:rStyle w:val="CommentReference"/>
        </w:rPr>
        <w:annotationRef/>
      </w:r>
      <w:r>
        <w:t xml:space="preserve">I can also present the marginal means, or the </w:t>
      </w:r>
      <w:proofErr w:type="spellStart"/>
      <w:r>
        <w:t>backtransformed</w:t>
      </w:r>
      <w:proofErr w:type="spellEnd"/>
      <w:r>
        <w:t xml:space="preserve"> coefficients?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BFD40A" w15:done="0"/>
  <w15:commentEx w15:paraId="3A1B4790" w15:done="0"/>
  <w15:commentEx w15:paraId="7EBEEFB3" w15:done="0"/>
  <w15:commentEx w15:paraId="3E2577ED" w15:done="0"/>
  <w15:commentEx w15:paraId="1AC5D164" w15:done="0"/>
  <w15:commentEx w15:paraId="17D80E62" w15:done="0"/>
  <w15:commentEx w15:paraId="2AACBA9D" w15:paraIdParent="17D80E62" w15:done="0"/>
  <w15:commentEx w15:paraId="1F21CB18" w15:done="0"/>
  <w15:commentEx w15:paraId="02CC6045" w15:done="0"/>
  <w15:commentEx w15:paraId="001F6EAC" w15:done="0"/>
  <w15:commentEx w15:paraId="7A484572" w15:done="0"/>
  <w15:commentEx w15:paraId="06680768" w15:done="0"/>
  <w15:commentEx w15:paraId="47484BF9" w15:done="0"/>
  <w15:commentEx w15:paraId="32950B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BFD40A" w16cid:durableId="2962408F"/>
  <w16cid:commentId w16cid:paraId="3A1B4790" w16cid:durableId="29623F21"/>
  <w16cid:commentId w16cid:paraId="7EBEEFB3" w16cid:durableId="2962409E"/>
  <w16cid:commentId w16cid:paraId="3E2577ED" w16cid:durableId="295B658A"/>
  <w16cid:commentId w16cid:paraId="1AC5D164" w16cid:durableId="2967984E"/>
  <w16cid:commentId w16cid:paraId="17D80E62" w16cid:durableId="295CB1B1"/>
  <w16cid:commentId w16cid:paraId="2AACBA9D" w16cid:durableId="296796A1"/>
  <w16cid:commentId w16cid:paraId="1F21CB18" w16cid:durableId="29634E81"/>
  <w16cid:commentId w16cid:paraId="02CC6045" w16cid:durableId="296745BC"/>
  <w16cid:commentId w16cid:paraId="001F6EAC" w16cid:durableId="296749C0"/>
  <w16cid:commentId w16cid:paraId="7A484572" w16cid:durableId="29539220"/>
  <w16cid:commentId w16cid:paraId="06680768" w16cid:durableId="296749AC"/>
  <w16cid:commentId w16cid:paraId="47484BF9" w16cid:durableId="29592D3F"/>
  <w16cid:commentId w16cid:paraId="32950BE1" w16cid:durableId="29679A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56E68" w14:textId="77777777" w:rsidR="000C6AA6" w:rsidRDefault="000C6AA6" w:rsidP="009B4C2B">
      <w:r>
        <w:separator/>
      </w:r>
    </w:p>
  </w:endnote>
  <w:endnote w:type="continuationSeparator" w:id="0">
    <w:p w14:paraId="133B2DEB" w14:textId="77777777" w:rsidR="000C6AA6" w:rsidRDefault="000C6AA6"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2C1F4" w14:textId="77777777" w:rsidR="000C6AA6" w:rsidRDefault="000C6AA6" w:rsidP="009B4C2B">
      <w:r>
        <w:separator/>
      </w:r>
    </w:p>
  </w:footnote>
  <w:footnote w:type="continuationSeparator" w:id="0">
    <w:p w14:paraId="76E690BA" w14:textId="77777777" w:rsidR="000C6AA6" w:rsidRDefault="000C6AA6"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2013E"/>
    <w:rsid w:val="00026365"/>
    <w:rsid w:val="00034975"/>
    <w:rsid w:val="00043001"/>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74A0"/>
    <w:rsid w:val="00105516"/>
    <w:rsid w:val="0011523B"/>
    <w:rsid w:val="001175F9"/>
    <w:rsid w:val="001211D2"/>
    <w:rsid w:val="00134966"/>
    <w:rsid w:val="00144B86"/>
    <w:rsid w:val="00151C99"/>
    <w:rsid w:val="00164233"/>
    <w:rsid w:val="00173964"/>
    <w:rsid w:val="0018005F"/>
    <w:rsid w:val="00181FA8"/>
    <w:rsid w:val="0018289E"/>
    <w:rsid w:val="001A0C35"/>
    <w:rsid w:val="001D13C5"/>
    <w:rsid w:val="001D3701"/>
    <w:rsid w:val="001E7F77"/>
    <w:rsid w:val="001F69F0"/>
    <w:rsid w:val="001F79D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E0CA3"/>
    <w:rsid w:val="003F627B"/>
    <w:rsid w:val="00405356"/>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746D1"/>
    <w:rsid w:val="00576692"/>
    <w:rsid w:val="0058230D"/>
    <w:rsid w:val="005870DF"/>
    <w:rsid w:val="005A498B"/>
    <w:rsid w:val="005B3F6C"/>
    <w:rsid w:val="005C511E"/>
    <w:rsid w:val="005E0538"/>
    <w:rsid w:val="005F0597"/>
    <w:rsid w:val="006032E9"/>
    <w:rsid w:val="0061163F"/>
    <w:rsid w:val="006159C2"/>
    <w:rsid w:val="0061715C"/>
    <w:rsid w:val="0061731D"/>
    <w:rsid w:val="00622296"/>
    <w:rsid w:val="00623B32"/>
    <w:rsid w:val="00635119"/>
    <w:rsid w:val="0064532D"/>
    <w:rsid w:val="00662F9B"/>
    <w:rsid w:val="00670555"/>
    <w:rsid w:val="00676581"/>
    <w:rsid w:val="00677F1B"/>
    <w:rsid w:val="006802B8"/>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51AB4"/>
    <w:rsid w:val="008613D1"/>
    <w:rsid w:val="008651BB"/>
    <w:rsid w:val="00882A24"/>
    <w:rsid w:val="008A1BD4"/>
    <w:rsid w:val="008B05F8"/>
    <w:rsid w:val="008B1EB6"/>
    <w:rsid w:val="008E0F38"/>
    <w:rsid w:val="008E62A2"/>
    <w:rsid w:val="0091520C"/>
    <w:rsid w:val="00915C04"/>
    <w:rsid w:val="00925056"/>
    <w:rsid w:val="00933A0C"/>
    <w:rsid w:val="0094446B"/>
    <w:rsid w:val="00946EB9"/>
    <w:rsid w:val="00950C3D"/>
    <w:rsid w:val="009569DD"/>
    <w:rsid w:val="009609CF"/>
    <w:rsid w:val="00996C31"/>
    <w:rsid w:val="00997D69"/>
    <w:rsid w:val="00997F39"/>
    <w:rsid w:val="009B18A4"/>
    <w:rsid w:val="009B2BF8"/>
    <w:rsid w:val="009B31A7"/>
    <w:rsid w:val="009B4C2B"/>
    <w:rsid w:val="009C4EA4"/>
    <w:rsid w:val="009D6967"/>
    <w:rsid w:val="009E35D0"/>
    <w:rsid w:val="009E6CC7"/>
    <w:rsid w:val="00A01D2A"/>
    <w:rsid w:val="00A05727"/>
    <w:rsid w:val="00A14B41"/>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205EE"/>
    <w:rsid w:val="00B25F11"/>
    <w:rsid w:val="00B40590"/>
    <w:rsid w:val="00B47743"/>
    <w:rsid w:val="00B62EEA"/>
    <w:rsid w:val="00B654FE"/>
    <w:rsid w:val="00B71E47"/>
    <w:rsid w:val="00B866D6"/>
    <w:rsid w:val="00B874D2"/>
    <w:rsid w:val="00B8757C"/>
    <w:rsid w:val="00BA6691"/>
    <w:rsid w:val="00BC1B34"/>
    <w:rsid w:val="00BC463D"/>
    <w:rsid w:val="00BD0E57"/>
    <w:rsid w:val="00BD1992"/>
    <w:rsid w:val="00BD384B"/>
    <w:rsid w:val="00C05A5A"/>
    <w:rsid w:val="00C12458"/>
    <w:rsid w:val="00C146F7"/>
    <w:rsid w:val="00C21D82"/>
    <w:rsid w:val="00C26711"/>
    <w:rsid w:val="00C45043"/>
    <w:rsid w:val="00C540DD"/>
    <w:rsid w:val="00C673A5"/>
    <w:rsid w:val="00C768BA"/>
    <w:rsid w:val="00C77243"/>
    <w:rsid w:val="00C8732F"/>
    <w:rsid w:val="00CA34B5"/>
    <w:rsid w:val="00CD046A"/>
    <w:rsid w:val="00CD2A33"/>
    <w:rsid w:val="00CE181D"/>
    <w:rsid w:val="00CE6EEC"/>
    <w:rsid w:val="00CE7337"/>
    <w:rsid w:val="00CE7CA3"/>
    <w:rsid w:val="00CF5454"/>
    <w:rsid w:val="00CF7529"/>
    <w:rsid w:val="00D056C4"/>
    <w:rsid w:val="00D1548C"/>
    <w:rsid w:val="00D27E15"/>
    <w:rsid w:val="00D37C4A"/>
    <w:rsid w:val="00D4585B"/>
    <w:rsid w:val="00D51B90"/>
    <w:rsid w:val="00D56988"/>
    <w:rsid w:val="00D57AB2"/>
    <w:rsid w:val="00D71E1B"/>
    <w:rsid w:val="00D823F4"/>
    <w:rsid w:val="00DB029A"/>
    <w:rsid w:val="00DC0493"/>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85990"/>
    <w:rsid w:val="00EA2D98"/>
    <w:rsid w:val="00EB3BC7"/>
    <w:rsid w:val="00EC101B"/>
    <w:rsid w:val="00EC6CAC"/>
    <w:rsid w:val="00ED5552"/>
    <w:rsid w:val="00EE4634"/>
    <w:rsid w:val="00EE4DBD"/>
    <w:rsid w:val="00F0487B"/>
    <w:rsid w:val="00F10947"/>
    <w:rsid w:val="00F149DB"/>
    <w:rsid w:val="00F2340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D272A-5CCC-B84E-B2BF-CDEC0AD17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23</Pages>
  <Words>20319</Words>
  <Characters>115822</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213</cp:revision>
  <dcterms:created xsi:type="dcterms:W3CDTF">2024-01-11T23:42:00Z</dcterms:created>
  <dcterms:modified xsi:type="dcterms:W3CDTF">2024-02-03T00:48:00Z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id="kL8HOdgB"/&gt;&lt;style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