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Default="008307A0" w:rsidP="00CE7337">
      <w:pPr>
        <w:spacing w:line="480" w:lineRule="auto"/>
        <w:jc w:val="center"/>
        <w:rPr>
          <w:rFonts w:ascii="Times New Roman" w:hAnsi="Times New Roman" w:cs="Times New Roman"/>
          <w:b/>
          <w:lang w:val="en-CA"/>
        </w:rPr>
      </w:pPr>
      <w:r w:rsidRPr="00D114C8">
        <w:rPr>
          <w:rFonts w:ascii="Times New Roman" w:hAnsi="Times New Roman" w:cs="Times New Roman"/>
          <w:b/>
          <w:bCs/>
          <w:lang w:val="en-CA"/>
        </w:rPr>
        <w:t>Spatial dynamics of animal</w:t>
      </w:r>
      <w:r>
        <w:rPr>
          <w:rFonts w:ascii="Times New Roman" w:hAnsi="Times New Roman" w:cs="Times New Roman"/>
          <w:b/>
          <w:bCs/>
          <w:lang w:val="en-CA"/>
        </w:rPr>
        <w:t>-mediated nutrients</w:t>
      </w:r>
      <w:r w:rsidRPr="00D114C8">
        <w:rPr>
          <w:rFonts w:ascii="Times New Roman" w:hAnsi="Times New Roman" w:cs="Times New Roman"/>
          <w:lang w:val="en-CA"/>
        </w:rPr>
        <w:t xml:space="preserve"> </w:t>
      </w:r>
      <w:r w:rsidRPr="0085347B">
        <w:rPr>
          <w:rFonts w:ascii="Times New Roman" w:hAnsi="Times New Roman" w:cs="Times New Roman"/>
          <w:b/>
          <w:lang w:val="en-CA"/>
        </w:rPr>
        <w:t>in temperate waters</w:t>
      </w:r>
    </w:p>
    <w:p w14:paraId="322C7FCD" w14:textId="4E87A533" w:rsidR="008307A0" w:rsidRDefault="008307A0" w:rsidP="00CE7337">
      <w:pPr>
        <w:spacing w:line="480" w:lineRule="auto"/>
        <w:jc w:val="center"/>
        <w:rPr>
          <w:rFonts w:ascii="Times New Roman" w:hAnsi="Times New Roman" w:cs="Times New Roman"/>
          <w:lang w:val="en-CA"/>
        </w:rPr>
      </w:pPr>
    </w:p>
    <w:p w14:paraId="6F0D6093" w14:textId="77777777" w:rsidR="00217D47" w:rsidRPr="00217D47" w:rsidRDefault="00217D47" w:rsidP="00217D47">
      <w:pPr>
        <w:spacing w:line="480" w:lineRule="auto"/>
        <w:jc w:val="center"/>
        <w:rPr>
          <w:rFonts w:ascii="Times New Roman" w:hAnsi="Times New Roman" w:cs="Times New Roman"/>
          <w:lang w:val="en-CA"/>
        </w:rPr>
      </w:pPr>
      <w:r w:rsidRPr="00217D47">
        <w:rPr>
          <w:rFonts w:ascii="Times New Roman" w:hAnsi="Times New Roman" w:cs="Times New Roman"/>
          <w:lang w:val="en-CA"/>
        </w:rPr>
        <w:br/>
      </w:r>
      <w:proofErr w:type="spellStart"/>
      <w:r w:rsidRPr="00217D47">
        <w:rPr>
          <w:rFonts w:ascii="Times New Roman" w:hAnsi="Times New Roman" w:cs="Times New Roman"/>
          <w:lang w:val="en-CA"/>
        </w:rPr>
        <w:t>Em</w:t>
      </w:r>
      <w:proofErr w:type="spellEnd"/>
      <w:r w:rsidRPr="00217D47">
        <w:rPr>
          <w:rFonts w:ascii="Times New Roman" w:hAnsi="Times New Roman" w:cs="Times New Roman"/>
          <w:lang w:val="en-CA"/>
        </w:rPr>
        <w:t xml:space="preserve"> G Lim</w:t>
      </w:r>
      <w:r w:rsidRPr="00217D47">
        <w:rPr>
          <w:rFonts w:ascii="Times New Roman" w:hAnsi="Times New Roman" w:cs="Times New Roman"/>
          <w:vertAlign w:val="superscript"/>
          <w:lang w:val="en-CA"/>
        </w:rPr>
        <w:t>1</w:t>
      </w:r>
      <w:r w:rsidRPr="00217D47">
        <w:rPr>
          <w:rFonts w:ascii="Times New Roman" w:hAnsi="Times New Roman" w:cs="Times New Roman"/>
          <w:lang w:val="en-CA"/>
        </w:rPr>
        <w:t>, Claire M Attridge</w:t>
      </w:r>
      <w:r w:rsidRPr="00217D47">
        <w:rPr>
          <w:rFonts w:ascii="Times New Roman" w:hAnsi="Times New Roman" w:cs="Times New Roman"/>
          <w:vertAlign w:val="superscript"/>
          <w:lang w:val="en-CA"/>
        </w:rPr>
        <w:t>1</w:t>
      </w:r>
      <w:r w:rsidRPr="00217D47">
        <w:rPr>
          <w:rFonts w:ascii="Times New Roman" w:hAnsi="Times New Roman" w:cs="Times New Roman"/>
          <w:lang w:val="en-CA"/>
        </w:rPr>
        <w:t>, Jasmin M Schuster</w:t>
      </w:r>
      <w:r w:rsidRPr="00217D47">
        <w:rPr>
          <w:rFonts w:ascii="Times New Roman" w:hAnsi="Times New Roman" w:cs="Times New Roman"/>
          <w:vertAlign w:val="superscript"/>
          <w:lang w:val="en-CA"/>
        </w:rPr>
        <w:t>2,3</w:t>
      </w:r>
      <w:r w:rsidRPr="00217D47">
        <w:rPr>
          <w:rFonts w:ascii="Times New Roman" w:hAnsi="Times New Roman" w:cs="Times New Roman"/>
          <w:lang w:val="en-CA"/>
        </w:rPr>
        <w:t>, Kieran D Cox</w:t>
      </w:r>
      <w:r w:rsidRPr="00217D47">
        <w:rPr>
          <w:rFonts w:ascii="Times New Roman" w:hAnsi="Times New Roman" w:cs="Times New Roman"/>
          <w:vertAlign w:val="superscript"/>
          <w:lang w:val="en-CA"/>
        </w:rPr>
        <w:t>1</w:t>
      </w:r>
      <w:r w:rsidRPr="00217D47">
        <w:rPr>
          <w:rFonts w:ascii="Times New Roman" w:hAnsi="Times New Roman" w:cs="Times New Roman"/>
          <w:lang w:val="en-CA"/>
        </w:rPr>
        <w:t>, Kiara R Kattler</w:t>
      </w:r>
      <w:r w:rsidRPr="00217D47">
        <w:rPr>
          <w:rFonts w:ascii="Times New Roman" w:hAnsi="Times New Roman" w:cs="Times New Roman"/>
          <w:vertAlign w:val="superscript"/>
          <w:lang w:val="en-CA"/>
        </w:rPr>
        <w:t>1</w:t>
      </w:r>
      <w:r w:rsidRPr="00217D47">
        <w:rPr>
          <w:rFonts w:ascii="Times New Roman" w:hAnsi="Times New Roman" w:cs="Times New Roman"/>
          <w:lang w:val="en-CA"/>
        </w:rPr>
        <w:t>, Emily J Leedham</w:t>
      </w:r>
      <w:r w:rsidRPr="00217D47">
        <w:rPr>
          <w:rFonts w:ascii="Times New Roman" w:hAnsi="Times New Roman" w:cs="Times New Roman"/>
          <w:vertAlign w:val="superscript"/>
          <w:lang w:val="en-CA"/>
        </w:rPr>
        <w:t>1</w:t>
      </w:r>
      <w:r w:rsidRPr="00217D47">
        <w:rPr>
          <w:rFonts w:ascii="Times New Roman" w:hAnsi="Times New Roman" w:cs="Times New Roman"/>
          <w:lang w:val="en-CA"/>
        </w:rPr>
        <w:t>, Bridget Maher</w:t>
      </w:r>
      <w:r w:rsidRPr="00217D47">
        <w:rPr>
          <w:rFonts w:ascii="Times New Roman" w:hAnsi="Times New Roman" w:cs="Times New Roman"/>
          <w:vertAlign w:val="superscript"/>
          <w:lang w:val="en-CA"/>
        </w:rPr>
        <w:t>2</w:t>
      </w:r>
      <w:r w:rsidRPr="00217D47">
        <w:rPr>
          <w:rFonts w:ascii="Times New Roman" w:hAnsi="Times New Roman" w:cs="Times New Roman"/>
          <w:lang w:val="en-CA"/>
        </w:rPr>
        <w:t>, Andrew L Bickell</w:t>
      </w:r>
      <w:r w:rsidRPr="00217D47">
        <w:rPr>
          <w:rFonts w:ascii="Times New Roman" w:hAnsi="Times New Roman" w:cs="Times New Roman"/>
          <w:vertAlign w:val="superscript"/>
          <w:lang w:val="en-CA"/>
        </w:rPr>
        <w:t>2</w:t>
      </w:r>
      <w:r w:rsidRPr="00217D47">
        <w:rPr>
          <w:rFonts w:ascii="Times New Roman" w:hAnsi="Times New Roman" w:cs="Times New Roman"/>
          <w:lang w:val="en-CA"/>
        </w:rPr>
        <w:t>, Francis Juanes</w:t>
      </w:r>
      <w:r w:rsidRPr="00217D47">
        <w:rPr>
          <w:rFonts w:ascii="Times New Roman" w:hAnsi="Times New Roman" w:cs="Times New Roman"/>
          <w:vertAlign w:val="superscript"/>
          <w:lang w:val="en-CA"/>
        </w:rPr>
        <w:t>2</w:t>
      </w:r>
      <w:r w:rsidRPr="00217D47">
        <w:rPr>
          <w:rFonts w:ascii="Times New Roman" w:hAnsi="Times New Roman" w:cs="Times New Roman"/>
          <w:lang w:val="en-CA"/>
        </w:rPr>
        <w:t>, Isabelle M Côté</w:t>
      </w:r>
      <w:r w:rsidRPr="00217D47">
        <w:rPr>
          <w:rFonts w:ascii="Times New Roman" w:hAnsi="Times New Roman" w:cs="Times New Roman"/>
          <w:vertAlign w:val="superscript"/>
          <w:lang w:val="en-CA"/>
        </w:rPr>
        <w:t>1</w:t>
      </w:r>
    </w:p>
    <w:p w14:paraId="303CC55F" w14:textId="67C8099F" w:rsidR="008307A0" w:rsidRDefault="008307A0" w:rsidP="00CE7337">
      <w:pPr>
        <w:spacing w:line="480" w:lineRule="auto"/>
        <w:rPr>
          <w:rFonts w:ascii="Times New Roman" w:hAnsi="Times New Roman" w:cs="Times New Roman"/>
          <w:lang w:val="en-CA"/>
        </w:rPr>
      </w:pPr>
    </w:p>
    <w:p w14:paraId="00260B2E" w14:textId="77777777" w:rsidR="00CE7337" w:rsidRDefault="00CE7337" w:rsidP="00CE7337">
      <w:pPr>
        <w:spacing w:line="480" w:lineRule="auto"/>
        <w:rPr>
          <w:rFonts w:ascii="Times New Roman" w:hAnsi="Times New Roman" w:cs="Times New Roman"/>
          <w:lang w:val="en-CA"/>
        </w:rPr>
      </w:pPr>
    </w:p>
    <w:p w14:paraId="266CA33B" w14:textId="77777777" w:rsidR="008307A0" w:rsidRDefault="008307A0" w:rsidP="00CE7337">
      <w:pPr>
        <w:spacing w:line="480" w:lineRule="auto"/>
        <w:rPr>
          <w:rFonts w:ascii="Times New Roman" w:hAnsi="Times New Roman" w:cs="Times New Roman"/>
          <w:lang w:val="en-CA"/>
        </w:rPr>
      </w:pPr>
      <w:r>
        <w:rPr>
          <w:rFonts w:ascii="Times New Roman" w:hAnsi="Times New Roman" w:cs="Times New Roman"/>
          <w:vertAlign w:val="superscript"/>
          <w:lang w:val="en-CA"/>
        </w:rPr>
        <w:t>1</w:t>
      </w:r>
      <w:r>
        <w:rPr>
          <w:rFonts w:ascii="Times New Roman" w:hAnsi="Times New Roman" w:cs="Times New Roman"/>
          <w:lang w:val="en-CA"/>
        </w:rPr>
        <w:t xml:space="preserve">Department of Biological Sciences, Simon Fraser University, </w:t>
      </w:r>
      <w:r w:rsidRPr="002D4032">
        <w:rPr>
          <w:rFonts w:ascii="Times New Roman" w:hAnsi="Times New Roman" w:cs="Times New Roman"/>
          <w:lang w:val="en-CA"/>
        </w:rPr>
        <w:t>Burnaby, British Columbia, Canada</w:t>
      </w:r>
    </w:p>
    <w:p w14:paraId="30BEE07B" w14:textId="77777777" w:rsidR="008307A0" w:rsidRDefault="008307A0" w:rsidP="00CE7337">
      <w:pPr>
        <w:spacing w:line="480" w:lineRule="auto"/>
        <w:rPr>
          <w:rFonts w:ascii="Times New Roman" w:hAnsi="Times New Roman" w:cs="Times New Roman"/>
        </w:rPr>
      </w:pPr>
      <w:r>
        <w:rPr>
          <w:rFonts w:ascii="Times New Roman" w:hAnsi="Times New Roman" w:cs="Times New Roman"/>
          <w:vertAlign w:val="superscript"/>
          <w:lang w:val="en-CA"/>
        </w:rPr>
        <w:t>2</w:t>
      </w:r>
      <w:r w:rsidRPr="002D4032">
        <w:rPr>
          <w:rFonts w:ascii="Times New Roman" w:hAnsi="Times New Roman" w:cs="Times New Roman"/>
        </w:rPr>
        <w:t xml:space="preserve">Department of Biology, </w:t>
      </w:r>
      <w:r>
        <w:rPr>
          <w:rFonts w:ascii="Times New Roman" w:hAnsi="Times New Roman" w:cs="Times New Roman"/>
          <w:lang w:val="en-CA"/>
        </w:rPr>
        <w:t>University of Victoria</w:t>
      </w:r>
      <w:r>
        <w:rPr>
          <w:rFonts w:ascii="Times New Roman" w:hAnsi="Times New Roman" w:cs="Times New Roman"/>
        </w:rPr>
        <w:t>, V</w:t>
      </w:r>
      <w:r w:rsidRPr="002D4032">
        <w:rPr>
          <w:rFonts w:ascii="Times New Roman" w:hAnsi="Times New Roman" w:cs="Times New Roman"/>
        </w:rPr>
        <w:t>ictoria, British Columbia, Canada</w:t>
      </w:r>
    </w:p>
    <w:p w14:paraId="25B6A48E" w14:textId="77777777" w:rsidR="008307A0" w:rsidRPr="00E34319" w:rsidRDefault="008307A0" w:rsidP="00CE7337">
      <w:pPr>
        <w:spacing w:line="480" w:lineRule="auto"/>
        <w:rPr>
          <w:rFonts w:ascii="Times New Roman" w:hAnsi="Times New Roman" w:cs="Times New Roman"/>
          <w:color w:val="202124"/>
          <w:lang w:val="en-CA"/>
        </w:rPr>
      </w:pPr>
      <w:r w:rsidRPr="00E34319">
        <w:rPr>
          <w:rFonts w:ascii="Times New Roman" w:hAnsi="Times New Roman" w:cs="Times New Roman"/>
          <w:vertAlign w:val="superscript"/>
        </w:rPr>
        <w:t>3</w:t>
      </w:r>
      <w:r w:rsidRPr="00FC7A83">
        <w:rPr>
          <w:rFonts w:ascii="Times New Roman" w:hAnsi="Times New Roman" w:cs="Times New Roman"/>
        </w:rPr>
        <w:t xml:space="preserve">Hakai Institute, </w:t>
      </w:r>
      <w:r w:rsidRPr="00E34319">
        <w:rPr>
          <w:rFonts w:ascii="Times New Roman" w:hAnsi="Times New Roman" w:cs="Times New Roman"/>
          <w:color w:val="202124"/>
          <w:lang w:val="en-CA"/>
        </w:rPr>
        <w:t>Campbell River, British Columbia, Canada</w:t>
      </w:r>
    </w:p>
    <w:p w14:paraId="6AD39534" w14:textId="77777777" w:rsidR="008307A0" w:rsidRDefault="008307A0" w:rsidP="00CE7337">
      <w:pPr>
        <w:spacing w:line="480" w:lineRule="auto"/>
        <w:rPr>
          <w:rFonts w:ascii="Times New Roman" w:hAnsi="Times New Roman" w:cs="Times New Roman"/>
          <w:lang w:val="en-CA"/>
        </w:rPr>
      </w:pPr>
    </w:p>
    <w:p w14:paraId="520FDFE1" w14:textId="77777777" w:rsidR="008307A0" w:rsidRDefault="008307A0" w:rsidP="00CE7337">
      <w:pPr>
        <w:spacing w:line="480" w:lineRule="auto"/>
        <w:rPr>
          <w:rFonts w:ascii="Times New Roman" w:hAnsi="Times New Roman" w:cs="Times New Roman"/>
          <w:lang w:val="en-CA"/>
        </w:rPr>
      </w:pPr>
    </w:p>
    <w:p w14:paraId="460C9B78" w14:textId="77777777" w:rsidR="008307A0" w:rsidRDefault="008307A0" w:rsidP="00CE7337">
      <w:pPr>
        <w:spacing w:line="480" w:lineRule="auto"/>
        <w:rPr>
          <w:rFonts w:ascii="Times New Roman" w:hAnsi="Times New Roman" w:cs="Times New Roman"/>
          <w:lang w:val="en-CA"/>
        </w:rPr>
      </w:pPr>
    </w:p>
    <w:p w14:paraId="0ABF0DB0" w14:textId="77777777" w:rsidR="00D056C4" w:rsidRDefault="00D056C4" w:rsidP="00CE7337">
      <w:pPr>
        <w:spacing w:line="480" w:lineRule="auto"/>
        <w:rPr>
          <w:rFonts w:ascii="Times New Roman" w:hAnsi="Times New Roman" w:cs="Times New Roman"/>
          <w:b/>
          <w:lang w:val="en-CA"/>
        </w:rPr>
      </w:pPr>
      <w:r>
        <w:rPr>
          <w:rFonts w:ascii="Times New Roman" w:hAnsi="Times New Roman" w:cs="Times New Roman"/>
          <w:b/>
          <w:lang w:val="en-CA"/>
        </w:rPr>
        <w:br w:type="page"/>
      </w:r>
    </w:p>
    <w:p w14:paraId="7F208704" w14:textId="6E2E8C08" w:rsidR="008307A0" w:rsidRPr="008307A0" w:rsidRDefault="008307A0" w:rsidP="008307A0">
      <w:pPr>
        <w:spacing w:line="480" w:lineRule="auto"/>
        <w:rPr>
          <w:rFonts w:ascii="Times New Roman" w:hAnsi="Times New Roman" w:cs="Times New Roman"/>
          <w:b/>
          <w:lang w:val="en-CA"/>
        </w:rPr>
      </w:pPr>
      <w:r w:rsidRPr="008307A0">
        <w:rPr>
          <w:rFonts w:ascii="Times New Roman" w:hAnsi="Times New Roman" w:cs="Times New Roman"/>
          <w:b/>
          <w:lang w:val="en-CA"/>
        </w:rPr>
        <w:lastRenderedPageBreak/>
        <w:t>Abstract</w:t>
      </w:r>
    </w:p>
    <w:p w14:paraId="2FE39DE9" w14:textId="060D149E" w:rsidR="008307A0" w:rsidRDefault="008307A0" w:rsidP="008307A0">
      <w:pPr>
        <w:spacing w:line="480" w:lineRule="auto"/>
        <w:ind w:firstLine="720"/>
        <w:rPr>
          <w:rFonts w:ascii="Times New Roman" w:hAnsi="Times New Roman" w:cs="Times New Roman"/>
          <w:lang w:val="en-CA"/>
        </w:rPr>
      </w:pPr>
      <w:r w:rsidRPr="00D114C8">
        <w:rPr>
          <w:rFonts w:ascii="Times New Roman" w:hAnsi="Times New Roman" w:cs="Times New Roman"/>
          <w:lang w:val="en-CA"/>
        </w:rPr>
        <w:t xml:space="preserve">Consumer-mediated nutrient </w:t>
      </w:r>
      <w:r>
        <w:rPr>
          <w:rFonts w:ascii="Times New Roman" w:hAnsi="Times New Roman" w:cs="Times New Roman"/>
          <w:lang w:val="en-CA"/>
        </w:rPr>
        <w:t>cycling</w:t>
      </w:r>
      <w:r w:rsidRPr="00D114C8">
        <w:rPr>
          <w:rFonts w:ascii="Times New Roman" w:hAnsi="Times New Roman" w:cs="Times New Roman"/>
          <w:lang w:val="en-CA"/>
        </w:rPr>
        <w:t xml:space="preserve"> (CN</w:t>
      </w:r>
      <w:r>
        <w:rPr>
          <w:rFonts w:ascii="Times New Roman" w:hAnsi="Times New Roman" w:cs="Times New Roman"/>
          <w:lang w:val="en-CA"/>
        </w:rPr>
        <w:t>C</w:t>
      </w:r>
      <w:r w:rsidRPr="00D114C8">
        <w:rPr>
          <w:rFonts w:ascii="Times New Roman" w:hAnsi="Times New Roman" w:cs="Times New Roman"/>
          <w:lang w:val="en-CA"/>
        </w:rPr>
        <w:t>)</w:t>
      </w:r>
      <w:r>
        <w:rPr>
          <w:rFonts w:ascii="Times New Roman" w:hAnsi="Times New Roman" w:cs="Times New Roman"/>
          <w:lang w:val="en-CA"/>
        </w:rPr>
        <w:t>, which is the fertilization of primary producers by animals’ metabolic waste products,</w:t>
      </w:r>
      <w:r w:rsidRPr="00D114C8">
        <w:rPr>
          <w:rFonts w:ascii="Times New Roman" w:hAnsi="Times New Roman" w:cs="Times New Roman"/>
          <w:lang w:val="en-CA"/>
        </w:rPr>
        <w:t xml:space="preserve"> </w:t>
      </w:r>
      <w:r>
        <w:rPr>
          <w:rFonts w:ascii="Times New Roman" w:hAnsi="Times New Roman" w:cs="Times New Roman"/>
          <w:lang w:val="en-CA"/>
        </w:rPr>
        <w:t>is known to drive variability in nutrient availability</w:t>
      </w:r>
      <w:r w:rsidRPr="00D114C8">
        <w:rPr>
          <w:rFonts w:ascii="Times New Roman" w:hAnsi="Times New Roman" w:cs="Times New Roman"/>
          <w:lang w:val="en-CA"/>
        </w:rPr>
        <w:t xml:space="preserve"> </w:t>
      </w:r>
      <w:r>
        <w:rPr>
          <w:rFonts w:ascii="Times New Roman" w:hAnsi="Times New Roman" w:cs="Times New Roman"/>
          <w:lang w:val="en-CA"/>
        </w:rPr>
        <w:t xml:space="preserve">and thus </w:t>
      </w:r>
      <w:r w:rsidRPr="00D114C8">
        <w:rPr>
          <w:rFonts w:ascii="Times New Roman" w:hAnsi="Times New Roman" w:cs="Times New Roman"/>
          <w:lang w:val="en-CA"/>
        </w:rPr>
        <w:t>primary productivity and community functioning in tropical waters</w:t>
      </w:r>
      <w:r>
        <w:rPr>
          <w:rFonts w:ascii="Times New Roman" w:hAnsi="Times New Roman" w:cs="Times New Roman"/>
          <w:lang w:val="en-CA"/>
        </w:rPr>
        <w:t xml:space="preserve">. </w:t>
      </w:r>
      <w:r w:rsidR="002D40ED">
        <w:rPr>
          <w:rFonts w:ascii="Times New Roman" w:eastAsia="Times New Roman" w:hAnsi="Times New Roman" w:cs="Times New Roman"/>
        </w:rPr>
        <w:t xml:space="preserve">Yet, </w:t>
      </w:r>
      <w:sdt>
        <w:sdtPr>
          <w:tag w:val="goog_rdk_1"/>
          <w:id w:val="-1768991118"/>
        </w:sdtPr>
        <w:sdtContent>
          <w:commentRangeStart w:id="0"/>
        </w:sdtContent>
      </w:sdt>
      <w:sdt>
        <w:sdtPr>
          <w:tag w:val="goog_rdk_2"/>
          <w:id w:val="-1149434615"/>
        </w:sdtPr>
        <w:sdtContent>
          <w:commentRangeStart w:id="1"/>
        </w:sdtContent>
      </w:sdt>
      <w:r w:rsidR="002D40ED">
        <w:rPr>
          <w:rFonts w:ascii="Times New Roman" w:eastAsia="Times New Roman" w:hAnsi="Times New Roman" w:cs="Times New Roman"/>
        </w:rPr>
        <w:t>CNC may be an unappreciated contributor of variability in temperate systems</w:t>
      </w:r>
      <w:commentRangeEnd w:id="0"/>
      <w:r w:rsidR="002D40ED">
        <w:commentReference w:id="0"/>
      </w:r>
      <w:commentRangeEnd w:id="1"/>
      <w:r w:rsidR="002D40ED">
        <w:commentReference w:id="1"/>
      </w:r>
      <w:r w:rsidR="002D40ED">
        <w:rPr>
          <w:rFonts w:ascii="Times New Roman" w:eastAsia="Times New Roman" w:hAnsi="Times New Roman" w:cs="Times New Roman"/>
        </w:rPr>
        <w:t xml:space="preserve">. </w:t>
      </w:r>
      <w:r>
        <w:rPr>
          <w:rFonts w:ascii="Times New Roman" w:hAnsi="Times New Roman" w:cs="Times New Roman"/>
          <w:lang w:val="en-CA"/>
        </w:rPr>
        <w:t>Therefore, w</w:t>
      </w:r>
      <w:r w:rsidRPr="00D114C8">
        <w:rPr>
          <w:rFonts w:ascii="Times New Roman" w:hAnsi="Times New Roman" w:cs="Times New Roman"/>
          <w:lang w:val="en-CA"/>
        </w:rPr>
        <w:t xml:space="preserve">e </w:t>
      </w:r>
      <w:r>
        <w:rPr>
          <w:rFonts w:ascii="Times New Roman" w:hAnsi="Times New Roman" w:cs="Times New Roman"/>
          <w:lang w:val="en-CA"/>
        </w:rPr>
        <w:t>aimed to quantify and explain spatial variation in CNC</w:t>
      </w:r>
      <w:r w:rsidRPr="00D114C8">
        <w:rPr>
          <w:rFonts w:ascii="Times New Roman" w:hAnsi="Times New Roman" w:cs="Times New Roman"/>
          <w:lang w:val="en-CA"/>
        </w:rPr>
        <w:t xml:space="preserve"> </w:t>
      </w:r>
      <w:r>
        <w:rPr>
          <w:rFonts w:ascii="Times New Roman" w:hAnsi="Times New Roman" w:cs="Times New Roman"/>
          <w:lang w:val="en-CA"/>
        </w:rPr>
        <w:t>by</w:t>
      </w:r>
      <w:r w:rsidRPr="00D114C8">
        <w:rPr>
          <w:rFonts w:ascii="Times New Roman" w:hAnsi="Times New Roman" w:cs="Times New Roman"/>
          <w:lang w:val="en-CA"/>
        </w:rPr>
        <w:t xml:space="preserve"> </w:t>
      </w:r>
      <w:r>
        <w:rPr>
          <w:rFonts w:ascii="Times New Roman" w:hAnsi="Times New Roman" w:cs="Times New Roman"/>
          <w:lang w:val="en-CA"/>
        </w:rPr>
        <w:t xml:space="preserve">surveying fish and macroinvertebrates via Reef Life Survey methods and measuring their ammonium excretions at 27 rocky reefs (3 years) and 17 kelp forests of varying density (1 year) in Barkley Sound, British Columbia. Ammonium concentrations varied from </w:t>
      </w:r>
      <w:r w:rsidRPr="00637CF6">
        <w:rPr>
          <w:rFonts w:ascii="Times New Roman" w:hAnsi="Times New Roman" w:cs="Times New Roman"/>
          <w:lang w:val="en-CA"/>
        </w:rPr>
        <w:t>0.009</w:t>
      </w:r>
      <w:r>
        <w:rPr>
          <w:rFonts w:ascii="Times New Roman" w:hAnsi="Times New Roman" w:cs="Times New Roman"/>
          <w:lang w:val="en-CA"/>
        </w:rPr>
        <w:t xml:space="preserve"> to </w:t>
      </w:r>
      <w:r w:rsidRPr="00637CF6">
        <w:rPr>
          <w:rFonts w:ascii="Times New Roman" w:hAnsi="Times New Roman" w:cs="Times New Roman"/>
          <w:lang w:val="en-CA"/>
        </w:rPr>
        <w:t>2.5</w:t>
      </w:r>
      <w:r>
        <w:rPr>
          <w:rFonts w:ascii="Times New Roman" w:hAnsi="Times New Roman" w:cs="Times New Roman"/>
          <w:lang w:val="en-CA"/>
        </w:rPr>
        <w:t xml:space="preserve">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across rocky reefs, and the relationship between animal biomass and ammonium varied with tidal exchange–weakly positive at slack and ebb tides, but weakly negative at flood tide. Ammonium was significantly higher within than near kelp forests, a difference that increased with kelp forest biomass. Ammonium variation between kelp forests was described by complex interactions between animal biomass, kelp density, and tide exchange.</w:t>
      </w:r>
      <w:r w:rsidR="002D40ED">
        <w:rPr>
          <w:rFonts w:ascii="Times New Roman" w:eastAsia="Times New Roman" w:hAnsi="Times New Roman" w:cs="Times New Roman"/>
        </w:rPr>
        <w:t xml:space="preserve"> </w:t>
      </w:r>
      <w:sdt>
        <w:sdtPr>
          <w:tag w:val="goog_rdk_3"/>
          <w:id w:val="594221998"/>
        </w:sdtPr>
        <w:sdtContent>
          <w:commentRangeStart w:id="2"/>
        </w:sdtContent>
      </w:sdt>
      <w:r w:rsidR="002D40ED">
        <w:rPr>
          <w:rFonts w:ascii="Times New Roman" w:eastAsia="Times New Roman" w:hAnsi="Times New Roman" w:cs="Times New Roman"/>
        </w:rPr>
        <w:t xml:space="preserve">We also </w:t>
      </w:r>
      <w:commentRangeEnd w:id="2"/>
      <w:r w:rsidR="002D40ED">
        <w:commentReference w:id="2"/>
      </w:r>
      <w:r>
        <w:rPr>
          <w:rFonts w:ascii="Times New Roman" w:hAnsi="Times New Roman" w:cs="Times New Roman"/>
          <w:lang w:val="en-CA"/>
        </w:rPr>
        <w:t>explored fine-</w:t>
      </w:r>
      <w:r w:rsidRPr="00D114C8">
        <w:rPr>
          <w:rFonts w:ascii="Times New Roman" w:hAnsi="Times New Roman" w:cs="Times New Roman"/>
          <w:lang w:val="en-CA"/>
        </w:rPr>
        <w:t xml:space="preserve">scale ammonium </w:t>
      </w:r>
      <w:r>
        <w:rPr>
          <w:rFonts w:ascii="Times New Roman" w:hAnsi="Times New Roman" w:cs="Times New Roman"/>
          <w:lang w:val="en-CA"/>
        </w:rPr>
        <w:t xml:space="preserve">variability and found </w:t>
      </w:r>
      <w:r w:rsidRPr="00D114C8">
        <w:rPr>
          <w:rFonts w:ascii="Times New Roman" w:hAnsi="Times New Roman" w:cs="Times New Roman"/>
          <w:lang w:val="en-CA"/>
        </w:rPr>
        <w:t xml:space="preserve">nutrient </w:t>
      </w:r>
      <w:r>
        <w:rPr>
          <w:rFonts w:ascii="Times New Roman" w:hAnsi="Times New Roman" w:cs="Times New Roman"/>
          <w:lang w:val="en-CA"/>
        </w:rPr>
        <w:t>enrichment</w:t>
      </w:r>
      <w:r w:rsidRPr="00D114C8">
        <w:rPr>
          <w:rFonts w:ascii="Times New Roman" w:hAnsi="Times New Roman" w:cs="Times New Roman"/>
          <w:lang w:val="en-CA"/>
        </w:rPr>
        <w:t xml:space="preserve"> </w:t>
      </w:r>
      <w:r>
        <w:rPr>
          <w:rFonts w:ascii="Times New Roman" w:hAnsi="Times New Roman" w:cs="Times New Roman"/>
          <w:lang w:val="en-CA"/>
        </w:rPr>
        <w:t xml:space="preserve">on a scale of meters was possible, </w:t>
      </w:r>
      <w:r>
        <w:rPr>
          <w:rFonts w:ascii="Times New Roman" w:hAnsi="Times New Roman" w:cs="Times New Roman"/>
          <w:iCs/>
          <w:lang w:val="en-CA"/>
        </w:rPr>
        <w:t xml:space="preserve">but only under low flow conditions. Our results suggest CNC-driven </w:t>
      </w:r>
      <w:r>
        <w:rPr>
          <w:rFonts w:ascii="Times New Roman" w:hAnsi="Times New Roman" w:cs="Times New Roman"/>
          <w:lang w:val="en-CA"/>
        </w:rPr>
        <w:t xml:space="preserve">variability </w:t>
      </w:r>
      <w:r>
        <w:rPr>
          <w:rFonts w:ascii="Times New Roman" w:hAnsi="Times New Roman" w:cs="Times New Roman"/>
          <w:iCs/>
          <w:lang w:val="en-CA"/>
        </w:rPr>
        <w:t xml:space="preserve">acts on scales ranging from a few meters to entire reefs, contributing to finer-scale </w:t>
      </w:r>
      <w:r>
        <w:rPr>
          <w:rFonts w:ascii="Times New Roman" w:hAnsi="Times New Roman" w:cs="Times New Roman"/>
          <w:lang w:val="en-CA"/>
        </w:rPr>
        <w:t xml:space="preserve">variability </w:t>
      </w:r>
      <w:r>
        <w:rPr>
          <w:rFonts w:ascii="Times New Roman" w:hAnsi="Times New Roman" w:cs="Times New Roman"/>
          <w:iCs/>
          <w:lang w:val="en-CA"/>
        </w:rPr>
        <w:t xml:space="preserve">in nutrient availability than </w:t>
      </w:r>
      <w:r w:rsidRPr="007948E2">
        <w:rPr>
          <w:rFonts w:ascii="Times New Roman" w:hAnsi="Times New Roman" w:cs="Times New Roman"/>
          <w:lang w:val="en-CA"/>
        </w:rPr>
        <w:t>allochthonous</w:t>
      </w:r>
      <w:r>
        <w:rPr>
          <w:rFonts w:ascii="Times New Roman" w:hAnsi="Times New Roman" w:cs="Times New Roman"/>
          <w:lang w:val="en-CA"/>
        </w:rPr>
        <w:t xml:space="preserve"> nutrient sources such as upwelling. CNC may therefore play a larger role </w:t>
      </w:r>
      <w:r w:rsidR="002D40ED">
        <w:rPr>
          <w:rFonts w:ascii="Times New Roman" w:eastAsia="Times New Roman" w:hAnsi="Times New Roman" w:cs="Times New Roman"/>
        </w:rPr>
        <w:t xml:space="preserve">than </w:t>
      </w:r>
      <w:sdt>
        <w:sdtPr>
          <w:tag w:val="goog_rdk_4"/>
          <w:id w:val="1148018418"/>
        </w:sdtPr>
        <w:sdtContent>
          <w:commentRangeStart w:id="3"/>
        </w:sdtContent>
      </w:sdt>
      <w:r w:rsidR="002D40ED">
        <w:rPr>
          <w:rFonts w:ascii="Times New Roman" w:eastAsia="Times New Roman" w:hAnsi="Times New Roman" w:cs="Times New Roman"/>
        </w:rPr>
        <w:t>assumed</w:t>
      </w:r>
      <w:commentRangeEnd w:id="3"/>
      <w:r w:rsidR="002D40ED">
        <w:commentReference w:id="3"/>
      </w:r>
      <w:r w:rsidR="002D40ED">
        <w:rPr>
          <w:rFonts w:ascii="Times New Roman" w:eastAsia="Times New Roman" w:hAnsi="Times New Roman" w:cs="Times New Roman"/>
        </w:rPr>
        <w:t xml:space="preserve"> in </w:t>
      </w:r>
      <w:r>
        <w:rPr>
          <w:rFonts w:ascii="Times New Roman" w:hAnsi="Times New Roman" w:cs="Times New Roman"/>
          <w:lang w:val="en-CA"/>
        </w:rPr>
        <w:t>structuring temperate marine ecosystems from the bottom up.</w:t>
      </w:r>
    </w:p>
    <w:p w14:paraId="41B1FA1D" w14:textId="63D504F9" w:rsidR="008307A0" w:rsidRDefault="008307A0" w:rsidP="008307A0">
      <w:pPr>
        <w:spacing w:line="480" w:lineRule="auto"/>
        <w:rPr>
          <w:rFonts w:ascii="Times New Roman" w:hAnsi="Times New Roman" w:cs="Times New Roman"/>
          <w:lang w:val="en-CA"/>
        </w:rPr>
      </w:pPr>
    </w:p>
    <w:p w14:paraId="2456DECC" w14:textId="0814DC06" w:rsidR="00F76C68" w:rsidRDefault="008307A0" w:rsidP="00F76C68">
      <w:pPr>
        <w:spacing w:line="480" w:lineRule="auto"/>
        <w:rPr>
          <w:rFonts w:ascii="Times New Roman" w:eastAsia="Times New Roman" w:hAnsi="Times New Roman" w:cs="Times New Roman"/>
          <w:b/>
        </w:rPr>
      </w:pPr>
      <w:r>
        <w:rPr>
          <w:rFonts w:ascii="Times New Roman" w:hAnsi="Times New Roman" w:cs="Times New Roman"/>
          <w:b/>
          <w:lang w:val="en-CA"/>
        </w:rPr>
        <w:br w:type="page"/>
      </w:r>
      <w:commentRangeStart w:id="4"/>
      <w:r w:rsidR="00F76C68">
        <w:rPr>
          <w:rFonts w:ascii="Times New Roman" w:eastAsia="Times New Roman" w:hAnsi="Times New Roman" w:cs="Times New Roman"/>
          <w:b/>
        </w:rPr>
        <w:lastRenderedPageBreak/>
        <w:t>Introduction</w:t>
      </w:r>
      <w:commentRangeEnd w:id="4"/>
      <w:r w:rsidR="007C32C3">
        <w:rPr>
          <w:rStyle w:val="CommentReference"/>
        </w:rPr>
        <w:commentReference w:id="4"/>
      </w:r>
    </w:p>
    <w:p w14:paraId="02BCBB92" w14:textId="600E4026" w:rsidR="00BC1B34" w:rsidRDefault="00C768BA" w:rsidP="00F33E40">
      <w:pPr>
        <w:pBdr>
          <w:top w:val="nil"/>
          <w:left w:val="nil"/>
          <w:bottom w:val="nil"/>
          <w:right w:val="nil"/>
          <w:between w:val="nil"/>
        </w:pBdr>
        <w:spacing w:line="480" w:lineRule="auto"/>
        <w:rPr>
          <w:rFonts w:ascii="Times New Roman" w:eastAsia="Times New Roman" w:hAnsi="Times New Roman" w:cs="Times New Roman"/>
          <w:color w:val="000000"/>
        </w:rPr>
      </w:pPr>
      <w:commentRangeStart w:id="5"/>
      <w:r>
        <w:rPr>
          <w:rFonts w:ascii="Times New Roman" w:eastAsia="Times New Roman" w:hAnsi="Times New Roman" w:cs="Times New Roman"/>
          <w:color w:val="000000"/>
        </w:rPr>
        <w:t>Variability</w:t>
      </w:r>
      <w:r w:rsidR="004317DC">
        <w:rPr>
          <w:rFonts w:ascii="Times New Roman" w:eastAsia="Times New Roman" w:hAnsi="Times New Roman" w:cs="Times New Roman"/>
          <w:color w:val="000000"/>
        </w:rPr>
        <w:t xml:space="preserve"> </w:t>
      </w:r>
      <w:commentRangeEnd w:id="5"/>
      <w:r w:rsidR="0077211F">
        <w:rPr>
          <w:rStyle w:val="CommentReference"/>
        </w:rPr>
        <w:commentReference w:id="5"/>
      </w:r>
      <w:r>
        <w:rPr>
          <w:rFonts w:ascii="Times New Roman" w:eastAsia="Times New Roman" w:hAnsi="Times New Roman" w:cs="Times New Roman"/>
          <w:color w:val="000000"/>
        </w:rPr>
        <w:t>in</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resource</w:t>
      </w:r>
      <w:r w:rsidR="004317DC">
        <w:rPr>
          <w:rFonts w:ascii="Times New Roman" w:eastAsia="Times New Roman" w:hAnsi="Times New Roman" w:cs="Times New Roman"/>
          <w:color w:val="000000"/>
        </w:rPr>
        <w:t xml:space="preserve"> availability can drive substantial variation in the growth, biomass and composition of primary producers </w:t>
      </w:r>
      <w:r w:rsidR="004317DC">
        <w:rPr>
          <w:rFonts w:ascii="Times New Roman" w:eastAsia="Times New Roman" w:hAnsi="Times New Roman" w:cs="Times New Roman"/>
          <w:color w:val="000000"/>
        </w:rPr>
        <w:fldChar w:fldCharType="begin"/>
      </w:r>
      <w:r w:rsidR="004317DC">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Pr>
          <w:rFonts w:ascii="Times New Roman" w:eastAsia="Times New Roman" w:hAnsi="Times New Roman" w:cs="Times New Roman"/>
          <w:color w:val="000000"/>
        </w:rPr>
        <w:fldChar w:fldCharType="separate"/>
      </w:r>
      <w:r w:rsidR="004317DC">
        <w:rPr>
          <w:rFonts w:ascii="Times New Roman" w:eastAsia="Times New Roman" w:hAnsi="Times New Roman" w:cs="Times New Roman"/>
          <w:noProof/>
          <w:color w:val="000000"/>
        </w:rPr>
        <w:t>(Dayton et al., 1999; Leibold, 1991; Tilman, 1984)</w:t>
      </w:r>
      <w:r w:rsidR="004317DC">
        <w:rPr>
          <w:rFonts w:ascii="Times New Roman" w:eastAsia="Times New Roman" w:hAnsi="Times New Roman" w:cs="Times New Roman"/>
          <w:color w:val="000000"/>
        </w:rPr>
        <w:fldChar w:fldCharType="end"/>
      </w:r>
      <w:r w:rsidR="004317DC">
        <w:rPr>
          <w:rFonts w:ascii="Times New Roman" w:eastAsia="Times New Roman" w:hAnsi="Times New Roman" w:cs="Times New Roman"/>
          <w:color w:val="000000"/>
        </w:rPr>
        <w:t>.</w:t>
      </w:r>
      <w:r w:rsidR="00F92DAE">
        <w:rPr>
          <w:rFonts w:ascii="Times New Roman" w:eastAsia="Times New Roman" w:hAnsi="Times New Roman" w:cs="Times New Roman"/>
          <w:color w:val="000000"/>
        </w:rPr>
        <w:t xml:space="preserve"> </w:t>
      </w:r>
      <w:r w:rsidR="001F69F0">
        <w:rPr>
          <w:rFonts w:ascii="Times New Roman" w:eastAsia="Times New Roman" w:hAnsi="Times New Roman" w:cs="Times New Roman"/>
          <w:color w:val="000000"/>
        </w:rPr>
        <w:t xml:space="preserve">There is evidence </w:t>
      </w:r>
      <w:r w:rsidR="007256B0">
        <w:rPr>
          <w:rFonts w:ascii="Times New Roman" w:eastAsia="Times New Roman" w:hAnsi="Times New Roman" w:cs="Times New Roman"/>
          <w:color w:val="000000"/>
        </w:rPr>
        <w:t xml:space="preserve">in many </w:t>
      </w:r>
      <w:r w:rsidR="001A0C35">
        <w:rPr>
          <w:rFonts w:ascii="Times New Roman" w:eastAsia="Times New Roman" w:hAnsi="Times New Roman" w:cs="Times New Roman"/>
          <w:color w:val="000000"/>
        </w:rPr>
        <w:t>marine</w:t>
      </w:r>
      <w:r w:rsidR="001A0C35" w:rsidRPr="001A0C35">
        <w:rPr>
          <w:rFonts w:ascii="Times New Roman" w:eastAsia="Times New Roman" w:hAnsi="Times New Roman" w:cs="Times New Roman"/>
          <w:color w:val="000000"/>
          <w:highlight w:val="yellow"/>
        </w:rPr>
        <w:t>(?)</w:t>
      </w:r>
      <w:r w:rsidR="001A0C35">
        <w:rPr>
          <w:rFonts w:ascii="Times New Roman" w:eastAsia="Times New Roman" w:hAnsi="Times New Roman" w:cs="Times New Roman"/>
          <w:color w:val="000000"/>
        </w:rPr>
        <w:t xml:space="preserve"> </w:t>
      </w:r>
      <w:r w:rsidR="007256B0">
        <w:rPr>
          <w:rFonts w:ascii="Times New Roman" w:eastAsia="Times New Roman" w:hAnsi="Times New Roman" w:cs="Times New Roman"/>
          <w:color w:val="000000"/>
        </w:rPr>
        <w:t xml:space="preserve">ecosystems </w:t>
      </w:r>
      <w:r w:rsidR="001F69F0">
        <w:rPr>
          <w:rFonts w:ascii="Times New Roman" w:eastAsia="Times New Roman" w:hAnsi="Times New Roman" w:cs="Times New Roman"/>
          <w:color w:val="000000"/>
        </w:rPr>
        <w:t xml:space="preserve">that </w:t>
      </w:r>
      <w:r w:rsidR="007256B0">
        <w:rPr>
          <w:rFonts w:ascii="Times New Roman" w:eastAsia="Times New Roman" w:hAnsi="Times New Roman" w:cs="Times New Roman"/>
          <w:color w:val="000000"/>
        </w:rPr>
        <w:t>community structure depends on factors producing variation in the resources available to lower trophic levels</w:t>
      </w:r>
      <w:r w:rsidR="00F33E40">
        <w:rPr>
          <w:rFonts w:ascii="Times New Roman" w:eastAsia="Times New Roman" w:hAnsi="Times New Roman" w:cs="Times New Roman"/>
          <w:color w:val="000000"/>
        </w:rPr>
        <w:t xml:space="preserve">, </w:t>
      </w:r>
      <w:r w:rsidR="00BC1B34">
        <w:rPr>
          <w:rFonts w:ascii="Times New Roman" w:eastAsia="Times New Roman" w:hAnsi="Times New Roman" w:cs="Times New Roman"/>
          <w:color w:val="000000"/>
        </w:rPr>
        <w:t>termed</w:t>
      </w:r>
      <w:r w:rsidR="00F33E40">
        <w:rPr>
          <w:rFonts w:ascii="Times New Roman" w:eastAsia="Times New Roman" w:hAnsi="Times New Roman" w:cs="Times New Roman"/>
          <w:color w:val="000000"/>
        </w:rPr>
        <w:t xml:space="preserve"> bottom-up control</w:t>
      </w:r>
      <w:r w:rsidR="007256B0">
        <w:rPr>
          <w:rFonts w:ascii="Times New Roman" w:eastAsia="Times New Roman" w:hAnsi="Times New Roman" w:cs="Times New Roman"/>
          <w:color w:val="000000"/>
        </w:rPr>
        <w:t xml:space="preserve"> </w:t>
      </w:r>
      <w:r w:rsidR="007256B0">
        <w:rPr>
          <w:rFonts w:ascii="Times New Roman" w:eastAsia="Times New Roman" w:hAnsi="Times New Roman" w:cs="Times New Roman"/>
          <w:color w:val="000000"/>
        </w:rPr>
        <w:fldChar w:fldCharType="begin"/>
      </w:r>
      <w:r w:rsidR="007256B0">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Pr>
          <w:rFonts w:ascii="Times New Roman" w:eastAsia="Times New Roman" w:hAnsi="Times New Roman" w:cs="Times New Roman"/>
          <w:color w:val="000000"/>
        </w:rPr>
        <w:fldChar w:fldCharType="separate"/>
      </w:r>
      <w:r w:rsidR="007256B0">
        <w:rPr>
          <w:rFonts w:ascii="Times New Roman" w:eastAsia="Times New Roman" w:hAnsi="Times New Roman" w:cs="Times New Roman"/>
          <w:noProof/>
          <w:color w:val="000000"/>
        </w:rPr>
        <w:t>(Gruner et al., 2008)</w:t>
      </w:r>
      <w:r w:rsidR="007256B0">
        <w:rPr>
          <w:rFonts w:ascii="Times New Roman" w:eastAsia="Times New Roman" w:hAnsi="Times New Roman" w:cs="Times New Roman"/>
          <w:color w:val="000000"/>
        </w:rPr>
        <w:fldChar w:fldCharType="end"/>
      </w:r>
      <w:r w:rsidR="007256B0">
        <w:rPr>
          <w:rFonts w:ascii="Times New Roman" w:eastAsia="Times New Roman" w:hAnsi="Times New Roman" w:cs="Times New Roman"/>
          <w:color w:val="000000"/>
        </w:rPr>
        <w:t>.</w:t>
      </w:r>
      <w:r w:rsidR="002142F2">
        <w:rPr>
          <w:rFonts w:ascii="Times New Roman" w:eastAsia="Times New Roman" w:hAnsi="Times New Roman" w:cs="Times New Roman"/>
          <w:color w:val="000000"/>
        </w:rPr>
        <w:t xml:space="preserve"> Although ecologists historically focused on external, abiotic sources of nutrients as drivers of variability in nutrient availability, </w:t>
      </w:r>
      <w:r w:rsidR="00F33E40">
        <w:rPr>
          <w:rFonts w:ascii="Times New Roman" w:eastAsia="Times New Roman" w:hAnsi="Times New Roman" w:cs="Times New Roman"/>
          <w:color w:val="000000"/>
        </w:rPr>
        <w:t>there is now substantial evidence that c</w:t>
      </w:r>
      <w:r w:rsidR="007256B0">
        <w:rPr>
          <w:rFonts w:ascii="Times New Roman" w:eastAsia="Times New Roman" w:hAnsi="Times New Roman" w:cs="Times New Roman"/>
          <w:color w:val="000000"/>
        </w:rPr>
        <w:t>onsumers contribute to bottom-up effects via a process termed consumer-mediated nutrient cycling (CNC), through which the metabolic waste products (</w:t>
      </w:r>
      <w:proofErr w:type="spellStart"/>
      <w:r w:rsidR="007256B0">
        <w:rPr>
          <w:rFonts w:ascii="Times New Roman" w:eastAsia="Times New Roman" w:hAnsi="Times New Roman" w:cs="Times New Roman"/>
          <w:color w:val="000000"/>
        </w:rPr>
        <w:t>ie</w:t>
      </w:r>
      <w:proofErr w:type="spellEnd"/>
      <w:r w:rsidR="007256B0">
        <w:rPr>
          <w:rFonts w:ascii="Times New Roman" w:eastAsia="Times New Roman" w:hAnsi="Times New Roman" w:cs="Times New Roman"/>
          <w:color w:val="000000"/>
        </w:rPr>
        <w:t xml:space="preserve">. excretion) of </w:t>
      </w:r>
      <w:r w:rsidR="00F33E40">
        <w:rPr>
          <w:rFonts w:ascii="Times New Roman" w:eastAsia="Times New Roman" w:hAnsi="Times New Roman" w:cs="Times New Roman"/>
          <w:color w:val="000000"/>
        </w:rPr>
        <w:t>animals</w:t>
      </w:r>
      <w:r w:rsidR="007256B0">
        <w:rPr>
          <w:rFonts w:ascii="Times New Roman" w:eastAsia="Times New Roman" w:hAnsi="Times New Roman" w:cs="Times New Roman"/>
          <w:color w:val="000000"/>
        </w:rPr>
        <w:t xml:space="preserve"> fertilize primary producers</w:t>
      </w:r>
      <w:r w:rsidR="00BC1B34">
        <w:rPr>
          <w:rFonts w:ascii="Times New Roman" w:eastAsia="Times New Roman" w:hAnsi="Times New Roman" w:cs="Times New Roman"/>
          <w:color w:val="000000"/>
        </w:rPr>
        <w:t xml:space="preserve"> </w:t>
      </w:r>
      <w:r w:rsidR="00BC1B34">
        <w:rPr>
          <w:rFonts w:ascii="Times New Roman" w:eastAsia="Times New Roman" w:hAnsi="Times New Roman" w:cs="Times New Roman"/>
          <w:color w:val="000000"/>
        </w:rPr>
        <w:fldChar w:fldCharType="begin"/>
      </w:r>
      <w:r w:rsidR="00BC1B34">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BC1B34">
        <w:rPr>
          <w:rFonts w:ascii="Times New Roman" w:eastAsia="Times New Roman" w:hAnsi="Times New Roman" w:cs="Times New Roman"/>
          <w:color w:val="000000"/>
        </w:rPr>
        <w:fldChar w:fldCharType="separate"/>
      </w:r>
      <w:r w:rsidR="00BC1B34">
        <w:rPr>
          <w:rFonts w:ascii="Times New Roman" w:eastAsia="Times New Roman" w:hAnsi="Times New Roman" w:cs="Times New Roman"/>
          <w:noProof/>
          <w:color w:val="000000"/>
        </w:rPr>
        <w:t>(Allgeier et al., 2017)</w:t>
      </w:r>
      <w:r w:rsidR="00BC1B34">
        <w:rPr>
          <w:rFonts w:ascii="Times New Roman" w:eastAsia="Times New Roman" w:hAnsi="Times New Roman" w:cs="Times New Roman"/>
          <w:color w:val="000000"/>
        </w:rPr>
        <w:fldChar w:fldCharType="end"/>
      </w:r>
      <w:r w:rsidR="007256B0">
        <w:rPr>
          <w:rFonts w:ascii="Times New Roman" w:eastAsia="Times New Roman" w:hAnsi="Times New Roman" w:cs="Times New Roman"/>
          <w:color w:val="000000"/>
        </w:rPr>
        <w:t>.</w:t>
      </w:r>
      <w:r w:rsidR="00F33E40">
        <w:rPr>
          <w:rFonts w:ascii="Times New Roman" w:eastAsia="Times New Roman" w:hAnsi="Times New Roman" w:cs="Times New Roman"/>
          <w:color w:val="000000"/>
        </w:rPr>
        <w:t xml:space="preserve"> </w:t>
      </w:r>
      <w:commentRangeStart w:id="6"/>
      <w:r w:rsidR="001A0C35">
        <w:rPr>
          <w:rFonts w:ascii="Times New Roman" w:eastAsia="Times New Roman" w:hAnsi="Times New Roman" w:cs="Times New Roman"/>
          <w:color w:val="000000"/>
        </w:rPr>
        <w:t>However,</w:t>
      </w:r>
      <w:commentRangeEnd w:id="6"/>
      <w:r w:rsidR="001A0C35">
        <w:rPr>
          <w:rStyle w:val="CommentReference"/>
        </w:rPr>
        <w:commentReference w:id="6"/>
      </w:r>
      <w:r w:rsidR="001A0C35">
        <w:rPr>
          <w:rFonts w:ascii="Times New Roman" w:eastAsia="Times New Roman" w:hAnsi="Times New Roman" w:cs="Times New Roman"/>
          <w:color w:val="000000"/>
        </w:rPr>
        <w:t xml:space="preserve"> the relative importance of regenerated nutrients in contributing to meaningful variation across spatial and temporal scales remains to be seen. </w:t>
      </w:r>
      <w:commentRangeStart w:id="7"/>
      <w:r w:rsidR="00134966">
        <w:rPr>
          <w:rFonts w:ascii="Times New Roman" w:eastAsia="Times New Roman" w:hAnsi="Times New Roman" w:cs="Times New Roman"/>
          <w:color w:val="000000"/>
        </w:rPr>
        <w:t>Therefore</w:t>
      </w:r>
      <w:commentRangeEnd w:id="7"/>
      <w:r w:rsidR="00134966">
        <w:rPr>
          <w:rStyle w:val="CommentReference"/>
        </w:rPr>
        <w:commentReference w:id="7"/>
      </w:r>
      <w:r w:rsidR="00134966">
        <w:rPr>
          <w:rFonts w:ascii="Times New Roman" w:eastAsia="Times New Roman" w:hAnsi="Times New Roman" w:cs="Times New Roman"/>
          <w:color w:val="000000"/>
        </w:rPr>
        <w:t>, identifying the contexts under which regenerated nutrients contribute toward large- to small-scale variation in nutrient supply and therefore bottom-up control remains an active area of research</w:t>
      </w:r>
      <w:r w:rsidR="00134966" w:rsidRPr="00134966">
        <w:rPr>
          <w:rFonts w:ascii="Times New Roman" w:eastAsia="Times New Roman" w:hAnsi="Times New Roman" w:cs="Times New Roman"/>
          <w:color w:val="000000"/>
        </w:rPr>
        <w:t xml:space="preserve"> </w:t>
      </w:r>
      <w:proofErr w:type="spellStart"/>
      <w:r w:rsidR="00134966">
        <w:rPr>
          <w:rFonts w:ascii="Times New Roman" w:eastAsia="Times New Roman" w:hAnsi="Times New Roman" w:cs="Times New Roman"/>
          <w:color w:val="000000"/>
        </w:rPr>
        <w:t>res</w:t>
      </w:r>
      <w:commentRangeStart w:id="8"/>
      <w:r w:rsidR="00134966">
        <w:rPr>
          <w:rFonts w:ascii="Times New Roman" w:eastAsia="Times New Roman" w:hAnsi="Times New Roman" w:cs="Times New Roman"/>
          <w:color w:val="000000"/>
        </w:rPr>
        <w:t>e</w:t>
      </w:r>
      <w:r w:rsidR="00134966">
        <w:rPr>
          <w:rStyle w:val="CommentReference"/>
        </w:rPr>
        <w:commentReference w:id="9"/>
      </w:r>
      <w:commentRangeEnd w:id="8"/>
      <w:r w:rsidR="00134966">
        <w:rPr>
          <w:rFonts w:ascii="Times New Roman" w:eastAsia="Times New Roman" w:hAnsi="Times New Roman" w:cs="Times New Roman"/>
          <w:color w:val="000000"/>
        </w:rPr>
        <w:t>arch</w:t>
      </w:r>
      <w:proofErr w:type="spellEnd"/>
      <w:r w:rsidR="00134966">
        <w:rPr>
          <w:rStyle w:val="CommentReference"/>
        </w:rPr>
        <w:commentReference w:id="8"/>
      </w:r>
      <w:r w:rsidR="00134966">
        <w:rPr>
          <w:rFonts w:ascii="Times New Roman" w:eastAsia="Times New Roman" w:hAnsi="Times New Roman" w:cs="Times New Roman"/>
          <w:color w:val="000000"/>
        </w:rPr>
        <w:t xml:space="preserve"> (</w:t>
      </w:r>
      <w:r w:rsidR="00134966" w:rsidRPr="00BC1B34">
        <w:rPr>
          <w:rFonts w:ascii="Times New Roman" w:eastAsia="Times New Roman" w:hAnsi="Times New Roman" w:cs="Times New Roman"/>
          <w:color w:val="000000"/>
          <w:highlight w:val="yellow"/>
        </w:rPr>
        <w:t>CITE?</w:t>
      </w:r>
      <w:r w:rsidR="00134966">
        <w:rPr>
          <w:rFonts w:ascii="Times New Roman" w:eastAsia="Times New Roman" w:hAnsi="Times New Roman" w:cs="Times New Roman"/>
          <w:color w:val="000000"/>
        </w:rPr>
        <w:t>).</w:t>
      </w:r>
    </w:p>
    <w:p w14:paraId="7F0C5D17" w14:textId="77777777" w:rsidR="00066613" w:rsidRDefault="00066613" w:rsidP="004317DC">
      <w:pPr>
        <w:pBdr>
          <w:top w:val="nil"/>
          <w:left w:val="nil"/>
          <w:bottom w:val="nil"/>
          <w:right w:val="nil"/>
          <w:between w:val="nil"/>
        </w:pBdr>
        <w:spacing w:line="480" w:lineRule="auto"/>
        <w:rPr>
          <w:rFonts w:ascii="Times New Roman" w:eastAsia="Times New Roman" w:hAnsi="Times New Roman" w:cs="Times New Roman"/>
          <w:color w:val="000000"/>
        </w:rPr>
      </w:pPr>
    </w:p>
    <w:p w14:paraId="3ABE52CA" w14:textId="290E3003" w:rsidR="00AC453C"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commentRangeStart w:id="10"/>
      <w:r>
        <w:rPr>
          <w:rFonts w:ascii="Times New Roman" w:eastAsia="Times New Roman" w:hAnsi="Times New Roman" w:cs="Times New Roman"/>
          <w:color w:val="000000"/>
        </w:rPr>
        <w:t xml:space="preserve">On </w:t>
      </w:r>
      <w:commentRangeEnd w:id="10"/>
      <w:r w:rsidR="007B5406">
        <w:rPr>
          <w:rStyle w:val="CommentReference"/>
        </w:rPr>
        <w:commentReference w:id="10"/>
      </w:r>
      <w:r>
        <w:rPr>
          <w:rFonts w:ascii="Times New Roman" w:eastAsia="Times New Roman" w:hAnsi="Times New Roman" w:cs="Times New Roman"/>
          <w:color w:val="000000"/>
        </w:rPr>
        <w:t>small</w:t>
      </w:r>
      <w:r w:rsidR="00B874D2">
        <w:rPr>
          <w:rFonts w:ascii="Times New Roman" w:eastAsia="Times New Roman" w:hAnsi="Times New Roman" w:cs="Times New Roman"/>
          <w:color w:val="000000"/>
        </w:rPr>
        <w:t xml:space="preserve"> – </w:t>
      </w:r>
      <w:proofErr w:type="spellStart"/>
      <w:r w:rsidR="00B874D2">
        <w:rPr>
          <w:rFonts w:ascii="Times New Roman" w:eastAsia="Times New Roman" w:hAnsi="Times New Roman" w:cs="Times New Roman"/>
          <w:color w:val="000000"/>
        </w:rPr>
        <w:t>meso</w:t>
      </w:r>
      <w:proofErr w:type="spellEnd"/>
      <w:r w:rsidR="00B874D2">
        <w:rPr>
          <w:rFonts w:ascii="Times New Roman" w:eastAsia="Times New Roman" w:hAnsi="Times New Roman" w:cs="Times New Roman"/>
          <w:color w:val="000000"/>
        </w:rPr>
        <w:t>-</w:t>
      </w:r>
      <w:r>
        <w:rPr>
          <w:rFonts w:ascii="Times New Roman" w:eastAsia="Times New Roman" w:hAnsi="Times New Roman" w:cs="Times New Roman"/>
          <w:color w:val="000000"/>
        </w:rPr>
        <w:t xml:space="preserve">scales, variability in </w:t>
      </w:r>
      <w:r w:rsidR="00F64AEB">
        <w:rPr>
          <w:rFonts w:ascii="Times New Roman" w:eastAsia="Times New Roman" w:hAnsi="Times New Roman" w:cs="Times New Roman"/>
          <w:color w:val="000000"/>
        </w:rPr>
        <w:t>nutrients supplied by animal excretion and egestion</w:t>
      </w:r>
      <w:r>
        <w:rPr>
          <w:rFonts w:ascii="Times New Roman" w:eastAsia="Times New Roman" w:hAnsi="Times New Roman" w:cs="Times New Roman"/>
          <w:color w:val="000000"/>
        </w:rPr>
        <w:t xml:space="preserve"> stems from heterogeneity in consumers’ habitat use</w:t>
      </w:r>
      <w:r w:rsidR="00F92DAE">
        <w:rPr>
          <w:rFonts w:ascii="Times New Roman" w:eastAsia="Times New Roman" w:hAnsi="Times New Roman" w:cs="Times New Roman"/>
          <w:color w:val="000000"/>
        </w:rPr>
        <w:t>. For example, tropical</w:t>
      </w:r>
      <w:r>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coral</w:t>
      </w:r>
      <w:r>
        <w:rPr>
          <w:rFonts w:ascii="Times New Roman" w:eastAsia="Times New Roman" w:hAnsi="Times New Roman" w:cs="Times New Roman"/>
          <w:color w:val="000000"/>
        </w:rPr>
        <w:t xml:space="preserve"> reefs provide habitat, shelter, and food sources </w:t>
      </w:r>
      <w:r w:rsidR="00F92DAE">
        <w:rPr>
          <w:rFonts w:ascii="Times New Roman" w:eastAsia="Times New Roman" w:hAnsi="Times New Roman" w:cs="Times New Roman"/>
          <w:color w:val="000000"/>
        </w:rPr>
        <w:t xml:space="preserve">which </w:t>
      </w:r>
      <w:r>
        <w:rPr>
          <w:rFonts w:ascii="Times New Roman" w:eastAsia="Times New Roman" w:hAnsi="Times New Roman" w:cs="Times New Roman"/>
          <w:color w:val="000000"/>
        </w:rPr>
        <w:t>attract dense aggregations of consumers, and thus regenerated nutrients</w:t>
      </w:r>
      <w:r w:rsidR="00EC101B">
        <w:rPr>
          <w:rFonts w:ascii="Times New Roman" w:eastAsia="Times New Roman" w:hAnsi="Times New Roman" w:cs="Times New Roman"/>
          <w:color w:val="000000"/>
        </w:rPr>
        <w:t xml:space="preserve"> </w:t>
      </w:r>
      <w:r w:rsidR="00EC101B">
        <w:rPr>
          <w:rFonts w:ascii="Times New Roman" w:eastAsia="Times New Roman" w:hAnsi="Times New Roman" w:cs="Times New Roman"/>
          <w:color w:val="000000"/>
        </w:rPr>
        <w:fldChar w:fldCharType="begin"/>
      </w:r>
      <w:r w:rsidR="00EC101B">
        <w:rPr>
          <w:rFonts w:ascii="Times New Roman" w:eastAsia="Times New Roman" w:hAnsi="Times New Roman" w:cs="Times New Roman"/>
          <w:color w:val="000000"/>
        </w:rPr>
        <w:instrText xml:space="preserve"> ADDIN ZOTERO_ITEM CSL_CITATION {"citationID":"WBM3Wsjj","properties":{"formattedCitation":"(Archer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Pr>
          <w:rFonts w:ascii="Times New Roman" w:eastAsia="Times New Roman" w:hAnsi="Times New Roman" w:cs="Times New Roman"/>
          <w:color w:val="000000"/>
        </w:rPr>
        <w:fldChar w:fldCharType="separate"/>
      </w:r>
      <w:r w:rsidR="00EC101B">
        <w:rPr>
          <w:rFonts w:ascii="Times New Roman" w:eastAsia="Times New Roman" w:hAnsi="Times New Roman" w:cs="Times New Roman"/>
          <w:noProof/>
          <w:color w:val="000000"/>
        </w:rPr>
        <w:t>(Archer et al., 2015; Shantz et al., 2015)</w:t>
      </w:r>
      <w:r w:rsidR="00EC101B">
        <w:rPr>
          <w:rFonts w:ascii="Times New Roman" w:eastAsia="Times New Roman" w:hAnsi="Times New Roman" w:cs="Times New Roman"/>
          <w:color w:val="000000"/>
        </w:rPr>
        <w:fldChar w:fldCharType="end"/>
      </w:r>
      <w:r w:rsidR="00EC101B">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At the fine scale, individual heads of coral inhabited by schools of fish have higher concentrations of nutrients than neighboring uninhabited corals</w:t>
      </w:r>
      <w:r w:rsidR="00DF4B83">
        <w:rPr>
          <w:rFonts w:ascii="Times New Roman" w:eastAsia="Times New Roman" w:hAnsi="Times New Roman" w:cs="Times New Roman"/>
          <w:color w:val="000000"/>
        </w:rPr>
        <w:t xml:space="preserve">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(Holbrook et al., 2008)</w:t>
      </w:r>
      <w:r w:rsidR="00DF4B83">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E428BC">
        <w:rPr>
          <w:rFonts w:ascii="Times New Roman" w:eastAsia="Times New Roman" w:hAnsi="Times New Roman" w:cs="Times New Roman"/>
          <w:color w:val="000000"/>
        </w:rPr>
        <w:t>Diurnal</w:t>
      </w:r>
      <w:r w:rsidR="00F92DAE">
        <w:rPr>
          <w:rFonts w:ascii="Times New Roman" w:eastAsia="Times New Roman" w:hAnsi="Times New Roman" w:cs="Times New Roman"/>
          <w:color w:val="000000"/>
        </w:rPr>
        <w:t xml:space="preserve"> variation arises as fishes travel from their feeding grounds to nighttime hiding spots, transporting substantial quantities of nutrients with them </w:t>
      </w:r>
      <w:r w:rsidR="00F92DAE">
        <w:rPr>
          <w:rFonts w:ascii="Times New Roman" w:eastAsia="Times New Roman" w:hAnsi="Times New Roman" w:cs="Times New Roman"/>
          <w:color w:val="000000"/>
        </w:rPr>
        <w:fldChar w:fldCharType="begin"/>
      </w:r>
      <w:r w:rsidR="00F92DAE">
        <w:rPr>
          <w:rFonts w:ascii="Times New Roman" w:eastAsia="Times New Roman" w:hAnsi="Times New Roman" w:cs="Times New Roman"/>
          <w:color w:val="000000"/>
        </w:rPr>
        <w:instrText xml:space="preserve"> ADDIN ZOTERO_ITEM CSL_CITATION {"citationID":"rNAI5xOi","properties":{"formattedCitation":"(Meyer and Schultz, 1985)","plainCitation":"(Meyer and Schultz, 1985)","noteIndex":0},"citationItems":[{"id":1751,"uris":["http://zotero.org/users/local/idKDtb7T/items/MEDVA2WK"],"itemData":{"id":1751,"type":"article-journal","abstract":"Juvenile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Pr>
          <w:rFonts w:ascii="Times New Roman" w:eastAsia="Times New Roman" w:hAnsi="Times New Roman" w:cs="Times New Roman"/>
          <w:color w:val="000000"/>
        </w:rPr>
        <w:fldChar w:fldCharType="separate"/>
      </w:r>
      <w:r w:rsidR="00F92DAE">
        <w:rPr>
          <w:rFonts w:ascii="Times New Roman" w:eastAsia="Times New Roman" w:hAnsi="Times New Roman" w:cs="Times New Roman"/>
          <w:noProof/>
          <w:color w:val="000000"/>
        </w:rPr>
        <w:t>(Meyer and Schultz, 1985)</w:t>
      </w:r>
      <w:r w:rsidR="00F92DAE">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Large</w:t>
      </w:r>
      <w:r w:rsidR="00676581">
        <w:rPr>
          <w:rFonts w:ascii="Times New Roman" w:eastAsia="Times New Roman" w:hAnsi="Times New Roman" w:cs="Times New Roman"/>
          <w:color w:val="000000"/>
        </w:rPr>
        <w:t>-</w:t>
      </w:r>
      <w:r w:rsidR="004C7077">
        <w:rPr>
          <w:rFonts w:ascii="Times New Roman" w:eastAsia="Times New Roman" w:hAnsi="Times New Roman" w:cs="Times New Roman"/>
          <w:color w:val="000000"/>
        </w:rPr>
        <w:t xml:space="preserve">scale temporal and spatial variation can arise from the </w:t>
      </w:r>
      <w:r w:rsidR="004C7077">
        <w:rPr>
          <w:rFonts w:ascii="Times New Roman" w:eastAsia="Times New Roman" w:hAnsi="Times New Roman" w:cs="Times New Roman"/>
          <w:color w:val="000000"/>
        </w:rPr>
        <w:lastRenderedPageBreak/>
        <w:t>migration of m</w:t>
      </w:r>
      <w:r w:rsidR="00E428BC">
        <w:rPr>
          <w:rFonts w:ascii="Times New Roman" w:eastAsia="Times New Roman" w:hAnsi="Times New Roman" w:cs="Times New Roman"/>
          <w:color w:val="000000"/>
        </w:rPr>
        <w:t>egafauna</w:t>
      </w:r>
      <w:r w:rsidR="004C7077">
        <w:rPr>
          <w:rFonts w:ascii="Times New Roman" w:eastAsia="Times New Roman" w:hAnsi="Times New Roman" w:cs="Times New Roman"/>
          <w:color w:val="000000"/>
        </w:rPr>
        <w:t>;</w:t>
      </w:r>
      <w:r w:rsidR="00E428BC">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whales transport</w:t>
      </w:r>
      <w:r w:rsidR="00F92DAE">
        <w:rPr>
          <w:rFonts w:ascii="Times New Roman" w:eastAsia="Times New Roman" w:hAnsi="Times New Roman" w:cs="Times New Roman"/>
          <w:color w:val="000000"/>
        </w:rPr>
        <w:t xml:space="preserve"> nutrients across thousands of kilometers</w:t>
      </w:r>
      <w:r w:rsidR="004C7077">
        <w:rPr>
          <w:rFonts w:ascii="Times New Roman" w:eastAsia="Times New Roman" w:hAnsi="Times New Roman" w:cs="Times New Roman"/>
          <w:color w:val="000000"/>
        </w:rPr>
        <w:t xml:space="preserve"> as they</w:t>
      </w:r>
      <w:r w:rsidR="00F92DAE">
        <w:rPr>
          <w:rFonts w:ascii="Times New Roman" w:eastAsia="Times New Roman" w:hAnsi="Times New Roman" w:cs="Times New Roman"/>
          <w:color w:val="000000"/>
        </w:rPr>
        <w:t xml:space="preserve"> travel from their feeding to breeding grounds</w:t>
      </w:r>
      <w:r w:rsidR="004C7077">
        <w:rPr>
          <w:rFonts w:ascii="Times New Roman" w:eastAsia="Times New Roman" w:hAnsi="Times New Roman" w:cs="Times New Roman"/>
          <w:color w:val="000000"/>
        </w:rPr>
        <w:t xml:space="preserve">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Pr>
          <w:rFonts w:ascii="Cambria Math" w:eastAsia="Times New Roman" w:hAnsi="Cambria Math" w:cs="Cambria Math"/>
          <w:color w:val="000000"/>
        </w:rPr>
        <w:instrText>∼</w:instrText>
      </w:r>
      <w:r w:rsidR="00DF4B83">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(Doughty et al., 2016)</w:t>
      </w:r>
      <w:r w:rsidR="00DF4B83">
        <w:rPr>
          <w:rFonts w:ascii="Times New Roman" w:eastAsia="Times New Roman" w:hAnsi="Times New Roman" w:cs="Times New Roman"/>
          <w:color w:val="000000"/>
        </w:rPr>
        <w:fldChar w:fldCharType="end"/>
      </w:r>
      <w:r w:rsidR="00DF4B83">
        <w:rPr>
          <w:rFonts w:ascii="Times New Roman" w:eastAsia="Times New Roman" w:hAnsi="Times New Roman" w:cs="Times New Roman"/>
          <w:color w:val="000000"/>
        </w:rPr>
        <w:t>.</w:t>
      </w:r>
      <w:r w:rsidR="00676581">
        <w:rPr>
          <w:rFonts w:ascii="Times New Roman" w:eastAsia="Times New Roman" w:hAnsi="Times New Roman" w:cs="Times New Roman"/>
          <w:color w:val="000000"/>
        </w:rPr>
        <w:t xml:space="preserve"> </w:t>
      </w:r>
      <w:commentRangeStart w:id="11"/>
      <w:r w:rsidR="00066613" w:rsidRPr="00676581">
        <w:rPr>
          <w:rFonts w:ascii="Times New Roman" w:eastAsia="Times New Roman" w:hAnsi="Times New Roman" w:cs="Times New Roman"/>
          <w:color w:val="000000"/>
        </w:rPr>
        <w:t>However</w:t>
      </w:r>
      <w:commentRangeEnd w:id="11"/>
      <w:r w:rsidR="004173D2">
        <w:rPr>
          <w:rStyle w:val="CommentReference"/>
        </w:rPr>
        <w:commentReference w:id="11"/>
      </w:r>
      <w:r w:rsidR="00066613" w:rsidRPr="00676581">
        <w:rPr>
          <w:rFonts w:ascii="Times New Roman" w:eastAsia="Times New Roman" w:hAnsi="Times New Roman" w:cs="Times New Roman"/>
          <w:color w:val="000000"/>
        </w:rPr>
        <w:t>, t</w:t>
      </w:r>
      <w:bookmarkStart w:id="12" w:name="_GoBack"/>
      <w:bookmarkEnd w:id="12"/>
      <w:r w:rsidR="00066613" w:rsidRPr="00676581">
        <w:rPr>
          <w:rFonts w:ascii="Times New Roman" w:eastAsia="Times New Roman" w:hAnsi="Times New Roman" w:cs="Times New Roman"/>
          <w:color w:val="000000"/>
        </w:rPr>
        <w:t xml:space="preserve">he understanding of </w:t>
      </w:r>
      <w:r w:rsidR="00237ED0" w:rsidRPr="00676581">
        <w:rPr>
          <w:rFonts w:ascii="Times New Roman" w:eastAsia="Times New Roman" w:hAnsi="Times New Roman" w:cs="Times New Roman"/>
          <w:color w:val="000000"/>
        </w:rPr>
        <w:t>animal-driven variability of nutrients</w:t>
      </w:r>
      <w:r w:rsidR="00066613" w:rsidRPr="00676581">
        <w:rPr>
          <w:rFonts w:ascii="Times New Roman" w:eastAsia="Times New Roman" w:hAnsi="Times New Roman" w:cs="Times New Roman"/>
          <w:color w:val="000000"/>
        </w:rPr>
        <w:t xml:space="preserve"> is drawn </w:t>
      </w:r>
      <w:r w:rsidR="00676581" w:rsidRPr="00676581">
        <w:rPr>
          <w:rFonts w:ascii="Times New Roman" w:eastAsia="Times New Roman" w:hAnsi="Times New Roman" w:cs="Times New Roman"/>
          <w:color w:val="000000"/>
        </w:rPr>
        <w:t>substantially</w:t>
      </w:r>
      <w:r w:rsidR="00066613" w:rsidRPr="00676581">
        <w:rPr>
          <w:rFonts w:ascii="Times New Roman" w:eastAsia="Times New Roman" w:hAnsi="Times New Roman" w:cs="Times New Roman"/>
          <w:color w:val="000000"/>
        </w:rPr>
        <w:t xml:space="preserve"> from tropical ecosystems, </w:t>
      </w:r>
      <w:r w:rsidR="00676581" w:rsidRPr="00676581">
        <w:rPr>
          <w:rFonts w:ascii="Times New Roman" w:eastAsia="Times New Roman" w:hAnsi="Times New Roman" w:cs="Times New Roman"/>
          <w:color w:val="000000"/>
        </w:rPr>
        <w:t xml:space="preserve">often </w:t>
      </w:r>
      <w:r w:rsidR="00066613" w:rsidRPr="00676581">
        <w:rPr>
          <w:rFonts w:ascii="Times New Roman" w:eastAsia="Times New Roman" w:hAnsi="Times New Roman" w:cs="Times New Roman"/>
          <w:color w:val="000000"/>
        </w:rPr>
        <w:t>disregarding productive temperate marine ecosystems</w:t>
      </w:r>
      <w:r w:rsidR="00237ED0" w:rsidRPr="00676581">
        <w:rPr>
          <w:rFonts w:ascii="Times New Roman" w:eastAsia="Times New Roman" w:hAnsi="Times New Roman" w:cs="Times New Roman"/>
          <w:color w:val="000000"/>
        </w:rPr>
        <w:t>.</w:t>
      </w:r>
      <w:r w:rsidR="00066613" w:rsidRPr="00066613">
        <w:rPr>
          <w:rFonts w:ascii="Times New Roman" w:eastAsia="Times New Roman" w:hAnsi="Times New Roman" w:cs="Times New Roman"/>
          <w:color w:val="000000"/>
        </w:rPr>
        <w:t xml:space="preserve"> </w:t>
      </w:r>
    </w:p>
    <w:p w14:paraId="0023B6D6" w14:textId="77777777" w:rsidR="00676581" w:rsidRDefault="00676581" w:rsidP="00BC463D">
      <w:pPr>
        <w:pBdr>
          <w:top w:val="nil"/>
          <w:left w:val="nil"/>
          <w:bottom w:val="nil"/>
          <w:right w:val="nil"/>
          <w:between w:val="nil"/>
        </w:pBdr>
        <w:spacing w:line="480" w:lineRule="auto"/>
        <w:rPr>
          <w:rFonts w:ascii="Times New Roman" w:eastAsia="Times New Roman" w:hAnsi="Times New Roman" w:cs="Times New Roman"/>
          <w:color w:val="000000"/>
        </w:rPr>
      </w:pPr>
    </w:p>
    <w:p w14:paraId="3F7D3B39" w14:textId="7078ACDD" w:rsidR="00A44D01" w:rsidRDefault="00237ED0" w:rsidP="00AC453C">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In temperate waters, e</w:t>
      </w:r>
      <w:r w:rsidR="00B874D2">
        <w:rPr>
          <w:rFonts w:ascii="Times New Roman" w:eastAsia="Times New Roman" w:hAnsi="Times New Roman" w:cs="Times New Roman"/>
          <w:color w:val="000000"/>
        </w:rPr>
        <w:t xml:space="preserve">xternal sources of nutrients, such as upwelling and freshwater runoff, are generally thought to dominate drivers of nutrient variability </w:t>
      </w:r>
      <w:r w:rsidR="00A44D01" w:rsidRPr="00237ED0">
        <w:rPr>
          <w:rFonts w:ascii="Times New Roman" w:eastAsia="Times New Roman" w:hAnsi="Times New Roman" w:cs="Times New Roman"/>
          <w:color w:val="000000"/>
          <w:highlight w:val="yellow"/>
        </w:rPr>
        <w:t>(CITE)</w:t>
      </w:r>
      <w:r w:rsidR="00B874D2">
        <w:rPr>
          <w:rFonts w:ascii="Times New Roman" w:eastAsia="Times New Roman" w:hAnsi="Times New Roman" w:cs="Times New Roman"/>
          <w:color w:val="000000"/>
        </w:rPr>
        <w:t xml:space="preserve">. </w:t>
      </w:r>
      <w:r w:rsidR="00AC453C">
        <w:rPr>
          <w:rFonts w:ascii="Times New Roman" w:eastAsia="Times New Roman" w:hAnsi="Times New Roman" w:cs="Times New Roman"/>
          <w:color w:val="000000"/>
        </w:rPr>
        <w:t>H</w:t>
      </w:r>
      <w:r w:rsidR="00B874D2">
        <w:rPr>
          <w:rFonts w:ascii="Times New Roman" w:eastAsia="Times New Roman" w:hAnsi="Times New Roman" w:cs="Times New Roman"/>
          <w:color w:val="000000"/>
        </w:rPr>
        <w:t xml:space="preserve">igh water flow due to currents, tides, and wave action in these regions are thought to limit small-scale </w:t>
      </w:r>
      <w:r>
        <w:rPr>
          <w:rFonts w:ascii="Times New Roman" w:eastAsia="Times New Roman" w:hAnsi="Times New Roman" w:cs="Times New Roman"/>
          <w:color w:val="000000"/>
        </w:rPr>
        <w:t xml:space="preserve">nutrient </w:t>
      </w:r>
      <w:r w:rsidR="00B874D2">
        <w:rPr>
          <w:rFonts w:ascii="Times New Roman" w:eastAsia="Times New Roman" w:hAnsi="Times New Roman" w:cs="Times New Roman"/>
          <w:color w:val="000000"/>
        </w:rPr>
        <w:t>variation in intertidal and shallow subtidal waters</w:t>
      </w:r>
      <w:r w:rsidR="00437D27">
        <w:rPr>
          <w:rFonts w:ascii="Times New Roman" w:eastAsia="Times New Roman" w:hAnsi="Times New Roman" w:cs="Times New Roman"/>
          <w:color w:val="000000"/>
        </w:rPr>
        <w:t xml:space="preserve"> </w:t>
      </w:r>
      <w:r w:rsidR="00437D27" w:rsidRPr="00437D27">
        <w:rPr>
          <w:rFonts w:ascii="Times New Roman" w:eastAsia="Times New Roman" w:hAnsi="Times New Roman" w:cs="Times New Roman"/>
          <w:color w:val="000000"/>
          <w:highlight w:val="yellow"/>
        </w:rPr>
        <w:t>(CITE</w:t>
      </w:r>
      <w:r w:rsidR="00437D27">
        <w:rPr>
          <w:rFonts w:ascii="Times New Roman" w:eastAsia="Times New Roman" w:hAnsi="Times New Roman" w:cs="Times New Roman"/>
          <w:color w:val="000000"/>
        </w:rPr>
        <w:t>)</w:t>
      </w:r>
      <w:r w:rsidR="00B874D2">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commentRangeStart w:id="13"/>
      <w:r w:rsidR="00A44D01">
        <w:rPr>
          <w:rFonts w:ascii="Times New Roman" w:eastAsia="Times New Roman" w:hAnsi="Times New Roman" w:cs="Times New Roman"/>
          <w:color w:val="000000"/>
        </w:rPr>
        <w:t>Therefore</w:t>
      </w:r>
      <w:commentRangeEnd w:id="13"/>
      <w:r w:rsidR="00A44D01">
        <w:rPr>
          <w:rStyle w:val="CommentReference"/>
        </w:rPr>
        <w:commentReference w:id="13"/>
      </w:r>
      <w:r w:rsidR="00A44D01">
        <w:rPr>
          <w:rFonts w:ascii="Times New Roman" w:eastAsia="Times New Roman" w:hAnsi="Times New Roman" w:cs="Times New Roman"/>
          <w:color w:val="000000"/>
        </w:rPr>
        <w:t>, research on intertidal and shallow subtidal ecosystems has traditionally focused on top-down, trophic interactions as drivers of community composition at the small-scale, and considered resource limitation mainly at large, continental or regional scales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fldChar w:fldCharType="begin"/>
      </w:r>
      <w:r w:rsidR="003665DF">
        <w:rPr>
          <w:rFonts w:ascii="Times New Roman" w:eastAsia="Times New Roman" w:hAnsi="Times New Roman" w:cs="Times New Roman"/>
          <w:color w:val="000000"/>
        </w:rPr>
        <w:instrText xml:space="preserve"> ADDIN ZOTERO_ITEM CSL_CITATION {"citationID":"cbkVdFGU","properties":{"formattedCitation":"(Menge, 1992)","plainCitation":"(Menge,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A."}],"issued":{"date-parts":[["1992"]]}}}],"schema":"https://github.com/citation-style-language/schema/raw/master/csl-citation.json"} </w:instrText>
      </w:r>
      <w:r>
        <w:rPr>
          <w:rFonts w:ascii="Times New Roman" w:eastAsia="Times New Roman" w:hAnsi="Times New Roman" w:cs="Times New Roman"/>
          <w:color w:val="000000"/>
        </w:rPr>
        <w:fldChar w:fldCharType="separate"/>
      </w:r>
      <w:r w:rsidR="003665DF">
        <w:rPr>
          <w:rFonts w:ascii="Times New Roman" w:eastAsia="Times New Roman" w:hAnsi="Times New Roman" w:cs="Times New Roman"/>
          <w:noProof/>
          <w:color w:val="000000"/>
        </w:rPr>
        <w:t>(Menge, 1992)</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 However, evidence suggests </w:t>
      </w:r>
      <w:proofErr w:type="spellStart"/>
      <w:r w:rsidR="00997F39">
        <w:rPr>
          <w:rFonts w:ascii="Times New Roman" w:eastAsia="Times New Roman" w:hAnsi="Times New Roman" w:cs="Times New Roman"/>
          <w:color w:val="000000"/>
        </w:rPr>
        <w:t>meso</w:t>
      </w:r>
      <w:proofErr w:type="spellEnd"/>
      <w:r w:rsidR="00064FCF">
        <w:rPr>
          <w:rFonts w:ascii="Times New Roman" w:eastAsia="Times New Roman" w:hAnsi="Times New Roman" w:cs="Times New Roman"/>
          <w:color w:val="000000"/>
        </w:rPr>
        <w:t>-</w:t>
      </w:r>
      <w:r w:rsidR="00997F39">
        <w:rPr>
          <w:rFonts w:ascii="Times New Roman" w:eastAsia="Times New Roman" w:hAnsi="Times New Roman" w:cs="Times New Roman"/>
          <w:color w:val="000000"/>
        </w:rPr>
        <w:t>scale variation in allochthonous nutrients via upwelling</w:t>
      </w:r>
      <w:r w:rsidR="00290BF1">
        <w:rPr>
          <w:rFonts w:ascii="Times New Roman" w:eastAsia="Times New Roman" w:hAnsi="Times New Roman" w:cs="Times New Roman"/>
          <w:color w:val="000000"/>
        </w:rPr>
        <w:t xml:space="preserve"> may contribute to bottom-up control of benthic marine communities</w:t>
      </w:r>
      <w:r w:rsidR="00997F39">
        <w:rPr>
          <w:rFonts w:ascii="Times New Roman" w:eastAsia="Times New Roman" w:hAnsi="Times New Roman" w:cs="Times New Roman"/>
          <w:color w:val="000000"/>
        </w:rPr>
        <w:t xml:space="preserve"> </w:t>
      </w:r>
      <w:r w:rsidR="00997F39">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(Nielsen and Navarrete, 2004)</w:t>
      </w:r>
      <w:r w:rsidR="00997F39">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Intertidal mussel beds, which form dense aggregations of bivalves, contributed to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-scale variation in nutrients </w:t>
      </w:r>
      <w:r w:rsidR="00676581">
        <w:rPr>
          <w:rFonts w:ascii="Times New Roman" w:eastAsia="Times New Roman" w:hAnsi="Times New Roman" w:cs="Times New Roman"/>
          <w:color w:val="000000"/>
        </w:rPr>
        <w:t xml:space="preserve">via regenerative processes </w:t>
      </w:r>
      <w:r>
        <w:rPr>
          <w:rFonts w:ascii="Times New Roman" w:eastAsia="Times New Roman" w:hAnsi="Times New Roman" w:cs="Times New Roman"/>
          <w:color w:val="000000"/>
        </w:rPr>
        <w:t xml:space="preserve">along a coastline with varying mussel cover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(Pfister et al., 2014)</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In a nearby wave exposed shoreline, mussels also contributed to small-scale variation by increasing the concentration of nitrogen in the water column directly over the </w:t>
      </w:r>
      <w:r w:rsidR="00290BF1">
        <w:rPr>
          <w:rFonts w:ascii="Times New Roman" w:eastAsia="Times New Roman" w:hAnsi="Times New Roman" w:cs="Times New Roman"/>
          <w:color w:val="000000"/>
        </w:rPr>
        <w:t>mussel</w:t>
      </w:r>
      <w:r>
        <w:rPr>
          <w:rFonts w:ascii="Times New Roman" w:eastAsia="Times New Roman" w:hAnsi="Times New Roman" w:cs="Times New Roman"/>
          <w:color w:val="000000"/>
        </w:rPr>
        <w:t xml:space="preserve"> beds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(Aquilino et al., 2009)</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BC463D">
        <w:rPr>
          <w:rFonts w:ascii="Times New Roman" w:eastAsia="Times New Roman" w:hAnsi="Times New Roman" w:cs="Times New Roman"/>
          <w:color w:val="000000"/>
        </w:rPr>
        <w:t xml:space="preserve">Therefore, regenerated nutrients may contribute substantially to large-, </w:t>
      </w:r>
      <w:proofErr w:type="spellStart"/>
      <w:r w:rsidR="00BC463D">
        <w:rPr>
          <w:rFonts w:ascii="Times New Roman" w:eastAsia="Times New Roman" w:hAnsi="Times New Roman" w:cs="Times New Roman"/>
          <w:color w:val="000000"/>
        </w:rPr>
        <w:t>meso</w:t>
      </w:r>
      <w:proofErr w:type="spellEnd"/>
      <w:r w:rsidR="00BC463D">
        <w:rPr>
          <w:rFonts w:ascii="Times New Roman" w:eastAsia="Times New Roman" w:hAnsi="Times New Roman" w:cs="Times New Roman"/>
          <w:color w:val="000000"/>
        </w:rPr>
        <w:t xml:space="preserve">-, and small-scale variation in </w:t>
      </w:r>
      <w:r w:rsidR="00B40590" w:rsidRPr="00BC463D">
        <w:rPr>
          <w:rFonts w:ascii="Times New Roman" w:eastAsia="Times New Roman" w:hAnsi="Times New Roman" w:cs="Times New Roman"/>
          <w:color w:val="000000"/>
        </w:rPr>
        <w:t xml:space="preserve">nutrient availability in high flow, upwelling </w:t>
      </w:r>
      <w:r w:rsidR="009B4C2B">
        <w:rPr>
          <w:rFonts w:ascii="Times New Roman" w:eastAsia="Times New Roman" w:hAnsi="Times New Roman" w:cs="Times New Roman"/>
          <w:color w:val="000000"/>
        </w:rPr>
        <w:t>nearshore coastal ecosystems</w:t>
      </w:r>
      <w:r w:rsidR="00B40590" w:rsidRPr="00BC463D">
        <w:rPr>
          <w:rFonts w:ascii="Times New Roman" w:eastAsia="Times New Roman" w:hAnsi="Times New Roman" w:cs="Times New Roman"/>
          <w:color w:val="000000"/>
        </w:rPr>
        <w:t>.</w:t>
      </w:r>
    </w:p>
    <w:p w14:paraId="59C2088B" w14:textId="77777777" w:rsidR="00237ED0" w:rsidRDefault="00237ED0" w:rsidP="00BC463D">
      <w:pPr>
        <w:pBdr>
          <w:top w:val="nil"/>
          <w:left w:val="nil"/>
          <w:bottom w:val="nil"/>
          <w:right w:val="nil"/>
          <w:between w:val="nil"/>
        </w:pBdr>
        <w:spacing w:line="480" w:lineRule="auto"/>
        <w:rPr>
          <w:rFonts w:ascii="Times New Roman" w:eastAsia="Times New Roman" w:hAnsi="Times New Roman" w:cs="Times New Roman"/>
          <w:color w:val="000000"/>
        </w:rPr>
      </w:pPr>
    </w:p>
    <w:p w14:paraId="387151BE" w14:textId="144A6754" w:rsidR="002C320F" w:rsidRDefault="00AD64D7" w:rsidP="002C320F">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Contrary to other experiments which focused on intertidal animals as sources of nitrogen, </w:t>
      </w:r>
      <w:r w:rsidR="00437D27">
        <w:rPr>
          <w:rFonts w:ascii="Times New Roman" w:eastAsia="Times New Roman" w:hAnsi="Times New Roman" w:cs="Times New Roman"/>
          <w:color w:val="000000"/>
        </w:rPr>
        <w:t xml:space="preserve">here </w:t>
      </w:r>
      <w:r>
        <w:rPr>
          <w:rFonts w:ascii="Times New Roman" w:eastAsia="Times New Roman" w:hAnsi="Times New Roman" w:cs="Times New Roman"/>
          <w:color w:val="000000"/>
        </w:rPr>
        <w:t xml:space="preserve">we consider </w:t>
      </w:r>
      <w:r w:rsidR="00E6472E">
        <w:rPr>
          <w:rFonts w:ascii="Times New Roman" w:eastAsia="Times New Roman" w:hAnsi="Times New Roman" w:cs="Times New Roman"/>
          <w:color w:val="000000"/>
        </w:rPr>
        <w:t>animal-mediated variation in nutrient availability in</w:t>
      </w:r>
      <w:r w:rsidR="00E6472E" w:rsidRPr="00E6472E">
        <w:rPr>
          <w:rFonts w:ascii="Times New Roman" w:eastAsia="Times New Roman" w:hAnsi="Times New Roman" w:cs="Times New Roman"/>
          <w:color w:val="000000"/>
        </w:rPr>
        <w:t xml:space="preserve"> </w:t>
      </w:r>
      <w:r w:rsidR="00E6472E">
        <w:rPr>
          <w:rFonts w:ascii="Times New Roman" w:eastAsia="Times New Roman" w:hAnsi="Times New Roman" w:cs="Times New Roman"/>
          <w:color w:val="000000"/>
        </w:rPr>
        <w:t>shallow</w:t>
      </w:r>
      <w:r w:rsidR="00E6472E">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subtidal r</w:t>
      </w:r>
      <w:r w:rsidR="004A6A89">
        <w:rPr>
          <w:rFonts w:ascii="Times New Roman" w:eastAsia="Times New Roman" w:hAnsi="Times New Roman" w:cs="Times New Roman"/>
          <w:color w:val="000000"/>
        </w:rPr>
        <w:t xml:space="preserve">ocky </w:t>
      </w:r>
      <w:r w:rsidR="009B4C2B">
        <w:rPr>
          <w:rFonts w:ascii="Times New Roman" w:eastAsia="Times New Roman" w:hAnsi="Times New Roman" w:cs="Times New Roman"/>
          <w:color w:val="000000"/>
        </w:rPr>
        <w:t xml:space="preserve">reef </w:t>
      </w:r>
      <w:r w:rsidR="009B4C2B">
        <w:rPr>
          <w:rFonts w:ascii="Times New Roman" w:eastAsia="Times New Roman" w:hAnsi="Times New Roman" w:cs="Times New Roman"/>
          <w:color w:val="000000"/>
        </w:rPr>
        <w:lastRenderedPageBreak/>
        <w:t>and kelp forest</w:t>
      </w:r>
      <w:r>
        <w:rPr>
          <w:rFonts w:ascii="Times New Roman" w:eastAsia="Times New Roman" w:hAnsi="Times New Roman" w:cs="Times New Roman"/>
          <w:color w:val="000000"/>
        </w:rPr>
        <w:t xml:space="preserve"> communities. Both of these habitats</w:t>
      </w:r>
      <w:r w:rsidR="009B4C2B">
        <w:rPr>
          <w:rFonts w:ascii="Times New Roman" w:eastAsia="Times New Roman" w:hAnsi="Times New Roman" w:cs="Times New Roman"/>
          <w:color w:val="000000"/>
        </w:rPr>
        <w:t xml:space="preserve"> attract dense aggregations of fishes and invertebrates</w:t>
      </w:r>
      <w:r w:rsidR="00A36A0B">
        <w:rPr>
          <w:rFonts w:ascii="Times New Roman" w:eastAsia="Times New Roman" w:hAnsi="Times New Roman" w:cs="Times New Roman"/>
          <w:color w:val="000000"/>
        </w:rPr>
        <w:t>,</w:t>
      </w:r>
      <w:r w:rsidR="00A36A0B" w:rsidRPr="00A36A0B">
        <w:rPr>
          <w:rFonts w:ascii="Times New Roman" w:eastAsia="Times New Roman" w:hAnsi="Times New Roman" w:cs="Times New Roman"/>
          <w:color w:val="000000"/>
        </w:rPr>
        <w:t xml:space="preserve"> </w:t>
      </w:r>
      <w:r w:rsidR="00A36A0B">
        <w:rPr>
          <w:rFonts w:ascii="Times New Roman" w:eastAsia="Times New Roman" w:hAnsi="Times New Roman" w:cs="Times New Roman"/>
          <w:color w:val="000000"/>
        </w:rPr>
        <w:t>many of which are economically, ecologically, and culturally important (</w:t>
      </w:r>
      <w:r w:rsidR="00A36A0B" w:rsidRPr="009569DD">
        <w:rPr>
          <w:rFonts w:ascii="Times New Roman" w:eastAsia="Times New Roman" w:hAnsi="Times New Roman" w:cs="Times New Roman"/>
          <w:color w:val="000000"/>
          <w:highlight w:val="yellow"/>
        </w:rPr>
        <w:t>CITE</w:t>
      </w:r>
      <w:r w:rsidR="00A36A0B">
        <w:rPr>
          <w:rFonts w:ascii="Times New Roman" w:eastAsia="Times New Roman" w:hAnsi="Times New Roman" w:cs="Times New Roman"/>
          <w:color w:val="000000"/>
        </w:rPr>
        <w:t>).</w:t>
      </w:r>
      <w:r w:rsidR="0048167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These animals excrete metabolic waste in the form of ammonium (NH</w:t>
      </w:r>
      <w:r>
        <w:rPr>
          <w:rFonts w:ascii="Cambria Math" w:eastAsia="Times New Roman" w:hAnsi="Cambria Math" w:cs="Cambria Math"/>
          <w:color w:val="000000"/>
        </w:rPr>
        <w:t>₄⁺</w:t>
      </w:r>
      <w:r>
        <w:rPr>
          <w:rFonts w:ascii="Times New Roman" w:eastAsia="Times New Roman" w:hAnsi="Times New Roman" w:cs="Times New Roman"/>
          <w:color w:val="000000"/>
        </w:rPr>
        <w:t>), which is preferentially taken up by primary producers over other forms of nitrogen like nitrate and nitrite</w:t>
      </w:r>
      <w:r w:rsidR="00677F1B">
        <w:rPr>
          <w:rFonts w:ascii="Times New Roman" w:eastAsia="Times New Roman" w:hAnsi="Times New Roman" w:cs="Times New Roman"/>
          <w:color w:val="000000"/>
        </w:rPr>
        <w:t xml:space="preserve"> </w:t>
      </w:r>
      <w:r w:rsidR="00677F1B">
        <w:rPr>
          <w:rFonts w:ascii="Times New Roman" w:eastAsia="Times New Roman" w:hAnsi="Times New Roman" w:cs="Times New Roman"/>
          <w:color w:val="000000"/>
        </w:rPr>
        <w:fldChar w:fldCharType="begin"/>
      </w:r>
      <w:r w:rsidR="00677F1B">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Pr>
          <w:rFonts w:ascii="Times New Roman" w:eastAsia="Times New Roman" w:hAnsi="Times New Roman" w:cs="Times New Roman"/>
          <w:color w:val="000000"/>
        </w:rPr>
        <w:fldChar w:fldCharType="separate"/>
      </w:r>
      <w:r w:rsidR="00677F1B">
        <w:rPr>
          <w:rFonts w:ascii="Times New Roman" w:eastAsia="Times New Roman" w:hAnsi="Times New Roman" w:cs="Times New Roman"/>
          <w:noProof/>
          <w:color w:val="000000"/>
        </w:rPr>
        <w:t>(Lobban and Harrison, 1994; Phillips and Hurd, 2004)</w:t>
      </w:r>
      <w:r w:rsidR="00677F1B">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E34FA8">
        <w:rPr>
          <w:rFonts w:ascii="Times New Roman" w:eastAsia="Times New Roman" w:hAnsi="Times New Roman" w:cs="Times New Roman"/>
          <w:color w:val="000000"/>
        </w:rPr>
        <w:t xml:space="preserve">These biomass and biodiversity hot spots may also contribute to nutrient hotspots and </w:t>
      </w:r>
      <w:proofErr w:type="spellStart"/>
      <w:r w:rsidR="00E34FA8">
        <w:rPr>
          <w:rFonts w:ascii="Times New Roman" w:eastAsia="Times New Roman" w:hAnsi="Times New Roman" w:cs="Times New Roman"/>
          <w:color w:val="000000"/>
        </w:rPr>
        <w:t>meso</w:t>
      </w:r>
      <w:proofErr w:type="spellEnd"/>
      <w:r w:rsidR="00E34FA8">
        <w:rPr>
          <w:rFonts w:ascii="Times New Roman" w:eastAsia="Times New Roman" w:hAnsi="Times New Roman" w:cs="Times New Roman"/>
          <w:color w:val="000000"/>
        </w:rPr>
        <w:t xml:space="preserve">- and small-scale nutrient variability. </w:t>
      </w:r>
      <w:r w:rsidR="00E34FA8" w:rsidRPr="00E34FA8">
        <w:rPr>
          <w:rFonts w:ascii="Times New Roman" w:eastAsia="Times New Roman" w:hAnsi="Times New Roman" w:cs="Times New Roman"/>
          <w:color w:val="000000"/>
          <w:highlight w:val="yellow"/>
        </w:rPr>
        <w:t xml:space="preserve">– better segue here </w:t>
      </w:r>
      <w:r w:rsidR="002C320F">
        <w:rPr>
          <w:rFonts w:ascii="Times New Roman" w:eastAsia="Times New Roman" w:hAnsi="Times New Roman" w:cs="Times New Roman"/>
          <w:color w:val="000000"/>
          <w:highlight w:val="yellow"/>
        </w:rPr>
        <w:t>–</w:t>
      </w:r>
      <w:r w:rsidR="00E34FA8">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Fast growing, canopy kelps, which form expansive kelp forests,</w:t>
      </w:r>
      <w:r w:rsidR="002C320F" w:rsidRPr="002C320F">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 xml:space="preserve">may benefit from these excretions directly as a source of nitrogen during low upwelling periods </w:t>
      </w:r>
      <w:r w:rsidR="002C320F">
        <w:rPr>
          <w:rFonts w:ascii="Times New Roman" w:eastAsia="Times New Roman" w:hAnsi="Times New Roman" w:cs="Times New Roman"/>
          <w:color w:val="000000"/>
        </w:rPr>
        <w:fldChar w:fldCharType="begin"/>
      </w:r>
      <w:r w:rsidR="002C320F">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Pr>
          <w:rFonts w:ascii="Times New Roman" w:eastAsia="Times New Roman" w:hAnsi="Times New Roman" w:cs="Times New Roman"/>
          <w:color w:val="000000"/>
        </w:rPr>
        <w:fldChar w:fldCharType="separate"/>
      </w:r>
      <w:r w:rsidR="002C320F">
        <w:rPr>
          <w:rFonts w:ascii="Times New Roman" w:eastAsia="Times New Roman" w:hAnsi="Times New Roman" w:cs="Times New Roman"/>
          <w:noProof/>
          <w:color w:val="000000"/>
        </w:rPr>
        <w:t>(Brzezinksi et al., 2013)</w:t>
      </w:r>
      <w:r w:rsidR="002C320F">
        <w:rPr>
          <w:rFonts w:ascii="Times New Roman" w:eastAsia="Times New Roman" w:hAnsi="Times New Roman" w:cs="Times New Roman"/>
          <w:color w:val="000000"/>
        </w:rPr>
        <w:fldChar w:fldCharType="end"/>
      </w:r>
      <w:r w:rsidR="002C320F">
        <w:rPr>
          <w:rFonts w:ascii="Times New Roman" w:eastAsia="Times New Roman" w:hAnsi="Times New Roman" w:cs="Times New Roman"/>
          <w:color w:val="000000"/>
        </w:rPr>
        <w:t>.</w:t>
      </w:r>
      <w:r w:rsidR="002C320F">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These kelps</w:t>
      </w:r>
      <w:r w:rsidR="002C320F">
        <w:rPr>
          <w:rFonts w:ascii="Times New Roman" w:eastAsia="Times New Roman" w:hAnsi="Times New Roman" w:cs="Times New Roman"/>
          <w:color w:val="000000"/>
        </w:rPr>
        <w:t xml:space="preserve">, which comprise </w:t>
      </w:r>
      <w:r w:rsidR="002C320F">
        <w:rPr>
          <w:rFonts w:ascii="Times New Roman" w:eastAsia="Times New Roman" w:hAnsi="Times New Roman" w:cs="Times New Roman"/>
          <w:color w:val="000000"/>
        </w:rPr>
        <w:t>giant kelp (</w:t>
      </w:r>
      <w:proofErr w:type="spellStart"/>
      <w:r w:rsidR="002C320F">
        <w:rPr>
          <w:rFonts w:ascii="Times New Roman" w:eastAsia="Times New Roman" w:hAnsi="Times New Roman" w:cs="Times New Roman"/>
          <w:i/>
          <w:color w:val="000000"/>
        </w:rPr>
        <w:t>Macrocystis</w:t>
      </w:r>
      <w:proofErr w:type="spellEnd"/>
      <w:r w:rsidR="002C320F">
        <w:rPr>
          <w:rFonts w:ascii="Times New Roman" w:eastAsia="Times New Roman" w:hAnsi="Times New Roman" w:cs="Times New Roman"/>
          <w:i/>
          <w:color w:val="000000"/>
        </w:rPr>
        <w:t xml:space="preserve"> </w:t>
      </w:r>
      <w:proofErr w:type="spellStart"/>
      <w:r w:rsidR="002C320F" w:rsidRPr="00433289">
        <w:rPr>
          <w:rFonts w:ascii="Times New Roman" w:eastAsia="Times New Roman" w:hAnsi="Times New Roman" w:cs="Times New Roman"/>
          <w:color w:val="000000"/>
        </w:rPr>
        <w:t>pyrifera</w:t>
      </w:r>
      <w:proofErr w:type="spellEnd"/>
      <w:r w:rsidR="002C320F">
        <w:rPr>
          <w:rFonts w:ascii="Times New Roman" w:eastAsia="Times New Roman" w:hAnsi="Times New Roman" w:cs="Times New Roman"/>
          <w:color w:val="000000"/>
        </w:rPr>
        <w:t>) and bull kelp (</w:t>
      </w:r>
      <w:proofErr w:type="spellStart"/>
      <w:r w:rsidR="002C320F">
        <w:rPr>
          <w:rFonts w:ascii="Times New Roman" w:eastAsia="Times New Roman" w:hAnsi="Times New Roman" w:cs="Times New Roman"/>
          <w:i/>
          <w:color w:val="000000"/>
        </w:rPr>
        <w:t>Nereocystis</w:t>
      </w:r>
      <w:proofErr w:type="spellEnd"/>
      <w:r w:rsidR="002C320F">
        <w:rPr>
          <w:rFonts w:ascii="Times New Roman" w:eastAsia="Times New Roman" w:hAnsi="Times New Roman" w:cs="Times New Roman"/>
          <w:i/>
          <w:color w:val="000000"/>
        </w:rPr>
        <w:t xml:space="preserve"> </w:t>
      </w:r>
      <w:proofErr w:type="spellStart"/>
      <w:r w:rsidR="002C320F" w:rsidRPr="00433289">
        <w:rPr>
          <w:rFonts w:ascii="Times New Roman" w:eastAsia="Times New Roman" w:hAnsi="Times New Roman" w:cs="Times New Roman"/>
          <w:i/>
          <w:color w:val="000000"/>
        </w:rPr>
        <w:t>leutkeana</w:t>
      </w:r>
      <w:proofErr w:type="spellEnd"/>
      <w:r w:rsidR="002C320F">
        <w:rPr>
          <w:rFonts w:ascii="Times New Roman" w:eastAsia="Times New Roman" w:hAnsi="Times New Roman" w:cs="Times New Roman"/>
          <w:color w:val="000000"/>
        </w:rPr>
        <w:t>)</w:t>
      </w:r>
      <w:r w:rsidR="002C320F">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 xml:space="preserve">also affect seawater hydrodynamics and physical composition, both slowing flow within forests and creating a gradient of carbon content, pH, alkalinity, and oxygen </w:t>
      </w:r>
      <w:r w:rsidR="002C320F" w:rsidRPr="00A01D2A">
        <w:rPr>
          <w:rFonts w:ascii="Times New Roman" w:eastAsia="Times New Roman" w:hAnsi="Times New Roman" w:cs="Times New Roman"/>
          <w:color w:val="000000"/>
          <w:highlight w:val="yellow"/>
        </w:rPr>
        <w:t>(</w:t>
      </w:r>
      <w:proofErr w:type="spellStart"/>
      <w:r w:rsidR="002C320F" w:rsidRPr="00A01D2A">
        <w:rPr>
          <w:rFonts w:ascii="Times New Roman" w:eastAsia="Times New Roman" w:hAnsi="Times New Roman" w:cs="Times New Roman"/>
          <w:color w:val="000000"/>
          <w:highlight w:val="yellow"/>
        </w:rPr>
        <w:t>Traiger</w:t>
      </w:r>
      <w:proofErr w:type="spellEnd"/>
      <w:r w:rsidR="002C320F" w:rsidRPr="00A01D2A">
        <w:rPr>
          <w:rFonts w:ascii="Times New Roman" w:eastAsia="Times New Roman" w:hAnsi="Times New Roman" w:cs="Times New Roman"/>
          <w:color w:val="000000"/>
          <w:highlight w:val="yellow"/>
        </w:rPr>
        <w:t xml:space="preserve"> 2022???).</w:t>
      </w:r>
      <w:r w:rsidR="002C320F">
        <w:rPr>
          <w:rFonts w:ascii="Times New Roman" w:eastAsia="Times New Roman" w:hAnsi="Times New Roman" w:cs="Times New Roman"/>
          <w:color w:val="000000"/>
        </w:rPr>
        <w:t xml:space="preserve"> These modifications to their physical environment could affect the productivity and community composition of other primary producers, such as understory kelps and phytoplankton. </w:t>
      </w:r>
    </w:p>
    <w:p w14:paraId="565442B3" w14:textId="798F9E19" w:rsidR="00D57AB2" w:rsidRDefault="00D57AB2" w:rsidP="00E34FA8">
      <w:pPr>
        <w:pBdr>
          <w:top w:val="nil"/>
          <w:left w:val="nil"/>
          <w:bottom w:val="nil"/>
          <w:right w:val="nil"/>
          <w:between w:val="nil"/>
        </w:pBdr>
        <w:spacing w:line="480" w:lineRule="auto"/>
        <w:rPr>
          <w:rFonts w:ascii="Times New Roman" w:eastAsia="Times New Roman" w:hAnsi="Times New Roman" w:cs="Times New Roman"/>
          <w:color w:val="000000"/>
        </w:rPr>
      </w:pPr>
    </w:p>
    <w:p w14:paraId="74567C3F" w14:textId="14CB8802" w:rsidR="00397B9C" w:rsidRPr="004E5C73" w:rsidRDefault="00D57AB2" w:rsidP="009569DD">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To assess the potential for regenerated nutrients to contribute to spatial variability, we aimed to characterize the extent and drivers of </w:t>
      </w:r>
      <w:proofErr w:type="spellStart"/>
      <w:r>
        <w:rPr>
          <w:rFonts w:ascii="Times New Roman" w:eastAsia="Times New Roman" w:hAnsi="Times New Roman" w:cs="Times New Roman"/>
          <w:color w:val="000000"/>
        </w:rPr>
        <w:t>meso</w:t>
      </w:r>
      <w:proofErr w:type="spellEnd"/>
      <w:r w:rsidR="00437D27">
        <w:rPr>
          <w:rFonts w:ascii="Times New Roman" w:eastAsia="Times New Roman" w:hAnsi="Times New Roman" w:cs="Times New Roman"/>
          <w:color w:val="000000"/>
        </w:rPr>
        <w:t>-</w:t>
      </w:r>
      <w:r>
        <w:rPr>
          <w:rFonts w:ascii="Times New Roman" w:eastAsia="Times New Roman" w:hAnsi="Times New Roman" w:cs="Times New Roman"/>
          <w:color w:val="000000"/>
        </w:rPr>
        <w:t>, small-</w:t>
      </w:r>
      <w:r w:rsidR="00437D27">
        <w:rPr>
          <w:rFonts w:ascii="Times New Roman" w:eastAsia="Times New Roman" w:hAnsi="Times New Roman" w:cs="Times New Roman"/>
          <w:color w:val="000000"/>
        </w:rPr>
        <w:t>, and fine-</w:t>
      </w:r>
      <w:r>
        <w:rPr>
          <w:rFonts w:ascii="Times New Roman" w:eastAsia="Times New Roman" w:hAnsi="Times New Roman" w:cs="Times New Roman"/>
          <w:color w:val="000000"/>
        </w:rPr>
        <w:t xml:space="preserve">scale variability in a wave-exposed, high flow upwelling temperate system: </w:t>
      </w:r>
      <w:commentRangeStart w:id="14"/>
      <w:r w:rsidR="002D40ED" w:rsidRPr="002D40ED">
        <w:rPr>
          <w:rFonts w:ascii="Times New Roman" w:eastAsia="Times New Roman" w:hAnsi="Times New Roman" w:cs="Times New Roman"/>
          <w:color w:val="000000"/>
        </w:rPr>
        <w:t>Barkley Sound</w:t>
      </w:r>
      <w:commentRangeEnd w:id="14"/>
      <w:r w:rsidR="002D40ED">
        <w:rPr>
          <w:rFonts w:ascii="Times New Roman" w:eastAsia="Times New Roman" w:hAnsi="Times New Roman" w:cs="Times New Roman"/>
          <w:color w:val="000000"/>
        </w:rPr>
        <w:t xml:space="preserve">, </w:t>
      </w:r>
      <w:r w:rsidR="002D40ED">
        <w:commentReference w:id="14"/>
      </w:r>
      <w:r>
        <w:rPr>
          <w:rFonts w:ascii="Times New Roman" w:eastAsia="Times New Roman" w:hAnsi="Times New Roman" w:cs="Times New Roman"/>
          <w:color w:val="000000"/>
        </w:rPr>
        <w:t xml:space="preserve">Canada. This region is located on the traditional territories of the </w:t>
      </w:r>
      <w:proofErr w:type="spellStart"/>
      <w:r>
        <w:rPr>
          <w:rFonts w:ascii="Times New Roman" w:eastAsia="Times New Roman" w:hAnsi="Times New Roman" w:cs="Times New Roman"/>
          <w:color w:val="000000"/>
        </w:rPr>
        <w:t>Huu</w:t>
      </w:r>
      <w:proofErr w:type="spellEnd"/>
      <w:r>
        <w:rPr>
          <w:rFonts w:ascii="Times New Roman" w:eastAsia="Times New Roman" w:hAnsi="Times New Roman" w:cs="Times New Roman"/>
          <w:color w:val="000000"/>
        </w:rPr>
        <w:t>-ay-</w:t>
      </w:r>
      <w:proofErr w:type="spellStart"/>
      <w:r>
        <w:rPr>
          <w:rFonts w:ascii="Times New Roman" w:eastAsia="Times New Roman" w:hAnsi="Times New Roman" w:cs="Times New Roman"/>
          <w:color w:val="000000"/>
        </w:rPr>
        <w:t>aht</w:t>
      </w:r>
      <w:proofErr w:type="spellEnd"/>
      <w:r>
        <w:rPr>
          <w:rFonts w:ascii="Times New Roman" w:eastAsia="Times New Roman" w:hAnsi="Times New Roman" w:cs="Times New Roman"/>
          <w:color w:val="000000"/>
        </w:rPr>
        <w:t xml:space="preserve"> First Nations and comprises an archipelago of islands. </w:t>
      </w:r>
      <w:r w:rsidR="00066613" w:rsidRPr="00DE151A">
        <w:rPr>
          <w:rFonts w:ascii="Times New Roman" w:eastAsia="Times New Roman" w:hAnsi="Times New Roman" w:cs="Times New Roman"/>
          <w:color w:val="000000"/>
          <w:highlight w:val="yellow"/>
        </w:rPr>
        <w:t xml:space="preserve">Due to the proximity of the </w:t>
      </w:r>
      <w:proofErr w:type="spellStart"/>
      <w:r w:rsidR="00066613" w:rsidRPr="00DE151A">
        <w:rPr>
          <w:rFonts w:ascii="Times New Roman" w:eastAsia="Times New Roman" w:hAnsi="Times New Roman" w:cs="Times New Roman"/>
          <w:color w:val="000000"/>
          <w:highlight w:val="yellow"/>
        </w:rPr>
        <w:t>Bamfield</w:t>
      </w:r>
      <w:proofErr w:type="spellEnd"/>
      <w:r w:rsidR="00066613" w:rsidRPr="00DE151A">
        <w:rPr>
          <w:rFonts w:ascii="Times New Roman" w:eastAsia="Times New Roman" w:hAnsi="Times New Roman" w:cs="Times New Roman"/>
          <w:color w:val="000000"/>
          <w:highlight w:val="yellow"/>
        </w:rPr>
        <w:t xml:space="preserve"> Marine Science Centre, this region has been </w:t>
      </w:r>
      <w:r w:rsidR="00DE151A" w:rsidRPr="00DE151A">
        <w:rPr>
          <w:rFonts w:ascii="Times New Roman" w:eastAsia="Times New Roman" w:hAnsi="Times New Roman" w:cs="Times New Roman"/>
          <w:color w:val="000000"/>
          <w:highlight w:val="yellow"/>
        </w:rPr>
        <w:t xml:space="preserve">used throughout time to identify ecosystem dynamics, </w:t>
      </w:r>
      <w:proofErr w:type="spellStart"/>
      <w:r w:rsidR="00DE151A" w:rsidRPr="00DE151A">
        <w:rPr>
          <w:rFonts w:ascii="Times New Roman" w:eastAsia="Times New Roman" w:hAnsi="Times New Roman" w:cs="Times New Roman"/>
          <w:color w:val="000000"/>
          <w:highlight w:val="yellow"/>
        </w:rPr>
        <w:t>etc</w:t>
      </w:r>
      <w:proofErr w:type="spellEnd"/>
      <w:r w:rsidR="00DE151A" w:rsidRPr="00DE151A">
        <w:rPr>
          <w:rFonts w:ascii="Times New Roman" w:eastAsia="Times New Roman" w:hAnsi="Times New Roman" w:cs="Times New Roman"/>
          <w:color w:val="000000"/>
          <w:highlight w:val="yellow"/>
        </w:rPr>
        <w:t xml:space="preserve"> </w:t>
      </w:r>
      <w:proofErr w:type="spellStart"/>
      <w:r w:rsidR="00DE151A" w:rsidRPr="00DE151A">
        <w:rPr>
          <w:rFonts w:ascii="Times New Roman" w:eastAsia="Times New Roman" w:hAnsi="Times New Roman" w:cs="Times New Roman"/>
          <w:color w:val="000000"/>
          <w:highlight w:val="yellow"/>
        </w:rPr>
        <w:t>etc</w:t>
      </w:r>
      <w:proofErr w:type="spellEnd"/>
      <w:r w:rsidR="00DE151A" w:rsidRPr="00DE151A">
        <w:rPr>
          <w:rFonts w:ascii="Times New Roman" w:eastAsia="Times New Roman" w:hAnsi="Times New Roman" w:cs="Times New Roman"/>
          <w:color w:val="000000"/>
          <w:highlight w:val="yellow"/>
        </w:rPr>
        <w:t>….</w:t>
      </w:r>
      <w:r w:rsidR="00DE151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External sources of nutrients are delivered via upwelling in the </w:t>
      </w:r>
      <w:r w:rsidRPr="007C0A44">
        <w:rPr>
          <w:rFonts w:ascii="Times New Roman" w:eastAsia="Times New Roman" w:hAnsi="Times New Roman" w:cs="Times New Roman"/>
          <w:color w:val="000000"/>
          <w:highlight w:val="yellow"/>
        </w:rPr>
        <w:t>spring and early</w:t>
      </w:r>
      <w:r w:rsidR="009569DD" w:rsidRPr="007C0A44">
        <w:rPr>
          <w:rFonts w:ascii="Times New Roman" w:eastAsia="Times New Roman" w:hAnsi="Times New Roman" w:cs="Times New Roman"/>
          <w:color w:val="000000"/>
          <w:highlight w:val="yellow"/>
        </w:rPr>
        <w:t xml:space="preserve"> </w:t>
      </w:r>
      <w:r w:rsidRPr="007C0A44">
        <w:rPr>
          <w:rFonts w:ascii="Times New Roman" w:eastAsia="Times New Roman" w:hAnsi="Times New Roman" w:cs="Times New Roman"/>
          <w:color w:val="000000"/>
          <w:highlight w:val="yellow"/>
        </w:rPr>
        <w:t>summer</w:t>
      </w:r>
      <w:r w:rsidR="007C0A44" w:rsidRPr="007C0A44">
        <w:rPr>
          <w:rFonts w:ascii="Times New Roman" w:eastAsia="Times New Roman" w:hAnsi="Times New Roman" w:cs="Times New Roman"/>
          <w:color w:val="000000"/>
        </w:rPr>
        <w:t xml:space="preserve"> </w:t>
      </w:r>
      <w:r w:rsidRPr="009B4C2B">
        <w:rPr>
          <w:rFonts w:ascii="Times New Roman" w:eastAsia="Times New Roman" w:hAnsi="Times New Roman" w:cs="Times New Roman"/>
          <w:color w:val="000000"/>
        </w:rPr>
        <w:t xml:space="preserve">and riverine input </w:t>
      </w:r>
      <w:r>
        <w:rPr>
          <w:rFonts w:ascii="Times New Roman" w:eastAsia="Times New Roman" w:hAnsi="Times New Roman" w:cs="Times New Roman"/>
          <w:color w:val="000000"/>
        </w:rPr>
        <w:t>in the winter and spring</w:t>
      </w:r>
      <w:r w:rsidR="007C0A44">
        <w:rPr>
          <w:rFonts w:ascii="Times New Roman" w:eastAsia="Times New Roman" w:hAnsi="Times New Roman" w:cs="Times New Roman"/>
          <w:color w:val="000000"/>
        </w:rPr>
        <w:t xml:space="preserve"> </w:t>
      </w:r>
      <w:r w:rsidR="007C0A44">
        <w:rPr>
          <w:rFonts w:ascii="Times New Roman" w:eastAsia="Times New Roman" w:hAnsi="Times New Roman" w:cs="Times New Roman"/>
          <w:color w:val="000000"/>
        </w:rPr>
        <w:fldChar w:fldCharType="begin"/>
      </w:r>
      <w:r w:rsidR="007C0A44">
        <w:rPr>
          <w:rFonts w:ascii="Times New Roman" w:eastAsia="Times New Roman" w:hAnsi="Times New Roman" w:cs="Times New Roman"/>
          <w:color w:val="000000"/>
        </w:rPr>
        <w:instrText xml:space="preserve"> ADDIN ZOTERO_ITEM CSL_CITATION {"citationID":"CSSvvSxC","properties":{"formattedCitation":"(Pawlowicz,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007C0A44">
        <w:rPr>
          <w:rFonts w:ascii="Times New Roman" w:eastAsia="Times New Roman" w:hAnsi="Times New Roman" w:cs="Times New Roman"/>
          <w:color w:val="000000"/>
        </w:rPr>
        <w:fldChar w:fldCharType="separate"/>
      </w:r>
      <w:r w:rsidR="007C0A44">
        <w:rPr>
          <w:rFonts w:ascii="Times New Roman" w:eastAsia="Times New Roman" w:hAnsi="Times New Roman" w:cs="Times New Roman"/>
          <w:noProof/>
          <w:color w:val="000000"/>
        </w:rPr>
        <w:t>(Pawlowicz, 2017)</w:t>
      </w:r>
      <w:r w:rsidR="007C0A44">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contributing to both spatial and temporal variation in </w:t>
      </w:r>
      <w:r>
        <w:rPr>
          <w:rFonts w:ascii="Times New Roman" w:eastAsia="Times New Roman" w:hAnsi="Times New Roman" w:cs="Times New Roman"/>
          <w:color w:val="000000"/>
        </w:rPr>
        <w:lastRenderedPageBreak/>
        <w:t xml:space="preserve">nutrient availability. Specifically, these external sources provide nitrogen, a limiting nutrient in nearshore marine waters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{"citationID":"VWsr6rAa","properties":{"formattedCitation":"(Elser et al., 2007)","plainCitation":"(Elser et al., 2007)","noteIndex":0},"citationItems":[{"id":2973,"uris":["http://zotero.org/users/local/idKDtb7T/items/VLM9TTRP"],"itemData":{"id":2973,"type":"article-journal","abstract":"The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limitation.","container-title":"Ecology Letters","DOI":"10.1111/j.1461-0248.2007.01113.x","ISSN":"1461-0248","issue":"12","journalAbbreviation":"Ecol Lett","language":"en","note":"_eprint: https://onlinelibrary.wiley.com/doi/pdf/10.1111/j.1461-0248.2007.01113.x","page":"1135-1142","source":"Wiley Online Library","title":"Global analysis of nitrogen and phosphorus limitation of primary producers in freshwater, marine and terrestrial ecosystems","volume":"10","author":[{"family":"Elser","given":"James J."},{"family":"Bracken","given":"Matthew E.S."},{"family":"Cleland","given":"Elsa E."},{"family":"Gruner","given":"Daniel S."},{"family":"Harpole","given":"W. Stanley"},{"family":"Hillebrand","given":"Helmut"},{"family":"Ngai","given":"Jacqueline T."},{"family":"Seabloom","given":"Eric W."},{"family":"Shurin","given":"Jonathan B."},{"family":"Smith","given":"Jennifer E."}],"issued":{"date-parts":[["2007"]]}}}],"schema":"https://github.com/citation-style-language/schema/raw/master/csl-citation.json"}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(Elser et al., 2007)</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in the form of nitrate and nitrite.</w:t>
      </w:r>
      <w:r w:rsidR="00E34FA8">
        <w:rPr>
          <w:rFonts w:ascii="Times New Roman" w:eastAsia="Times New Roman" w:hAnsi="Times New Roman" w:cs="Times New Roman"/>
          <w:color w:val="000000"/>
        </w:rPr>
        <w:t xml:space="preserve"> ….. We specifically set out to test </w:t>
      </w:r>
      <w:r w:rsidR="00437D27">
        <w:rPr>
          <w:rFonts w:ascii="Times New Roman" w:eastAsia="Times New Roman" w:hAnsi="Times New Roman" w:cs="Times New Roman"/>
          <w:color w:val="000000"/>
        </w:rPr>
        <w:t>the extent of</w:t>
      </w:r>
      <w:r w:rsidR="00E34FA8">
        <w:rPr>
          <w:rFonts w:ascii="Times New Roman" w:eastAsia="Times New Roman" w:hAnsi="Times New Roman" w:cs="Times New Roman"/>
          <w:color w:val="000000"/>
        </w:rPr>
        <w:t xml:space="preserve"> variability in ammonium concentrations both </w:t>
      </w:r>
      <w:proofErr w:type="spellStart"/>
      <w:r w:rsidR="00E34FA8">
        <w:rPr>
          <w:rFonts w:ascii="Times New Roman" w:eastAsia="Times New Roman" w:hAnsi="Times New Roman" w:cs="Times New Roman"/>
          <w:color w:val="000000"/>
        </w:rPr>
        <w:t>amoung</w:t>
      </w:r>
      <w:proofErr w:type="spellEnd"/>
      <w:r w:rsidR="00E34FA8">
        <w:rPr>
          <w:rFonts w:ascii="Times New Roman" w:eastAsia="Times New Roman" w:hAnsi="Times New Roman" w:cs="Times New Roman"/>
          <w:color w:val="000000"/>
        </w:rPr>
        <w:t xml:space="preserve"> and within sites. Additionally, we surveyed biotic communities and measured abiotic variables to determine drivers and modifiers of this variability. </w:t>
      </w:r>
      <w:r w:rsidR="00E34FA8" w:rsidRPr="00E34FA8">
        <w:rPr>
          <w:rFonts w:ascii="Times New Roman" w:eastAsia="Times New Roman" w:hAnsi="Times New Roman" w:cs="Times New Roman"/>
          <w:color w:val="000000"/>
          <w:highlight w:val="yellow"/>
        </w:rPr>
        <w:t>– explain experiments more --</w:t>
      </w:r>
      <w:r w:rsidR="00E34FA8">
        <w:rPr>
          <w:rFonts w:ascii="Times New Roman" w:eastAsia="Times New Roman" w:hAnsi="Times New Roman" w:cs="Times New Roman"/>
          <w:color w:val="000000"/>
        </w:rPr>
        <w:t xml:space="preserve"> Due to this region’s external nutrient sources and high flow, CND would not be expected to contribute substantially to small- and fine-scale nutrient variability, but we hypothesize that </w:t>
      </w:r>
      <w:proofErr w:type="spellStart"/>
      <w:r w:rsidR="00E34FA8">
        <w:rPr>
          <w:rFonts w:ascii="Times New Roman" w:eastAsia="Times New Roman" w:hAnsi="Times New Roman" w:cs="Times New Roman"/>
          <w:color w:val="000000"/>
        </w:rPr>
        <w:t>meso</w:t>
      </w:r>
      <w:proofErr w:type="spellEnd"/>
      <w:r w:rsidR="00E34FA8">
        <w:rPr>
          <w:rFonts w:ascii="Times New Roman" w:eastAsia="Times New Roman" w:hAnsi="Times New Roman" w:cs="Times New Roman"/>
          <w:color w:val="000000"/>
        </w:rPr>
        <w:t xml:space="preserve">-scale variation may be possible under normal mixing conditions. By characterizing the meaningful scale of animal-driven nutrient variability, we hope to contribute to better understanding the contexts under which bottom-up ecosystem control is </w:t>
      </w:r>
      <w:commentRangeStart w:id="15"/>
      <w:r w:rsidR="00E34FA8">
        <w:rPr>
          <w:rFonts w:ascii="Times New Roman" w:eastAsia="Times New Roman" w:hAnsi="Times New Roman" w:cs="Times New Roman"/>
          <w:color w:val="000000"/>
        </w:rPr>
        <w:t>detectable</w:t>
      </w:r>
      <w:commentRangeEnd w:id="15"/>
      <w:r w:rsidR="00B62EEA">
        <w:rPr>
          <w:rStyle w:val="CommentReference"/>
        </w:rPr>
        <w:commentReference w:id="15"/>
      </w:r>
      <w:r w:rsidR="00E34FA8">
        <w:rPr>
          <w:rFonts w:ascii="Times New Roman" w:eastAsia="Times New Roman" w:hAnsi="Times New Roman" w:cs="Times New Roman"/>
          <w:color w:val="000000"/>
        </w:rPr>
        <w:t xml:space="preserve">. </w:t>
      </w:r>
    </w:p>
    <w:p w14:paraId="43BEACCD" w14:textId="77777777" w:rsidR="004317DC" w:rsidRPr="00DE493D" w:rsidRDefault="004317DC" w:rsidP="00F76C68">
      <w:pPr>
        <w:spacing w:line="480" w:lineRule="auto"/>
        <w:rPr>
          <w:rFonts w:ascii="Times New Roman" w:hAnsi="Times New Roman" w:cs="Times New Roman"/>
          <w:b/>
          <w:lang w:val="en-CA"/>
        </w:rPr>
      </w:pPr>
    </w:p>
    <w:p w14:paraId="33AE0B22" w14:textId="22A786FE" w:rsidR="00F76C68" w:rsidRDefault="00A565ED"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1"/>
          <w:id w:val="-1985156523"/>
        </w:sdtPr>
        <w:sdtContent>
          <w:commentRangeStart w:id="16"/>
        </w:sdtContent>
      </w:sdt>
      <w:sdt>
        <w:sdtPr>
          <w:tag w:val="goog_rdk_2"/>
          <w:id w:val="782848915"/>
        </w:sdtPr>
        <w:sdtContent>
          <w:commentRangeStart w:id="17"/>
        </w:sdtContent>
      </w:sdt>
      <w:sdt>
        <w:sdtPr>
          <w:tag w:val="goog_rdk_3"/>
          <w:id w:val="-1787574049"/>
        </w:sdtPr>
        <w:sdtContent>
          <w:commentRangeStart w:id="18"/>
          <w:commentRangeStart w:id="19"/>
        </w:sdtContent>
      </w:sdt>
      <w:r w:rsidR="00F76C68">
        <w:rPr>
          <w:rFonts w:ascii="Times New Roman" w:eastAsia="Times New Roman" w:hAnsi="Times New Roman" w:cs="Times New Roman"/>
          <w:color w:val="000000"/>
        </w:rPr>
        <w:t xml:space="preserve">Nutrients </w:t>
      </w:r>
      <w:commentRangeEnd w:id="16"/>
      <w:r w:rsidR="00F76C68">
        <w:commentReference w:id="16"/>
      </w:r>
      <w:commentRangeEnd w:id="17"/>
      <w:r w:rsidR="00F76C68">
        <w:commentReference w:id="17"/>
      </w:r>
      <w:commentRangeEnd w:id="19"/>
      <w:r w:rsidR="00F76C68">
        <w:commentReference w:id="19"/>
      </w:r>
      <w:commentRangeEnd w:id="18"/>
      <w:r w:rsidR="00DE493D">
        <w:rPr>
          <w:rStyle w:val="CommentReference"/>
        </w:rPr>
        <w:commentReference w:id="18"/>
      </w:r>
      <w:r w:rsidR="00F76C68">
        <w:rPr>
          <w:rFonts w:ascii="Times New Roman" w:eastAsia="Times New Roman" w:hAnsi="Times New Roman" w:cs="Times New Roman"/>
          <w:color w:val="000000"/>
        </w:rPr>
        <w:t>+ variability in nutrient availability are super important for pp. (stay broad here, terrestrial, aquatic, and marine)</w:t>
      </w:r>
    </w:p>
    <w:p w14:paraId="44E4A293"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nutrient availability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ecosystems</w:t>
      </w:r>
    </w:p>
    <w:p w14:paraId="66E81E91"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But not always! Sometimes bottom-up, sometimes top-down, relative importance of the two = big field</w:t>
      </w:r>
    </w:p>
    <w:p w14:paraId="36EDD4B8" w14:textId="71E99E1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 xml:space="preserve">Why does nutrients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pp not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ecosystem always?</w:t>
      </w:r>
    </w:p>
    <w:p w14:paraId="2A634E32" w14:textId="64C6BD88" w:rsidR="00BC463D" w:rsidRPr="00066613" w:rsidRDefault="00BC463D" w:rsidP="00066613">
      <w:pPr>
        <w:numPr>
          <w:ilvl w:val="1"/>
          <w:numId w:val="6"/>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If we want to know when nutrients </w:t>
      </w:r>
      <w:proofErr w:type="spellStart"/>
      <w:r>
        <w:rPr>
          <w:rFonts w:ascii="Times New Roman" w:eastAsia="Times New Roman" w:hAnsi="Times New Roman" w:cs="Times New Roman"/>
          <w:color w:val="000000"/>
        </w:rPr>
        <w:t>var</w:t>
      </w:r>
      <w:proofErr w:type="spellEnd"/>
      <w:r>
        <w:rPr>
          <w:rFonts w:ascii="Times New Roman" w:eastAsia="Times New Roman" w:hAnsi="Times New Roman" w:cs="Times New Roman"/>
          <w:color w:val="000000"/>
        </w:rPr>
        <w:t xml:space="preserve">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ecosystems, need to know when/what scale nutrients vary!</w:t>
      </w:r>
      <w:r w:rsidR="002D40ED" w:rsidRPr="002D40ED">
        <w:t xml:space="preserve"> </w:t>
      </w:r>
      <w:commentRangeStart w:id="20"/>
      <w:sdt>
        <w:sdtPr>
          <w:tag w:val="goog_rdk_12"/>
          <w:id w:val="1362249474"/>
        </w:sdtPr>
        <w:sdtContent>
          <w:commentRangeStart w:id="21"/>
        </w:sdtContent>
      </w:sdt>
      <w:r w:rsidR="002D40ED">
        <w:rPr>
          <w:rFonts w:ascii="Times New Roman" w:eastAsia="Times New Roman" w:hAnsi="Times New Roman" w:cs="Times New Roman"/>
          <w:color w:val="000000"/>
        </w:rPr>
        <w:t>important</w:t>
      </w:r>
      <w:commentRangeEnd w:id="20"/>
      <w:r w:rsidR="002D40ED">
        <w:commentReference w:id="20"/>
      </w:r>
      <w:commentRangeEnd w:id="21"/>
      <w:r w:rsidR="002D40ED">
        <w:commentReference w:id="21"/>
      </w:r>
      <w:r w:rsidR="002D40ED">
        <w:rPr>
          <w:rFonts w:ascii="Times New Roman" w:eastAsia="Times New Roman" w:hAnsi="Times New Roman" w:cs="Times New Roman"/>
          <w:color w:val="000000"/>
        </w:rPr>
        <w:t>!</w:t>
      </w:r>
      <w:commentRangeStart w:id="22"/>
      <w:commentRangeEnd w:id="22"/>
      <w:r w:rsidR="002D40ED">
        <w:commentReference w:id="22"/>
      </w:r>
      <w:commentRangeStart w:id="23"/>
      <w:commentRangeEnd w:id="23"/>
      <w:r w:rsidR="002D40ED">
        <w:commentReference w:id="23"/>
      </w:r>
    </w:p>
    <w:p w14:paraId="0E712764" w14:textId="07850AF9" w:rsidR="004317DC" w:rsidRPr="00BC463D" w:rsidRDefault="00A565ED" w:rsidP="00BC463D">
      <w:p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5"/>
          <w:id w:val="-268157768"/>
        </w:sdtPr>
        <w:sdtContent/>
      </w:sdt>
    </w:p>
    <w:p w14:paraId="7EBF272C" w14:textId="1E132152" w:rsidR="00F76C68" w:rsidRPr="00BC463D"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Sources of temporal and spatial nutrient variability in th</w:t>
      </w:r>
      <w:r w:rsidR="00BC463D">
        <w:rPr>
          <w:rFonts w:ascii="Times New Roman" w:eastAsia="Times New Roman" w:hAnsi="Times New Roman" w:cs="Times New Roman"/>
          <w:color w:val="000000"/>
        </w:rPr>
        <w:t>e ocean</w:t>
      </w:r>
    </w:p>
    <w:p w14:paraId="064ED1E0"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Abiotic/external nutrient source examples:</w:t>
      </w:r>
    </w:p>
    <w:p w14:paraId="18D640D7" w14:textId="77777777"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upwelling, run-off, atmospheric deposition. </w:t>
      </w:r>
    </w:p>
    <w:p w14:paraId="48D35EA8" w14:textId="77777777" w:rsidR="002D40ED" w:rsidRDefault="00F76C68" w:rsidP="002D40E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All vary in space + time</w:t>
      </w:r>
    </w:p>
    <w:p w14:paraId="7C1A37B4" w14:textId="77777777" w:rsidR="002D40ED" w:rsidRDefault="002D40ED" w:rsidP="002D40E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p>
    <w:p w14:paraId="27F76D8E" w14:textId="14D7E529" w:rsidR="002D40ED" w:rsidRPr="002D40ED" w:rsidRDefault="002D40ED" w:rsidP="002D40ED">
      <w:pPr>
        <w:pStyle w:val="ListParagraph"/>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2D40ED">
        <w:rPr>
          <w:rFonts w:ascii="Times New Roman" w:eastAsia="Times New Roman" w:hAnsi="Times New Roman" w:cs="Times New Roman"/>
          <w:color w:val="000000"/>
        </w:rPr>
        <w:t>Biotic</w:t>
      </w:r>
      <w:commentRangeStart w:id="24"/>
      <w:commentRangeEnd w:id="24"/>
      <w:r>
        <w:commentReference w:id="24"/>
      </w:r>
      <w:commentRangeStart w:id="25"/>
      <w:commentRangeEnd w:id="25"/>
      <w:r>
        <w:commentReference w:id="25"/>
      </w:r>
      <w:commentRangeStart w:id="26"/>
      <w:commentRangeEnd w:id="26"/>
      <w:r>
        <w:commentReference w:id="26"/>
      </w:r>
      <w:commentRangeStart w:id="27"/>
      <w:commentRangeEnd w:id="27"/>
      <w:r>
        <w:commentReference w:id="27"/>
      </w:r>
      <w:commentRangeStart w:id="28"/>
      <w:commentRangeEnd w:id="28"/>
      <w:r>
        <w:commentReference w:id="28"/>
      </w:r>
      <w:r w:rsidRPr="002D40ED">
        <w:rPr>
          <w:rFonts w:ascii="Times New Roman" w:eastAsia="Times New Roman" w:hAnsi="Times New Roman" w:cs="Times New Roman"/>
          <w:color w:val="000000"/>
        </w:rPr>
        <w:t xml:space="preserve">/internal/regenerative examples? </w:t>
      </w:r>
    </w:p>
    <w:p w14:paraId="0B9B2D7D" w14:textId="53DFAE97" w:rsidR="00F76C68" w:rsidRPr="002D40ED" w:rsidRDefault="00F76C68" w:rsidP="00D51B90">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2D40ED">
        <w:rPr>
          <w:rFonts w:ascii="Times New Roman" w:eastAsia="Times New Roman" w:hAnsi="Times New Roman" w:cs="Times New Roman"/>
          <w:color w:val="000000"/>
        </w:rPr>
        <w:t>Nitrogen fixation + regeneration by microbes</w:t>
      </w:r>
    </w:p>
    <w:p w14:paraId="6B931BF3" w14:textId="77777777" w:rsidR="00BC463D"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Seasonal differences in rates?</w:t>
      </w:r>
    </w:p>
    <w:p w14:paraId="629AE301" w14:textId="47A22A14" w:rsidR="00F76C68" w:rsidRPr="00BC463D" w:rsidRDefault="00F76C68" w:rsidP="00BC463D">
      <w:pPr>
        <w:pStyle w:val="ListParagraph"/>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Animal excretion + egestion</w:t>
      </w:r>
    </w:p>
    <w:p w14:paraId="6B0375A0" w14:textId="77777777" w:rsidR="00F76C68"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Timing (migrations), spatial (animals concentrate on some reefs and not others)</w:t>
      </w:r>
    </w:p>
    <w:p w14:paraId="7EC47A46"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Talk about abiotic/biotic and temporal/spatial and large/small?</w:t>
      </w:r>
    </w:p>
    <w:p w14:paraId="6CEF1028"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A4BD0C2" w14:textId="3878D77D" w:rsidR="00F76C68" w:rsidRDefault="00BC463D"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w:t>
      </w:r>
      <w:r w:rsidR="00F76C68">
        <w:rPr>
          <w:rFonts w:ascii="Times New Roman" w:eastAsia="Times New Roman" w:hAnsi="Times New Roman" w:cs="Times New Roman"/>
          <w:color w:val="000000"/>
        </w:rPr>
        <w:t>emperate paragraph</w:t>
      </w:r>
    </w:p>
    <w:p w14:paraId="399470A1" w14:textId="3B0961D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Why don’t we think CND matters in temperate? </w:t>
      </w:r>
    </w:p>
    <w:p w14:paraId="2A6715E3" w14:textId="6B6F7EF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nutrients only vary on large scales due to external nutrients</w:t>
      </w:r>
    </w:p>
    <w:p w14:paraId="2F65A5F0" w14:textId="459D0BED" w:rsidR="00BC463D" w:rsidRDefault="00BC463D"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any smaller scale variation would be washed away by water motion</w:t>
      </w:r>
    </w:p>
    <w:p w14:paraId="1B61D792" w14:textId="4D95F1DC"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small scale community stuff is driven by trophic interactions</w:t>
      </w:r>
    </w:p>
    <w:p w14:paraId="0C6C6DE6" w14:textId="44FC6DC3"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Why does it matter?</w:t>
      </w:r>
    </w:p>
    <w:p w14:paraId="230BB5A5" w14:textId="296C536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External nutrients can matter on smaller scales!</w:t>
      </w:r>
    </w:p>
    <w:p w14:paraId="3BC743AF" w14:textId="34DF59A4"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Regenerated nutrients can matter on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 and small scales!</w:t>
      </w:r>
    </w:p>
    <w:p w14:paraId="777EBA8C" w14:textId="3847E86B"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scale </w:t>
      </w:r>
      <w:proofErr w:type="spellStart"/>
      <w:r>
        <w:rPr>
          <w:rFonts w:ascii="Times New Roman" w:eastAsia="Times New Roman" w:hAnsi="Times New Roman" w:cs="Times New Roman"/>
          <w:color w:val="000000"/>
        </w:rPr>
        <w:t>var</w:t>
      </w:r>
      <w:proofErr w:type="spellEnd"/>
      <w:r>
        <w:rPr>
          <w:rFonts w:ascii="Times New Roman" w:eastAsia="Times New Roman" w:hAnsi="Times New Roman" w:cs="Times New Roman"/>
          <w:color w:val="000000"/>
        </w:rPr>
        <w:t xml:space="preserve"> is possible even with water motion!</w:t>
      </w:r>
    </w:p>
    <w:p w14:paraId="28DBC297" w14:textId="39AC252B"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Cite Pfister mussel paper and the </w:t>
      </w:r>
      <w:proofErr w:type="spellStart"/>
      <w:r>
        <w:rPr>
          <w:rFonts w:ascii="Times New Roman" w:eastAsia="Times New Roman" w:hAnsi="Times New Roman" w:cs="Times New Roman"/>
          <w:color w:val="000000"/>
        </w:rPr>
        <w:t>Aquilino</w:t>
      </w:r>
      <w:proofErr w:type="spellEnd"/>
      <w:r>
        <w:rPr>
          <w:rFonts w:ascii="Times New Roman" w:eastAsia="Times New Roman" w:hAnsi="Times New Roman" w:cs="Times New Roman"/>
          <w:color w:val="000000"/>
        </w:rPr>
        <w:t xml:space="preserve"> paper</w:t>
      </w:r>
    </w:p>
    <w:p w14:paraId="1C1AA35D" w14:textId="1BF094DF"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 maybe it does matter!</w:t>
      </w:r>
    </w:p>
    <w:p w14:paraId="11C4E410" w14:textId="77777777" w:rsidR="00F76C68" w:rsidRDefault="00F76C68" w:rsidP="00F76C68">
      <w:pPr>
        <w:pBdr>
          <w:top w:val="nil"/>
          <w:left w:val="nil"/>
          <w:bottom w:val="nil"/>
          <w:right w:val="nil"/>
          <w:between w:val="nil"/>
        </w:pBdr>
        <w:spacing w:line="480" w:lineRule="auto"/>
        <w:ind w:left="2160"/>
        <w:rPr>
          <w:rFonts w:ascii="Times New Roman" w:eastAsia="Times New Roman" w:hAnsi="Times New Roman" w:cs="Times New Roman"/>
        </w:rPr>
      </w:pPr>
    </w:p>
    <w:p w14:paraId="496DFF0C"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Set up what we’re doing?</w:t>
      </w:r>
    </w:p>
    <w:p w14:paraId="13A15C51" w14:textId="77777777" w:rsidR="002D40ED" w:rsidRDefault="002D40ED" w:rsidP="002D40E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Intro Barkley Sound region?</w:t>
      </w:r>
      <w:commentRangeStart w:id="29"/>
      <w:commentRangeEnd w:id="29"/>
      <w:r>
        <w:commentReference w:id="29"/>
      </w:r>
    </w:p>
    <w:p w14:paraId="38B98610" w14:textId="77777777" w:rsidR="00F76C68" w:rsidRDefault="00A565E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32"/>
          <w:id w:val="1093899857"/>
        </w:sdtPr>
        <w:sdtContent>
          <w:commentRangeStart w:id="30"/>
        </w:sdtContent>
      </w:sdt>
      <w:sdt>
        <w:sdtPr>
          <w:tag w:val="goog_rdk_33"/>
          <w:id w:val="118804574"/>
        </w:sdtPr>
        <w:sdtContent>
          <w:commentRangeStart w:id="31"/>
        </w:sdtContent>
      </w:sdt>
      <w:sdt>
        <w:sdtPr>
          <w:tag w:val="goog_rdk_34"/>
          <w:id w:val="21209746"/>
        </w:sdtPr>
        <w:sdtContent>
          <w:commentRangeStart w:id="32"/>
        </w:sdtContent>
      </w:sdt>
      <w:sdt>
        <w:sdtPr>
          <w:tag w:val="goog_rdk_35"/>
          <w:id w:val="194354813"/>
        </w:sdtPr>
        <w:sdtContent>
          <w:commentRangeStart w:id="33"/>
        </w:sdtContent>
      </w:sdt>
      <w:r w:rsidR="00F76C68">
        <w:rPr>
          <w:rFonts w:ascii="Times New Roman" w:eastAsia="Times New Roman" w:hAnsi="Times New Roman" w:cs="Times New Roman"/>
          <w:color w:val="000000"/>
        </w:rPr>
        <w:t xml:space="preserve">Intro into </w:t>
      </w:r>
      <w:sdt>
        <w:sdtPr>
          <w:tag w:val="goog_rdk_36"/>
          <w:id w:val="-2121126808"/>
        </w:sdtPr>
        <w:sdtContent>
          <w:commentRangeStart w:id="34"/>
        </w:sdtContent>
      </w:sdt>
      <w:r w:rsidR="00F76C68">
        <w:rPr>
          <w:rFonts w:ascii="Times New Roman" w:eastAsia="Times New Roman" w:hAnsi="Times New Roman" w:cs="Times New Roman"/>
          <w:color w:val="000000"/>
        </w:rPr>
        <w:t>kelp forests and rocky reefs?</w:t>
      </w:r>
      <w:commentRangeEnd w:id="34"/>
      <w:r w:rsidR="00F76C68">
        <w:commentReference w:id="34"/>
      </w:r>
      <w:commentRangeEnd w:id="30"/>
      <w:r w:rsidR="00F76C68">
        <w:commentReference w:id="30"/>
      </w:r>
      <w:commentRangeEnd w:id="31"/>
      <w:r w:rsidR="00F76C68">
        <w:commentReference w:id="31"/>
      </w:r>
      <w:commentRangeEnd w:id="32"/>
      <w:r w:rsidR="00F76C68">
        <w:commentReference w:id="32"/>
      </w:r>
      <w:commentRangeEnd w:id="33"/>
      <w:r w:rsidR="00F76C68">
        <w:commentReference w:id="33"/>
      </w:r>
    </w:p>
    <w:p w14:paraId="4058EE1A"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explain why this is the coolest/most important system???</w:t>
      </w:r>
    </w:p>
    <w:p w14:paraId="2EB33091"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B5AEB57"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rPr>
      </w:pPr>
      <w:bookmarkStart w:id="35" w:name="_heading=h.whp77j9e8x7r" w:colFirst="0" w:colLast="0"/>
      <w:bookmarkEnd w:id="35"/>
      <w:r>
        <w:rPr>
          <w:rFonts w:ascii="Times New Roman" w:eastAsia="Times New Roman" w:hAnsi="Times New Roman" w:cs="Times New Roman"/>
        </w:rPr>
        <w:t>Set up what we’re doing</w:t>
      </w:r>
    </w:p>
    <w:p w14:paraId="5A033914"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36" w:name="_heading=h.o67o6sfzfhz1" w:colFirst="0" w:colLast="0"/>
      <w:bookmarkEnd w:id="36"/>
      <w:r>
        <w:rPr>
          <w:rFonts w:ascii="Times New Roman" w:eastAsia="Times New Roman" w:hAnsi="Times New Roman" w:cs="Times New Roman"/>
        </w:rPr>
        <w:t>intro experiment and set up hypothesis/questions</w:t>
      </w:r>
    </w:p>
    <w:p w14:paraId="48B19140" w14:textId="33D1FC29"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37" w:name="_heading=h.tsko70txcpip" w:colFirst="0" w:colLast="0"/>
      <w:bookmarkEnd w:id="37"/>
      <w:r>
        <w:rPr>
          <w:rFonts w:ascii="Times New Roman" w:eastAsia="Times New Roman" w:hAnsi="Times New Roman" w:cs="Times New Roman"/>
        </w:rPr>
        <w:t>end on a really killer hook!</w:t>
      </w:r>
    </w:p>
    <w:p w14:paraId="19C38FD5" w14:textId="7E71972C" w:rsidR="00B01287" w:rsidRDefault="00B01287" w:rsidP="00B01287">
      <w:pPr>
        <w:pBdr>
          <w:top w:val="nil"/>
          <w:left w:val="nil"/>
          <w:bottom w:val="nil"/>
          <w:right w:val="nil"/>
          <w:between w:val="nil"/>
        </w:pBdr>
        <w:spacing w:line="480" w:lineRule="auto"/>
        <w:rPr>
          <w:rFonts w:ascii="Times New Roman" w:eastAsia="Times New Roman" w:hAnsi="Times New Roman" w:cs="Times New Roman"/>
        </w:rPr>
      </w:pPr>
    </w:p>
    <w:p w14:paraId="66C1670C" w14:textId="55D95619" w:rsidR="00B01287" w:rsidRDefault="00B01287" w:rsidP="00B01287">
      <w:p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Graveyard:</w:t>
      </w:r>
    </w:p>
    <w:p w14:paraId="0DC8D2F4" w14:textId="75D5BA5B" w:rsidR="00B01287" w:rsidRDefault="00B01287" w:rsidP="00B01287">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Biologically important nutrient variation can arise from both external and internal sources across scales of magnitude. Wind-driven upwelling of deep, nutrient rich water drives large-scale regional and continental spatial patterns which can moderate plant-herbivore interactions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{"citationID":"c7CvPFle","properties":{"formattedCitation":"(Sellers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(Sellers et al., 2020)</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Nutrient delivery can also vary seasonally; both upwelling and freshwater run-off vary with weather conditions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{"citationID":"XLt4daXC","properties":{"formattedCitation":"(Pawlowicz,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(Pawlowicz, 2017)</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Variation doesn’t just arise from abiotic sources, though.</w:t>
      </w:r>
    </w:p>
    <w:p w14:paraId="235B3650" w14:textId="7D3F5B46" w:rsidR="00F33E40" w:rsidRDefault="00F33E40" w:rsidP="00B01287">
      <w:pPr>
        <w:pBdr>
          <w:top w:val="nil"/>
          <w:left w:val="nil"/>
          <w:bottom w:val="nil"/>
          <w:right w:val="nil"/>
          <w:between w:val="nil"/>
        </w:pBdr>
        <w:spacing w:line="480" w:lineRule="auto"/>
        <w:rPr>
          <w:rFonts w:ascii="Times New Roman" w:eastAsia="Times New Roman" w:hAnsi="Times New Roman" w:cs="Times New Roman"/>
        </w:rPr>
      </w:pPr>
    </w:p>
    <w:p w14:paraId="029D7FD3" w14:textId="4805960B" w:rsidR="00F33E40" w:rsidRDefault="00F33E40" w:rsidP="00B01287">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These bottom-up effects can propagate up the food chain and substantially structure ecosystem composition and dynamics, exceeding even the impacts of top-down control </w:t>
      </w:r>
      <w:r>
        <w:rPr>
          <w:rFonts w:ascii="Times New Roman" w:eastAsia="Times New Roman" w:hAnsi="Times New Roman" w:cs="Times New Roman"/>
          <w:color w:val="000000"/>
        </w:rPr>
        <w:fldChar w:fldCharType="begin"/>
      </w:r>
      <w:r w:rsidR="00BC1B34">
        <w:rPr>
          <w:rFonts w:ascii="Times New Roman" w:eastAsia="Times New Roman" w:hAnsi="Times New Roman" w:cs="Times New Roman"/>
          <w:color w:val="000000"/>
        </w:rPr>
        <w:instrText xml:space="preserve"> ADDIN ZOTERO_ITEM CSL_CITATION {"citationID":"ppYJVIEc","properties":{"formattedCitation":"(Gruner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(Gruner et al., 2008)</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Pr="00F33E4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in some cases bottom-up effects are difficult to detect, and top-down effects contribute more to ecosystem structure </w:t>
      </w:r>
      <w:r w:rsidRPr="00F92DAE">
        <w:rPr>
          <w:rFonts w:ascii="Times New Roman" w:eastAsia="Times New Roman" w:hAnsi="Times New Roman" w:cs="Times New Roman"/>
          <w:color w:val="000000"/>
          <w:highlight w:val="yellow"/>
        </w:rPr>
        <w:t>(CITE)</w:t>
      </w:r>
      <w:r>
        <w:rPr>
          <w:rFonts w:ascii="Times New Roman" w:eastAsia="Times New Roman" w:hAnsi="Times New Roman" w:cs="Times New Roman"/>
          <w:color w:val="000000"/>
        </w:rPr>
        <w:t>.</w:t>
      </w:r>
    </w:p>
    <w:p w14:paraId="195A0136" w14:textId="2CED2699" w:rsidR="00134966" w:rsidRDefault="00134966" w:rsidP="00B01287">
      <w:pPr>
        <w:pBdr>
          <w:top w:val="nil"/>
          <w:left w:val="nil"/>
          <w:bottom w:val="nil"/>
          <w:right w:val="nil"/>
          <w:between w:val="nil"/>
        </w:pBdr>
        <w:spacing w:line="480" w:lineRule="auto"/>
        <w:rPr>
          <w:rFonts w:ascii="Times New Roman" w:eastAsia="Times New Roman" w:hAnsi="Times New Roman" w:cs="Times New Roman"/>
        </w:rPr>
      </w:pPr>
    </w:p>
    <w:p w14:paraId="20EE74FB" w14:textId="770A79E7" w:rsidR="00134966" w:rsidRDefault="00134966" w:rsidP="00B01287">
      <w:p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color w:val="000000"/>
        </w:rPr>
        <w:t xml:space="preserve">Nutrient regeneration by animals through a process termed consumer-mediated nutrient dynamics (CND) can contribute substantially to variation in nutrient availability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{"citationID":"aeIYztjI","properties":{"formattedCitation":"(Allgeier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(Allgeier et al., 2017)</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p>
    <w:p w14:paraId="0D663047" w14:textId="20E4EFBC" w:rsidR="00F76C68" w:rsidRDefault="00F76C68">
      <w:pPr>
        <w:rPr>
          <w:rFonts w:ascii="Times New Roman" w:hAnsi="Times New Roman" w:cs="Times New Roman"/>
          <w:lang w:val="en-CA"/>
        </w:rPr>
      </w:pPr>
      <w:r>
        <w:rPr>
          <w:rFonts w:ascii="Times New Roman" w:hAnsi="Times New Roman" w:cs="Times New Roman"/>
          <w:lang w:val="en-CA"/>
        </w:rPr>
        <w:lastRenderedPageBreak/>
        <w:br w:type="page"/>
      </w:r>
    </w:p>
    <w:p w14:paraId="09CDCB0E" w14:textId="77777777" w:rsidR="00F76C68" w:rsidRDefault="00F76C68">
      <w:pPr>
        <w:rPr>
          <w:rFonts w:ascii="Times New Roman" w:hAnsi="Times New Roman" w:cs="Times New Roman"/>
          <w:lang w:val="en-CA"/>
        </w:rPr>
      </w:pPr>
    </w:p>
    <w:p w14:paraId="1F39CDF7" w14:textId="229E1CE9" w:rsidR="00CE7337" w:rsidRPr="00EB3BC7" w:rsidRDefault="00EB3BC7" w:rsidP="00EB3BC7">
      <w:pPr>
        <w:spacing w:line="480" w:lineRule="auto"/>
        <w:rPr>
          <w:rFonts w:ascii="Times New Roman" w:hAnsi="Times New Roman" w:cs="Times New Roman"/>
          <w:b/>
          <w:lang w:val="en-CA"/>
        </w:rPr>
      </w:pPr>
      <w:commentRangeStart w:id="38"/>
      <w:r w:rsidRPr="00EB3BC7">
        <w:rPr>
          <w:rFonts w:ascii="Times New Roman" w:hAnsi="Times New Roman" w:cs="Times New Roman"/>
          <w:b/>
          <w:lang w:val="en-CA"/>
        </w:rPr>
        <w:t>Methods</w:t>
      </w:r>
      <w:commentRangeEnd w:id="38"/>
      <w:r w:rsidR="00F92D6E">
        <w:rPr>
          <w:rStyle w:val="CommentReference"/>
        </w:rPr>
        <w:commentReference w:id="38"/>
      </w:r>
    </w:p>
    <w:p w14:paraId="7DD35F2F" w14:textId="1FCEDA32" w:rsidR="00217D47" w:rsidRP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t xml:space="preserve">RLS </w:t>
      </w:r>
      <w:proofErr w:type="spellStart"/>
      <w:r w:rsidR="00481673">
        <w:rPr>
          <w:rFonts w:ascii="Times New Roman" w:hAnsi="Times New Roman" w:cs="Times New Roman"/>
          <w:i/>
          <w:lang w:val="en-CA"/>
        </w:rPr>
        <w:t>meso</w:t>
      </w:r>
      <w:proofErr w:type="spellEnd"/>
      <w:r w:rsidR="00481673">
        <w:rPr>
          <w:rFonts w:ascii="Times New Roman" w:hAnsi="Times New Roman" w:cs="Times New Roman"/>
          <w:i/>
          <w:lang w:val="en-CA"/>
        </w:rPr>
        <w:t>-</w:t>
      </w:r>
      <w:r w:rsidRPr="00217D47">
        <w:rPr>
          <w:rFonts w:ascii="Times New Roman" w:hAnsi="Times New Roman" w:cs="Times New Roman"/>
          <w:i/>
          <w:lang w:val="en-CA"/>
        </w:rPr>
        <w:t>scale</w:t>
      </w:r>
    </w:p>
    <w:p w14:paraId="58195507" w14:textId="7A070DD3" w:rsidR="009E6CC7"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t xml:space="preserve">We considered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-scale variation as the differences in ammonium (NH</w:t>
      </w:r>
      <w:r>
        <w:rPr>
          <w:rFonts w:ascii="Cambria Math" w:eastAsia="Times New Roman" w:hAnsi="Cambria Math" w:cs="Cambria Math"/>
          <w:color w:val="000000"/>
        </w:rPr>
        <w:t>₄⁺</w:t>
      </w:r>
      <w:r>
        <w:rPr>
          <w:rFonts w:ascii="Times New Roman" w:eastAsia="Times New Roman" w:hAnsi="Times New Roman" w:cs="Times New Roman"/>
          <w:color w:val="000000"/>
        </w:rPr>
        <w:t xml:space="preserve">) concentrations between rocky reef sites, which ranged from </w:t>
      </w:r>
      <w:r w:rsidRPr="00AD64D7">
        <w:rPr>
          <w:rFonts w:ascii="Times New Roman" w:eastAsia="Times New Roman" w:hAnsi="Times New Roman" w:cs="Times New Roman"/>
          <w:color w:val="000000"/>
          <w:highlight w:val="yellow"/>
        </w:rPr>
        <w:t>X – X km</w:t>
      </w:r>
      <w:r>
        <w:rPr>
          <w:rFonts w:ascii="Times New Roman" w:eastAsia="Times New Roman" w:hAnsi="Times New Roman" w:cs="Times New Roman"/>
          <w:color w:val="000000"/>
        </w:rPr>
        <w:t xml:space="preserve"> apart. </w:t>
      </w:r>
      <w:r>
        <w:rPr>
          <w:rFonts w:ascii="Times New Roman" w:hAnsi="Times New Roman" w:cs="Times New Roman"/>
          <w:lang w:val="en-CA"/>
        </w:rPr>
        <w:t>W</w:t>
      </w:r>
      <w:r w:rsidR="00217D47">
        <w:rPr>
          <w:rFonts w:ascii="Times New Roman" w:hAnsi="Times New Roman" w:cs="Times New Roman"/>
          <w:lang w:val="en-CA"/>
        </w:rPr>
        <w:t>e</w:t>
      </w:r>
      <w:r w:rsidR="00217D47" w:rsidRPr="007A5BAE">
        <w:rPr>
          <w:rFonts w:ascii="Times New Roman" w:hAnsi="Times New Roman" w:cs="Times New Roman"/>
          <w:lang w:val="en-CA"/>
        </w:rPr>
        <w:t xml:space="preserve"> collected subtidal </w:t>
      </w:r>
      <w:r w:rsidR="00217D47" w:rsidRPr="007A5BAE">
        <w:rPr>
          <w:rFonts w:ascii="Times New Roman" w:hAnsi="Times New Roman" w:cs="Times New Roman"/>
          <w:color w:val="000000"/>
          <w:lang w:val="en-CA"/>
        </w:rPr>
        <w:t>NH</w:t>
      </w:r>
      <w:r w:rsidR="00217D47" w:rsidRPr="007A5BAE">
        <w:rPr>
          <w:rFonts w:ascii="Times New Roman" w:hAnsi="Times New Roman" w:cs="Times New Roman"/>
          <w:color w:val="000000"/>
          <w:vertAlign w:val="subscript"/>
          <w:lang w:val="en-CA"/>
        </w:rPr>
        <w:t>4</w:t>
      </w:r>
      <w:r w:rsidR="00217D47" w:rsidRPr="007A5BAE">
        <w:rPr>
          <w:rFonts w:ascii="Times New Roman" w:hAnsi="Times New Roman" w:cs="Times New Roman"/>
          <w:color w:val="000000"/>
          <w:vertAlign w:val="superscript"/>
          <w:lang w:val="en-CA"/>
        </w:rPr>
        <w:t xml:space="preserve">+ </w:t>
      </w:r>
      <w:r w:rsidR="00217D47" w:rsidRPr="007A5BAE">
        <w:rPr>
          <w:rFonts w:ascii="Times New Roman" w:hAnsi="Times New Roman" w:cs="Times New Roman"/>
          <w:lang w:val="en-CA"/>
        </w:rPr>
        <w:t xml:space="preserve">samples paired with fish and invertebrate surveys using a globally standardized method (Reef Life Survey) at </w:t>
      </w:r>
      <w:r w:rsidR="00576692">
        <w:rPr>
          <w:rFonts w:ascii="Times New Roman" w:hAnsi="Times New Roman" w:cs="Times New Roman"/>
          <w:lang w:val="en-CA"/>
        </w:rPr>
        <w:t>27</w:t>
      </w:r>
      <w:r w:rsidR="00217D47" w:rsidRPr="007A5BAE">
        <w:rPr>
          <w:rFonts w:ascii="Times New Roman" w:hAnsi="Times New Roman" w:cs="Times New Roman"/>
          <w:lang w:val="en-CA"/>
        </w:rPr>
        <w:t xml:space="preserve"> subtidal sites in Barkley Sound, BC</w:t>
      </w:r>
      <w:r w:rsidR="00547A38">
        <w:rPr>
          <w:rFonts w:ascii="Times New Roman" w:hAnsi="Times New Roman" w:cs="Times New Roman"/>
          <w:lang w:val="en-CA"/>
        </w:rPr>
        <w:t xml:space="preserve"> </w:t>
      </w:r>
      <w:r w:rsidR="00173964">
        <w:rPr>
          <w:rFonts w:ascii="Times New Roman" w:hAnsi="Times New Roman" w:cs="Times New Roman"/>
          <w:lang w:val="en-CA"/>
        </w:rPr>
        <w:t>from the end of April – early May</w:t>
      </w:r>
      <w:r w:rsidR="00547A38">
        <w:rPr>
          <w:rFonts w:ascii="Times New Roman" w:hAnsi="Times New Roman" w:cs="Times New Roman"/>
          <w:lang w:val="en-CA"/>
        </w:rPr>
        <w:t xml:space="preserve"> </w:t>
      </w:r>
      <w:r w:rsidR="00173964">
        <w:rPr>
          <w:rFonts w:ascii="Times New Roman" w:hAnsi="Times New Roman" w:cs="Times New Roman"/>
          <w:lang w:val="en-CA"/>
        </w:rPr>
        <w:t xml:space="preserve">each year from 2021 – 2023 </w:t>
      </w:r>
      <w:r w:rsidR="00576692">
        <w:rPr>
          <w:rFonts w:ascii="Times New Roman" w:hAnsi="Times New Roman" w:cs="Times New Roman"/>
          <w:lang w:val="en-CA"/>
        </w:rPr>
        <w:t>(</w:t>
      </w:r>
      <w:r w:rsidR="00576692" w:rsidRPr="00C77243">
        <w:rPr>
          <w:rFonts w:ascii="Times New Roman" w:hAnsi="Times New Roman" w:cs="Times New Roman"/>
          <w:highlight w:val="green"/>
          <w:lang w:val="en-CA"/>
        </w:rPr>
        <w:t>Table 1</w:t>
      </w:r>
      <w:r w:rsidR="00576692">
        <w:rPr>
          <w:rFonts w:ascii="Times New Roman" w:hAnsi="Times New Roman" w:cs="Times New Roman"/>
          <w:lang w:val="en-CA"/>
        </w:rPr>
        <w:t>)</w:t>
      </w:r>
      <w:r w:rsidR="00217D47" w:rsidRPr="007A5BAE">
        <w:rPr>
          <w:rFonts w:ascii="Times New Roman" w:hAnsi="Times New Roman" w:cs="Times New Roman"/>
          <w:lang w:val="en-CA"/>
        </w:rPr>
        <w:t>.</w:t>
      </w:r>
      <w:r w:rsidR="00217D47">
        <w:rPr>
          <w:rFonts w:ascii="Times New Roman" w:hAnsi="Times New Roman" w:cs="Times New Roman"/>
          <w:lang w:val="en-CA"/>
        </w:rPr>
        <w:t xml:space="preserve"> </w:t>
      </w:r>
      <w:r w:rsidR="00547A38">
        <w:rPr>
          <w:rFonts w:ascii="Times New Roman" w:hAnsi="Times New Roman" w:cs="Times New Roman"/>
          <w:lang w:val="en-CA"/>
        </w:rPr>
        <w:t xml:space="preserve">A full explanation of the Reef Life Survey method are available online </w:t>
      </w:r>
      <w:r w:rsidR="00547A38" w:rsidRPr="00547A38">
        <w:rPr>
          <w:rFonts w:ascii="Times New Roman" w:hAnsi="Times New Roman" w:cs="Times New Roman"/>
          <w:lang w:val="en-CA"/>
        </w:rPr>
        <w:t>(http://www.reeflifesurvey.com</w:t>
      </w:r>
      <w:r w:rsidR="00ED5552">
        <w:rPr>
          <w:rFonts w:ascii="Times New Roman" w:hAnsi="Times New Roman" w:cs="Times New Roman"/>
          <w:lang w:val="en-CA"/>
        </w:rPr>
        <w:t>/methods</w:t>
      </w:r>
      <w:r w:rsidR="00547A38" w:rsidRPr="00547A38">
        <w:rPr>
          <w:rFonts w:ascii="Times New Roman" w:hAnsi="Times New Roman" w:cs="Times New Roman"/>
          <w:lang w:val="en-CA"/>
        </w:rPr>
        <w:t>)</w:t>
      </w:r>
      <w:r w:rsidR="00547A38">
        <w:rPr>
          <w:rFonts w:ascii="Times New Roman" w:hAnsi="Times New Roman" w:cs="Times New Roman"/>
          <w:lang w:val="en-CA"/>
        </w:rPr>
        <w:t xml:space="preserve"> and provided by </w:t>
      </w:r>
      <w:r w:rsidR="00547A38">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Pr>
          <w:rFonts w:ascii="Times New Roman" w:hAnsi="Times New Roman" w:cs="Times New Roman"/>
          <w:lang w:val="en-CA"/>
        </w:rPr>
        <w:fldChar w:fldCharType="separate"/>
      </w:r>
      <w:r w:rsidR="00547A38">
        <w:rPr>
          <w:rFonts w:ascii="Times New Roman" w:hAnsi="Times New Roman" w:cs="Times New Roman"/>
          <w:noProof/>
          <w:lang w:val="en-CA"/>
        </w:rPr>
        <w:t xml:space="preserve">Edgar and Stuart-Smith, </w:t>
      </w:r>
      <w:r w:rsidR="00ED5552">
        <w:rPr>
          <w:rFonts w:ascii="Times New Roman" w:hAnsi="Times New Roman" w:cs="Times New Roman"/>
          <w:noProof/>
          <w:lang w:val="en-CA"/>
        </w:rPr>
        <w:t>(</w:t>
      </w:r>
      <w:r w:rsidR="00547A38">
        <w:rPr>
          <w:rFonts w:ascii="Times New Roman" w:hAnsi="Times New Roman" w:cs="Times New Roman"/>
          <w:noProof/>
          <w:lang w:val="en-CA"/>
        </w:rPr>
        <w:t>2009</w:t>
      </w:r>
      <w:r w:rsidR="00ED5552">
        <w:rPr>
          <w:rFonts w:ascii="Times New Roman" w:hAnsi="Times New Roman" w:cs="Times New Roman"/>
          <w:noProof/>
          <w:lang w:val="en-CA"/>
        </w:rPr>
        <w:t xml:space="preserve"> and</w:t>
      </w:r>
      <w:r w:rsidR="00547A38">
        <w:rPr>
          <w:rFonts w:ascii="Times New Roman" w:hAnsi="Times New Roman" w:cs="Times New Roman"/>
          <w:noProof/>
          <w:lang w:val="en-CA"/>
        </w:rPr>
        <w:t xml:space="preserve"> Edgar et al., </w:t>
      </w:r>
      <w:r w:rsidR="00ED5552">
        <w:rPr>
          <w:rFonts w:ascii="Times New Roman" w:hAnsi="Times New Roman" w:cs="Times New Roman"/>
          <w:noProof/>
          <w:lang w:val="en-CA"/>
        </w:rPr>
        <w:t>(</w:t>
      </w:r>
      <w:r w:rsidR="00547A38">
        <w:rPr>
          <w:rFonts w:ascii="Times New Roman" w:hAnsi="Times New Roman" w:cs="Times New Roman"/>
          <w:noProof/>
          <w:lang w:val="en-CA"/>
        </w:rPr>
        <w:t>2020)</w:t>
      </w:r>
      <w:r w:rsidR="00547A38">
        <w:rPr>
          <w:rFonts w:ascii="Times New Roman" w:hAnsi="Times New Roman" w:cs="Times New Roman"/>
          <w:lang w:val="en-CA"/>
        </w:rPr>
        <w:fldChar w:fldCharType="end"/>
      </w:r>
      <w:r w:rsidR="00547A38">
        <w:rPr>
          <w:rFonts w:ascii="Times New Roman" w:hAnsi="Times New Roman" w:cs="Times New Roman"/>
          <w:lang w:val="en-CA"/>
        </w:rPr>
        <w:t xml:space="preserve">. At each rocky reef site, </w:t>
      </w:r>
      <w:r w:rsidR="00ED5552">
        <w:rPr>
          <w:rFonts w:ascii="Times New Roman" w:hAnsi="Times New Roman" w:cs="Times New Roman"/>
          <w:lang w:val="en-CA"/>
        </w:rPr>
        <w:t>a pair of trained</w:t>
      </w:r>
      <w:r w:rsidR="00547A38">
        <w:rPr>
          <w:rFonts w:ascii="Times New Roman" w:hAnsi="Times New Roman" w:cs="Times New Roman"/>
          <w:lang w:val="en-CA"/>
        </w:rPr>
        <w:t xml:space="preserve"> SCUBA divers </w:t>
      </w:r>
      <w:r w:rsidR="00ED5552">
        <w:rPr>
          <w:rFonts w:ascii="Times New Roman" w:hAnsi="Times New Roman" w:cs="Times New Roman"/>
          <w:lang w:val="en-CA"/>
        </w:rPr>
        <w:t>assessed</w:t>
      </w:r>
      <w:r w:rsidR="00547A38">
        <w:rPr>
          <w:rFonts w:ascii="Times New Roman" w:hAnsi="Times New Roman" w:cs="Times New Roman"/>
          <w:lang w:val="en-CA"/>
        </w:rPr>
        <w:t xml:space="preserve"> fish and</w:t>
      </w:r>
      <w:r w:rsidR="00ED5552">
        <w:rPr>
          <w:rFonts w:ascii="Times New Roman" w:hAnsi="Times New Roman" w:cs="Times New Roman"/>
          <w:lang w:val="en-CA"/>
        </w:rPr>
        <w:t xml:space="preserve"> </w:t>
      </w:r>
      <w:r w:rsidR="00547A38">
        <w:rPr>
          <w:rFonts w:ascii="Times New Roman" w:hAnsi="Times New Roman" w:cs="Times New Roman"/>
          <w:lang w:val="en-CA"/>
        </w:rPr>
        <w:t>invertebrat</w:t>
      </w:r>
      <w:r w:rsidR="00ED5552">
        <w:rPr>
          <w:rFonts w:ascii="Times New Roman" w:hAnsi="Times New Roman" w:cs="Times New Roman"/>
          <w:lang w:val="en-CA"/>
        </w:rPr>
        <w:t>e abundance and diversity</w:t>
      </w:r>
      <w:r w:rsidR="00547A38">
        <w:rPr>
          <w:rFonts w:ascii="Times New Roman" w:hAnsi="Times New Roman" w:cs="Times New Roman"/>
          <w:lang w:val="en-CA"/>
        </w:rPr>
        <w:t xml:space="preserve"> along </w:t>
      </w:r>
      <w:r w:rsidR="00ED5552">
        <w:rPr>
          <w:rFonts w:ascii="Times New Roman" w:hAnsi="Times New Roman" w:cs="Times New Roman"/>
          <w:lang w:val="en-CA"/>
        </w:rPr>
        <w:t>each side of a</w:t>
      </w:r>
      <w:r w:rsidR="00547A38">
        <w:rPr>
          <w:rFonts w:ascii="Times New Roman" w:hAnsi="Times New Roman" w:cs="Times New Roman"/>
          <w:lang w:val="en-CA"/>
        </w:rPr>
        <w:t xml:space="preserve"> 50 m transect. </w:t>
      </w:r>
      <w:r w:rsidR="00ED5552">
        <w:rPr>
          <w:rFonts w:ascii="Times New Roman" w:hAnsi="Times New Roman" w:cs="Times New Roman"/>
          <w:lang w:val="en-CA"/>
        </w:rPr>
        <w:t>First, f</w:t>
      </w:r>
      <w:r w:rsidR="00547A38">
        <w:rPr>
          <w:rFonts w:ascii="Times New Roman" w:hAnsi="Times New Roman" w:cs="Times New Roman"/>
          <w:lang w:val="en-CA"/>
        </w:rPr>
        <w:t xml:space="preserve">ishes were counted </w:t>
      </w:r>
      <w:r w:rsidR="00ED5552">
        <w:rPr>
          <w:rFonts w:ascii="Times New Roman" w:hAnsi="Times New Roman" w:cs="Times New Roman"/>
          <w:lang w:val="en-CA"/>
        </w:rPr>
        <w:t xml:space="preserve">and sized </w:t>
      </w:r>
      <w:r w:rsidR="00547A38">
        <w:rPr>
          <w:rFonts w:ascii="Times New Roman" w:hAnsi="Times New Roman" w:cs="Times New Roman"/>
          <w:lang w:val="en-CA"/>
        </w:rPr>
        <w:t xml:space="preserve">within 5 meters of the transect on either side, and </w:t>
      </w:r>
      <w:r w:rsidR="00ED5552">
        <w:rPr>
          <w:rFonts w:ascii="Times New Roman" w:hAnsi="Times New Roman" w:cs="Times New Roman"/>
          <w:lang w:val="en-CA"/>
        </w:rPr>
        <w:t>then cryptic</w:t>
      </w:r>
      <w:r w:rsidR="00547A38">
        <w:rPr>
          <w:rFonts w:ascii="Times New Roman" w:hAnsi="Times New Roman" w:cs="Times New Roman"/>
          <w:lang w:val="en-CA"/>
        </w:rPr>
        <w:t xml:space="preserve"> fishes </w:t>
      </w:r>
      <w:r w:rsidR="009E6CC7">
        <w:rPr>
          <w:rFonts w:ascii="Times New Roman" w:hAnsi="Times New Roman" w:cs="Times New Roman"/>
          <w:lang w:val="en-CA"/>
        </w:rPr>
        <w:t xml:space="preserve">(also sized) </w:t>
      </w:r>
      <w:r w:rsidR="00547A38">
        <w:rPr>
          <w:rFonts w:ascii="Times New Roman" w:hAnsi="Times New Roman" w:cs="Times New Roman"/>
          <w:lang w:val="en-CA"/>
        </w:rPr>
        <w:t xml:space="preserve">and </w:t>
      </w:r>
      <w:r w:rsidR="00ED5552">
        <w:rPr>
          <w:rFonts w:ascii="Times New Roman" w:hAnsi="Times New Roman" w:cs="Times New Roman"/>
          <w:lang w:val="en-CA"/>
        </w:rPr>
        <w:t xml:space="preserve">large </w:t>
      </w:r>
      <w:r w:rsidR="00547A38">
        <w:rPr>
          <w:rFonts w:ascii="Times New Roman" w:hAnsi="Times New Roman" w:cs="Times New Roman"/>
          <w:lang w:val="en-CA"/>
        </w:rPr>
        <w:t xml:space="preserve">mobile invertebrates </w:t>
      </w:r>
      <w:r w:rsidR="00ED5552">
        <w:rPr>
          <w:rFonts w:ascii="Times New Roman" w:hAnsi="Times New Roman" w:cs="Times New Roman"/>
          <w:lang w:val="en-CA"/>
        </w:rPr>
        <w:t xml:space="preserve">(&gt; 2.5 cm) </w:t>
      </w:r>
      <w:r w:rsidR="00547A38">
        <w:rPr>
          <w:rFonts w:ascii="Times New Roman" w:hAnsi="Times New Roman" w:cs="Times New Roman"/>
          <w:lang w:val="en-CA"/>
        </w:rPr>
        <w:t>were counted within 2.5 meters on either side of the transect.</w:t>
      </w:r>
    </w:p>
    <w:p w14:paraId="31ABE297" w14:textId="70848C07" w:rsidR="00AB636E" w:rsidRPr="00AB636E" w:rsidRDefault="009E6CC7" w:rsidP="00AB636E">
      <w:pPr>
        <w:spacing w:line="480" w:lineRule="auto"/>
        <w:ind w:firstLine="720"/>
        <w:rPr>
          <w:rFonts w:ascii="Times New Roman" w:hAnsi="Times New Roman" w:cs="Times New Roman"/>
          <w:color w:val="000000"/>
          <w:lang w:val="en-CA"/>
        </w:rPr>
      </w:pPr>
      <w:r>
        <w:rPr>
          <w:rFonts w:ascii="Times New Roman" w:hAnsi="Times New Roman" w:cs="Times New Roman"/>
          <w:lang w:val="en-CA"/>
        </w:rPr>
        <w:t xml:space="preserve">Immediately following the </w:t>
      </w:r>
      <w:r w:rsidR="00D56988">
        <w:rPr>
          <w:rFonts w:ascii="Times New Roman" w:hAnsi="Times New Roman" w:cs="Times New Roman"/>
          <w:lang w:val="en-CA"/>
        </w:rPr>
        <w:t xml:space="preserve">RLS </w:t>
      </w:r>
      <w:r>
        <w:rPr>
          <w:rFonts w:ascii="Times New Roman" w:hAnsi="Times New Roman" w:cs="Times New Roman"/>
          <w:lang w:val="en-CA"/>
        </w:rPr>
        <w:t xml:space="preserve">survey, we collected three 60 mL </w:t>
      </w:r>
      <w:r w:rsidR="00D56988">
        <w:rPr>
          <w:rFonts w:ascii="Times New Roman" w:hAnsi="Times New Roman" w:cs="Times New Roman"/>
          <w:lang w:val="en-CA"/>
        </w:rPr>
        <w:t xml:space="preserve">subtidal </w:t>
      </w:r>
      <w:r>
        <w:rPr>
          <w:rFonts w:ascii="Times New Roman" w:hAnsi="Times New Roman" w:cs="Times New Roman"/>
          <w:lang w:val="en-CA"/>
        </w:rPr>
        <w:t xml:space="preserve">seawater samples along the transect </w:t>
      </w:r>
      <w:r w:rsidR="00D56988">
        <w:rPr>
          <w:rFonts w:ascii="Times New Roman" w:hAnsi="Times New Roman" w:cs="Times New Roman"/>
          <w:lang w:val="en-CA"/>
        </w:rPr>
        <w:t xml:space="preserve">(at 0, 25, and 50 m) </w:t>
      </w:r>
      <w:r w:rsidR="00B71E47">
        <w:rPr>
          <w:rFonts w:ascii="Times New Roman" w:hAnsi="Times New Roman" w:cs="Times New Roman"/>
          <w:lang w:val="en-CA"/>
        </w:rPr>
        <w:t xml:space="preserve">at consistent depths </w:t>
      </w:r>
      <w:r>
        <w:rPr>
          <w:rFonts w:ascii="Times New Roman" w:hAnsi="Times New Roman" w:cs="Times New Roman"/>
          <w:lang w:val="en-CA"/>
        </w:rPr>
        <w:t xml:space="preserve">and stored the syringes in </w:t>
      </w:r>
      <w:r w:rsidR="00D56988">
        <w:rPr>
          <w:rFonts w:ascii="Times New Roman" w:hAnsi="Times New Roman" w:cs="Times New Roman"/>
          <w:lang w:val="en-CA"/>
        </w:rPr>
        <w:t>sealed</w:t>
      </w:r>
      <w:r>
        <w:rPr>
          <w:rFonts w:ascii="Times New Roman" w:hAnsi="Times New Roman" w:cs="Times New Roman"/>
          <w:lang w:val="en-CA"/>
        </w:rPr>
        <w:t xml:space="preserve"> </w:t>
      </w:r>
      <w:r w:rsidR="00D56988">
        <w:rPr>
          <w:rFonts w:ascii="Times New Roman" w:hAnsi="Times New Roman" w:cs="Times New Roman"/>
          <w:lang w:val="en-CA"/>
        </w:rPr>
        <w:t xml:space="preserve">plastic </w:t>
      </w:r>
      <w:r>
        <w:rPr>
          <w:rFonts w:ascii="Times New Roman" w:hAnsi="Times New Roman" w:cs="Times New Roman"/>
          <w:lang w:val="en-CA"/>
        </w:rPr>
        <w:t>bags upon collection to prevent contamination. Seawater samples were filtered into amber bottles</w:t>
      </w:r>
      <w:r w:rsidR="00D56988">
        <w:rPr>
          <w:rFonts w:ascii="Times New Roman" w:hAnsi="Times New Roman" w:cs="Times New Roman"/>
          <w:lang w:val="en-CA"/>
        </w:rPr>
        <w:t xml:space="preserve"> in the field</w:t>
      </w:r>
      <w:r>
        <w:rPr>
          <w:rFonts w:ascii="Times New Roman" w:hAnsi="Times New Roman" w:cs="Times New Roman"/>
          <w:lang w:val="en-CA"/>
        </w:rPr>
        <w:t xml:space="preserve"> and frozen for a maximum of two weeks (???) before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analysis. We confirmed that freezing samples for this duration did not affect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concentration. </w:t>
      </w:r>
      <w:r w:rsidR="00D56988">
        <w:rPr>
          <w:rFonts w:ascii="Times New Roman" w:hAnsi="Times New Roman" w:cs="Times New Roman"/>
          <w:color w:val="000000"/>
          <w:lang w:val="en-CA"/>
        </w:rPr>
        <w:t>The first two years, we</w:t>
      </w:r>
      <w:r>
        <w:rPr>
          <w:rFonts w:ascii="Times New Roman" w:hAnsi="Times New Roman" w:cs="Times New Roman"/>
          <w:color w:val="000000"/>
          <w:lang w:val="en-CA"/>
        </w:rPr>
        <w:t xml:space="preserve"> </w:t>
      </w:r>
      <w:r w:rsidR="00D56988">
        <w:rPr>
          <w:rFonts w:ascii="Times New Roman" w:hAnsi="Times New Roman" w:cs="Times New Roman"/>
          <w:color w:val="000000"/>
          <w:lang w:val="en-CA"/>
        </w:rPr>
        <w:t xml:space="preserve">followed the fluorometric method using 40 mL seawater samples </w:t>
      </w:r>
      <w:r w:rsidR="00D56988">
        <w:rPr>
          <w:rFonts w:ascii="Times New Roman" w:hAnsi="Times New Roman" w:cs="Times New Roman"/>
          <w:color w:val="000000"/>
          <w:lang w:val="en-CA"/>
        </w:rPr>
        <w:fldChar w:fldCharType="begin"/>
      </w:r>
      <w:r w:rsidR="00D56988">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Pr>
          <w:rFonts w:ascii="Times New Roman" w:hAnsi="Times New Roman" w:cs="Times New Roman"/>
          <w:color w:val="000000"/>
          <w:lang w:val="en-CA"/>
        </w:rPr>
        <w:fldChar w:fldCharType="separate"/>
      </w:r>
      <w:r w:rsidR="00D56988">
        <w:rPr>
          <w:rFonts w:ascii="Times New Roman" w:hAnsi="Times New Roman" w:cs="Times New Roman"/>
          <w:noProof/>
          <w:color w:val="000000"/>
          <w:lang w:val="en-CA"/>
        </w:rPr>
        <w:t>(Holmes et al., 1999)</w:t>
      </w:r>
      <w:r w:rsidR="00D56988">
        <w:rPr>
          <w:rFonts w:ascii="Times New Roman" w:hAnsi="Times New Roman" w:cs="Times New Roman"/>
          <w:color w:val="000000"/>
          <w:lang w:val="en-CA"/>
        </w:rPr>
        <w:fldChar w:fldCharType="end"/>
      </w:r>
      <w:r>
        <w:rPr>
          <w:rFonts w:ascii="Times New Roman" w:hAnsi="Times New Roman" w:cs="Times New Roman"/>
          <w:color w:val="000000"/>
          <w:lang w:val="en-CA"/>
        </w:rPr>
        <w:t xml:space="preserve">, and in </w:t>
      </w:r>
      <w:r w:rsidR="00D56988">
        <w:rPr>
          <w:rFonts w:ascii="Times New Roman" w:hAnsi="Times New Roman" w:cs="Times New Roman"/>
          <w:color w:val="000000"/>
          <w:lang w:val="en-CA"/>
        </w:rPr>
        <w:t xml:space="preserve">the third </w:t>
      </w:r>
      <w:r>
        <w:rPr>
          <w:rFonts w:ascii="Times New Roman" w:hAnsi="Times New Roman" w:cs="Times New Roman"/>
          <w:color w:val="000000"/>
          <w:lang w:val="en-CA"/>
        </w:rPr>
        <w:t xml:space="preserve">year we followed the </w:t>
      </w:r>
      <w:r w:rsidR="00D56988">
        <w:rPr>
          <w:rFonts w:ascii="Times New Roman" w:hAnsi="Times New Roman" w:cs="Times New Roman"/>
          <w:color w:val="000000"/>
          <w:lang w:val="en-CA"/>
        </w:rPr>
        <w:t xml:space="preserve">fluorometric </w:t>
      </w:r>
      <w:r w:rsidRPr="009E6CC7">
        <w:rPr>
          <w:rFonts w:ascii="Times New Roman" w:hAnsi="Times New Roman" w:cs="Times New Roman"/>
          <w:color w:val="000000"/>
          <w:lang w:val="en-CA"/>
        </w:rPr>
        <w:t xml:space="preserve">standard-additions protocol II </w:t>
      </w:r>
      <w:r>
        <w:rPr>
          <w:rFonts w:ascii="Times New Roman" w:hAnsi="Times New Roman" w:cs="Times New Roman"/>
          <w:color w:val="000000"/>
          <w:lang w:val="en-CA"/>
        </w:rPr>
        <w:fldChar w:fldCharType="begin"/>
      </w:r>
      <w:r>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Pr>
          <w:rFonts w:ascii="Times New Roman" w:hAnsi="Times New Roman" w:cs="Times New Roman"/>
          <w:color w:val="000000"/>
          <w:lang w:val="en-CA"/>
        </w:rPr>
        <w:fldChar w:fldCharType="separate"/>
      </w:r>
      <w:r>
        <w:rPr>
          <w:rFonts w:ascii="Times New Roman" w:hAnsi="Times New Roman" w:cs="Times New Roman"/>
          <w:noProof/>
          <w:color w:val="000000"/>
          <w:lang w:val="en-CA"/>
        </w:rPr>
        <w:t>(Taylor et al., 2007)</w:t>
      </w:r>
      <w:r>
        <w:rPr>
          <w:rFonts w:ascii="Times New Roman" w:hAnsi="Times New Roman" w:cs="Times New Roman"/>
          <w:color w:val="000000"/>
          <w:lang w:val="en-CA"/>
        </w:rPr>
        <w:fldChar w:fldCharType="end"/>
      </w:r>
      <w:r>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r w:rsidR="00AB636E">
        <w:rPr>
          <w:rFonts w:ascii="Times New Roman" w:hAnsi="Times New Roman" w:cs="Times New Roman"/>
          <w:color w:val="000000"/>
          <w:lang w:val="en-CA"/>
        </w:rPr>
        <w:t xml:space="preserve">For each survey, we took the average of the three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samples as the mean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concentration. </w:t>
      </w:r>
      <w:r w:rsidR="00D56988">
        <w:rPr>
          <w:rFonts w:ascii="Times New Roman" w:hAnsi="Times New Roman" w:cs="Times New Roman"/>
          <w:color w:val="000000"/>
          <w:lang w:val="en-CA"/>
        </w:rPr>
        <w:t xml:space="preserve">Detailed ammonium analysis methodology is available in the supplement (???). </w:t>
      </w:r>
    </w:p>
    <w:p w14:paraId="5F7D8791" w14:textId="77777777" w:rsidR="00547A38" w:rsidRDefault="00547A38" w:rsidP="00EB3BC7">
      <w:pPr>
        <w:spacing w:line="480" w:lineRule="auto"/>
        <w:rPr>
          <w:rFonts w:ascii="Times New Roman" w:hAnsi="Times New Roman" w:cs="Times New Roman"/>
          <w:lang w:val="en-CA"/>
        </w:rPr>
      </w:pPr>
    </w:p>
    <w:p w14:paraId="25B217E3" w14:textId="5ACBA637" w:rsidR="00217D47" w:rsidRP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lastRenderedPageBreak/>
        <w:t xml:space="preserve">Kelp pee </w:t>
      </w:r>
      <w:r w:rsidR="00481673">
        <w:rPr>
          <w:rFonts w:ascii="Times New Roman" w:hAnsi="Times New Roman" w:cs="Times New Roman"/>
          <w:i/>
          <w:lang w:val="en-CA"/>
        </w:rPr>
        <w:t>small</w:t>
      </w:r>
      <w:r w:rsidR="0022385E">
        <w:rPr>
          <w:rFonts w:ascii="Times New Roman" w:hAnsi="Times New Roman" w:cs="Times New Roman"/>
          <w:i/>
          <w:lang w:val="en-CA"/>
        </w:rPr>
        <w:t>-</w:t>
      </w:r>
      <w:r w:rsidRPr="00217D47">
        <w:rPr>
          <w:rFonts w:ascii="Times New Roman" w:hAnsi="Times New Roman" w:cs="Times New Roman"/>
          <w:i/>
          <w:lang w:val="en-CA"/>
        </w:rPr>
        <w:t>scale</w:t>
      </w:r>
    </w:p>
    <w:p w14:paraId="7247B5E3" w14:textId="0FE57DD8" w:rsidR="001F79DB" w:rsidRDefault="00576692" w:rsidP="001F79DB">
      <w:pPr>
        <w:spacing w:line="480" w:lineRule="auto"/>
        <w:ind w:firstLine="720"/>
        <w:rPr>
          <w:rFonts w:ascii="Times New Roman" w:hAnsi="Times New Roman" w:cs="Times New Roman"/>
          <w:lang w:val="en-CA"/>
        </w:rPr>
      </w:pPr>
      <w:r>
        <w:rPr>
          <w:rFonts w:ascii="Times New Roman" w:hAnsi="Times New Roman" w:cs="Times New Roman"/>
          <w:lang w:val="en-CA"/>
        </w:rPr>
        <w:t xml:space="preserve">To explore within site variability, we </w:t>
      </w:r>
      <w:r w:rsidR="002E568B">
        <w:rPr>
          <w:rFonts w:ascii="Times New Roman" w:hAnsi="Times New Roman" w:cs="Times New Roman"/>
          <w:lang w:val="en-CA"/>
        </w:rPr>
        <w:t xml:space="preserve">explored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sidR="002E568B">
        <w:rPr>
          <w:rFonts w:ascii="Times New Roman" w:hAnsi="Times New Roman" w:cs="Times New Roman"/>
          <w:lang w:val="en-CA"/>
        </w:rPr>
        <w:t>variability in and around</w:t>
      </w:r>
      <w:r>
        <w:rPr>
          <w:rFonts w:ascii="Times New Roman" w:hAnsi="Times New Roman" w:cs="Times New Roman"/>
          <w:lang w:val="en-CA"/>
        </w:rPr>
        <w:t xml:space="preserve"> kelp forests of varying density and composition at 1</w:t>
      </w:r>
      <w:r w:rsidR="0053139F">
        <w:rPr>
          <w:rFonts w:ascii="Times New Roman" w:hAnsi="Times New Roman" w:cs="Times New Roman"/>
          <w:lang w:val="en-CA"/>
        </w:rPr>
        <w:t>6</w:t>
      </w:r>
      <w:r>
        <w:rPr>
          <w:rFonts w:ascii="Times New Roman" w:hAnsi="Times New Roman" w:cs="Times New Roman"/>
          <w:lang w:val="en-CA"/>
        </w:rPr>
        <w:t xml:space="preserve"> sites in </w:t>
      </w:r>
      <w:r w:rsidRPr="002E568B">
        <w:rPr>
          <w:rFonts w:ascii="Times New Roman" w:hAnsi="Times New Roman" w:cs="Times New Roman"/>
          <w:highlight w:val="yellow"/>
          <w:lang w:val="en-CA"/>
        </w:rPr>
        <w:t>Barkley Sound, BC</w:t>
      </w:r>
      <w:r>
        <w:rPr>
          <w:rFonts w:ascii="Times New Roman" w:hAnsi="Times New Roman" w:cs="Times New Roman"/>
          <w:lang w:val="en-CA"/>
        </w:rPr>
        <w:t xml:space="preserve"> </w:t>
      </w:r>
      <w:r w:rsidR="008E0F38">
        <w:rPr>
          <w:rFonts w:ascii="Times New Roman" w:hAnsi="Times New Roman" w:cs="Times New Roman"/>
          <w:lang w:val="en-CA"/>
        </w:rPr>
        <w:t xml:space="preserve">from July – September 2022 </w:t>
      </w:r>
      <w:r>
        <w:rPr>
          <w:rFonts w:ascii="Times New Roman" w:hAnsi="Times New Roman" w:cs="Times New Roman"/>
          <w:lang w:val="en-CA"/>
        </w:rPr>
        <w:t>(</w:t>
      </w:r>
      <w:r w:rsidRPr="00C77243">
        <w:rPr>
          <w:rFonts w:ascii="Times New Roman" w:hAnsi="Times New Roman" w:cs="Times New Roman"/>
          <w:highlight w:val="green"/>
          <w:lang w:val="en-CA"/>
        </w:rPr>
        <w:t>Table 2</w:t>
      </w:r>
      <w:r>
        <w:rPr>
          <w:rFonts w:ascii="Times New Roman" w:hAnsi="Times New Roman" w:cs="Times New Roman"/>
          <w:lang w:val="en-CA"/>
        </w:rPr>
        <w:t xml:space="preserve">). </w:t>
      </w:r>
      <w:r w:rsidR="001F79DB">
        <w:rPr>
          <w:rFonts w:ascii="Times New Roman" w:hAnsi="Times New Roman" w:cs="Times New Roman"/>
          <w:lang w:val="en-CA"/>
        </w:rPr>
        <w:t xml:space="preserve">Our sites comprised </w:t>
      </w:r>
      <w:r w:rsidR="009E35D0">
        <w:rPr>
          <w:rFonts w:ascii="Times New Roman" w:hAnsi="Times New Roman" w:cs="Times New Roman"/>
          <w:lang w:val="en-CA"/>
        </w:rPr>
        <w:t xml:space="preserve">forest of varying densities dominated by </w:t>
      </w:r>
      <w:r w:rsidR="001F79DB">
        <w:rPr>
          <w:rFonts w:ascii="Times New Roman" w:hAnsi="Times New Roman" w:cs="Times New Roman"/>
          <w:lang w:val="en-CA"/>
        </w:rPr>
        <w:t xml:space="preserve">giant kelp </w:t>
      </w:r>
      <w:r w:rsidR="009E35D0">
        <w:rPr>
          <w:rFonts w:ascii="Times New Roman" w:hAnsi="Times New Roman" w:cs="Times New Roman"/>
          <w:lang w:val="en-CA"/>
        </w:rPr>
        <w:t>or</w:t>
      </w:r>
      <w:r w:rsidR="001F79DB">
        <w:rPr>
          <w:rFonts w:ascii="Times New Roman" w:hAnsi="Times New Roman" w:cs="Times New Roman"/>
          <w:lang w:val="en-CA"/>
        </w:rPr>
        <w:t xml:space="preserve"> bull kelp</w:t>
      </w:r>
      <w:r w:rsidR="009E35D0">
        <w:rPr>
          <w:rFonts w:ascii="Times New Roman" w:hAnsi="Times New Roman" w:cs="Times New Roman"/>
          <w:lang w:val="en-CA"/>
        </w:rPr>
        <w:t>,</w:t>
      </w:r>
      <w:r w:rsidR="001F79DB">
        <w:rPr>
          <w:rFonts w:ascii="Times New Roman" w:hAnsi="Times New Roman" w:cs="Times New Roman"/>
          <w:lang w:val="en-CA"/>
        </w:rPr>
        <w:t xml:space="preserve"> as well as a bare site as a no kelp control. </w:t>
      </w:r>
      <w:r>
        <w:rPr>
          <w:rFonts w:ascii="Times New Roman" w:hAnsi="Times New Roman" w:cs="Times New Roman"/>
          <w:lang w:val="en-CA"/>
        </w:rPr>
        <w:t xml:space="preserve">First, </w:t>
      </w:r>
      <w:r w:rsidR="001F79DB">
        <w:rPr>
          <w:rFonts w:ascii="Times New Roman" w:hAnsi="Times New Roman" w:cs="Times New Roman"/>
          <w:lang w:val="en-CA"/>
        </w:rPr>
        <w:t xml:space="preserve">to quantify the abundance and biodiversity of the kelp forest communities, </w:t>
      </w:r>
      <w:r>
        <w:rPr>
          <w:rFonts w:ascii="Times New Roman" w:hAnsi="Times New Roman" w:cs="Times New Roman"/>
          <w:lang w:val="en-CA"/>
        </w:rPr>
        <w:t xml:space="preserve">trained SCUBA divers </w:t>
      </w:r>
      <w:r w:rsidR="001F79DB">
        <w:rPr>
          <w:rFonts w:ascii="Times New Roman" w:hAnsi="Times New Roman" w:cs="Times New Roman"/>
          <w:lang w:val="en-CA"/>
        </w:rPr>
        <w:t>counted and identified</w:t>
      </w:r>
      <w:r>
        <w:rPr>
          <w:rFonts w:ascii="Times New Roman" w:hAnsi="Times New Roman" w:cs="Times New Roman"/>
          <w:lang w:val="en-CA"/>
        </w:rPr>
        <w:t xml:space="preserve"> fish and invertebrate </w:t>
      </w:r>
      <w:r w:rsidR="00B71E47">
        <w:rPr>
          <w:rFonts w:ascii="Times New Roman" w:hAnsi="Times New Roman" w:cs="Times New Roman"/>
          <w:lang w:val="en-CA"/>
        </w:rPr>
        <w:t>along 50 m transects placed</w:t>
      </w:r>
      <w:r>
        <w:rPr>
          <w:rFonts w:ascii="Times New Roman" w:hAnsi="Times New Roman" w:cs="Times New Roman"/>
          <w:lang w:val="en-CA"/>
        </w:rPr>
        <w:t xml:space="preserve"> immediately outside kelp forests following standardized Reef Life Survey protocols as above. Next, we ran four 5 m long transects</w:t>
      </w:r>
      <w:r w:rsidR="00B71E47">
        <w:rPr>
          <w:rFonts w:ascii="Times New Roman" w:hAnsi="Times New Roman" w:cs="Times New Roman"/>
          <w:lang w:val="en-CA"/>
        </w:rPr>
        <w:t xml:space="preserve"> 5 m apart</w:t>
      </w:r>
      <w:r>
        <w:rPr>
          <w:rFonts w:ascii="Times New Roman" w:hAnsi="Times New Roman" w:cs="Times New Roman"/>
          <w:lang w:val="en-CA"/>
        </w:rPr>
        <w:t xml:space="preserve"> into the kelp forest</w:t>
      </w:r>
      <w:r w:rsidR="004F5624">
        <w:rPr>
          <w:rFonts w:ascii="Times New Roman" w:hAnsi="Times New Roman" w:cs="Times New Roman"/>
          <w:lang w:val="en-CA"/>
        </w:rPr>
        <w:t xml:space="preserve"> to assess </w:t>
      </w:r>
      <w:r w:rsidR="001F79DB">
        <w:rPr>
          <w:rFonts w:ascii="Times New Roman" w:hAnsi="Times New Roman" w:cs="Times New Roman"/>
          <w:lang w:val="en-CA"/>
        </w:rPr>
        <w:t xml:space="preserve">kelp </w:t>
      </w:r>
      <w:r w:rsidR="004F5624">
        <w:rPr>
          <w:rFonts w:ascii="Times New Roman" w:hAnsi="Times New Roman" w:cs="Times New Roman"/>
          <w:lang w:val="en-CA"/>
        </w:rPr>
        <w:t xml:space="preserve">density, </w:t>
      </w:r>
      <w:r w:rsidR="001F79DB">
        <w:rPr>
          <w:rFonts w:ascii="Times New Roman" w:hAnsi="Times New Roman" w:cs="Times New Roman"/>
          <w:lang w:val="en-CA"/>
        </w:rPr>
        <w:t xml:space="preserve">canopy height, </w:t>
      </w:r>
      <w:r w:rsidR="004F5624">
        <w:rPr>
          <w:rFonts w:ascii="Times New Roman" w:hAnsi="Times New Roman" w:cs="Times New Roman"/>
          <w:lang w:val="en-CA"/>
        </w:rPr>
        <w:t>and biomass</w:t>
      </w:r>
      <w:r>
        <w:rPr>
          <w:rFonts w:ascii="Times New Roman" w:hAnsi="Times New Roman" w:cs="Times New Roman"/>
          <w:lang w:val="en-CA"/>
        </w:rPr>
        <w:t xml:space="preserve"> (</w:t>
      </w:r>
      <w:commentRangeStart w:id="39"/>
      <w:r>
        <w:rPr>
          <w:rFonts w:ascii="Times New Roman" w:hAnsi="Times New Roman" w:cs="Times New Roman"/>
          <w:lang w:val="en-CA"/>
        </w:rPr>
        <w:t xml:space="preserve">Figure </w:t>
      </w:r>
      <w:r w:rsidR="0011523B">
        <w:rPr>
          <w:rFonts w:ascii="Times New Roman" w:hAnsi="Times New Roman" w:cs="Times New Roman"/>
          <w:lang w:val="en-CA"/>
        </w:rPr>
        <w:t>1</w:t>
      </w:r>
      <w:commentRangeEnd w:id="39"/>
      <w:r>
        <w:rPr>
          <w:rStyle w:val="CommentReference"/>
        </w:rPr>
        <w:commentReference w:id="39"/>
      </w:r>
      <w:r>
        <w:rPr>
          <w:rFonts w:ascii="Times New Roman" w:hAnsi="Times New Roman" w:cs="Times New Roman"/>
          <w:lang w:val="en-CA"/>
        </w:rPr>
        <w:t xml:space="preserve">). We counted the number of </w:t>
      </w:r>
      <w:r w:rsidR="004F5624">
        <w:rPr>
          <w:rFonts w:ascii="Times New Roman" w:hAnsi="Times New Roman" w:cs="Times New Roman"/>
          <w:lang w:val="en-CA"/>
        </w:rPr>
        <w:t xml:space="preserve">canopy </w:t>
      </w:r>
      <w:r>
        <w:rPr>
          <w:rFonts w:ascii="Times New Roman" w:hAnsi="Times New Roman" w:cs="Times New Roman"/>
          <w:lang w:val="en-CA"/>
        </w:rPr>
        <w:t xml:space="preserve">kelp </w:t>
      </w:r>
      <w:r w:rsidR="004F5624">
        <w:rPr>
          <w:rFonts w:ascii="Times New Roman" w:hAnsi="Times New Roman" w:cs="Times New Roman"/>
          <w:lang w:val="en-CA"/>
        </w:rPr>
        <w:t>individuals (bull or giant kelp)</w:t>
      </w:r>
      <w:r>
        <w:rPr>
          <w:rFonts w:ascii="Times New Roman" w:hAnsi="Times New Roman" w:cs="Times New Roman"/>
          <w:lang w:val="en-CA"/>
        </w:rPr>
        <w:t xml:space="preserve"> </w:t>
      </w:r>
      <w:r w:rsidR="001F79DB">
        <w:rPr>
          <w:rFonts w:ascii="Times New Roman" w:hAnsi="Times New Roman" w:cs="Times New Roman"/>
          <w:lang w:val="en-CA"/>
        </w:rPr>
        <w:t>within 0.5 m of either side of the 5 m kelp transect to measure kelp density. To estimate canopy height, we</w:t>
      </w:r>
      <w:r w:rsidR="004F5624">
        <w:rPr>
          <w:rFonts w:ascii="Times New Roman" w:hAnsi="Times New Roman" w:cs="Times New Roman"/>
          <w:lang w:val="en-CA"/>
        </w:rPr>
        <w:t xml:space="preserve"> measured the length of five</w:t>
      </w:r>
      <w:r w:rsidR="001F79DB">
        <w:rPr>
          <w:rFonts w:ascii="Times New Roman" w:hAnsi="Times New Roman" w:cs="Times New Roman"/>
          <w:lang w:val="en-CA"/>
        </w:rPr>
        <w:t xml:space="preserve"> random</w:t>
      </w:r>
      <w:r w:rsidR="004F5624">
        <w:rPr>
          <w:rFonts w:ascii="Times New Roman" w:hAnsi="Times New Roman" w:cs="Times New Roman"/>
          <w:lang w:val="en-CA"/>
        </w:rPr>
        <w:t xml:space="preserve"> kelps</w:t>
      </w:r>
      <w:r w:rsidR="001F79DB">
        <w:rPr>
          <w:rFonts w:ascii="Times New Roman" w:hAnsi="Times New Roman" w:cs="Times New Roman"/>
          <w:lang w:val="en-CA"/>
        </w:rPr>
        <w:t xml:space="preserve"> per kelp transect; f</w:t>
      </w:r>
      <w:r w:rsidR="004F5624">
        <w:rPr>
          <w:rFonts w:ascii="Times New Roman" w:hAnsi="Times New Roman" w:cs="Times New Roman"/>
          <w:lang w:val="en-CA"/>
        </w:rPr>
        <w:t>or bull kelp</w:t>
      </w:r>
      <w:r w:rsidR="001F79DB">
        <w:rPr>
          <w:rFonts w:ascii="Times New Roman" w:hAnsi="Times New Roman" w:cs="Times New Roman"/>
          <w:lang w:val="en-CA"/>
        </w:rPr>
        <w:t xml:space="preserve"> we measured the total length from holdfast to </w:t>
      </w:r>
      <w:r w:rsidR="001F79DB" w:rsidRPr="001F79DB">
        <w:rPr>
          <w:rFonts w:ascii="Times New Roman" w:hAnsi="Times New Roman" w:cs="Times New Roman"/>
          <w:lang w:val="en-CA"/>
        </w:rPr>
        <w:t xml:space="preserve">pneumatocyst </w:t>
      </w:r>
      <w:r w:rsidR="001F79DB">
        <w:rPr>
          <w:rFonts w:ascii="Times New Roman" w:hAnsi="Times New Roman" w:cs="Times New Roman"/>
          <w:i/>
          <w:lang w:val="en-CA"/>
        </w:rPr>
        <w:t>in situ</w:t>
      </w:r>
      <w:r w:rsidR="001F79DB">
        <w:rPr>
          <w:rFonts w:ascii="Times New Roman" w:hAnsi="Times New Roman" w:cs="Times New Roman"/>
          <w:lang w:val="en-CA"/>
        </w:rPr>
        <w:t xml:space="preserve">, but for giant kelp we collected five random individuals to measure from holdfast to </w:t>
      </w:r>
      <w:r w:rsidR="001F79DB" w:rsidRPr="0042306A">
        <w:rPr>
          <w:rFonts w:ascii="Times New Roman" w:hAnsi="Times New Roman" w:cs="Times New Roman"/>
          <w:lang w:val="en-CA"/>
        </w:rPr>
        <w:t>apical meristem</w:t>
      </w:r>
      <w:r w:rsidR="001F79DB">
        <w:rPr>
          <w:rFonts w:ascii="Times New Roman" w:hAnsi="Times New Roman" w:cs="Times New Roman"/>
          <w:lang w:val="en-CA"/>
        </w:rPr>
        <w:t xml:space="preserve"> on dry land. To quantify biomass</w:t>
      </w:r>
      <w:r w:rsidR="004F5624">
        <w:rPr>
          <w:rFonts w:ascii="Times New Roman" w:hAnsi="Times New Roman" w:cs="Times New Roman"/>
          <w:lang w:val="en-CA"/>
        </w:rPr>
        <w:t xml:space="preserve">, we measured the </w:t>
      </w:r>
      <w:r w:rsidR="004F5624" w:rsidRPr="0042306A">
        <w:rPr>
          <w:rFonts w:ascii="Times New Roman" w:hAnsi="Times New Roman" w:cs="Times New Roman"/>
          <w:lang w:val="en-CA"/>
        </w:rPr>
        <w:t>sub-</w:t>
      </w:r>
      <w:r w:rsidR="0042306A" w:rsidRPr="0042306A">
        <w:rPr>
          <w:rFonts w:ascii="Times New Roman" w:hAnsi="Times New Roman" w:cs="Times New Roman"/>
          <w:lang w:val="en-CA"/>
        </w:rPr>
        <w:t>bulb</w:t>
      </w:r>
      <w:r w:rsidR="004F5624" w:rsidRPr="0042306A">
        <w:rPr>
          <w:rFonts w:ascii="Times New Roman" w:hAnsi="Times New Roman" w:cs="Times New Roman"/>
          <w:lang w:val="en-CA"/>
        </w:rPr>
        <w:t xml:space="preserve"> </w:t>
      </w:r>
      <w:r w:rsidR="001F79DB" w:rsidRPr="0042306A">
        <w:rPr>
          <w:rFonts w:ascii="Times New Roman" w:hAnsi="Times New Roman" w:cs="Times New Roman"/>
          <w:lang w:val="en-CA"/>
        </w:rPr>
        <w:t>circumference</w:t>
      </w:r>
      <w:r w:rsidR="0042306A">
        <w:rPr>
          <w:rFonts w:ascii="Times New Roman" w:hAnsi="Times New Roman" w:cs="Times New Roman"/>
          <w:lang w:val="en-CA"/>
        </w:rPr>
        <w:t xml:space="preserve"> (</w:t>
      </w:r>
      <w:r w:rsidR="0042306A" w:rsidRPr="0042306A">
        <w:rPr>
          <w:rFonts w:ascii="Times New Roman" w:hAnsi="Times New Roman" w:cs="Times New Roman"/>
          <w:lang w:val="en-CA"/>
        </w:rPr>
        <w:t>15 cm below the bottom of the bulb</w:t>
      </w:r>
      <w:r w:rsidR="0042306A">
        <w:rPr>
          <w:rFonts w:ascii="Times New Roman" w:hAnsi="Times New Roman" w:cs="Times New Roman"/>
          <w:lang w:val="en-CA"/>
        </w:rPr>
        <w:t>)</w:t>
      </w:r>
      <w:r w:rsidR="001F79DB" w:rsidRPr="0042306A">
        <w:rPr>
          <w:rFonts w:ascii="Times New Roman" w:hAnsi="Times New Roman" w:cs="Times New Roman"/>
          <w:lang w:val="en-CA"/>
        </w:rPr>
        <w:t xml:space="preserve"> of</w:t>
      </w:r>
      <w:r w:rsidR="001F79DB">
        <w:rPr>
          <w:rFonts w:ascii="Times New Roman" w:hAnsi="Times New Roman" w:cs="Times New Roman"/>
          <w:lang w:val="en-CA"/>
        </w:rPr>
        <w:t xml:space="preserve"> the same five bull kelps per transect</w:t>
      </w:r>
      <w:r w:rsidR="004F5624">
        <w:rPr>
          <w:rFonts w:ascii="Times New Roman" w:hAnsi="Times New Roman" w:cs="Times New Roman"/>
          <w:lang w:val="en-CA"/>
        </w:rPr>
        <w:t xml:space="preserve"> </w:t>
      </w:r>
      <w:r w:rsidR="004F5624">
        <w:rPr>
          <w:rFonts w:ascii="Times New Roman" w:hAnsi="Times New Roman" w:cs="Times New Roman"/>
          <w:i/>
          <w:lang w:val="en-CA"/>
        </w:rPr>
        <w:t>in situ</w:t>
      </w:r>
      <w:r w:rsidR="00417390">
        <w:rPr>
          <w:rFonts w:ascii="Times New Roman" w:hAnsi="Times New Roman" w:cs="Times New Roman"/>
          <w:lang w:val="en-CA"/>
        </w:rPr>
        <w:t xml:space="preserve"> in order to calculate individual biomass usin</w:t>
      </w:r>
      <w:r w:rsidR="0042306A">
        <w:rPr>
          <w:rFonts w:ascii="Times New Roman" w:hAnsi="Times New Roman" w:cs="Times New Roman"/>
          <w:lang w:val="en-CA"/>
        </w:rPr>
        <w:t xml:space="preserve">g a quadratic </w:t>
      </w:r>
      <w:r w:rsidR="0011523B">
        <w:rPr>
          <w:rFonts w:ascii="Times New Roman" w:hAnsi="Times New Roman" w:cs="Times New Roman"/>
          <w:lang w:val="en-CA"/>
        </w:rPr>
        <w:t xml:space="preserve">diameter to biomass </w:t>
      </w:r>
      <w:r w:rsidR="0042306A">
        <w:rPr>
          <w:rFonts w:ascii="Times New Roman" w:hAnsi="Times New Roman" w:cs="Times New Roman"/>
          <w:lang w:val="en-CA"/>
        </w:rPr>
        <w:t xml:space="preserve">formula </w:t>
      </w:r>
      <w:r w:rsidR="0011523B" w:rsidRPr="0011523B">
        <w:rPr>
          <w:rFonts w:ascii="Times New Roman" w:hAnsi="Times New Roman" w:cs="Times New Roman"/>
          <w:highlight w:val="yellow"/>
          <w:lang w:val="en-CA"/>
        </w:rPr>
        <w:t>(info here?)</w:t>
      </w:r>
      <w:r w:rsidR="004F5624">
        <w:rPr>
          <w:rFonts w:ascii="Times New Roman" w:hAnsi="Times New Roman" w:cs="Times New Roman"/>
          <w:lang w:val="en-CA"/>
        </w:rPr>
        <w:t>. For giant kelp, we weighe</w:t>
      </w:r>
      <w:r w:rsidR="001F79DB">
        <w:rPr>
          <w:rFonts w:ascii="Times New Roman" w:hAnsi="Times New Roman" w:cs="Times New Roman"/>
          <w:lang w:val="en-CA"/>
        </w:rPr>
        <w:t xml:space="preserve">d the same five individuals per transect which were collected for total length measurements using </w:t>
      </w:r>
      <w:r w:rsidR="001F79DB" w:rsidRPr="001F79DB">
        <w:rPr>
          <w:rFonts w:ascii="Times New Roman" w:hAnsi="Times New Roman" w:cs="Times New Roman"/>
          <w:highlight w:val="yellow"/>
          <w:lang w:val="en-CA"/>
        </w:rPr>
        <w:t>X scale</w:t>
      </w:r>
      <w:r w:rsidR="00B71E47">
        <w:rPr>
          <w:rFonts w:ascii="Times New Roman" w:hAnsi="Times New Roman" w:cs="Times New Roman"/>
          <w:lang w:val="en-CA"/>
        </w:rPr>
        <w:t xml:space="preserve">. </w:t>
      </w:r>
      <w:r w:rsidR="00417390">
        <w:rPr>
          <w:rFonts w:ascii="Times New Roman" w:hAnsi="Times New Roman" w:cs="Times New Roman"/>
          <w:lang w:val="en-CA"/>
        </w:rPr>
        <w:t xml:space="preserve">We multiplied the mean biomass estimate for each </w:t>
      </w:r>
      <w:r w:rsidR="001F79DB">
        <w:rPr>
          <w:rFonts w:ascii="Times New Roman" w:hAnsi="Times New Roman" w:cs="Times New Roman"/>
          <w:lang w:val="en-CA"/>
        </w:rPr>
        <w:t>kelp species by the species density in order to calculate a biomass/m</w:t>
      </w:r>
      <w:r w:rsidR="001F79DB">
        <w:rPr>
          <w:rFonts w:ascii="Times New Roman" w:hAnsi="Times New Roman" w:cs="Times New Roman"/>
          <w:vertAlign w:val="superscript"/>
          <w:lang w:val="en-CA"/>
        </w:rPr>
        <w:t>2</w:t>
      </w:r>
      <w:r w:rsidR="001F79DB">
        <w:rPr>
          <w:rFonts w:ascii="Times New Roman" w:hAnsi="Times New Roman" w:cs="Times New Roman"/>
          <w:lang w:val="en-CA"/>
        </w:rPr>
        <w:t xml:space="preserve"> estimate for each kelp transect, which we averaged over the four transects per forest to estimate overall mean forest biomass. </w:t>
      </w:r>
      <w:r w:rsidR="00B71E47">
        <w:rPr>
          <w:rFonts w:ascii="Times New Roman" w:hAnsi="Times New Roman" w:cs="Times New Roman"/>
          <w:lang w:val="en-CA"/>
        </w:rPr>
        <w:t xml:space="preserve">We estimated total forest area by swimming around the perimeter of the forest on the surface with a </w:t>
      </w:r>
      <w:r w:rsidR="00B71E47" w:rsidRPr="0011523B">
        <w:rPr>
          <w:rFonts w:ascii="Times New Roman" w:hAnsi="Times New Roman" w:cs="Times New Roman"/>
          <w:highlight w:val="yellow"/>
          <w:lang w:val="en-CA"/>
        </w:rPr>
        <w:t>Garmin GPS</w:t>
      </w:r>
      <w:r w:rsidR="00B71E47">
        <w:rPr>
          <w:rFonts w:ascii="Times New Roman" w:hAnsi="Times New Roman" w:cs="Times New Roman"/>
          <w:lang w:val="en-CA"/>
        </w:rPr>
        <w:t xml:space="preserve">. </w:t>
      </w:r>
    </w:p>
    <w:p w14:paraId="50BA9561" w14:textId="324E37A5" w:rsidR="00B71E47" w:rsidRPr="001F79DB" w:rsidRDefault="002E568B" w:rsidP="002E568B">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Finally, to</w:t>
      </w:r>
      <w:r w:rsidR="001F79DB">
        <w:rPr>
          <w:rFonts w:ascii="Times New Roman" w:hAnsi="Times New Roman" w:cs="Times New Roman"/>
          <w:lang w:val="en-CA"/>
        </w:rPr>
        <w:t xml:space="preserve"> compare NH</w:t>
      </w:r>
      <w:r w:rsidR="001F79DB">
        <w:rPr>
          <w:rFonts w:ascii="Cambria Math" w:hAnsi="Cambria Math" w:cs="Cambria Math"/>
          <w:lang w:val="en-CA"/>
        </w:rPr>
        <w:t>₄⁺</w:t>
      </w:r>
      <w:r w:rsidR="001F79DB">
        <w:rPr>
          <w:rFonts w:ascii="Times New Roman" w:hAnsi="Times New Roman" w:cs="Times New Roman"/>
          <w:lang w:val="en-CA"/>
        </w:rPr>
        <w:t xml:space="preserve"> concentration inside vs outside the kelp forest, w</w:t>
      </w:r>
      <w:r w:rsidR="00B71E47">
        <w:rPr>
          <w:rFonts w:ascii="Times New Roman" w:hAnsi="Times New Roman" w:cs="Times New Roman"/>
          <w:lang w:val="en-CA"/>
        </w:rPr>
        <w:t xml:space="preserve">e collected </w:t>
      </w:r>
      <w:r>
        <w:rPr>
          <w:rFonts w:ascii="Times New Roman" w:hAnsi="Times New Roman" w:cs="Times New Roman"/>
          <w:lang w:val="en-CA"/>
        </w:rPr>
        <w:t>paired</w:t>
      </w:r>
      <w:r w:rsidR="00B71E47">
        <w:rPr>
          <w:rFonts w:ascii="Times New Roman" w:hAnsi="Times New Roman" w:cs="Times New Roman"/>
          <w:lang w:val="en-CA"/>
        </w:rPr>
        <w:t xml:space="preserve"> 60 mL syringe</w:t>
      </w:r>
      <w:r>
        <w:rPr>
          <w:rFonts w:ascii="Times New Roman" w:hAnsi="Times New Roman" w:cs="Times New Roman"/>
          <w:lang w:val="en-CA"/>
        </w:rPr>
        <w:t>s</w:t>
      </w:r>
      <w:r w:rsidR="00B71E47">
        <w:rPr>
          <w:rFonts w:ascii="Times New Roman" w:hAnsi="Times New Roman" w:cs="Times New Roman"/>
          <w:lang w:val="en-CA"/>
        </w:rPr>
        <w:t xml:space="preserve"> of seawater immediately outside the kelp forest within 0 – 2 meters from the substrate, and 5 m into the kelp forest (n = 3). </w:t>
      </w:r>
      <w:r>
        <w:rPr>
          <w:rFonts w:ascii="Times New Roman" w:hAnsi="Times New Roman" w:cs="Times New Roman"/>
          <w:lang w:val="en-CA"/>
        </w:rPr>
        <w:t xml:space="preserve">These paired seawater samples were matched to the first three kelp density, biomass, and canopy height transects. </w:t>
      </w:r>
      <w:r w:rsidR="00B71E47">
        <w:rPr>
          <w:rFonts w:ascii="Times New Roman" w:hAnsi="Times New Roman" w:cs="Times New Roman"/>
          <w:lang w:val="en-CA"/>
        </w:rPr>
        <w:t xml:space="preserve">We attempted to maintain a consistent depth for all three paired collections, and to fill a </w:t>
      </w:r>
      <w:proofErr w:type="spellStart"/>
      <w:r w:rsidR="00B71E47">
        <w:rPr>
          <w:rFonts w:ascii="Times New Roman" w:hAnsi="Times New Roman" w:cs="Times New Roman"/>
          <w:lang w:val="en-CA"/>
        </w:rPr>
        <w:t>whirlpak</w:t>
      </w:r>
      <w:proofErr w:type="spellEnd"/>
      <w:r w:rsidR="00B71E47">
        <w:rPr>
          <w:rFonts w:ascii="Times New Roman" w:hAnsi="Times New Roman" w:cs="Times New Roman"/>
          <w:lang w:val="en-CA"/>
        </w:rPr>
        <w:t xml:space="preserve"> of seawater from outside the kelp forest. Upon surfacing, we filtered 40 mL of each sample into amber bottles and </w:t>
      </w:r>
      <w:r>
        <w:rPr>
          <w:rFonts w:ascii="Times New Roman" w:hAnsi="Times New Roman" w:cs="Times New Roman"/>
          <w:lang w:val="en-CA"/>
        </w:rPr>
        <w:t xml:space="preserve">also filled 8 amber bottles for use as standards with 40 mL of filtered </w:t>
      </w:r>
      <w:r w:rsidR="00B71E47">
        <w:rPr>
          <w:rFonts w:ascii="Times New Roman" w:hAnsi="Times New Roman" w:cs="Times New Roman"/>
          <w:lang w:val="en-CA"/>
        </w:rPr>
        <w:t xml:space="preserve">seawater from the </w:t>
      </w:r>
      <w:proofErr w:type="spellStart"/>
      <w:r w:rsidR="00B71E47">
        <w:rPr>
          <w:rFonts w:ascii="Times New Roman" w:hAnsi="Times New Roman" w:cs="Times New Roman"/>
          <w:lang w:val="en-CA"/>
        </w:rPr>
        <w:t>whirlpak</w:t>
      </w:r>
      <w:proofErr w:type="spellEnd"/>
      <w:r>
        <w:rPr>
          <w:rFonts w:ascii="Times New Roman" w:hAnsi="Times New Roman" w:cs="Times New Roman"/>
          <w:lang w:val="en-CA"/>
        </w:rPr>
        <w:t>.</w:t>
      </w:r>
      <w:r w:rsidR="00B71E47">
        <w:rPr>
          <w:rFonts w:ascii="Times New Roman" w:hAnsi="Times New Roman" w:cs="Times New Roman"/>
          <w:lang w:val="en-CA"/>
        </w:rPr>
        <w:t xml:space="preserve"> </w:t>
      </w:r>
      <w:r>
        <w:rPr>
          <w:rFonts w:ascii="Times New Roman" w:hAnsi="Times New Roman" w:cs="Times New Roman"/>
          <w:lang w:val="en-CA"/>
        </w:rPr>
        <w:t>We</w:t>
      </w:r>
      <w:r w:rsidR="00A05727">
        <w:rPr>
          <w:rFonts w:ascii="Times New Roman" w:hAnsi="Times New Roman" w:cs="Times New Roman"/>
          <w:lang w:val="en-CA"/>
        </w:rPr>
        <w:t xml:space="preserve"> stored all samples on ice </w:t>
      </w:r>
      <w:r>
        <w:rPr>
          <w:rFonts w:ascii="Times New Roman" w:hAnsi="Times New Roman" w:cs="Times New Roman"/>
          <w:lang w:val="en-CA"/>
        </w:rPr>
        <w:t xml:space="preserve">for transportation back to the laboratory, at which point </w:t>
      </w:r>
      <w:r w:rsidR="00A05727">
        <w:rPr>
          <w:rFonts w:ascii="Times New Roman" w:hAnsi="Times New Roman" w:cs="Times New Roman"/>
          <w:lang w:val="en-CA"/>
        </w:rPr>
        <w:t>we</w:t>
      </w:r>
      <w:r w:rsidR="00B71E47">
        <w:rPr>
          <w:rFonts w:ascii="Times New Roman" w:hAnsi="Times New Roman" w:cs="Times New Roman"/>
          <w:lang w:val="en-CA"/>
        </w:rPr>
        <w:t xml:space="preserve"> measured </w:t>
      </w:r>
      <w:r w:rsidR="00B71E47" w:rsidRPr="007A5BAE">
        <w:rPr>
          <w:rFonts w:ascii="Times New Roman" w:hAnsi="Times New Roman" w:cs="Times New Roman"/>
          <w:color w:val="000000"/>
          <w:lang w:val="en-CA"/>
        </w:rPr>
        <w:t>NH</w:t>
      </w:r>
      <w:r w:rsidR="00B71E47" w:rsidRPr="007A5BAE">
        <w:rPr>
          <w:rFonts w:ascii="Times New Roman" w:hAnsi="Times New Roman" w:cs="Times New Roman"/>
          <w:color w:val="000000"/>
          <w:vertAlign w:val="subscript"/>
          <w:lang w:val="en-CA"/>
        </w:rPr>
        <w:t>4</w:t>
      </w:r>
      <w:r w:rsidR="00B71E47" w:rsidRPr="007A5BAE">
        <w:rPr>
          <w:rFonts w:ascii="Times New Roman" w:hAnsi="Times New Roman" w:cs="Times New Roman"/>
          <w:color w:val="000000"/>
          <w:vertAlign w:val="superscript"/>
          <w:lang w:val="en-CA"/>
        </w:rPr>
        <w:t>+</w:t>
      </w:r>
      <w:r w:rsidR="00B71E47">
        <w:rPr>
          <w:rFonts w:ascii="Times New Roman" w:hAnsi="Times New Roman" w:cs="Times New Roman"/>
          <w:color w:val="000000"/>
          <w:vertAlign w:val="superscript"/>
          <w:lang w:val="en-CA"/>
        </w:rPr>
        <w:t xml:space="preserve"> </w:t>
      </w:r>
      <w:r w:rsidR="00B71E47">
        <w:rPr>
          <w:rFonts w:ascii="Times New Roman" w:hAnsi="Times New Roman" w:cs="Times New Roman"/>
          <w:lang w:val="en-CA"/>
        </w:rPr>
        <w:t xml:space="preserve">concentration in each sample bottle following the </w:t>
      </w:r>
      <w:r w:rsidR="00B71E47">
        <w:rPr>
          <w:rFonts w:ascii="Times New Roman" w:hAnsi="Times New Roman" w:cs="Times New Roman"/>
          <w:color w:val="000000"/>
          <w:lang w:val="en-CA"/>
        </w:rPr>
        <w:t xml:space="preserve">fluorometric </w:t>
      </w:r>
      <w:r w:rsidR="00B71E47" w:rsidRPr="009E6CC7">
        <w:rPr>
          <w:rFonts w:ascii="Times New Roman" w:hAnsi="Times New Roman" w:cs="Times New Roman"/>
          <w:color w:val="000000"/>
          <w:lang w:val="en-CA"/>
        </w:rPr>
        <w:t xml:space="preserve">standard-additions protocol II </w:t>
      </w:r>
      <w:r w:rsidR="00B71E4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Pr>
          <w:rFonts w:ascii="Times New Roman" w:hAnsi="Times New Roman" w:cs="Times New Roman"/>
          <w:color w:val="000000"/>
          <w:lang w:val="en-CA"/>
        </w:rPr>
        <w:fldChar w:fldCharType="separate"/>
      </w:r>
      <w:r w:rsidR="00B71E47">
        <w:rPr>
          <w:rFonts w:ascii="Times New Roman" w:hAnsi="Times New Roman" w:cs="Times New Roman"/>
          <w:noProof/>
          <w:color w:val="000000"/>
          <w:lang w:val="en-CA"/>
        </w:rPr>
        <w:t>(Taylor et al., 2007)</w:t>
      </w:r>
      <w:r w:rsidR="00B71E47">
        <w:rPr>
          <w:rFonts w:ascii="Times New Roman" w:hAnsi="Times New Roman" w:cs="Times New Roman"/>
          <w:color w:val="000000"/>
          <w:lang w:val="en-CA"/>
        </w:rPr>
        <w:fldChar w:fldCharType="end"/>
      </w:r>
      <w:r w:rsidR="00B71E47">
        <w:rPr>
          <w:rFonts w:ascii="Times New Roman" w:hAnsi="Times New Roman" w:cs="Times New Roman"/>
          <w:color w:val="000000"/>
          <w:lang w:val="en-CA"/>
        </w:rPr>
        <w:t>.</w:t>
      </w:r>
      <w:r w:rsidR="00AB636E">
        <w:rPr>
          <w:rFonts w:ascii="Times New Roman" w:hAnsi="Times New Roman" w:cs="Times New Roman"/>
          <w:color w:val="000000"/>
          <w:lang w:val="en-CA"/>
        </w:rPr>
        <w:t xml:space="preserve"> </w:t>
      </w:r>
      <w:r w:rsidR="00417390">
        <w:rPr>
          <w:rFonts w:ascii="Times New Roman" w:hAnsi="Times New Roman" w:cs="Times New Roman"/>
          <w:color w:val="000000"/>
          <w:lang w:val="en-CA"/>
        </w:rPr>
        <w:t>For each paired inside vs outside NH</w:t>
      </w:r>
      <w:r w:rsidR="00417390">
        <w:rPr>
          <w:rFonts w:ascii="Cambria Math" w:hAnsi="Cambria Math" w:cs="Cambria Math"/>
          <w:color w:val="000000"/>
          <w:lang w:val="en-CA"/>
        </w:rPr>
        <w:t>₄⁺</w:t>
      </w:r>
      <w:r w:rsidR="00417390">
        <w:rPr>
          <w:rFonts w:ascii="Times New Roman" w:hAnsi="Times New Roman" w:cs="Times New Roman"/>
          <w:color w:val="000000"/>
          <w:lang w:val="en-CA"/>
        </w:rPr>
        <w:t xml:space="preserve"> sample, we calculated ∆ NH</w:t>
      </w:r>
      <w:r w:rsidR="00417390">
        <w:rPr>
          <w:rFonts w:ascii="Cambria Math" w:hAnsi="Cambria Math" w:cs="Cambria Math"/>
          <w:color w:val="000000"/>
          <w:lang w:val="en-CA"/>
        </w:rPr>
        <w:t>₄⁺ = inside NH₄⁺ - outside NH₄⁺.</w:t>
      </w:r>
    </w:p>
    <w:p w14:paraId="505921AB" w14:textId="36DB5980" w:rsidR="00576692" w:rsidRDefault="00576692" w:rsidP="000E3FA6">
      <w:pPr>
        <w:spacing w:line="480" w:lineRule="auto"/>
        <w:rPr>
          <w:rFonts w:ascii="Times New Roman" w:hAnsi="Times New Roman" w:cs="Times New Roman"/>
          <w:lang w:val="en-CA"/>
        </w:rPr>
      </w:pPr>
    </w:p>
    <w:p w14:paraId="180551CE" w14:textId="55F71BF0" w:rsidR="00705FE1" w:rsidRPr="00705FE1" w:rsidRDefault="00705FE1" w:rsidP="000E3FA6">
      <w:pPr>
        <w:spacing w:line="480" w:lineRule="auto"/>
        <w:rPr>
          <w:rFonts w:ascii="Times New Roman" w:hAnsi="Times New Roman" w:cs="Times New Roman"/>
          <w:u w:val="single"/>
          <w:lang w:val="en-CA"/>
        </w:rPr>
      </w:pPr>
      <w:r w:rsidRPr="00705FE1">
        <w:rPr>
          <w:rFonts w:ascii="Times New Roman" w:hAnsi="Times New Roman" w:cs="Times New Roman"/>
          <w:u w:val="single"/>
          <w:lang w:val="en-CA"/>
        </w:rPr>
        <w:t xml:space="preserve">Biological and abiotic variable calculations for both </w:t>
      </w:r>
      <w:proofErr w:type="spellStart"/>
      <w:r w:rsidR="00481673">
        <w:rPr>
          <w:rFonts w:ascii="Times New Roman" w:hAnsi="Times New Roman" w:cs="Times New Roman"/>
          <w:u w:val="single"/>
          <w:lang w:val="en-CA"/>
        </w:rPr>
        <w:t>meso</w:t>
      </w:r>
      <w:proofErr w:type="spellEnd"/>
      <w:r w:rsidRPr="00705FE1">
        <w:rPr>
          <w:rFonts w:ascii="Times New Roman" w:hAnsi="Times New Roman" w:cs="Times New Roman"/>
          <w:u w:val="single"/>
          <w:lang w:val="en-CA"/>
        </w:rPr>
        <w:t xml:space="preserve">- and </w:t>
      </w:r>
      <w:r w:rsidR="00481673">
        <w:rPr>
          <w:rFonts w:ascii="Times New Roman" w:hAnsi="Times New Roman" w:cs="Times New Roman"/>
          <w:u w:val="single"/>
          <w:lang w:val="en-CA"/>
        </w:rPr>
        <w:t>small</w:t>
      </w:r>
      <w:r w:rsidRPr="00705FE1">
        <w:rPr>
          <w:rFonts w:ascii="Times New Roman" w:hAnsi="Times New Roman" w:cs="Times New Roman"/>
          <w:u w:val="single"/>
          <w:lang w:val="en-CA"/>
        </w:rPr>
        <w:t>-scale</w:t>
      </w:r>
      <w:r>
        <w:rPr>
          <w:rFonts w:ascii="Times New Roman" w:hAnsi="Times New Roman" w:cs="Times New Roman"/>
          <w:u w:val="single"/>
          <w:lang w:val="en-CA"/>
        </w:rPr>
        <w:t xml:space="preserve"> experiments</w:t>
      </w:r>
    </w:p>
    <w:p w14:paraId="5C71B119" w14:textId="7D2FED91" w:rsidR="00705FE1" w:rsidRDefault="00705FE1" w:rsidP="00705FE1">
      <w:pPr>
        <w:spacing w:line="480" w:lineRule="auto"/>
        <w:rPr>
          <w:rFonts w:ascii="Times New Roman" w:hAnsi="Times New Roman" w:cs="Times New Roman"/>
          <w:lang w:val="en-CA"/>
        </w:rPr>
      </w:pPr>
      <w:r>
        <w:rPr>
          <w:rFonts w:ascii="Times New Roman" w:hAnsi="Times New Roman" w:cs="Times New Roman"/>
          <w:lang w:val="en-CA"/>
        </w:rPr>
        <w:tab/>
        <w:t>For each Reef Life Survey, we calculated fish biomass from fish length following the formula (</w:t>
      </w:r>
      <w:r w:rsidRPr="00805A5D">
        <w:rPr>
          <w:rFonts w:ascii="Times New Roman" w:hAnsi="Times New Roman" w:cs="Times New Roman"/>
          <w:lang w:val="en-CA"/>
        </w:rPr>
        <w:t xml:space="preserve">W = </w:t>
      </w:r>
      <w:proofErr w:type="spellStart"/>
      <w:r w:rsidRPr="00805A5D">
        <w:rPr>
          <w:rFonts w:ascii="Times New Roman" w:hAnsi="Times New Roman" w:cs="Times New Roman"/>
          <w:lang w:val="en-CA"/>
        </w:rPr>
        <w:t>exp</w:t>
      </w:r>
      <w:proofErr w:type="spellEnd"/>
      <w:r w:rsidRPr="00805A5D">
        <w:rPr>
          <w:rFonts w:ascii="Times New Roman" w:hAnsi="Times New Roman" w:cs="Times New Roman"/>
          <w:lang w:val="en-CA"/>
        </w:rPr>
        <w:t>(log(a) + b*log(L))</w:t>
      </w:r>
      <w:r>
        <w:rPr>
          <w:rFonts w:ascii="Times New Roman" w:hAnsi="Times New Roman" w:cs="Times New Roman"/>
          <w:lang w:val="en-CA"/>
        </w:rPr>
        <w:t xml:space="preserve">) where W is fish weight, L is the fish length, a and b are species specific constants from </w:t>
      </w:r>
      <w:proofErr w:type="spellStart"/>
      <w:r>
        <w:rPr>
          <w:rFonts w:ascii="Times New Roman" w:hAnsi="Times New Roman" w:cs="Times New Roman"/>
          <w:lang w:val="en-CA"/>
        </w:rPr>
        <w:t>FishBase</w:t>
      </w:r>
      <w:proofErr w:type="spellEnd"/>
      <w:r>
        <w:rPr>
          <w:rFonts w:ascii="Times New Roman" w:hAnsi="Times New Roman" w:cs="Times New Roman"/>
          <w:lang w:val="en-CA"/>
        </w:rPr>
        <w:t xml:space="preserve"> </w:t>
      </w:r>
      <w:commentRangeStart w:id="40"/>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(Froese et al., 2014)</w:t>
      </w:r>
      <w:r>
        <w:rPr>
          <w:rFonts w:ascii="Times New Roman" w:hAnsi="Times New Roman" w:cs="Times New Roman"/>
          <w:lang w:val="en-CA"/>
        </w:rPr>
        <w:fldChar w:fldCharType="end"/>
      </w:r>
      <w:commentRangeEnd w:id="40"/>
      <w:r>
        <w:rPr>
          <w:rStyle w:val="CommentReference"/>
        </w:rPr>
        <w:commentReference w:id="40"/>
      </w:r>
      <w:r>
        <w:rPr>
          <w:rFonts w:ascii="Times New Roman" w:hAnsi="Times New Roman" w:cs="Times New Roman"/>
          <w:lang w:val="en-CA"/>
        </w:rPr>
        <w:t>. For invertebrates, only economically important species (abalone and scallops) and sunflower stars were sized, so we were only able to calculate weights for those species. For all others, we used published weight estimates from this region to estimate rough average weights for each taxon (</w:t>
      </w:r>
      <w:commentRangeStart w:id="41"/>
      <w:r>
        <w:rPr>
          <w:rFonts w:ascii="Times New Roman" w:hAnsi="Times New Roman" w:cs="Times New Roman"/>
          <w:lang w:val="en-CA"/>
        </w:rPr>
        <w:t>Table 3</w:t>
      </w:r>
      <w:commentRangeEnd w:id="41"/>
      <w:r>
        <w:rPr>
          <w:rStyle w:val="CommentReference"/>
        </w:rPr>
        <w:commentReference w:id="41"/>
      </w:r>
      <w:r>
        <w:rPr>
          <w:rFonts w:ascii="Times New Roman" w:hAnsi="Times New Roman" w:cs="Times New Roman"/>
          <w:lang w:val="en-CA"/>
        </w:rPr>
        <w:t xml:space="preserve">). Animal abundance was calculated as simply the total number of fishes and invertebrates counted on the surveys. We calculated Shannon diversity, </w:t>
      </w:r>
      <w:proofErr w:type="spellStart"/>
      <w:r>
        <w:rPr>
          <w:rFonts w:ascii="Times New Roman" w:hAnsi="Times New Roman" w:cs="Times New Roman"/>
          <w:lang w:val="en-CA"/>
        </w:rPr>
        <w:t>simpson</w:t>
      </w:r>
      <w:proofErr w:type="spellEnd"/>
      <w:r>
        <w:rPr>
          <w:rFonts w:ascii="Times New Roman" w:hAnsi="Times New Roman" w:cs="Times New Roman"/>
          <w:lang w:val="en-CA"/>
        </w:rPr>
        <w:t xml:space="preserve"> diversity and species richness for each survey. We calculated the tide exchange by computing the rate of change of the tide height every minute, starting from the time each survey started and ending one hour later, and taking the </w:t>
      </w:r>
      <w:r>
        <w:rPr>
          <w:rFonts w:ascii="Times New Roman" w:hAnsi="Times New Roman" w:cs="Times New Roman"/>
          <w:lang w:val="en-CA"/>
        </w:rPr>
        <w:lastRenderedPageBreak/>
        <w:t xml:space="preserve">average of those values. We downloaded tide height data from the website: </w:t>
      </w:r>
      <w:hyperlink r:id="rId11" w:history="1">
        <w:r w:rsidRPr="003D566A">
          <w:rPr>
            <w:rStyle w:val="Hyperlink"/>
            <w:rFonts w:ascii="Times New Roman" w:hAnsi="Times New Roman" w:cs="Times New Roman"/>
            <w:lang w:val="en-CA"/>
          </w:rPr>
          <w:t>http://tbone.biol.sc.edu/tide/tideshow.cgi?site=Bamfield%2C+British+Columbia</w:t>
        </w:r>
      </w:hyperlink>
      <w:r>
        <w:rPr>
          <w:rFonts w:ascii="Times New Roman" w:hAnsi="Times New Roman" w:cs="Times New Roman"/>
          <w:lang w:val="en-CA"/>
        </w:rPr>
        <w:t xml:space="preserve">. In order to define ebb, slack, and flood tide, we considered the rate of exchange over all six survey weeks (two weeks per year, three years) and </w:t>
      </w:r>
      <w:r w:rsidRPr="00670555">
        <w:rPr>
          <w:rFonts w:ascii="Times New Roman" w:hAnsi="Times New Roman" w:cs="Times New Roman"/>
          <w:highlight w:val="yellow"/>
          <w:lang w:val="en-CA"/>
        </w:rPr>
        <w:t>&lt;&lt;&lt; I did something with means and SD and centering and ended up with: ebb &lt; - 0.1897325 &lt; slack &lt; 0.1897325 &lt; flood. Come back to this &gt;&gt;&gt;&gt;</w:t>
      </w:r>
      <w:r>
        <w:rPr>
          <w:rFonts w:ascii="Times New Roman" w:hAnsi="Times New Roman" w:cs="Times New Roman"/>
          <w:highlight w:val="yellow"/>
          <w:lang w:val="en-CA"/>
        </w:rPr>
        <w:t>.</w:t>
      </w:r>
      <w:r w:rsidRPr="00670555">
        <w:rPr>
          <w:rFonts w:ascii="Times New Roman" w:hAnsi="Times New Roman" w:cs="Times New Roman"/>
          <w:lang w:val="en-CA"/>
        </w:rPr>
        <w:t xml:space="preserve"> </w:t>
      </w:r>
    </w:p>
    <w:p w14:paraId="0790C485" w14:textId="77777777" w:rsidR="00705FE1" w:rsidRDefault="00705FE1" w:rsidP="000E3FA6">
      <w:pPr>
        <w:spacing w:line="480" w:lineRule="auto"/>
        <w:rPr>
          <w:rFonts w:ascii="Times New Roman" w:hAnsi="Times New Roman" w:cs="Times New Roman"/>
          <w:lang w:val="en-CA"/>
        </w:rPr>
      </w:pPr>
    </w:p>
    <w:p w14:paraId="20B38C9F" w14:textId="50F5CDA3" w:rsid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t xml:space="preserve">Cage experiments </w:t>
      </w:r>
      <w:r w:rsidR="00481673">
        <w:rPr>
          <w:rFonts w:ascii="Times New Roman" w:hAnsi="Times New Roman" w:cs="Times New Roman"/>
          <w:i/>
          <w:lang w:val="en-CA"/>
        </w:rPr>
        <w:t>fine</w:t>
      </w:r>
      <w:r w:rsidR="0022385E">
        <w:rPr>
          <w:rFonts w:ascii="Times New Roman" w:hAnsi="Times New Roman" w:cs="Times New Roman"/>
          <w:i/>
          <w:lang w:val="en-CA"/>
        </w:rPr>
        <w:t>-</w:t>
      </w:r>
      <w:r w:rsidRPr="00217D47">
        <w:rPr>
          <w:rFonts w:ascii="Times New Roman" w:hAnsi="Times New Roman" w:cs="Times New Roman"/>
          <w:i/>
          <w:lang w:val="en-CA"/>
        </w:rPr>
        <w:t>scale</w:t>
      </w:r>
    </w:p>
    <w:p w14:paraId="3D2414E2" w14:textId="6C7E5D3F" w:rsidR="0007282D" w:rsidRDefault="00230925" w:rsidP="00EB3BC7">
      <w:pPr>
        <w:spacing w:line="480" w:lineRule="auto"/>
        <w:rPr>
          <w:rFonts w:ascii="Times New Roman" w:hAnsi="Times New Roman" w:cs="Times New Roman"/>
          <w:color w:val="000000"/>
          <w:lang w:val="en-CA"/>
        </w:rPr>
      </w:pPr>
      <w:r>
        <w:rPr>
          <w:rFonts w:ascii="Times New Roman" w:hAnsi="Times New Roman" w:cs="Times New Roman"/>
          <w:lang w:val="en-CA"/>
        </w:rPr>
        <w:tab/>
        <w:t xml:space="preserve">To assess the potential for animals to contribute to small-scale nutrient variability, we </w:t>
      </w:r>
      <w:r w:rsidR="00DE63E7">
        <w:rPr>
          <w:rFonts w:ascii="Times New Roman" w:hAnsi="Times New Roman" w:cs="Times New Roman"/>
          <w:lang w:val="en-CA"/>
        </w:rPr>
        <w:t>conducted two caging experiments</w:t>
      </w:r>
      <w:r w:rsidR="00FE017D">
        <w:rPr>
          <w:rFonts w:ascii="Times New Roman" w:hAnsi="Times New Roman" w:cs="Times New Roman"/>
          <w:lang w:val="en-CA"/>
        </w:rPr>
        <w:t xml:space="preserve"> </w:t>
      </w:r>
      <w:r w:rsidR="00FE017D">
        <w:rPr>
          <w:rFonts w:ascii="Times New Roman" w:hAnsi="Times New Roman" w:cs="Times New Roman"/>
          <w:i/>
          <w:lang w:val="en-CA"/>
        </w:rPr>
        <w:t>in situ</w:t>
      </w:r>
      <w:r w:rsidR="00FE017D">
        <w:rPr>
          <w:rFonts w:ascii="Times New Roman" w:hAnsi="Times New Roman" w:cs="Times New Roman"/>
          <w:lang w:val="en-CA"/>
        </w:rPr>
        <w:t xml:space="preserve"> to measure </w:t>
      </w:r>
      <w:r w:rsidR="00DE63E7">
        <w:rPr>
          <w:rFonts w:ascii="Times New Roman" w:hAnsi="Times New Roman" w:cs="Times New Roman"/>
          <w:lang w:val="en-CA"/>
        </w:rPr>
        <w:t>animals’</w:t>
      </w:r>
      <w:r w:rsidR="00FE017D">
        <w:rPr>
          <w:rFonts w:ascii="Times New Roman" w:hAnsi="Times New Roman" w:cs="Times New Roman"/>
          <w:lang w:val="en-CA"/>
        </w:rPr>
        <w:t xml:space="preserve"> effect on the </w:t>
      </w:r>
      <w:r w:rsidR="00FE017D" w:rsidRPr="007A5BAE">
        <w:rPr>
          <w:rFonts w:ascii="Times New Roman" w:hAnsi="Times New Roman" w:cs="Times New Roman"/>
          <w:color w:val="000000"/>
          <w:lang w:val="en-CA"/>
        </w:rPr>
        <w:t>NH</w:t>
      </w:r>
      <w:r w:rsidR="00FE017D" w:rsidRPr="007A5BAE">
        <w:rPr>
          <w:rFonts w:ascii="Times New Roman" w:hAnsi="Times New Roman" w:cs="Times New Roman"/>
          <w:color w:val="000000"/>
          <w:vertAlign w:val="subscript"/>
          <w:lang w:val="en-CA"/>
        </w:rPr>
        <w:t>4</w:t>
      </w:r>
      <w:r w:rsidR="00FE017D" w:rsidRPr="007A5BAE">
        <w:rPr>
          <w:rFonts w:ascii="Times New Roman" w:hAnsi="Times New Roman" w:cs="Times New Roman"/>
          <w:color w:val="000000"/>
          <w:vertAlign w:val="superscript"/>
          <w:lang w:val="en-CA"/>
        </w:rPr>
        <w:t>+</w:t>
      </w:r>
      <w:r w:rsidR="00FE017D">
        <w:rPr>
          <w:rFonts w:ascii="Times New Roman" w:hAnsi="Times New Roman" w:cs="Times New Roman"/>
          <w:color w:val="000000"/>
          <w:lang w:val="en-CA"/>
        </w:rPr>
        <w:t xml:space="preserve"> concentration in their </w:t>
      </w:r>
      <w:r w:rsidR="00FE017D">
        <w:rPr>
          <w:rFonts w:ascii="Times New Roman" w:hAnsi="Times New Roman" w:cs="Times New Roman"/>
          <w:lang w:val="en-CA"/>
        </w:rPr>
        <w:t xml:space="preserve">immediate surroundings. Both experiments were conducted near </w:t>
      </w:r>
      <w:proofErr w:type="spellStart"/>
      <w:r w:rsidR="00FE017D">
        <w:rPr>
          <w:rFonts w:ascii="Times New Roman" w:hAnsi="Times New Roman" w:cs="Times New Roman"/>
          <w:lang w:val="en-CA"/>
        </w:rPr>
        <w:t>Bamfield</w:t>
      </w:r>
      <w:proofErr w:type="spellEnd"/>
      <w:r w:rsidR="00FE017D">
        <w:rPr>
          <w:rFonts w:ascii="Times New Roman" w:hAnsi="Times New Roman" w:cs="Times New Roman"/>
          <w:lang w:val="en-CA"/>
        </w:rPr>
        <w:t>, BC</w:t>
      </w:r>
      <w:r w:rsidR="00DE63E7">
        <w:rPr>
          <w:rFonts w:ascii="Times New Roman" w:hAnsi="Times New Roman" w:cs="Times New Roman"/>
          <w:lang w:val="en-CA"/>
        </w:rPr>
        <w:t>; t</w:t>
      </w:r>
      <w:r w:rsidR="00FE017D">
        <w:rPr>
          <w:rFonts w:ascii="Times New Roman" w:hAnsi="Times New Roman" w:cs="Times New Roman"/>
          <w:lang w:val="en-CA"/>
        </w:rPr>
        <w:t xml:space="preserve">he first caging experiment </w:t>
      </w:r>
      <w:r w:rsidR="00392DBC">
        <w:rPr>
          <w:rFonts w:ascii="Times New Roman" w:hAnsi="Times New Roman" w:cs="Times New Roman"/>
          <w:lang w:val="en-CA"/>
        </w:rPr>
        <w:t xml:space="preserve">took place </w:t>
      </w:r>
      <w:r w:rsidR="00FE017D">
        <w:rPr>
          <w:rFonts w:ascii="Times New Roman" w:hAnsi="Times New Roman" w:cs="Times New Roman"/>
          <w:lang w:val="en-CA"/>
        </w:rPr>
        <w:t>at Scott’s Bay (</w:t>
      </w:r>
      <w:r w:rsidR="00FE017D" w:rsidRPr="00FE017D">
        <w:rPr>
          <w:rFonts w:ascii="Times New Roman" w:hAnsi="Times New Roman" w:cs="Times New Roman"/>
          <w:lang w:val="en-CA"/>
        </w:rPr>
        <w:t>48°50'05.2"N 125°08'49.3"W</w:t>
      </w:r>
      <w:r w:rsidR="00FE017D">
        <w:rPr>
          <w:rFonts w:ascii="Times New Roman" w:hAnsi="Times New Roman" w:cs="Times New Roman"/>
          <w:lang w:val="en-CA"/>
        </w:rPr>
        <w:t>) using California sea cucumbers (</w:t>
      </w:r>
      <w:proofErr w:type="spellStart"/>
      <w:r w:rsidR="00FE017D" w:rsidRPr="00FE017D">
        <w:rPr>
          <w:rFonts w:ascii="Times New Roman" w:hAnsi="Times New Roman" w:cs="Times New Roman"/>
          <w:i/>
          <w:lang w:val="en-CA"/>
        </w:rPr>
        <w:t>Apostichopus</w:t>
      </w:r>
      <w:proofErr w:type="spellEnd"/>
      <w:r w:rsidR="00FE017D" w:rsidRPr="00FE017D">
        <w:rPr>
          <w:rFonts w:ascii="Times New Roman" w:hAnsi="Times New Roman" w:cs="Times New Roman"/>
          <w:i/>
          <w:lang w:val="en-CA"/>
        </w:rPr>
        <w:t xml:space="preserve"> </w:t>
      </w:r>
      <w:proofErr w:type="spellStart"/>
      <w:r w:rsidR="00FE017D" w:rsidRPr="00FE017D">
        <w:rPr>
          <w:rFonts w:ascii="Times New Roman" w:hAnsi="Times New Roman" w:cs="Times New Roman"/>
          <w:i/>
          <w:lang w:val="en-CA"/>
        </w:rPr>
        <w:t>californicus</w:t>
      </w:r>
      <w:proofErr w:type="spellEnd"/>
      <w:r w:rsidR="00FE017D">
        <w:rPr>
          <w:rFonts w:ascii="Times New Roman" w:hAnsi="Times New Roman" w:cs="Times New Roman"/>
          <w:lang w:val="en-CA"/>
        </w:rPr>
        <w:t>)</w:t>
      </w:r>
      <w:r w:rsidR="00392DBC">
        <w:rPr>
          <w:rFonts w:ascii="Times New Roman" w:hAnsi="Times New Roman" w:cs="Times New Roman"/>
          <w:lang w:val="en-CA"/>
        </w:rPr>
        <w:t>.</w:t>
      </w:r>
      <w:r w:rsidR="00FE017D">
        <w:rPr>
          <w:rFonts w:ascii="Times New Roman" w:hAnsi="Times New Roman" w:cs="Times New Roman"/>
          <w:lang w:val="en-CA"/>
        </w:rPr>
        <w:t xml:space="preserve"> </w:t>
      </w:r>
      <w:r w:rsidR="0018005F">
        <w:rPr>
          <w:rFonts w:ascii="Times New Roman" w:hAnsi="Times New Roman" w:cs="Times New Roman"/>
          <w:lang w:val="en-CA"/>
        </w:rPr>
        <w:t xml:space="preserve">We caged sea cucumbers in densities of 0, 1, or 2 individuals per </w:t>
      </w:r>
      <w:r w:rsidR="0018005F" w:rsidRPr="0018005F">
        <w:rPr>
          <w:rFonts w:ascii="Times New Roman" w:hAnsi="Times New Roman" w:cs="Times New Roman"/>
          <w:highlight w:val="yellow"/>
          <w:lang w:val="en-CA"/>
        </w:rPr>
        <w:t xml:space="preserve">X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Pr>
          <w:rFonts w:ascii="Times New Roman" w:hAnsi="Times New Roman" w:cs="Times New Roman"/>
          <w:lang w:val="en-CA"/>
        </w:rPr>
        <w:t xml:space="preserve"> m mesh cage, which were spaced 3 m apart along two weighted lines (9 cages per line, n = 6, N = 18). </w:t>
      </w:r>
      <w:r w:rsidR="00EE4DBD">
        <w:rPr>
          <w:rFonts w:ascii="Times New Roman" w:hAnsi="Times New Roman" w:cs="Times New Roman"/>
          <w:lang w:val="en-CA"/>
        </w:rPr>
        <w:t xml:space="preserve">We </w:t>
      </w:r>
      <w:r w:rsidR="004D08E1">
        <w:rPr>
          <w:rFonts w:ascii="Times New Roman" w:hAnsi="Times New Roman" w:cs="Times New Roman"/>
          <w:lang w:val="en-CA"/>
        </w:rPr>
        <w:t xml:space="preserve">collected sea cucumbers from the site via SCUBA, </w:t>
      </w:r>
      <w:r w:rsidR="00EE4DBD">
        <w:rPr>
          <w:rFonts w:ascii="Times New Roman" w:hAnsi="Times New Roman" w:cs="Times New Roman"/>
          <w:lang w:val="en-CA"/>
        </w:rPr>
        <w:t>measured contracted sea cucumber length and girth</w:t>
      </w:r>
      <w:r w:rsidR="004D08E1">
        <w:rPr>
          <w:rFonts w:ascii="Times New Roman" w:hAnsi="Times New Roman" w:cs="Times New Roman"/>
          <w:lang w:val="en-CA"/>
        </w:rPr>
        <w:t>, and immediately placed them into the cages</w:t>
      </w:r>
      <w:r w:rsidR="00EE4DBD">
        <w:rPr>
          <w:rFonts w:ascii="Times New Roman" w:hAnsi="Times New Roman" w:cs="Times New Roman"/>
          <w:lang w:val="en-CA"/>
        </w:rPr>
        <w:t xml:space="preserve">. </w:t>
      </w:r>
      <w:r w:rsidR="0018005F">
        <w:rPr>
          <w:rFonts w:ascii="Times New Roman" w:hAnsi="Times New Roman" w:cs="Times New Roman"/>
          <w:lang w:val="en-CA"/>
        </w:rPr>
        <w:t xml:space="preserve">Cage depth ranged from 3 – 5.8 meters, and sea cucumbers </w:t>
      </w:r>
      <w:r w:rsidR="004D08E1">
        <w:rPr>
          <w:rFonts w:ascii="Times New Roman" w:hAnsi="Times New Roman" w:cs="Times New Roman"/>
          <w:lang w:val="en-CA"/>
        </w:rPr>
        <w:t>were</w:t>
      </w:r>
      <w:r w:rsidR="0018005F">
        <w:rPr>
          <w:rFonts w:ascii="Times New Roman" w:hAnsi="Times New Roman" w:cs="Times New Roman"/>
          <w:lang w:val="en-CA"/>
        </w:rPr>
        <w:t xml:space="preserve"> left </w:t>
      </w:r>
      <w:r w:rsidR="004D08E1">
        <w:rPr>
          <w:rFonts w:ascii="Times New Roman" w:hAnsi="Times New Roman" w:cs="Times New Roman"/>
          <w:lang w:val="en-CA"/>
        </w:rPr>
        <w:t xml:space="preserve">in the cages </w:t>
      </w:r>
      <w:r w:rsidR="0018005F">
        <w:rPr>
          <w:rFonts w:ascii="Times New Roman" w:hAnsi="Times New Roman" w:cs="Times New Roman"/>
          <w:lang w:val="en-CA"/>
        </w:rPr>
        <w:t xml:space="preserve">for 24 hours before we returned to </w:t>
      </w:r>
      <w:r w:rsidR="00DE63E7">
        <w:rPr>
          <w:rFonts w:ascii="Times New Roman" w:hAnsi="Times New Roman" w:cs="Times New Roman"/>
          <w:lang w:val="en-CA"/>
        </w:rPr>
        <w:t>collect water samples from each cage via SCUBA</w:t>
      </w:r>
      <w:r w:rsidR="008E0F38">
        <w:rPr>
          <w:rFonts w:ascii="Times New Roman" w:hAnsi="Times New Roman" w:cs="Times New Roman"/>
          <w:lang w:val="en-CA"/>
        </w:rPr>
        <w:t xml:space="preserve"> on </w:t>
      </w:r>
      <w:commentRangeStart w:id="42"/>
      <w:r w:rsidR="008E0F38">
        <w:rPr>
          <w:rFonts w:ascii="Times New Roman" w:hAnsi="Times New Roman" w:cs="Times New Roman"/>
          <w:lang w:val="en-CA"/>
        </w:rPr>
        <w:t>May 28, 2021</w:t>
      </w:r>
      <w:commentRangeEnd w:id="42"/>
      <w:r w:rsidR="008E0F38">
        <w:rPr>
          <w:rStyle w:val="CommentReference"/>
        </w:rPr>
        <w:commentReference w:id="42"/>
      </w:r>
      <w:r w:rsidR="00DE63E7">
        <w:rPr>
          <w:rFonts w:ascii="Times New Roman" w:hAnsi="Times New Roman" w:cs="Times New Roman"/>
          <w:lang w:val="en-CA"/>
        </w:rPr>
        <w:t xml:space="preserve">. We opened the mesh lids, which were secured with wire, just wide enough to collect a 60 mL syringe of seawater. Once at the surface, we filtered </w:t>
      </w:r>
      <w:r w:rsidR="00C540DD">
        <w:rPr>
          <w:rFonts w:ascii="Times New Roman" w:hAnsi="Times New Roman" w:cs="Times New Roman"/>
          <w:lang w:val="en-CA"/>
        </w:rPr>
        <w:t>40 mL of</w:t>
      </w:r>
      <w:r w:rsidR="00DE63E7">
        <w:rPr>
          <w:rFonts w:ascii="Times New Roman" w:hAnsi="Times New Roman" w:cs="Times New Roman"/>
          <w:lang w:val="en-CA"/>
        </w:rPr>
        <w:t xml:space="preserve"> </w:t>
      </w:r>
      <w:r w:rsidR="00C540DD">
        <w:rPr>
          <w:rFonts w:ascii="Times New Roman" w:hAnsi="Times New Roman" w:cs="Times New Roman"/>
          <w:lang w:val="en-CA"/>
        </w:rPr>
        <w:t xml:space="preserve">each </w:t>
      </w:r>
      <w:r w:rsidR="00DE63E7">
        <w:rPr>
          <w:rFonts w:ascii="Times New Roman" w:hAnsi="Times New Roman" w:cs="Times New Roman"/>
          <w:lang w:val="en-CA"/>
        </w:rPr>
        <w:t xml:space="preserve">sample into amber bottles and transported them on ice to the lab, where we measured </w:t>
      </w:r>
      <w:r w:rsidR="00DE63E7" w:rsidRPr="007A5BAE">
        <w:rPr>
          <w:rFonts w:ascii="Times New Roman" w:hAnsi="Times New Roman" w:cs="Times New Roman"/>
          <w:color w:val="000000"/>
          <w:lang w:val="en-CA"/>
        </w:rPr>
        <w:t>NH</w:t>
      </w:r>
      <w:r w:rsidR="00DE63E7" w:rsidRPr="007A5BAE">
        <w:rPr>
          <w:rFonts w:ascii="Times New Roman" w:hAnsi="Times New Roman" w:cs="Times New Roman"/>
          <w:color w:val="000000"/>
          <w:vertAlign w:val="subscript"/>
          <w:lang w:val="en-CA"/>
        </w:rPr>
        <w:t>4</w:t>
      </w:r>
      <w:r w:rsidR="00DE63E7" w:rsidRPr="007A5BAE">
        <w:rPr>
          <w:rFonts w:ascii="Times New Roman" w:hAnsi="Times New Roman" w:cs="Times New Roman"/>
          <w:color w:val="000000"/>
          <w:vertAlign w:val="superscript"/>
          <w:lang w:val="en-CA"/>
        </w:rPr>
        <w:t>+</w:t>
      </w:r>
      <w:r w:rsidR="00DE63E7">
        <w:rPr>
          <w:rFonts w:ascii="Times New Roman" w:hAnsi="Times New Roman" w:cs="Times New Roman"/>
          <w:color w:val="000000"/>
          <w:lang w:val="en-CA"/>
        </w:rPr>
        <w:t xml:space="preserve"> using the</w:t>
      </w:r>
      <w:r w:rsidR="00DE63E7">
        <w:rPr>
          <w:rFonts w:ascii="Times New Roman" w:hAnsi="Times New Roman" w:cs="Times New Roman"/>
          <w:lang w:val="en-CA"/>
        </w:rPr>
        <w:t xml:space="preserve"> </w:t>
      </w:r>
      <w:r w:rsidR="00DE63E7">
        <w:rPr>
          <w:rFonts w:ascii="Times New Roman" w:hAnsi="Times New Roman" w:cs="Times New Roman"/>
          <w:color w:val="000000"/>
          <w:lang w:val="en-CA"/>
        </w:rPr>
        <w:t xml:space="preserve">fluorometry </w:t>
      </w:r>
      <w:r w:rsidR="00DE63E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Pr>
          <w:rFonts w:ascii="Times New Roman" w:hAnsi="Times New Roman" w:cs="Times New Roman"/>
          <w:color w:val="000000"/>
          <w:lang w:val="en-CA"/>
        </w:rPr>
        <w:fldChar w:fldCharType="separate"/>
      </w:r>
      <w:r w:rsidR="00DE63E7">
        <w:rPr>
          <w:rFonts w:ascii="Times New Roman" w:hAnsi="Times New Roman" w:cs="Times New Roman"/>
          <w:noProof/>
          <w:color w:val="000000"/>
          <w:lang w:val="en-CA"/>
        </w:rPr>
        <w:t>(Holmes et al., 1999)</w:t>
      </w:r>
      <w:r w:rsidR="00DE63E7">
        <w:rPr>
          <w:rFonts w:ascii="Times New Roman" w:hAnsi="Times New Roman" w:cs="Times New Roman"/>
          <w:color w:val="000000"/>
          <w:lang w:val="en-CA"/>
        </w:rPr>
        <w:fldChar w:fldCharType="end"/>
      </w:r>
      <w:r w:rsidR="00DE63E7">
        <w:rPr>
          <w:rFonts w:ascii="Times New Roman" w:hAnsi="Times New Roman" w:cs="Times New Roman"/>
          <w:color w:val="000000"/>
          <w:lang w:val="en-CA"/>
        </w:rPr>
        <w:t xml:space="preserve">. </w:t>
      </w:r>
    </w:p>
    <w:p w14:paraId="39EFC3F8" w14:textId="77777777" w:rsidR="00D823F4" w:rsidRDefault="00D823F4" w:rsidP="00EB3BC7">
      <w:pPr>
        <w:spacing w:line="480" w:lineRule="auto"/>
        <w:rPr>
          <w:rFonts w:ascii="Times New Roman" w:hAnsi="Times New Roman" w:cs="Times New Roman"/>
          <w:color w:val="000000"/>
          <w:lang w:val="en-CA"/>
        </w:rPr>
      </w:pPr>
    </w:p>
    <w:p w14:paraId="3F6C9C8A" w14:textId="7FCDA161" w:rsidR="00DE63E7" w:rsidRDefault="00392DBC" w:rsidP="0007282D">
      <w:pPr>
        <w:spacing w:line="480" w:lineRule="auto"/>
        <w:ind w:firstLine="720"/>
        <w:rPr>
          <w:rFonts w:ascii="Times New Roman" w:hAnsi="Times New Roman" w:cs="Times New Roman"/>
          <w:color w:val="000000"/>
          <w:lang w:val="en-CA"/>
        </w:rPr>
      </w:pPr>
      <w:r>
        <w:rPr>
          <w:rFonts w:ascii="Times New Roman" w:hAnsi="Times New Roman" w:cs="Times New Roman"/>
          <w:color w:val="000000"/>
          <w:lang w:val="en-CA"/>
        </w:rPr>
        <w:lastRenderedPageBreak/>
        <w:t xml:space="preserve">The </w:t>
      </w:r>
      <w:r>
        <w:rPr>
          <w:rFonts w:ascii="Times New Roman" w:hAnsi="Times New Roman" w:cs="Times New Roman"/>
          <w:lang w:val="en-CA"/>
        </w:rPr>
        <w:t xml:space="preserve">second caging experiment took place in </w:t>
      </w:r>
      <w:proofErr w:type="spellStart"/>
      <w:r>
        <w:rPr>
          <w:rFonts w:ascii="Times New Roman" w:hAnsi="Times New Roman" w:cs="Times New Roman"/>
          <w:lang w:val="en-CA"/>
        </w:rPr>
        <w:t>Bamfield</w:t>
      </w:r>
      <w:proofErr w:type="spellEnd"/>
      <w:r>
        <w:rPr>
          <w:rFonts w:ascii="Times New Roman" w:hAnsi="Times New Roman" w:cs="Times New Roman"/>
          <w:lang w:val="en-CA"/>
        </w:rPr>
        <w:t xml:space="preserve"> inlet (</w:t>
      </w:r>
      <w:r w:rsidRPr="00FE017D">
        <w:rPr>
          <w:rFonts w:ascii="Times New Roman" w:hAnsi="Times New Roman" w:cs="Times New Roman"/>
          <w:lang w:val="en-CA"/>
        </w:rPr>
        <w:t>48°49'53"N 125°08'11"W</w:t>
      </w:r>
      <w:r>
        <w:rPr>
          <w:rFonts w:ascii="Times New Roman" w:hAnsi="Times New Roman" w:cs="Times New Roman"/>
          <w:lang w:val="en-CA"/>
        </w:rPr>
        <w:t>) using red rock crabs (</w:t>
      </w:r>
      <w:r w:rsidRPr="00FE017D">
        <w:rPr>
          <w:rFonts w:ascii="Times New Roman" w:hAnsi="Times New Roman" w:cs="Times New Roman"/>
          <w:i/>
          <w:lang w:val="en-CA"/>
        </w:rPr>
        <w:t>Cancer productus</w:t>
      </w:r>
      <w:r>
        <w:rPr>
          <w:rFonts w:ascii="Times New Roman" w:hAnsi="Times New Roman" w:cs="Times New Roman"/>
          <w:lang w:val="en-CA"/>
        </w:rPr>
        <w:t xml:space="preserve">). </w:t>
      </w:r>
      <w:r w:rsidR="0007282D">
        <w:rPr>
          <w:rFonts w:ascii="Times New Roman" w:hAnsi="Times New Roman" w:cs="Times New Roman"/>
          <w:color w:val="000000"/>
          <w:lang w:val="en-CA"/>
        </w:rPr>
        <w:t>Our 12</w:t>
      </w:r>
      <w:r w:rsidR="00B070A5">
        <w:rPr>
          <w:rFonts w:ascii="Times New Roman" w:hAnsi="Times New Roman" w:cs="Times New Roman"/>
          <w:color w:val="000000"/>
          <w:lang w:val="en-CA"/>
        </w:rPr>
        <w:t xml:space="preserve"> </w:t>
      </w:r>
      <w:r w:rsidR="0007282D">
        <w:rPr>
          <w:rFonts w:ascii="Times New Roman" w:hAnsi="Times New Roman" w:cs="Times New Roman"/>
          <w:color w:val="000000"/>
          <w:lang w:val="en-CA"/>
        </w:rPr>
        <w:t>cages contained either</w:t>
      </w:r>
      <w:r w:rsidR="00DE63E7">
        <w:rPr>
          <w:rFonts w:ascii="Times New Roman" w:hAnsi="Times New Roman" w:cs="Times New Roman"/>
          <w:color w:val="000000"/>
          <w:lang w:val="en-CA"/>
        </w:rPr>
        <w:t xml:space="preserve"> one </w:t>
      </w:r>
      <w:r w:rsidR="00DE63E7" w:rsidRPr="00DE63E7">
        <w:rPr>
          <w:rFonts w:ascii="Times New Roman" w:hAnsi="Times New Roman" w:cs="Times New Roman"/>
          <w:color w:val="000000"/>
          <w:lang w:val="en-CA"/>
        </w:rPr>
        <w:t xml:space="preserve">large crab (carapace 15.9 – 15.0 cm), </w:t>
      </w:r>
      <w:r w:rsidR="0007282D">
        <w:rPr>
          <w:rFonts w:ascii="Times New Roman" w:hAnsi="Times New Roman" w:cs="Times New Roman"/>
          <w:color w:val="000000"/>
          <w:lang w:val="en-CA"/>
        </w:rPr>
        <w:t xml:space="preserve">one </w:t>
      </w:r>
      <w:r w:rsidR="00DE63E7" w:rsidRPr="00DE63E7">
        <w:rPr>
          <w:rFonts w:ascii="Times New Roman" w:hAnsi="Times New Roman" w:cs="Times New Roman"/>
          <w:color w:val="000000"/>
          <w:lang w:val="en-CA"/>
        </w:rPr>
        <w:t>medium size crab (14.4 – 11.6 cm),</w:t>
      </w:r>
      <w:r w:rsidR="002A72EC">
        <w:rPr>
          <w:rFonts w:ascii="Times New Roman" w:hAnsi="Times New Roman" w:cs="Times New Roman"/>
          <w:color w:val="000000"/>
          <w:lang w:val="en-CA"/>
        </w:rPr>
        <w:t xml:space="preserve"> </w:t>
      </w:r>
      <w:r w:rsidR="0007282D">
        <w:rPr>
          <w:rFonts w:ascii="Times New Roman" w:hAnsi="Times New Roman" w:cs="Times New Roman"/>
          <w:color w:val="000000"/>
          <w:lang w:val="en-CA"/>
        </w:rPr>
        <w:t>or a small control rock, scraped clean, to weight the cages similarly to the crabs</w:t>
      </w:r>
      <w:r w:rsidR="004D08E1">
        <w:rPr>
          <w:rFonts w:ascii="Times New Roman" w:hAnsi="Times New Roman" w:cs="Times New Roman"/>
          <w:color w:val="000000"/>
          <w:lang w:val="en-CA"/>
        </w:rPr>
        <w:t xml:space="preserve"> (n = 4)</w:t>
      </w:r>
      <w:r w:rsidR="0007282D">
        <w:rPr>
          <w:rFonts w:ascii="Times New Roman" w:hAnsi="Times New Roman" w:cs="Times New Roman"/>
          <w:color w:val="000000"/>
          <w:lang w:val="en-CA"/>
        </w:rPr>
        <w:t xml:space="preserve">. </w:t>
      </w:r>
      <w:r w:rsidR="00D71E1B">
        <w:rPr>
          <w:rFonts w:ascii="Times New Roman" w:hAnsi="Times New Roman" w:cs="Times New Roman"/>
          <w:color w:val="000000"/>
          <w:lang w:val="en-CA"/>
        </w:rPr>
        <w:t xml:space="preserve">We collected the crabs from the site using crab traps, and they were kept in flow through conditions in the lab for 2 – </w:t>
      </w:r>
      <w:r w:rsidR="00A91086">
        <w:rPr>
          <w:rFonts w:ascii="Times New Roman" w:hAnsi="Times New Roman" w:cs="Times New Roman"/>
          <w:color w:val="000000"/>
          <w:lang w:val="en-CA"/>
        </w:rPr>
        <w:t>10</w:t>
      </w:r>
      <w:r w:rsidR="00D71E1B">
        <w:rPr>
          <w:rFonts w:ascii="Times New Roman" w:hAnsi="Times New Roman" w:cs="Times New Roman"/>
          <w:color w:val="000000"/>
          <w:lang w:val="en-CA"/>
        </w:rPr>
        <w:t xml:space="preserve"> days. Crabs were fed salmon every 2 - 4 days, and all crabs were fed the night before the experiment started. </w:t>
      </w:r>
      <w:r w:rsidR="0007282D">
        <w:rPr>
          <w:rFonts w:ascii="Times New Roman" w:hAnsi="Times New Roman" w:cs="Times New Roman"/>
          <w:color w:val="000000"/>
          <w:lang w:val="en-CA"/>
        </w:rPr>
        <w:t>We constructed the cages from</w:t>
      </w:r>
      <w:r w:rsidR="00DE63E7">
        <w:rPr>
          <w:rFonts w:ascii="Times New Roman" w:hAnsi="Times New Roman" w:cs="Times New Roman"/>
          <w:color w:val="000000"/>
          <w:lang w:val="en-CA"/>
        </w:rPr>
        <w:t xml:space="preserve"> </w:t>
      </w:r>
      <w:r w:rsidR="00DE63E7" w:rsidRPr="00DE63E7">
        <w:rPr>
          <w:rFonts w:ascii="Times New Roman" w:hAnsi="Times New Roman" w:cs="Times New Roman"/>
          <w:color w:val="000000"/>
          <w:lang w:val="en-CA"/>
        </w:rPr>
        <w:t xml:space="preserve">clear plastic </w:t>
      </w:r>
      <w:r w:rsidR="00DE63E7" w:rsidRPr="00DE63E7">
        <w:rPr>
          <w:rFonts w:ascii="Times New Roman" w:hAnsi="Times New Roman" w:cs="Times New Roman"/>
          <w:color w:val="000000"/>
          <w:highlight w:val="yellow"/>
          <w:lang w:val="en-CA"/>
        </w:rPr>
        <w:t xml:space="preserve">X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cm</w:t>
      </w:r>
      <w:r w:rsidR="00DE63E7" w:rsidRPr="00DE63E7">
        <w:rPr>
          <w:rFonts w:ascii="Times New Roman" w:hAnsi="Times New Roman" w:cs="Times New Roman"/>
          <w:color w:val="000000"/>
          <w:lang w:val="en-CA"/>
        </w:rPr>
        <w:t xml:space="preserve"> enclosures, with two </w:t>
      </w:r>
      <w:r w:rsidR="00DE63E7" w:rsidRPr="00DE63E7">
        <w:rPr>
          <w:rFonts w:ascii="Times New Roman" w:hAnsi="Times New Roman" w:cs="Times New Roman"/>
          <w:color w:val="000000"/>
          <w:highlight w:val="yellow"/>
          <w:lang w:val="en-CA"/>
        </w:rPr>
        <w:t xml:space="preserve">X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cm</w:t>
      </w:r>
      <w:r w:rsidR="00DE63E7" w:rsidRPr="00DE63E7">
        <w:rPr>
          <w:rFonts w:ascii="Times New Roman" w:hAnsi="Times New Roman" w:cs="Times New Roman"/>
          <w:color w:val="000000"/>
          <w:lang w:val="en-CA"/>
        </w:rPr>
        <w:t xml:space="preserve"> windows covered in a dual layer of </w:t>
      </w:r>
      <w:r w:rsidR="00DE63E7" w:rsidRPr="00DE63E7">
        <w:rPr>
          <w:rFonts w:ascii="Times New Roman" w:hAnsi="Times New Roman" w:cs="Times New Roman"/>
          <w:color w:val="000000"/>
          <w:highlight w:val="yellow"/>
          <w:lang w:val="en-CA"/>
        </w:rPr>
        <w:t>X mm</w:t>
      </w:r>
      <w:r w:rsidR="00DE63E7" w:rsidRPr="00DE63E7">
        <w:rPr>
          <w:rFonts w:ascii="Times New Roman" w:hAnsi="Times New Roman" w:cs="Times New Roman"/>
          <w:color w:val="000000"/>
          <w:lang w:val="en-CA"/>
        </w:rPr>
        <w:t xml:space="preserve"> plastic mesh and </w:t>
      </w:r>
      <w:r w:rsidR="00DE63E7" w:rsidRPr="00DE63E7">
        <w:rPr>
          <w:rFonts w:ascii="Times New Roman" w:hAnsi="Times New Roman" w:cs="Times New Roman"/>
          <w:color w:val="000000"/>
          <w:highlight w:val="yellow"/>
          <w:lang w:val="en-CA"/>
        </w:rPr>
        <w:t>X m</w:t>
      </w:r>
      <w:r w:rsidR="00DE63E7" w:rsidRPr="00DE63E7">
        <w:rPr>
          <w:rFonts w:ascii="Times New Roman" w:hAnsi="Times New Roman" w:cs="Times New Roman"/>
          <w:color w:val="000000"/>
          <w:lang w:val="en-CA"/>
        </w:rPr>
        <w:t xml:space="preserve"> mesh to allow for water flo</w:t>
      </w:r>
      <w:r w:rsidR="00DE63E7">
        <w:rPr>
          <w:rFonts w:ascii="Times New Roman" w:hAnsi="Times New Roman" w:cs="Times New Roman"/>
          <w:color w:val="000000"/>
          <w:lang w:val="en-CA"/>
        </w:rPr>
        <w:t>w</w:t>
      </w:r>
      <w:r w:rsidR="002A72EC">
        <w:rPr>
          <w:rFonts w:ascii="Times New Roman" w:hAnsi="Times New Roman" w:cs="Times New Roman"/>
          <w:color w:val="000000"/>
          <w:lang w:val="en-CA"/>
        </w:rPr>
        <w:t xml:space="preserve">. </w:t>
      </w:r>
      <w:r w:rsidR="002A72EC" w:rsidRPr="002A72EC">
        <w:rPr>
          <w:rFonts w:ascii="Times New Roman" w:hAnsi="Times New Roman" w:cs="Times New Roman"/>
          <w:color w:val="000000"/>
          <w:lang w:val="en-CA"/>
        </w:rPr>
        <w:t>The cages were randomly distributed every 2 m along a lead line anchored with cement buckets 0.8 m below chart datum</w:t>
      </w:r>
      <w:r w:rsidR="004578FA">
        <w:rPr>
          <w:rFonts w:ascii="Times New Roman" w:hAnsi="Times New Roman" w:cs="Times New Roman"/>
          <w:color w:val="000000"/>
          <w:lang w:val="en-CA"/>
        </w:rPr>
        <w:t>, which allowed samples to be collected by snorkel</w:t>
      </w:r>
      <w:r w:rsidR="002A72EC" w:rsidRPr="002A72EC">
        <w:rPr>
          <w:rFonts w:ascii="Times New Roman" w:hAnsi="Times New Roman" w:cs="Times New Roman"/>
          <w:color w:val="000000"/>
          <w:lang w:val="en-CA"/>
        </w:rPr>
        <w:t>.</w:t>
      </w:r>
      <w:r w:rsidR="00C540DD">
        <w:rPr>
          <w:rFonts w:ascii="Times New Roman" w:hAnsi="Times New Roman" w:cs="Times New Roman"/>
          <w:color w:val="000000"/>
          <w:lang w:val="en-CA"/>
        </w:rPr>
        <w:t xml:space="preserve"> We measured </w:t>
      </w:r>
      <w:r w:rsidR="00C540DD" w:rsidRPr="00C540DD">
        <w:rPr>
          <w:rFonts w:ascii="Times New Roman" w:hAnsi="Times New Roman" w:cs="Times New Roman"/>
          <w:color w:val="000000"/>
          <w:lang w:val="en-CA"/>
        </w:rPr>
        <w:t xml:space="preserve">seawater ammonium concentration </w:t>
      </w:r>
      <w:r w:rsidR="00A91086">
        <w:rPr>
          <w:rFonts w:ascii="Times New Roman" w:hAnsi="Times New Roman" w:cs="Times New Roman"/>
          <w:color w:val="000000"/>
          <w:lang w:val="en-CA"/>
        </w:rPr>
        <w:t xml:space="preserve">at the beginning, middle, and end of </w:t>
      </w:r>
      <w:r w:rsidR="00D823F4">
        <w:rPr>
          <w:rFonts w:ascii="Times New Roman" w:hAnsi="Times New Roman" w:cs="Times New Roman"/>
          <w:color w:val="000000"/>
          <w:lang w:val="en-CA"/>
        </w:rPr>
        <w:t>the nine-</w:t>
      </w:r>
      <w:r w:rsidR="00A91086">
        <w:rPr>
          <w:rFonts w:ascii="Times New Roman" w:hAnsi="Times New Roman" w:cs="Times New Roman"/>
          <w:color w:val="000000"/>
          <w:lang w:val="en-CA"/>
        </w:rPr>
        <w:t>day</w:t>
      </w:r>
      <w:r w:rsidR="00D823F4">
        <w:rPr>
          <w:rFonts w:ascii="Times New Roman" w:hAnsi="Times New Roman" w:cs="Times New Roman"/>
          <w:color w:val="000000"/>
          <w:lang w:val="en-CA"/>
        </w:rPr>
        <w:t xml:space="preserve"> experiment</w:t>
      </w:r>
      <w:r w:rsidR="00C540DD">
        <w:rPr>
          <w:rFonts w:ascii="Times New Roman" w:hAnsi="Times New Roman" w:cs="Times New Roman"/>
          <w:color w:val="000000"/>
          <w:lang w:val="en-CA"/>
        </w:rPr>
        <w:t xml:space="preserve"> </w:t>
      </w:r>
      <w:r w:rsidR="008E0F38">
        <w:rPr>
          <w:rFonts w:ascii="Times New Roman" w:hAnsi="Times New Roman" w:cs="Times New Roman"/>
          <w:color w:val="000000"/>
          <w:lang w:val="en-CA"/>
        </w:rPr>
        <w:t xml:space="preserve">at slack tide </w:t>
      </w:r>
      <w:r w:rsidR="00C540DD">
        <w:rPr>
          <w:rFonts w:ascii="Times New Roman" w:hAnsi="Times New Roman" w:cs="Times New Roman"/>
          <w:color w:val="000000"/>
          <w:lang w:val="en-CA"/>
        </w:rPr>
        <w:t xml:space="preserve">by </w:t>
      </w:r>
      <w:r w:rsidR="00C540DD" w:rsidRPr="00C540DD">
        <w:rPr>
          <w:rFonts w:ascii="Times New Roman" w:hAnsi="Times New Roman" w:cs="Times New Roman"/>
          <w:color w:val="000000"/>
          <w:lang w:val="en-CA"/>
        </w:rPr>
        <w:t>drawing water samples using a 60 mL syringe and a narrow tube attached to the cente</w:t>
      </w:r>
      <w:r w:rsidR="00C540DD">
        <w:rPr>
          <w:rFonts w:ascii="Times New Roman" w:hAnsi="Times New Roman" w:cs="Times New Roman"/>
          <w:color w:val="000000"/>
          <w:lang w:val="en-CA"/>
        </w:rPr>
        <w:t>r</w:t>
      </w:r>
      <w:r w:rsidR="00C540DD" w:rsidRPr="00C540DD">
        <w:rPr>
          <w:rFonts w:ascii="Times New Roman" w:hAnsi="Times New Roman" w:cs="Times New Roman"/>
          <w:color w:val="000000"/>
          <w:lang w:val="en-CA"/>
        </w:rPr>
        <w:t xml:space="preserve"> of the cage</w:t>
      </w:r>
      <w:r w:rsidR="00C540DD">
        <w:rPr>
          <w:rFonts w:ascii="Times New Roman" w:hAnsi="Times New Roman" w:cs="Times New Roman"/>
          <w:color w:val="000000"/>
          <w:lang w:val="en-CA"/>
        </w:rPr>
        <w:t xml:space="preserve">. </w:t>
      </w:r>
      <w:r w:rsidR="00D823F4">
        <w:rPr>
          <w:rFonts w:ascii="Times New Roman" w:hAnsi="Times New Roman" w:cs="Times New Roman"/>
          <w:color w:val="000000"/>
          <w:lang w:val="en-CA"/>
        </w:rPr>
        <w:t xml:space="preserve">We swapped </w:t>
      </w:r>
      <w:r w:rsidR="00C540DD">
        <w:rPr>
          <w:rFonts w:ascii="Times New Roman" w:hAnsi="Times New Roman" w:cs="Times New Roman"/>
          <w:color w:val="000000"/>
          <w:lang w:val="en-CA"/>
        </w:rPr>
        <w:t xml:space="preserve">We filtered 40 mL of each sample into amber bottles which were stored on ice, before ammonium analysis via fluorometric </w:t>
      </w:r>
      <w:r w:rsidR="00C540DD" w:rsidRPr="009E6CC7">
        <w:rPr>
          <w:rFonts w:ascii="Times New Roman" w:hAnsi="Times New Roman" w:cs="Times New Roman"/>
          <w:color w:val="000000"/>
          <w:lang w:val="en-CA"/>
        </w:rPr>
        <w:t xml:space="preserve">standard-additions protocol II </w:t>
      </w:r>
      <w:r w:rsidR="00C540DD">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Pr>
          <w:rFonts w:ascii="Times New Roman" w:hAnsi="Times New Roman" w:cs="Times New Roman"/>
          <w:color w:val="000000"/>
          <w:lang w:val="en-CA"/>
        </w:rPr>
        <w:fldChar w:fldCharType="separate"/>
      </w:r>
      <w:r w:rsidR="00C540DD">
        <w:rPr>
          <w:rFonts w:ascii="Times New Roman" w:hAnsi="Times New Roman" w:cs="Times New Roman"/>
          <w:noProof/>
          <w:color w:val="000000"/>
          <w:lang w:val="en-CA"/>
        </w:rPr>
        <w:t>(Taylor et al., 2007)</w:t>
      </w:r>
      <w:r w:rsidR="00C540DD">
        <w:rPr>
          <w:rFonts w:ascii="Times New Roman" w:hAnsi="Times New Roman" w:cs="Times New Roman"/>
          <w:color w:val="000000"/>
          <w:lang w:val="en-CA"/>
        </w:rPr>
        <w:fldChar w:fldCharType="end"/>
      </w:r>
      <w:r w:rsidR="00C540DD">
        <w:rPr>
          <w:rFonts w:ascii="Times New Roman" w:hAnsi="Times New Roman" w:cs="Times New Roman"/>
          <w:color w:val="000000"/>
          <w:lang w:val="en-CA"/>
        </w:rPr>
        <w:t>.</w:t>
      </w:r>
      <w:r w:rsidR="004D08E1">
        <w:rPr>
          <w:rFonts w:ascii="Times New Roman" w:hAnsi="Times New Roman" w:cs="Times New Roman"/>
          <w:color w:val="000000"/>
          <w:lang w:val="en-CA"/>
        </w:rPr>
        <w:t xml:space="preserve"> </w:t>
      </w:r>
      <w:r w:rsidR="00D823F4" w:rsidRPr="00D823F4">
        <w:rPr>
          <w:rFonts w:ascii="Times New Roman" w:hAnsi="Times New Roman" w:cs="Times New Roman"/>
          <w:color w:val="000000"/>
          <w:lang w:val="en-CA"/>
        </w:rPr>
        <w:t>We ran the experiment from</w:t>
      </w:r>
      <w:r w:rsidR="0091520C">
        <w:rPr>
          <w:rFonts w:ascii="Times New Roman" w:hAnsi="Times New Roman" w:cs="Times New Roman"/>
          <w:color w:val="000000"/>
          <w:lang w:val="en-CA"/>
        </w:rPr>
        <w:t xml:space="preserve"> June 1</w:t>
      </w:r>
      <w:r w:rsidR="00D37C4A">
        <w:rPr>
          <w:rFonts w:ascii="Times New Roman" w:hAnsi="Times New Roman" w:cs="Times New Roman"/>
          <w:color w:val="000000"/>
          <w:lang w:val="en-CA"/>
        </w:rPr>
        <w:t xml:space="preserve">0 – </w:t>
      </w:r>
      <w:r w:rsidR="0091520C">
        <w:rPr>
          <w:rFonts w:ascii="Times New Roman" w:hAnsi="Times New Roman" w:cs="Times New Roman"/>
          <w:color w:val="000000"/>
          <w:lang w:val="en-CA"/>
        </w:rPr>
        <w:t>19, 2023</w:t>
      </w:r>
      <w:r w:rsidR="00D823F4" w:rsidRPr="00D823F4">
        <w:rPr>
          <w:rFonts w:ascii="Times New Roman" w:hAnsi="Times New Roman" w:cs="Times New Roman"/>
          <w:color w:val="000000"/>
          <w:lang w:val="en-CA"/>
        </w:rPr>
        <w:t xml:space="preserve"> and replicated it a second time from</w:t>
      </w:r>
      <w:r w:rsidR="0091520C">
        <w:rPr>
          <w:rFonts w:ascii="Times New Roman" w:hAnsi="Times New Roman" w:cs="Times New Roman"/>
          <w:color w:val="000000"/>
          <w:lang w:val="en-CA"/>
        </w:rPr>
        <w:t xml:space="preserve"> June 19 </w:t>
      </w:r>
      <w:r w:rsidR="00D37C4A">
        <w:rPr>
          <w:rFonts w:ascii="Times New Roman" w:hAnsi="Times New Roman" w:cs="Times New Roman"/>
          <w:color w:val="000000"/>
          <w:lang w:val="en-CA"/>
        </w:rPr>
        <w:t>– 28, 2023</w:t>
      </w:r>
      <w:r w:rsidR="0091520C">
        <w:rPr>
          <w:rFonts w:ascii="Times New Roman" w:hAnsi="Times New Roman" w:cs="Times New Roman"/>
          <w:color w:val="000000"/>
          <w:lang w:val="en-CA"/>
        </w:rPr>
        <w:t xml:space="preserve"> </w:t>
      </w:r>
      <w:r w:rsidR="00D823F4" w:rsidRPr="00D823F4">
        <w:rPr>
          <w:rFonts w:ascii="Times New Roman" w:hAnsi="Times New Roman" w:cs="Times New Roman"/>
          <w:color w:val="000000"/>
          <w:lang w:val="en-CA"/>
        </w:rPr>
        <w:t xml:space="preserve">following the same methodology. During both experiments, we replaced the crabs after 4 days with freshly fed, similar-sized crabs, at which point we re-randomized the order of the cages along the line. </w:t>
      </w:r>
      <w:r w:rsidR="004D08E1" w:rsidRPr="00D823F4">
        <w:rPr>
          <w:rFonts w:ascii="Times New Roman" w:hAnsi="Times New Roman" w:cs="Times New Roman"/>
          <w:color w:val="000000"/>
          <w:highlight w:val="yellow"/>
          <w:lang w:val="en-CA"/>
        </w:rPr>
        <w:t>Mention that we weighed each crab?</w:t>
      </w:r>
      <w:r w:rsidR="00D823F4" w:rsidRPr="00D823F4">
        <w:rPr>
          <w:rFonts w:ascii="Times New Roman" w:hAnsi="Times New Roman" w:cs="Times New Roman"/>
          <w:color w:val="000000"/>
          <w:highlight w:val="yellow"/>
          <w:lang w:val="en-CA"/>
        </w:rPr>
        <w:t xml:space="preserve"> Mention that each cage had </w:t>
      </w:r>
      <w:proofErr w:type="spellStart"/>
      <w:r w:rsidR="00D823F4" w:rsidRPr="00D823F4">
        <w:rPr>
          <w:rFonts w:ascii="Times New Roman" w:hAnsi="Times New Roman" w:cs="Times New Roman"/>
          <w:color w:val="000000"/>
          <w:highlight w:val="yellow"/>
          <w:lang w:val="en-CA"/>
        </w:rPr>
        <w:t>ulva</w:t>
      </w:r>
      <w:proofErr w:type="spellEnd"/>
      <w:r w:rsidR="00D823F4" w:rsidRPr="00D823F4">
        <w:rPr>
          <w:rFonts w:ascii="Times New Roman" w:hAnsi="Times New Roman" w:cs="Times New Roman"/>
          <w:color w:val="000000"/>
          <w:highlight w:val="yellow"/>
          <w:lang w:val="en-CA"/>
        </w:rPr>
        <w:t>??</w:t>
      </w:r>
    </w:p>
    <w:p w14:paraId="06471E38" w14:textId="715F02FD" w:rsidR="00263F14"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263F14" w:rsidRDefault="00263F14" w:rsidP="00263F14">
      <w:pPr>
        <w:spacing w:line="480" w:lineRule="auto"/>
        <w:rPr>
          <w:rFonts w:ascii="Times New Roman" w:hAnsi="Times New Roman" w:cs="Times New Roman"/>
          <w:i/>
          <w:color w:val="000000"/>
          <w:lang w:val="en-CA"/>
        </w:rPr>
      </w:pPr>
      <w:r w:rsidRPr="00263F14">
        <w:rPr>
          <w:rFonts w:ascii="Times New Roman" w:hAnsi="Times New Roman" w:cs="Times New Roman"/>
          <w:i/>
          <w:color w:val="000000"/>
          <w:lang w:val="en-CA"/>
        </w:rPr>
        <w:t>Statistical analyses</w:t>
      </w:r>
    </w:p>
    <w:p w14:paraId="576888A3" w14:textId="5770685E" w:rsidR="00405356" w:rsidRDefault="00263F14" w:rsidP="00EB3BC7">
      <w:pPr>
        <w:spacing w:line="480" w:lineRule="auto"/>
        <w:rPr>
          <w:rFonts w:ascii="Times New Roman" w:hAnsi="Times New Roman" w:cs="Times New Roman"/>
          <w:lang w:val="en-CA"/>
        </w:rPr>
      </w:pPr>
      <w:r>
        <w:rPr>
          <w:rFonts w:ascii="Times New Roman" w:hAnsi="Times New Roman" w:cs="Times New Roman"/>
          <w:lang w:val="en-CA"/>
        </w:rPr>
        <w:tab/>
        <w:t xml:space="preserve">All statistical analysis were conducted in </w:t>
      </w:r>
      <w:r w:rsidRPr="00263F14">
        <w:rPr>
          <w:rFonts w:ascii="Times New Roman" w:hAnsi="Times New Roman" w:cs="Times New Roman"/>
          <w:lang w:val="en-CA"/>
        </w:rPr>
        <w:t xml:space="preserve">R </w:t>
      </w:r>
      <w:r>
        <w:rPr>
          <w:rFonts w:ascii="Times New Roman" w:hAnsi="Times New Roman" w:cs="Times New Roman"/>
          <w:lang w:val="en-CA"/>
        </w:rPr>
        <w:t>(v</w:t>
      </w:r>
      <w:r w:rsidRPr="00263F14">
        <w:rPr>
          <w:rFonts w:ascii="Times New Roman" w:hAnsi="Times New Roman" w:cs="Times New Roman"/>
          <w:lang w:val="en-CA"/>
        </w:rPr>
        <w:t>4.1.2</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 Core Team, 2019)</w:t>
      </w:r>
      <w:r>
        <w:rPr>
          <w:rFonts w:ascii="Times New Roman" w:hAnsi="Times New Roman" w:cs="Times New Roman"/>
          <w:lang w:val="en-CA"/>
        </w:rPr>
        <w:fldChar w:fldCharType="end"/>
      </w:r>
      <w:r>
        <w:rPr>
          <w:rFonts w:ascii="Times New Roman" w:hAnsi="Times New Roman" w:cs="Times New Roman"/>
          <w:lang w:val="en-CA"/>
        </w:rPr>
        <w:t xml:space="preserve"> using </w:t>
      </w:r>
      <w:proofErr w:type="spellStart"/>
      <w:r>
        <w:rPr>
          <w:rFonts w:ascii="Times New Roman" w:hAnsi="Times New Roman" w:cs="Times New Roman"/>
          <w:lang w:val="en-CA"/>
        </w:rPr>
        <w:t>RStudio</w:t>
      </w:r>
      <w:proofErr w:type="spellEnd"/>
      <w:r>
        <w:rPr>
          <w:rFonts w:ascii="Times New Roman" w:hAnsi="Times New Roman" w:cs="Times New Roman"/>
          <w:lang w:val="en-CA"/>
        </w:rPr>
        <w:t xml:space="preserve">  (v</w:t>
      </w:r>
      <w:r w:rsidRPr="00263F14">
        <w:rPr>
          <w:rFonts w:ascii="Times New Roman" w:hAnsi="Times New Roman" w:cs="Times New Roman"/>
          <w:lang w:val="en-CA"/>
        </w:rPr>
        <w:t>1.3.1093</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RStudio Team, 2016)</w:t>
      </w:r>
      <w:r>
        <w:rPr>
          <w:rFonts w:ascii="Times New Roman" w:hAnsi="Times New Roman" w:cs="Times New Roman"/>
          <w:lang w:val="en-CA"/>
        </w:rPr>
        <w:fldChar w:fldCharType="end"/>
      </w:r>
      <w:r>
        <w:rPr>
          <w:rFonts w:ascii="Times New Roman" w:hAnsi="Times New Roman" w:cs="Times New Roman"/>
          <w:lang w:val="en-CA"/>
        </w:rPr>
        <w:t xml:space="preserve">. We used </w:t>
      </w:r>
      <w:proofErr w:type="spellStart"/>
      <w:r>
        <w:rPr>
          <w:rFonts w:ascii="Times New Roman" w:hAnsi="Times New Roman" w:cs="Times New Roman"/>
          <w:lang w:val="en-CA"/>
        </w:rPr>
        <w:t>tidyverse</w:t>
      </w:r>
      <w:proofErr w:type="spellEnd"/>
      <w:r>
        <w:rPr>
          <w:rFonts w:ascii="Times New Roman" w:hAnsi="Times New Roman" w:cs="Times New Roman"/>
          <w:lang w:val="en-CA"/>
        </w:rPr>
        <w:t xml:space="preserve"> packages for data manipulation and visualization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(Wickham et al., 2019)</w:t>
      </w:r>
      <w:r>
        <w:rPr>
          <w:rFonts w:ascii="Times New Roman" w:hAnsi="Times New Roman" w:cs="Times New Roman"/>
          <w:lang w:val="en-CA"/>
        </w:rPr>
        <w:fldChar w:fldCharType="end"/>
      </w:r>
      <w:r>
        <w:rPr>
          <w:rFonts w:ascii="Times New Roman" w:hAnsi="Times New Roman" w:cs="Times New Roman"/>
          <w:lang w:val="en-CA"/>
        </w:rPr>
        <w:t>, ‘</w:t>
      </w:r>
      <w:r w:rsidRPr="00263F14">
        <w:rPr>
          <w:rFonts w:ascii="Times New Roman" w:hAnsi="Times New Roman" w:cs="Times New Roman"/>
          <w:lang w:val="en-CA"/>
        </w:rPr>
        <w:t>vegan</w:t>
      </w:r>
      <w:r>
        <w:rPr>
          <w:rFonts w:ascii="Times New Roman" w:hAnsi="Times New Roman" w:cs="Times New Roman"/>
          <w:lang w:val="en-CA"/>
        </w:rPr>
        <w:t xml:space="preserve">’ to calculate biodiversity indices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 xml:space="preserve">(Oksanen et al., </w:t>
      </w:r>
      <w:r>
        <w:rPr>
          <w:rFonts w:ascii="Times New Roman" w:hAnsi="Times New Roman" w:cs="Times New Roman"/>
          <w:noProof/>
          <w:lang w:val="en-CA"/>
        </w:rPr>
        <w:lastRenderedPageBreak/>
        <w:t>2022)</w:t>
      </w:r>
      <w:r>
        <w:rPr>
          <w:rFonts w:ascii="Times New Roman" w:hAnsi="Times New Roman" w:cs="Times New Roman"/>
          <w:lang w:val="en-CA"/>
        </w:rPr>
        <w:fldChar w:fldCharType="end"/>
      </w:r>
      <w:r>
        <w:rPr>
          <w:rFonts w:ascii="Times New Roman" w:hAnsi="Times New Roman" w:cs="Times New Roman"/>
          <w:lang w:val="en-CA"/>
        </w:rPr>
        <w:t>, ‘</w:t>
      </w:r>
      <w:proofErr w:type="spellStart"/>
      <w:r>
        <w:rPr>
          <w:rFonts w:ascii="Times New Roman" w:hAnsi="Times New Roman" w:cs="Times New Roman"/>
          <w:lang w:val="en-CA"/>
        </w:rPr>
        <w:t>glmmTMB</w:t>
      </w:r>
      <w:proofErr w:type="spellEnd"/>
      <w:r>
        <w:rPr>
          <w:rFonts w:ascii="Times New Roman" w:hAnsi="Times New Roman" w:cs="Times New Roman"/>
          <w:lang w:val="en-CA"/>
        </w:rPr>
        <w:t xml:space="preserve">’ for all modelling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(Brooks et al., 2017)</w:t>
      </w:r>
      <w:r>
        <w:rPr>
          <w:rFonts w:ascii="Times New Roman" w:hAnsi="Times New Roman" w:cs="Times New Roman"/>
          <w:lang w:val="en-CA"/>
        </w:rPr>
        <w:fldChar w:fldCharType="end"/>
      </w:r>
      <w:r>
        <w:rPr>
          <w:rFonts w:ascii="Times New Roman" w:hAnsi="Times New Roman" w:cs="Times New Roman"/>
          <w:lang w:val="en-CA"/>
        </w:rPr>
        <w:t xml:space="preserve">, and </w:t>
      </w:r>
      <w:proofErr w:type="spellStart"/>
      <w:r w:rsidRPr="00263F14">
        <w:rPr>
          <w:rFonts w:ascii="Times New Roman" w:hAnsi="Times New Roman" w:cs="Times New Roman"/>
          <w:lang w:val="en-CA"/>
        </w:rPr>
        <w:t>DHARMa</w:t>
      </w:r>
      <w:proofErr w:type="spellEnd"/>
      <w:r>
        <w:rPr>
          <w:rFonts w:ascii="Times New Roman" w:hAnsi="Times New Roman" w:cs="Times New Roman"/>
          <w:lang w:val="en-CA"/>
        </w:rPr>
        <w:t xml:space="preserve"> to check model fit</w:t>
      </w:r>
      <w:r w:rsidR="00933A0C">
        <w:rPr>
          <w:rFonts w:ascii="Times New Roman" w:hAnsi="Times New Roman" w:cs="Times New Roman"/>
          <w:lang w:val="en-CA"/>
        </w:rPr>
        <w:t xml:space="preserve"> </w:t>
      </w:r>
      <w:r w:rsidR="00F23409" w:rsidRPr="00F23409">
        <w:rPr>
          <w:rFonts w:ascii="Times New Roman" w:hAnsi="Times New Roman" w:cs="Times New Roman"/>
          <w:highlight w:val="yellow"/>
          <w:lang w:val="en-CA"/>
        </w:rPr>
        <w:t>(residuals?)</w:t>
      </w:r>
      <w:r w:rsidR="00F23409">
        <w:rPr>
          <w:rFonts w:ascii="Times New Roman" w:hAnsi="Times New Roman" w:cs="Times New Roman"/>
          <w:lang w:val="en-CA"/>
        </w:rPr>
        <w:t xml:space="preserve"> </w:t>
      </w:r>
      <w:r w:rsidR="00933A0C">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Pr>
          <w:rFonts w:ascii="Times New Roman" w:hAnsi="Times New Roman" w:cs="Times New Roman"/>
          <w:lang w:val="en-CA"/>
        </w:rPr>
        <w:fldChar w:fldCharType="separate"/>
      </w:r>
      <w:r w:rsidR="00933A0C">
        <w:rPr>
          <w:rFonts w:ascii="Times New Roman" w:hAnsi="Times New Roman" w:cs="Times New Roman"/>
          <w:noProof/>
          <w:lang w:val="en-CA"/>
        </w:rPr>
        <w:t>(Hartig, 2022)</w:t>
      </w:r>
      <w:r w:rsidR="00933A0C">
        <w:rPr>
          <w:rFonts w:ascii="Times New Roman" w:hAnsi="Times New Roman" w:cs="Times New Roman"/>
          <w:lang w:val="en-CA"/>
        </w:rPr>
        <w:fldChar w:fldCharType="end"/>
      </w:r>
      <w:r>
        <w:rPr>
          <w:rFonts w:ascii="Times New Roman" w:hAnsi="Times New Roman" w:cs="Times New Roman"/>
          <w:lang w:val="en-CA"/>
        </w:rPr>
        <w:t xml:space="preserve">. </w:t>
      </w:r>
      <w:r w:rsidR="008E62A2">
        <w:rPr>
          <w:rFonts w:ascii="Times New Roman" w:hAnsi="Times New Roman" w:cs="Times New Roman"/>
          <w:lang w:val="en-CA"/>
        </w:rPr>
        <w:t xml:space="preserve">All data and code are available at </w:t>
      </w:r>
      <w:r w:rsidR="008E62A2" w:rsidRPr="008E62A2">
        <w:rPr>
          <w:rFonts w:ascii="Times New Roman" w:hAnsi="Times New Roman" w:cs="Times New Roman"/>
          <w:lang w:val="en-CA"/>
        </w:rPr>
        <w:t>https://github.com/em-lim13/Ch2_Spatial_pee</w:t>
      </w:r>
      <w:r w:rsidR="008E62A2">
        <w:rPr>
          <w:rFonts w:ascii="Times New Roman" w:hAnsi="Times New Roman" w:cs="Times New Roman"/>
          <w:lang w:val="en-CA"/>
        </w:rPr>
        <w:t>.</w:t>
      </w:r>
    </w:p>
    <w:p w14:paraId="190D2FBA" w14:textId="269360CB" w:rsidR="00670555" w:rsidRDefault="00670555" w:rsidP="00EB3BC7">
      <w:pPr>
        <w:spacing w:line="480" w:lineRule="auto"/>
        <w:rPr>
          <w:rFonts w:ascii="Times New Roman" w:hAnsi="Times New Roman" w:cs="Times New Roman"/>
          <w:lang w:val="en-CA"/>
        </w:rPr>
      </w:pPr>
    </w:p>
    <w:p w14:paraId="7EF507D6" w14:textId="1BCD23F0" w:rsidR="00670555" w:rsidRPr="00670555" w:rsidRDefault="00670555" w:rsidP="00EB3BC7">
      <w:pPr>
        <w:spacing w:line="480" w:lineRule="auto"/>
        <w:rPr>
          <w:rFonts w:ascii="Times New Roman" w:hAnsi="Times New Roman" w:cs="Times New Roman"/>
          <w:u w:val="single"/>
          <w:lang w:val="en-CA"/>
        </w:rPr>
      </w:pPr>
      <w:r w:rsidRPr="00670555">
        <w:rPr>
          <w:rFonts w:ascii="Times New Roman" w:hAnsi="Times New Roman" w:cs="Times New Roman"/>
          <w:u w:val="single"/>
          <w:lang w:val="en-CA"/>
        </w:rPr>
        <w:t xml:space="preserve">RLS </w:t>
      </w:r>
      <w:proofErr w:type="spellStart"/>
      <w:r w:rsidR="00481673">
        <w:rPr>
          <w:rFonts w:ascii="Times New Roman" w:hAnsi="Times New Roman" w:cs="Times New Roman"/>
          <w:u w:val="single"/>
          <w:lang w:val="en-CA"/>
        </w:rPr>
        <w:t>meso</w:t>
      </w:r>
      <w:proofErr w:type="spellEnd"/>
      <w:r w:rsidRPr="00670555">
        <w:rPr>
          <w:rFonts w:ascii="Times New Roman" w:hAnsi="Times New Roman" w:cs="Times New Roman"/>
          <w:u w:val="single"/>
          <w:lang w:val="en-CA"/>
        </w:rPr>
        <w:t>-scale</w:t>
      </w:r>
    </w:p>
    <w:p w14:paraId="5720C576" w14:textId="280A6472" w:rsidR="00670555" w:rsidRDefault="00670555" w:rsidP="00670555">
      <w:pPr>
        <w:spacing w:line="480" w:lineRule="auto"/>
        <w:rPr>
          <w:rFonts w:ascii="Times New Roman" w:hAnsi="Times New Roman" w:cs="Times New Roman"/>
          <w:lang w:val="en-CA"/>
        </w:rPr>
      </w:pPr>
      <w:r>
        <w:rPr>
          <w:rFonts w:ascii="Times New Roman" w:hAnsi="Times New Roman" w:cs="Times New Roman"/>
          <w:lang w:val="en-CA"/>
        </w:rPr>
        <w:tab/>
        <w:t>To determine whether there is significant variation in</w:t>
      </w:r>
      <w:r w:rsidR="00522FED">
        <w:rPr>
          <w:rFonts w:ascii="Times New Roman" w:hAnsi="Times New Roman" w:cs="Times New Roman"/>
          <w:lang w:val="en-CA"/>
        </w:rPr>
        <w:t xml:space="preserve"> NH</w:t>
      </w:r>
      <w:r w:rsidR="00522FED">
        <w:rPr>
          <w:rFonts w:ascii="Cambria Math" w:hAnsi="Cambria Math" w:cs="Cambria Math"/>
          <w:lang w:val="en-CA"/>
        </w:rPr>
        <w:t>₄⁺</w:t>
      </w:r>
      <w:r w:rsidR="00522FED">
        <w:rPr>
          <w:rFonts w:ascii="Times New Roman" w:hAnsi="Times New Roman" w:cs="Times New Roman"/>
          <w:lang w:val="en-CA"/>
        </w:rPr>
        <w:t xml:space="preserve"> </w:t>
      </w:r>
      <w:proofErr w:type="spellStart"/>
      <w:r>
        <w:rPr>
          <w:rFonts w:ascii="Times New Roman" w:hAnsi="Times New Roman" w:cs="Times New Roman"/>
          <w:lang w:val="en-CA"/>
        </w:rPr>
        <w:t>amoung</w:t>
      </w:r>
      <w:proofErr w:type="spellEnd"/>
      <w:r>
        <w:rPr>
          <w:rFonts w:ascii="Times New Roman" w:hAnsi="Times New Roman" w:cs="Times New Roman"/>
          <w:lang w:val="en-CA"/>
        </w:rPr>
        <w:t xml:space="preserve"> sites, we constructed generalized linear mixed effect models with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 xml:space="preserve">as the response variable, and animal abundance, tide exchange, an interaction between </w:t>
      </w:r>
      <w:proofErr w:type="spellStart"/>
      <w:proofErr w:type="gramStart"/>
      <w:r>
        <w:rPr>
          <w:rFonts w:ascii="Times New Roman" w:hAnsi="Times New Roman" w:cs="Times New Roman"/>
          <w:lang w:val="en-CA"/>
        </w:rPr>
        <w:t>abundance:tide</w:t>
      </w:r>
      <w:proofErr w:type="spellEnd"/>
      <w:proofErr w:type="gramEnd"/>
      <w:r>
        <w:rPr>
          <w:rFonts w:ascii="Times New Roman" w:hAnsi="Times New Roman" w:cs="Times New Roman"/>
          <w:lang w:val="en-CA"/>
        </w:rPr>
        <w:t>, Shannon diversity,</w:t>
      </w:r>
      <w:r w:rsidR="008E62A2">
        <w:rPr>
          <w:rFonts w:ascii="Times New Roman" w:hAnsi="Times New Roman" w:cs="Times New Roman"/>
          <w:lang w:val="en-CA"/>
        </w:rPr>
        <w:t xml:space="preserve"> and</w:t>
      </w:r>
      <w:r>
        <w:rPr>
          <w:rFonts w:ascii="Times New Roman" w:hAnsi="Times New Roman" w:cs="Times New Roman"/>
          <w:lang w:val="en-CA"/>
        </w:rPr>
        <w:t xml:space="preserve"> survey depth</w:t>
      </w:r>
      <w:r w:rsidR="008E62A2">
        <w:rPr>
          <w:rFonts w:ascii="Times New Roman" w:hAnsi="Times New Roman" w:cs="Times New Roman"/>
          <w:lang w:val="en-CA"/>
        </w:rPr>
        <w:t xml:space="preserve"> included as predictors</w:t>
      </w:r>
      <w:r>
        <w:rPr>
          <w:rFonts w:ascii="Times New Roman" w:hAnsi="Times New Roman" w:cs="Times New Roman"/>
          <w:lang w:val="en-CA"/>
        </w:rPr>
        <w:t>, and a random effect of both site</w:t>
      </w:r>
      <w:r w:rsidR="008E62A2">
        <w:rPr>
          <w:rFonts w:ascii="Times New Roman" w:hAnsi="Times New Roman" w:cs="Times New Roman"/>
          <w:lang w:val="en-CA"/>
        </w:rPr>
        <w:t xml:space="preserve"> (1|site)</w:t>
      </w:r>
      <w:r>
        <w:rPr>
          <w:rFonts w:ascii="Times New Roman" w:hAnsi="Times New Roman" w:cs="Times New Roman"/>
          <w:lang w:val="en-CA"/>
        </w:rPr>
        <w:t xml:space="preserve"> and year</w:t>
      </w:r>
      <w:r w:rsidR="008E62A2">
        <w:rPr>
          <w:rFonts w:ascii="Times New Roman" w:hAnsi="Times New Roman" w:cs="Times New Roman"/>
          <w:lang w:val="en-CA"/>
        </w:rPr>
        <w:t xml:space="preserve"> (1|year)</w:t>
      </w:r>
      <w:r>
        <w:rPr>
          <w:rFonts w:ascii="Times New Roman" w:hAnsi="Times New Roman" w:cs="Times New Roman"/>
          <w:lang w:val="en-CA"/>
        </w:rPr>
        <w:t xml:space="preserve">. </w:t>
      </w:r>
      <w:r w:rsidR="00E32297">
        <w:rPr>
          <w:rFonts w:ascii="Times New Roman" w:hAnsi="Times New Roman" w:cs="Times New Roman"/>
          <w:lang w:val="en-CA"/>
        </w:rPr>
        <w:t xml:space="preserve">All predictors were centered around the mean using the scale function, with scale = FALSE. </w:t>
      </w:r>
      <w:r w:rsidR="002B6ECC">
        <w:rPr>
          <w:rFonts w:ascii="Times New Roman" w:hAnsi="Times New Roman" w:cs="Times New Roman"/>
          <w:lang w:val="en-CA"/>
        </w:rPr>
        <w:t>We used a gamma distribution (link = ‘log’)</w:t>
      </w:r>
      <w:r w:rsidR="00E32297">
        <w:rPr>
          <w:rFonts w:ascii="Times New Roman" w:hAnsi="Times New Roman" w:cs="Times New Roman"/>
          <w:lang w:val="en-CA"/>
        </w:rPr>
        <w:t xml:space="preserve">. </w:t>
      </w:r>
      <w:r w:rsidR="002B6ECC">
        <w:rPr>
          <w:rFonts w:ascii="Times New Roman" w:hAnsi="Times New Roman" w:cs="Times New Roman"/>
          <w:lang w:val="en-CA"/>
        </w:rPr>
        <w:t xml:space="preserve">We constructed additional models with animal biomass instead of abundance, </w:t>
      </w:r>
      <w:proofErr w:type="spellStart"/>
      <w:r w:rsidR="002B6ECC">
        <w:rPr>
          <w:rFonts w:ascii="Times New Roman" w:hAnsi="Times New Roman" w:cs="Times New Roman"/>
          <w:lang w:val="en-CA"/>
        </w:rPr>
        <w:t>simpson’s</w:t>
      </w:r>
      <w:proofErr w:type="spellEnd"/>
      <w:r w:rsidR="002B6ECC">
        <w:rPr>
          <w:rFonts w:ascii="Times New Roman" w:hAnsi="Times New Roman" w:cs="Times New Roman"/>
          <w:lang w:val="en-CA"/>
        </w:rPr>
        <w:t xml:space="preserve"> diversity or species richness instead of Shannon diversity, but we determined abundance and Shannon diversity were the best metrics by comparing alternate models using AIC </w:t>
      </w:r>
      <w:r w:rsidR="002B6ECC" w:rsidRPr="002B6ECC">
        <w:rPr>
          <w:rFonts w:ascii="Times New Roman" w:hAnsi="Times New Roman" w:cs="Times New Roman"/>
          <w:highlight w:val="yellow"/>
          <w:lang w:val="en-CA"/>
        </w:rPr>
        <w:t>(report AIC values)</w:t>
      </w:r>
      <w:r w:rsidR="002B6ECC">
        <w:rPr>
          <w:rFonts w:ascii="Times New Roman" w:hAnsi="Times New Roman" w:cs="Times New Roman"/>
          <w:lang w:val="en-CA"/>
        </w:rPr>
        <w:t xml:space="preserve">. We checked for collinearity of variables using </w:t>
      </w:r>
      <w:r w:rsidR="002B6ECC" w:rsidRPr="002B6ECC">
        <w:rPr>
          <w:rFonts w:ascii="Times New Roman" w:hAnsi="Times New Roman" w:cs="Times New Roman"/>
          <w:lang w:val="en-CA"/>
        </w:rPr>
        <w:t>car::</w:t>
      </w:r>
      <w:proofErr w:type="spellStart"/>
      <w:r w:rsidR="002B6ECC" w:rsidRPr="002B6ECC">
        <w:rPr>
          <w:rFonts w:ascii="Times New Roman" w:hAnsi="Times New Roman" w:cs="Times New Roman"/>
          <w:lang w:val="en-CA"/>
        </w:rPr>
        <w:t>vif</w:t>
      </w:r>
      <w:proofErr w:type="spellEnd"/>
      <w:r w:rsidR="002B6ECC">
        <w:rPr>
          <w:rFonts w:ascii="Times New Roman" w:hAnsi="Times New Roman" w:cs="Times New Roman"/>
          <w:lang w:val="en-CA"/>
        </w:rPr>
        <w:t xml:space="preserve">, and all values were below 1.75. We visually inspected model residuals </w:t>
      </w:r>
      <w:r w:rsidR="002B6ECC" w:rsidRPr="007F416C">
        <w:rPr>
          <w:rFonts w:ascii="Times New Roman" w:hAnsi="Times New Roman" w:cs="Times New Roman"/>
          <w:lang w:val="en-CA"/>
        </w:rPr>
        <w:t xml:space="preserve">by plotting the output from </w:t>
      </w:r>
      <w:proofErr w:type="spellStart"/>
      <w:proofErr w:type="gramStart"/>
      <w:r w:rsidR="002B6ECC" w:rsidRPr="007F416C">
        <w:rPr>
          <w:rFonts w:ascii="Times New Roman" w:hAnsi="Times New Roman" w:cs="Times New Roman"/>
          <w:lang w:val="en-CA"/>
        </w:rPr>
        <w:t>DHARMa</w:t>
      </w:r>
      <w:proofErr w:type="spellEnd"/>
      <w:r w:rsidR="002B6ECC" w:rsidRPr="007F416C">
        <w:rPr>
          <w:rFonts w:ascii="Times New Roman" w:hAnsi="Times New Roman" w:cs="Times New Roman"/>
          <w:lang w:val="en-CA"/>
        </w:rPr>
        <w:t>::</w:t>
      </w:r>
      <w:proofErr w:type="spellStart"/>
      <w:proofErr w:type="gramEnd"/>
      <w:r w:rsidR="002B6ECC" w:rsidRPr="007F416C">
        <w:rPr>
          <w:rFonts w:ascii="Times New Roman" w:hAnsi="Times New Roman" w:cs="Times New Roman"/>
          <w:lang w:val="en-CA"/>
        </w:rPr>
        <w:t>simulateResiduals</w:t>
      </w:r>
      <w:proofErr w:type="spellEnd"/>
      <w:r w:rsidR="002B6ECC" w:rsidRPr="007F416C">
        <w:rPr>
          <w:rFonts w:ascii="Times New Roman" w:hAnsi="Times New Roman" w:cs="Times New Roman"/>
          <w:lang w:val="en-CA"/>
        </w:rPr>
        <w:t>, and the model met all assumptions.</w:t>
      </w:r>
      <w:r w:rsidR="007F416C">
        <w:rPr>
          <w:rFonts w:ascii="Times New Roman" w:hAnsi="Times New Roman" w:cs="Times New Roman"/>
          <w:lang w:val="en-CA"/>
        </w:rPr>
        <w:t xml:space="preserve"> </w:t>
      </w:r>
    </w:p>
    <w:p w14:paraId="6C004AB9" w14:textId="623F7F4F" w:rsidR="0061731D" w:rsidRDefault="0061731D" w:rsidP="00670555">
      <w:pPr>
        <w:spacing w:line="480" w:lineRule="auto"/>
        <w:rPr>
          <w:rFonts w:ascii="Times New Roman" w:hAnsi="Times New Roman" w:cs="Times New Roman"/>
          <w:lang w:val="en-CA"/>
        </w:rPr>
      </w:pPr>
    </w:p>
    <w:p w14:paraId="3903ED50" w14:textId="2EC49A53" w:rsidR="0061731D" w:rsidRPr="0061731D" w:rsidRDefault="0061731D" w:rsidP="00670555">
      <w:pPr>
        <w:spacing w:line="480" w:lineRule="auto"/>
        <w:rPr>
          <w:rFonts w:ascii="Times New Roman" w:hAnsi="Times New Roman" w:cs="Times New Roman"/>
          <w:u w:val="single"/>
          <w:lang w:val="en-CA"/>
        </w:rPr>
      </w:pPr>
      <w:r w:rsidRPr="0061731D">
        <w:rPr>
          <w:rFonts w:ascii="Times New Roman" w:hAnsi="Times New Roman" w:cs="Times New Roman"/>
          <w:u w:val="single"/>
          <w:lang w:val="en-CA"/>
        </w:rPr>
        <w:t xml:space="preserve">Kelp pee </w:t>
      </w:r>
      <w:r w:rsidR="00481673">
        <w:rPr>
          <w:rFonts w:ascii="Times New Roman" w:hAnsi="Times New Roman" w:cs="Times New Roman"/>
          <w:u w:val="single"/>
          <w:lang w:val="en-CA"/>
        </w:rPr>
        <w:t>small</w:t>
      </w:r>
      <w:r w:rsidRPr="0061731D">
        <w:rPr>
          <w:rFonts w:ascii="Times New Roman" w:hAnsi="Times New Roman" w:cs="Times New Roman"/>
          <w:u w:val="single"/>
          <w:lang w:val="en-CA"/>
        </w:rPr>
        <w:t>-scale</w:t>
      </w:r>
    </w:p>
    <w:p w14:paraId="5F0EEF17" w14:textId="6F10D4D1" w:rsidR="0061731D" w:rsidRPr="007F416C" w:rsidRDefault="0061731D" w:rsidP="00670555">
      <w:pPr>
        <w:spacing w:line="480" w:lineRule="auto"/>
        <w:rPr>
          <w:rFonts w:ascii="Times New Roman" w:hAnsi="Times New Roman" w:cs="Times New Roman"/>
          <w:lang w:val="en-CA"/>
        </w:rPr>
      </w:pPr>
      <w:r>
        <w:rPr>
          <w:rFonts w:ascii="Times New Roman" w:hAnsi="Times New Roman" w:cs="Times New Roman"/>
          <w:lang w:val="en-CA"/>
        </w:rPr>
        <w:tab/>
        <w:t xml:space="preserve">To determine whether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concentration varies inside vs outside of kelp forests, we </w:t>
      </w:r>
      <w:r w:rsidR="00417390">
        <w:rPr>
          <w:rFonts w:ascii="Cambria Math" w:hAnsi="Cambria Math" w:cs="Cambria Math"/>
          <w:color w:val="000000"/>
          <w:lang w:val="en-CA"/>
        </w:rPr>
        <w:t xml:space="preserve">used a linear mixed effects model </w:t>
      </w:r>
      <w:r w:rsidR="00417390">
        <w:rPr>
          <w:rFonts w:ascii="Times New Roman" w:hAnsi="Times New Roman" w:cs="Times New Roman"/>
          <w:lang w:val="en-CA"/>
        </w:rPr>
        <w:t xml:space="preserve">with </w:t>
      </w:r>
      <w:r w:rsidR="00417390">
        <w:rPr>
          <w:rFonts w:ascii="Times New Roman" w:hAnsi="Times New Roman" w:cs="Times New Roman"/>
          <w:color w:val="000000"/>
          <w:lang w:val="en-CA"/>
        </w:rPr>
        <w:t>∆ NH</w:t>
      </w:r>
      <w:r w:rsidR="00417390">
        <w:rPr>
          <w:rFonts w:ascii="Cambria Math" w:hAnsi="Cambria Math" w:cs="Cambria Math"/>
          <w:color w:val="000000"/>
          <w:lang w:val="en-CA"/>
        </w:rPr>
        <w:t xml:space="preserve">₄⁺ (inside NH₄⁺ - outside NH₄⁺) as the response variable (n = 3 per site), and </w:t>
      </w:r>
      <w:r w:rsidR="00705FE1">
        <w:rPr>
          <w:rFonts w:ascii="Cambria Math" w:hAnsi="Cambria Math" w:cs="Cambria Math"/>
          <w:color w:val="000000"/>
          <w:lang w:val="en-CA"/>
        </w:rPr>
        <w:t>kelp species</w:t>
      </w:r>
      <w:r w:rsidR="00C45043">
        <w:rPr>
          <w:rFonts w:ascii="Cambria Math" w:hAnsi="Cambria Math" w:cs="Cambria Math"/>
          <w:color w:val="000000"/>
          <w:lang w:val="en-CA"/>
        </w:rPr>
        <w:t>, mean forest kelp biomass</w:t>
      </w:r>
      <w:r w:rsidR="00E32297">
        <w:rPr>
          <w:rFonts w:ascii="Cambria Math" w:hAnsi="Cambria Math" w:cs="Cambria Math"/>
          <w:color w:val="000000"/>
          <w:lang w:val="en-CA"/>
        </w:rPr>
        <w:t xml:space="preserve">, tide exchange, animal biomass, survey depth, Shannon diversity, and interactions between kelp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kelp </w:t>
      </w:r>
      <w:proofErr w:type="spellStart"/>
      <w:r w:rsidR="00E32297">
        <w:rPr>
          <w:rFonts w:ascii="Cambria Math" w:hAnsi="Cambria Math" w:cs="Cambria Math"/>
          <w:color w:val="000000"/>
          <w:lang w:val="en-CA"/>
        </w:rPr>
        <w:t>biomass:animal</w:t>
      </w:r>
      <w:proofErr w:type="spellEnd"/>
      <w:r w:rsidR="00E32297">
        <w:rPr>
          <w:rFonts w:ascii="Cambria Math" w:hAnsi="Cambria Math" w:cs="Cambria Math"/>
          <w:color w:val="000000"/>
          <w:lang w:val="en-CA"/>
        </w:rPr>
        <w:t xml:space="preserve"> biomass, and animal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as fixed effects. </w:t>
      </w:r>
      <w:r w:rsidR="00E32297">
        <w:rPr>
          <w:rFonts w:ascii="Times New Roman" w:hAnsi="Times New Roman" w:cs="Times New Roman"/>
          <w:lang w:val="en-CA"/>
        </w:rPr>
        <w:lastRenderedPageBreak/>
        <w:t xml:space="preserve">All continuous predictors were centered around the mean using the scale function, with scale = FALSE. </w:t>
      </w:r>
      <w:r w:rsidR="00E32297">
        <w:rPr>
          <w:rFonts w:ascii="Cambria Math" w:hAnsi="Cambria Math" w:cs="Cambria Math"/>
          <w:color w:val="000000"/>
          <w:lang w:val="en-CA"/>
        </w:rPr>
        <w:t>We included site as a random effect (1|site) to account for the fact that each site contributed three paired samples to the analysis and used a gaussian distribution. We inspected residuals and checked for collinearity as above, and the model met all assumptions.</w:t>
      </w:r>
      <w:r w:rsidR="00F23409">
        <w:rPr>
          <w:rFonts w:ascii="Cambria Math" w:hAnsi="Cambria Math" w:cs="Cambria Math"/>
          <w:color w:val="000000"/>
          <w:lang w:val="en-CA"/>
        </w:rPr>
        <w:t xml:space="preserve"> </w:t>
      </w:r>
      <w:r w:rsidR="00F23409" w:rsidRPr="00F23409">
        <w:rPr>
          <w:rFonts w:ascii="Cambria Math" w:hAnsi="Cambria Math" w:cs="Cambria Math"/>
          <w:color w:val="000000"/>
          <w:highlight w:val="yellow"/>
          <w:lang w:val="en-CA"/>
        </w:rPr>
        <w:t>Should I mention models with alt variables?</w:t>
      </w:r>
    </w:p>
    <w:p w14:paraId="44F8BE8E" w14:textId="29E30BBE" w:rsidR="00670555" w:rsidRDefault="00670555" w:rsidP="00EB3BC7">
      <w:pPr>
        <w:spacing w:line="480" w:lineRule="auto"/>
        <w:rPr>
          <w:rFonts w:ascii="Times New Roman" w:hAnsi="Times New Roman" w:cs="Times New Roman"/>
          <w:lang w:val="en-CA"/>
        </w:rPr>
      </w:pPr>
    </w:p>
    <w:p w14:paraId="06464A60" w14:textId="433AA438" w:rsidR="00BD1992" w:rsidRPr="00BD1992" w:rsidRDefault="00BD1992" w:rsidP="00EB3BC7">
      <w:pPr>
        <w:spacing w:line="480" w:lineRule="auto"/>
        <w:rPr>
          <w:rFonts w:ascii="Times New Roman" w:hAnsi="Times New Roman" w:cs="Times New Roman"/>
          <w:u w:val="single"/>
          <w:lang w:val="en-CA"/>
        </w:rPr>
      </w:pPr>
      <w:r w:rsidRPr="00BD1992">
        <w:rPr>
          <w:rFonts w:ascii="Times New Roman" w:hAnsi="Times New Roman" w:cs="Times New Roman"/>
          <w:u w:val="single"/>
          <w:lang w:val="en-CA"/>
        </w:rPr>
        <w:t xml:space="preserve">Cage experiments </w:t>
      </w:r>
      <w:r w:rsidR="00481673">
        <w:rPr>
          <w:rFonts w:ascii="Times New Roman" w:hAnsi="Times New Roman" w:cs="Times New Roman"/>
          <w:u w:val="single"/>
          <w:lang w:val="en-CA"/>
        </w:rPr>
        <w:t>fine</w:t>
      </w:r>
      <w:r w:rsidRPr="00BD1992">
        <w:rPr>
          <w:rFonts w:ascii="Times New Roman" w:hAnsi="Times New Roman" w:cs="Times New Roman"/>
          <w:u w:val="single"/>
          <w:lang w:val="en-CA"/>
        </w:rPr>
        <w:t>-scale</w:t>
      </w:r>
    </w:p>
    <w:p w14:paraId="6592586B" w14:textId="639E9D27" w:rsidR="00BD1992" w:rsidRPr="00805A5D" w:rsidRDefault="00BD1992" w:rsidP="00EB3BC7">
      <w:pPr>
        <w:spacing w:line="480" w:lineRule="auto"/>
        <w:rPr>
          <w:rFonts w:ascii="Times New Roman" w:hAnsi="Times New Roman" w:cs="Times New Roman"/>
          <w:lang w:val="en-CA"/>
        </w:rPr>
      </w:pPr>
      <w:r>
        <w:rPr>
          <w:rFonts w:ascii="Times New Roman" w:hAnsi="Times New Roman" w:cs="Times New Roman"/>
          <w:lang w:val="en-CA"/>
        </w:rPr>
        <w:tab/>
        <w:t>To quantify the effect of each caged animal on its surrounding NH</w:t>
      </w:r>
      <w:r>
        <w:rPr>
          <w:rFonts w:ascii="Cambria Math" w:hAnsi="Cambria Math" w:cs="Cambria Math"/>
          <w:lang w:val="en-CA"/>
        </w:rPr>
        <w:t>₄⁺</w:t>
      </w:r>
      <w:r>
        <w:rPr>
          <w:rFonts w:ascii="Times New Roman" w:hAnsi="Times New Roman" w:cs="Times New Roman"/>
          <w:lang w:val="en-CA"/>
        </w:rPr>
        <w:t xml:space="preserve"> concentration, we constructed separate </w:t>
      </w:r>
      <w:r w:rsidR="009B31A7">
        <w:rPr>
          <w:rFonts w:ascii="Times New Roman" w:hAnsi="Times New Roman" w:cs="Times New Roman"/>
          <w:lang w:val="en-CA"/>
        </w:rPr>
        <w:t>linear models for each caging experiment.</w:t>
      </w:r>
      <w:r w:rsidR="00690DD3">
        <w:rPr>
          <w:rFonts w:ascii="Times New Roman" w:hAnsi="Times New Roman" w:cs="Times New Roman"/>
          <w:lang w:val="en-CA"/>
        </w:rPr>
        <w:t xml:space="preserve"> </w:t>
      </w:r>
      <w:commentRangeStart w:id="43"/>
      <w:r w:rsidR="00690DD3">
        <w:rPr>
          <w:rFonts w:ascii="Times New Roman" w:hAnsi="Times New Roman" w:cs="Times New Roman"/>
          <w:lang w:val="en-CA"/>
        </w:rPr>
        <w:t xml:space="preserve">For </w:t>
      </w:r>
      <w:commentRangeEnd w:id="43"/>
      <w:r w:rsidR="00997D69">
        <w:rPr>
          <w:rStyle w:val="CommentReference"/>
        </w:rPr>
        <w:commentReference w:id="43"/>
      </w:r>
      <w:r w:rsidR="00690DD3">
        <w:rPr>
          <w:rFonts w:ascii="Times New Roman" w:hAnsi="Times New Roman" w:cs="Times New Roman"/>
          <w:lang w:val="en-CA"/>
        </w:rPr>
        <w:t>the sea cucumber cage experiment, we regressed cage NH</w:t>
      </w:r>
      <w:r w:rsidR="00690DD3">
        <w:rPr>
          <w:rFonts w:ascii="Cambria Math" w:hAnsi="Cambria Math" w:cs="Cambria Math"/>
          <w:lang w:val="en-CA"/>
        </w:rPr>
        <w:t>₄⁺</w:t>
      </w:r>
      <w:r w:rsidR="00690DD3">
        <w:rPr>
          <w:rFonts w:ascii="Times New Roman" w:hAnsi="Times New Roman" w:cs="Times New Roman"/>
          <w:lang w:val="en-CA"/>
        </w:rPr>
        <w:t xml:space="preserve"> concentration against </w:t>
      </w:r>
      <w:r w:rsidR="00997D69">
        <w:rPr>
          <w:rFonts w:ascii="Times New Roman" w:hAnsi="Times New Roman" w:cs="Times New Roman"/>
          <w:lang w:val="en-CA"/>
        </w:rPr>
        <w:t xml:space="preserve">the treatment (0, 1, or 2 sea cucumbers) and cage depth (centered). Inspection of the residuals revealed no significant problems. </w:t>
      </w:r>
      <w:r w:rsidR="00D823F4">
        <w:rPr>
          <w:rFonts w:ascii="Times New Roman" w:hAnsi="Times New Roman" w:cs="Times New Roman"/>
          <w:lang w:val="en-CA"/>
        </w:rPr>
        <w:t>For the red rock crab cage experiment, we constructed a generalized linear mixed-effects model with cage NH</w:t>
      </w:r>
      <w:r w:rsidR="00D823F4">
        <w:rPr>
          <w:rFonts w:ascii="Cambria Math" w:hAnsi="Cambria Math" w:cs="Cambria Math"/>
          <w:lang w:val="en-CA"/>
        </w:rPr>
        <w:t>₄⁺</w:t>
      </w:r>
      <w:r w:rsidR="00D823F4">
        <w:rPr>
          <w:rFonts w:ascii="Times New Roman" w:hAnsi="Times New Roman" w:cs="Times New Roman"/>
          <w:lang w:val="en-CA"/>
        </w:rPr>
        <w:t xml:space="preserve"> concentration as the response variable, treatment (no crab, medium crab, or large crab) as the predictor variable, and a random effect of </w:t>
      </w:r>
      <w:r w:rsidR="00034975">
        <w:rPr>
          <w:rFonts w:ascii="Times New Roman" w:hAnsi="Times New Roman" w:cs="Times New Roman"/>
          <w:lang w:val="en-CA"/>
        </w:rPr>
        <w:t>sampling day</w:t>
      </w:r>
      <w:r w:rsidR="00D823F4">
        <w:rPr>
          <w:rFonts w:ascii="Times New Roman" w:hAnsi="Times New Roman" w:cs="Times New Roman"/>
          <w:lang w:val="en-CA"/>
        </w:rPr>
        <w:t xml:space="preserve">. We used a gamma distribution (link = ‘log’) to </w:t>
      </w:r>
      <w:r w:rsidR="00034975">
        <w:rPr>
          <w:rFonts w:ascii="Times New Roman" w:hAnsi="Times New Roman" w:cs="Times New Roman"/>
          <w:lang w:val="en-CA"/>
        </w:rPr>
        <w:t>ensure</w:t>
      </w:r>
      <w:r w:rsidR="00D823F4">
        <w:rPr>
          <w:rFonts w:ascii="Times New Roman" w:hAnsi="Times New Roman" w:cs="Times New Roman"/>
          <w:lang w:val="en-CA"/>
        </w:rPr>
        <w:t xml:space="preserve"> model residuals</w:t>
      </w:r>
      <w:r w:rsidR="00034975">
        <w:rPr>
          <w:rFonts w:ascii="Times New Roman" w:hAnsi="Times New Roman" w:cs="Times New Roman"/>
          <w:lang w:val="en-CA"/>
        </w:rPr>
        <w:t xml:space="preserve"> met all assumptions</w:t>
      </w:r>
      <w:r w:rsidR="00D823F4">
        <w:rPr>
          <w:rFonts w:ascii="Times New Roman" w:hAnsi="Times New Roman" w:cs="Times New Roman"/>
          <w:lang w:val="en-CA"/>
        </w:rPr>
        <w:t xml:space="preserve">. </w:t>
      </w:r>
    </w:p>
    <w:p w14:paraId="60C7A659" w14:textId="7A48402A" w:rsidR="00487ED1" w:rsidRDefault="00487ED1" w:rsidP="00EB3BC7">
      <w:pPr>
        <w:spacing w:line="480" w:lineRule="auto"/>
        <w:rPr>
          <w:rFonts w:ascii="Times New Roman" w:hAnsi="Times New Roman" w:cs="Times New Roman"/>
          <w:lang w:val="en-CA"/>
        </w:rPr>
      </w:pPr>
      <w:r>
        <w:rPr>
          <w:rFonts w:ascii="Times New Roman" w:hAnsi="Times New Roman" w:cs="Times New Roman"/>
          <w:lang w:val="en-CA"/>
        </w:rPr>
        <w:tab/>
      </w:r>
    </w:p>
    <w:p w14:paraId="40D29041" w14:textId="1972C698" w:rsidR="00C05A5A" w:rsidRPr="00C05A5A" w:rsidRDefault="00C05A5A" w:rsidP="00EB3BC7">
      <w:pPr>
        <w:spacing w:line="480" w:lineRule="auto"/>
        <w:rPr>
          <w:rFonts w:ascii="Times New Roman" w:hAnsi="Times New Roman" w:cs="Times New Roman"/>
          <w:b/>
          <w:lang w:val="en-CA"/>
        </w:rPr>
      </w:pPr>
      <w:r w:rsidRPr="00C05A5A">
        <w:rPr>
          <w:rFonts w:ascii="Times New Roman" w:hAnsi="Times New Roman" w:cs="Times New Roman"/>
          <w:b/>
          <w:lang w:val="en-CA"/>
        </w:rPr>
        <w:t>Results</w:t>
      </w:r>
    </w:p>
    <w:p w14:paraId="63396D90" w14:textId="7F530C35" w:rsidR="00C05A5A" w:rsidRDefault="00C05A5A"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evidence of </w:t>
      </w:r>
      <w:proofErr w:type="spellStart"/>
      <w:r w:rsidR="00481673">
        <w:rPr>
          <w:rFonts w:ascii="Times New Roman" w:hAnsi="Times New Roman" w:cs="Times New Roman"/>
          <w:lang w:val="en-CA"/>
        </w:rPr>
        <w:t>meso</w:t>
      </w:r>
      <w:proofErr w:type="spellEnd"/>
      <w:r>
        <w:rPr>
          <w:rFonts w:ascii="Times New Roman" w:hAnsi="Times New Roman" w:cs="Times New Roman"/>
          <w:lang w:val="en-CA"/>
        </w:rPr>
        <w:t xml:space="preserve">-scale ammonium variation </w:t>
      </w:r>
      <w:proofErr w:type="spellStart"/>
      <w:r>
        <w:rPr>
          <w:rFonts w:ascii="Times New Roman" w:hAnsi="Times New Roman" w:cs="Times New Roman"/>
          <w:lang w:val="en-CA"/>
        </w:rPr>
        <w:t>amoung</w:t>
      </w:r>
      <w:proofErr w:type="spellEnd"/>
      <w:r>
        <w:rPr>
          <w:rFonts w:ascii="Times New Roman" w:hAnsi="Times New Roman" w:cs="Times New Roman"/>
          <w:lang w:val="en-CA"/>
        </w:rPr>
        <w:t xml:space="preserve"> </w:t>
      </w:r>
      <w:r w:rsidR="00622296">
        <w:rPr>
          <w:rFonts w:ascii="Times New Roman" w:hAnsi="Times New Roman" w:cs="Times New Roman"/>
          <w:lang w:val="en-CA"/>
        </w:rPr>
        <w:t xml:space="preserve">both </w:t>
      </w:r>
      <w:r>
        <w:rPr>
          <w:rFonts w:ascii="Times New Roman" w:hAnsi="Times New Roman" w:cs="Times New Roman"/>
          <w:lang w:val="en-CA"/>
        </w:rPr>
        <w:t>rocky reef</w:t>
      </w:r>
      <w:r w:rsidR="00622296">
        <w:rPr>
          <w:rFonts w:ascii="Times New Roman" w:hAnsi="Times New Roman" w:cs="Times New Roman"/>
          <w:lang w:val="en-CA"/>
        </w:rPr>
        <w:t>s and kelp forests</w:t>
      </w:r>
      <w:r>
        <w:rPr>
          <w:rFonts w:ascii="Times New Roman" w:hAnsi="Times New Roman" w:cs="Times New Roman"/>
          <w:lang w:val="en-CA"/>
        </w:rPr>
        <w:t xml:space="preserve"> sites in Barkley Sound</w:t>
      </w:r>
      <w:r w:rsidR="00C77243">
        <w:rPr>
          <w:rFonts w:ascii="Times New Roman" w:hAnsi="Times New Roman" w:cs="Times New Roman"/>
          <w:lang w:val="en-CA"/>
        </w:rPr>
        <w:t xml:space="preserve"> (</w:t>
      </w:r>
      <w:r w:rsidR="00C77243" w:rsidRPr="00C77243">
        <w:rPr>
          <w:rFonts w:ascii="Times New Roman" w:hAnsi="Times New Roman" w:cs="Times New Roman"/>
          <w:highlight w:val="green"/>
          <w:lang w:val="en-CA"/>
        </w:rPr>
        <w:t>Fig. 2</w:t>
      </w:r>
      <w:r w:rsidR="00C77243">
        <w:rPr>
          <w:rFonts w:ascii="Times New Roman" w:hAnsi="Times New Roman" w:cs="Times New Roman"/>
          <w:lang w:val="en-CA"/>
        </w:rPr>
        <w:t>)</w:t>
      </w:r>
      <w:r>
        <w:rPr>
          <w:rFonts w:ascii="Times New Roman" w:hAnsi="Times New Roman" w:cs="Times New Roman"/>
          <w:lang w:val="en-CA"/>
        </w:rPr>
        <w:t xml:space="preserve">. </w:t>
      </w:r>
      <w:proofErr w:type="spellStart"/>
      <w:r w:rsidR="00622296">
        <w:rPr>
          <w:rFonts w:ascii="Times New Roman" w:hAnsi="Times New Roman" w:cs="Times New Roman"/>
          <w:lang w:val="en-CA"/>
        </w:rPr>
        <w:t>Amoung</w:t>
      </w:r>
      <w:proofErr w:type="spellEnd"/>
      <w:r w:rsidR="00622296">
        <w:rPr>
          <w:rFonts w:ascii="Times New Roman" w:hAnsi="Times New Roman" w:cs="Times New Roman"/>
          <w:lang w:val="en-CA"/>
        </w:rPr>
        <w:t xml:space="preserve"> rocky reefs, </w:t>
      </w:r>
      <w:r w:rsidR="003B4768">
        <w:rPr>
          <w:rFonts w:ascii="Times New Roman" w:hAnsi="Times New Roman" w:cs="Times New Roman"/>
          <w:lang w:val="en-CA"/>
        </w:rPr>
        <w:t>NH</w:t>
      </w:r>
      <w:r w:rsidR="003B4768">
        <w:rPr>
          <w:rFonts w:ascii="Cambria Math" w:hAnsi="Cambria Math" w:cs="Cambria Math"/>
          <w:lang w:val="en-CA"/>
        </w:rPr>
        <w:t>₄⁺</w:t>
      </w:r>
      <w:r w:rsidR="003B4768">
        <w:rPr>
          <w:rFonts w:ascii="Times New Roman" w:hAnsi="Times New Roman" w:cs="Times New Roman"/>
          <w:lang w:val="en-CA"/>
        </w:rPr>
        <w:t xml:space="preserve"> </w:t>
      </w:r>
      <w:r w:rsidR="001175F9">
        <w:rPr>
          <w:rFonts w:ascii="Times New Roman" w:hAnsi="Times New Roman" w:cs="Times New Roman"/>
          <w:lang w:val="en-CA"/>
        </w:rPr>
        <w:t xml:space="preserve">concentrations </w:t>
      </w:r>
      <w:r w:rsidR="003B4768">
        <w:rPr>
          <w:rFonts w:ascii="Times New Roman" w:hAnsi="Times New Roman" w:cs="Times New Roman"/>
          <w:lang w:val="en-CA"/>
        </w:rPr>
        <w:t>ranged from 0.0</w:t>
      </w:r>
      <w:r w:rsidR="001175F9">
        <w:rPr>
          <w:rFonts w:ascii="Times New Roman" w:hAnsi="Times New Roman" w:cs="Times New Roman"/>
          <w:lang w:val="en-CA"/>
        </w:rPr>
        <w:t>1</w:t>
      </w:r>
      <w:r w:rsidR="003B4768">
        <w:rPr>
          <w:rFonts w:ascii="Times New Roman" w:hAnsi="Times New Roman" w:cs="Times New Roman"/>
          <w:lang w:val="en-CA"/>
        </w:rPr>
        <w:t xml:space="preserve"> </w:t>
      </w:r>
      <w:proofErr w:type="spellStart"/>
      <w:r w:rsidR="00A7066E" w:rsidRPr="00A7066E">
        <w:rPr>
          <w:rFonts w:ascii="Times New Roman" w:hAnsi="Times New Roman" w:cs="Times New Roman"/>
          <w:lang w:val="en-CA"/>
        </w:rPr>
        <w:t>μ</w:t>
      </w:r>
      <w:r w:rsidR="001175F9">
        <w:rPr>
          <w:rFonts w:ascii="Times New Roman" w:hAnsi="Times New Roman" w:cs="Times New Roman"/>
          <w:lang w:val="en-CA"/>
        </w:rPr>
        <w:t>M</w:t>
      </w:r>
      <w:proofErr w:type="spellEnd"/>
      <w:r w:rsidR="001175F9">
        <w:rPr>
          <w:rFonts w:ascii="Times New Roman" w:hAnsi="Times New Roman" w:cs="Times New Roman"/>
          <w:lang w:val="en-CA"/>
        </w:rPr>
        <w:t xml:space="preserve"> – 2.54 </w:t>
      </w:r>
      <w:proofErr w:type="spellStart"/>
      <w:r w:rsidR="00A7066E">
        <w:rPr>
          <w:rFonts w:ascii="Times New Roman" w:hAnsi="Times New Roman" w:cs="Times New Roman"/>
          <w:lang w:val="en-CA"/>
        </w:rPr>
        <w:t>μM</w:t>
      </w:r>
      <w:proofErr w:type="spellEnd"/>
      <w:r w:rsidR="001175F9">
        <w:rPr>
          <w:rFonts w:ascii="Times New Roman" w:hAnsi="Times New Roman" w:cs="Times New Roman"/>
          <w:lang w:val="en-CA"/>
        </w:rPr>
        <w:t>. Overall, we found no evidence that [NH</w:t>
      </w:r>
      <w:r w:rsidR="001175F9">
        <w:rPr>
          <w:rFonts w:ascii="Cambria Math" w:hAnsi="Cambria Math" w:cs="Cambria Math"/>
          <w:lang w:val="en-CA"/>
        </w:rPr>
        <w:t>₄⁺</w:t>
      </w:r>
      <w:r w:rsidR="001175F9">
        <w:rPr>
          <w:rFonts w:ascii="Times New Roman" w:hAnsi="Times New Roman" w:cs="Times New Roman"/>
          <w:lang w:val="en-CA"/>
        </w:rPr>
        <w:t>] is correlated with animal abundance (</w:t>
      </w:r>
      <w:r w:rsidR="00701EB0">
        <w:rPr>
          <w:rFonts w:ascii="Times New Roman" w:hAnsi="Times New Roman" w:cs="Times New Roman"/>
          <w:lang w:val="en-CA"/>
        </w:rPr>
        <w:t xml:space="preserve">estimate ± SE; </w:t>
      </w:r>
      <w:r w:rsidR="001175F9">
        <w:rPr>
          <w:rFonts w:ascii="Times New Roman" w:hAnsi="Times New Roman" w:cs="Times New Roman"/>
          <w:lang w:val="en-CA"/>
        </w:rPr>
        <w:t xml:space="preserve">- 0.61 ± 0.26, p = 0.90), tide exchange (0.02 ± </w:t>
      </w:r>
      <w:r w:rsidR="00A7066E">
        <w:rPr>
          <w:rFonts w:ascii="Times New Roman" w:hAnsi="Times New Roman" w:cs="Times New Roman"/>
          <w:lang w:val="en-CA"/>
        </w:rPr>
        <w:t xml:space="preserve">0.08, p = 0.82), Shannon diversity (- 0.04 ± 0.11, p = 0.071), or survey depth (0.04 ± 0.09, p = 0.65, </w:t>
      </w:r>
      <w:r w:rsidR="0069194B">
        <w:rPr>
          <w:rFonts w:ascii="Times New Roman" w:hAnsi="Times New Roman" w:cs="Times New Roman"/>
          <w:highlight w:val="green"/>
          <w:lang w:val="en-CA"/>
        </w:rPr>
        <w:t>F</w:t>
      </w:r>
      <w:r w:rsidR="00A7066E" w:rsidRPr="00095C26">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a</w:t>
      </w:r>
      <w:r w:rsidR="00A7066E">
        <w:rPr>
          <w:rFonts w:ascii="Times New Roman" w:hAnsi="Times New Roman" w:cs="Times New Roman"/>
          <w:lang w:val="en-CA"/>
        </w:rPr>
        <w:t xml:space="preserve">). </w:t>
      </w:r>
      <w:r w:rsidR="00A7066E">
        <w:rPr>
          <w:rFonts w:ascii="Times New Roman" w:hAnsi="Times New Roman" w:cs="Times New Roman"/>
          <w:lang w:val="en-CA"/>
        </w:rPr>
        <w:lastRenderedPageBreak/>
        <w:t xml:space="preserve">However, we did find a significantly negative interaction between animal abundance and tide exchange (- 0.24 ± 0.10, p = 0.02, </w:t>
      </w:r>
      <w:r w:rsidR="0069194B">
        <w:rPr>
          <w:rFonts w:ascii="Times New Roman" w:hAnsi="Times New Roman" w:cs="Times New Roman"/>
          <w:highlight w:val="green"/>
          <w:lang w:val="en-CA"/>
        </w:rPr>
        <w:t>Fi</w:t>
      </w:r>
      <w:r w:rsidR="00A7066E" w:rsidRPr="00095C26">
        <w:rPr>
          <w:rFonts w:ascii="Times New Roman" w:hAnsi="Times New Roman" w:cs="Times New Roman"/>
          <w:highlight w:val="green"/>
          <w:lang w:val="en-CA"/>
        </w:rPr>
        <w:t xml:space="preserve">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b</w:t>
      </w:r>
      <w:r w:rsidR="00A7066E">
        <w:rPr>
          <w:rFonts w:ascii="Times New Roman" w:hAnsi="Times New Roman" w:cs="Times New Roman"/>
          <w:lang w:val="en-CA"/>
        </w:rPr>
        <w:t>).</w:t>
      </w:r>
    </w:p>
    <w:p w14:paraId="68768815" w14:textId="264F7E66" w:rsidR="00701EB0" w:rsidRDefault="00701EB0" w:rsidP="00EB3BC7">
      <w:pPr>
        <w:spacing w:line="480" w:lineRule="auto"/>
        <w:rPr>
          <w:rFonts w:ascii="Times New Roman" w:hAnsi="Times New Roman" w:cs="Times New Roman"/>
          <w:lang w:val="en-CA"/>
        </w:rPr>
      </w:pPr>
    </w:p>
    <w:p w14:paraId="52B0D0B1" w14:textId="4B7C5D99" w:rsidR="00701EB0" w:rsidRDefault="00701EB0" w:rsidP="00EB3BC7">
      <w:pPr>
        <w:spacing w:line="480" w:lineRule="auto"/>
        <w:rPr>
          <w:rFonts w:ascii="Times New Roman" w:hAnsi="Times New Roman" w:cs="Times New Roman"/>
          <w:lang w:val="en-CA"/>
        </w:rPr>
      </w:pPr>
      <w:r>
        <w:rPr>
          <w:rFonts w:ascii="Times New Roman" w:hAnsi="Times New Roman" w:cs="Times New Roman"/>
          <w:lang w:val="en-CA"/>
        </w:rPr>
        <w:tab/>
      </w:r>
      <w:r w:rsidR="00C146F7">
        <w:rPr>
          <w:rFonts w:ascii="Times New Roman" w:hAnsi="Times New Roman" w:cs="Times New Roman"/>
          <w:lang w:val="en-CA"/>
        </w:rPr>
        <w:t xml:space="preserve">We found evidence of medium-scale variability; </w:t>
      </w:r>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concentrations were </w:t>
      </w:r>
      <w:r w:rsidR="00C673A5">
        <w:rPr>
          <w:rFonts w:ascii="Times New Roman" w:hAnsi="Times New Roman" w:cs="Times New Roman"/>
          <w:lang w:val="en-CA"/>
        </w:rPr>
        <w:t xml:space="preserve">significantly </w:t>
      </w:r>
      <w:r>
        <w:rPr>
          <w:rFonts w:ascii="Times New Roman" w:hAnsi="Times New Roman" w:cs="Times New Roman"/>
          <w:lang w:val="en-CA"/>
        </w:rPr>
        <w:t>higher inside vs outside giant kelp forests (</w:t>
      </w:r>
      <w:r w:rsidR="00C673A5">
        <w:rPr>
          <w:rFonts w:ascii="Times New Roman" w:hAnsi="Times New Roman" w:cs="Times New Roman"/>
          <w:lang w:val="en-CA"/>
        </w:rPr>
        <w:t xml:space="preserve">mean increase ± SE; </w:t>
      </w:r>
      <w:r>
        <w:rPr>
          <w:rFonts w:ascii="Times New Roman" w:hAnsi="Times New Roman" w:cs="Times New Roman"/>
          <w:lang w:val="en-CA"/>
        </w:rPr>
        <w:t>0.1</w:t>
      </w:r>
      <w:r w:rsidR="004253ED">
        <w:rPr>
          <w:rFonts w:ascii="Times New Roman" w:hAnsi="Times New Roman" w:cs="Times New Roman"/>
          <w:lang w:val="en-CA"/>
        </w:rPr>
        <w:t>5</w:t>
      </w:r>
      <w:r>
        <w:rPr>
          <w:rFonts w:ascii="Times New Roman" w:hAnsi="Times New Roman" w:cs="Times New Roman"/>
          <w:lang w:val="en-CA"/>
        </w:rPr>
        <w:t xml:space="preserve"> ± 0.04 </w:t>
      </w:r>
      <w:proofErr w:type="spellStart"/>
      <w:r>
        <w:rPr>
          <w:rFonts w:ascii="Times New Roman" w:hAnsi="Times New Roman" w:cs="Times New Roman"/>
          <w:lang w:val="en-CA"/>
        </w:rPr>
        <w:t>μM</w:t>
      </w:r>
      <w:proofErr w:type="spellEnd"/>
      <w:r w:rsidR="00C673A5">
        <w:rPr>
          <w:rFonts w:ascii="Times New Roman" w:hAnsi="Times New Roman" w:cs="Times New Roman"/>
          <w:lang w:val="en-CA"/>
        </w:rPr>
        <w:t xml:space="preserve">, </w:t>
      </w:r>
      <w:r>
        <w:rPr>
          <w:rFonts w:ascii="Times New Roman" w:hAnsi="Times New Roman" w:cs="Times New Roman"/>
          <w:lang w:val="en-CA"/>
        </w:rPr>
        <w:t>p &lt; 0.001) and bull kelp forests (</w:t>
      </w:r>
      <w:r w:rsidRPr="00701EB0">
        <w:rPr>
          <w:rFonts w:ascii="Times New Roman" w:hAnsi="Times New Roman" w:cs="Times New Roman"/>
          <w:lang w:val="en-CA"/>
        </w:rPr>
        <w:t>0.</w:t>
      </w:r>
      <w:r>
        <w:rPr>
          <w:rFonts w:ascii="Times New Roman" w:hAnsi="Times New Roman" w:cs="Times New Roman"/>
          <w:lang w:val="en-CA"/>
        </w:rPr>
        <w:t>3</w:t>
      </w:r>
      <w:r w:rsidR="004253ED">
        <w:rPr>
          <w:rFonts w:ascii="Times New Roman" w:hAnsi="Times New Roman" w:cs="Times New Roman"/>
          <w:lang w:val="en-CA"/>
        </w:rPr>
        <w:t>3</w:t>
      </w:r>
      <w:r>
        <w:rPr>
          <w:rFonts w:ascii="Times New Roman" w:hAnsi="Times New Roman" w:cs="Times New Roman"/>
          <w:lang w:val="en-CA"/>
        </w:rPr>
        <w:t xml:space="preserve"> ± </w:t>
      </w:r>
      <w:r w:rsidR="00C673A5">
        <w:rPr>
          <w:rFonts w:ascii="Times New Roman" w:hAnsi="Times New Roman" w:cs="Times New Roman"/>
          <w:lang w:val="en-CA"/>
        </w:rPr>
        <w:t>0.06, p &lt; 0.001), a difference that increased with kelp forest biomass (coefficient ± SE; 0.4</w:t>
      </w:r>
      <w:r w:rsidR="004253ED">
        <w:rPr>
          <w:rFonts w:ascii="Times New Roman" w:hAnsi="Times New Roman" w:cs="Times New Roman"/>
          <w:lang w:val="en-CA"/>
        </w:rPr>
        <w:t>2</w:t>
      </w:r>
      <w:r w:rsidR="00C673A5">
        <w:rPr>
          <w:rFonts w:ascii="Times New Roman" w:hAnsi="Times New Roman" w:cs="Times New Roman"/>
          <w:lang w:val="en-CA"/>
        </w:rPr>
        <w:t xml:space="preserve"> ± 0.06, p &lt; 0.001), tide exchange (0.1</w:t>
      </w:r>
      <w:r w:rsidR="004253ED">
        <w:rPr>
          <w:rFonts w:ascii="Times New Roman" w:hAnsi="Times New Roman" w:cs="Times New Roman"/>
          <w:lang w:val="en-CA"/>
        </w:rPr>
        <w:t>2</w:t>
      </w:r>
      <w:r w:rsidR="00C673A5">
        <w:rPr>
          <w:rFonts w:ascii="Times New Roman" w:hAnsi="Times New Roman" w:cs="Times New Roman"/>
          <w:lang w:val="en-CA"/>
        </w:rPr>
        <w:t xml:space="preserve"> ± 0.03, p &lt; 0.001), and animal biomass (0.1</w:t>
      </w:r>
      <w:r w:rsidR="004253ED">
        <w:rPr>
          <w:rFonts w:ascii="Times New Roman" w:hAnsi="Times New Roman" w:cs="Times New Roman"/>
          <w:lang w:val="en-CA"/>
        </w:rPr>
        <w:t>5</w:t>
      </w:r>
      <w:r w:rsidR="00C673A5">
        <w:rPr>
          <w:rFonts w:ascii="Times New Roman" w:hAnsi="Times New Roman" w:cs="Times New Roman"/>
          <w:lang w:val="en-CA"/>
        </w:rPr>
        <w:t xml:space="preserve"> ± 0.06, p = 0.02</w:t>
      </w:r>
      <w:r w:rsidR="0069194B">
        <w:rPr>
          <w:rFonts w:ascii="Times New Roman" w:hAnsi="Times New Roman" w:cs="Times New Roman"/>
          <w:lang w:val="en-CA"/>
        </w:rPr>
        <w:t xml:space="preserve">, </w:t>
      </w:r>
      <w:r w:rsidR="0069194B"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4</w:t>
      </w:r>
      <w:r w:rsidR="0069194B" w:rsidRPr="0069194B">
        <w:rPr>
          <w:rFonts w:ascii="Times New Roman" w:hAnsi="Times New Roman" w:cs="Times New Roman"/>
          <w:highlight w:val="green"/>
          <w:lang w:val="en-CA"/>
        </w:rPr>
        <w:t>a, b</w:t>
      </w:r>
      <w:r w:rsidR="00C673A5">
        <w:rPr>
          <w:rFonts w:ascii="Times New Roman" w:hAnsi="Times New Roman" w:cs="Times New Roman"/>
          <w:lang w:val="en-CA"/>
        </w:rPr>
        <w:t>). NH</w:t>
      </w:r>
      <w:r w:rsidR="00C673A5">
        <w:rPr>
          <w:rFonts w:ascii="Cambria Math" w:hAnsi="Cambria Math" w:cs="Cambria Math"/>
          <w:lang w:val="en-CA"/>
        </w:rPr>
        <w:t>₄⁺</w:t>
      </w:r>
      <w:r w:rsidR="00C673A5">
        <w:rPr>
          <w:rFonts w:ascii="Times New Roman" w:hAnsi="Times New Roman" w:cs="Times New Roman"/>
          <w:lang w:val="en-CA"/>
        </w:rPr>
        <w:t xml:space="preserve"> </w:t>
      </w:r>
      <w:r w:rsidR="004253ED">
        <w:rPr>
          <w:rFonts w:ascii="Times New Roman" w:hAnsi="Times New Roman" w:cs="Times New Roman"/>
          <w:lang w:val="en-CA"/>
        </w:rPr>
        <w:t xml:space="preserve">did not vary between samples taken 5 m apart at the </w:t>
      </w:r>
      <w:r w:rsidR="00C673A5">
        <w:rPr>
          <w:rFonts w:ascii="Times New Roman" w:hAnsi="Times New Roman" w:cs="Times New Roman"/>
          <w:lang w:val="en-CA"/>
        </w:rPr>
        <w:t>no kelp control site (0.</w:t>
      </w:r>
      <w:r w:rsidR="004253ED">
        <w:rPr>
          <w:rFonts w:ascii="Times New Roman" w:hAnsi="Times New Roman" w:cs="Times New Roman"/>
          <w:lang w:val="en-CA"/>
        </w:rPr>
        <w:t>08</w:t>
      </w:r>
      <w:r w:rsidR="00C673A5">
        <w:rPr>
          <w:rFonts w:ascii="Times New Roman" w:hAnsi="Times New Roman" w:cs="Times New Roman"/>
          <w:lang w:val="en-CA"/>
        </w:rPr>
        <w:t xml:space="preserve"> ± 0.1</w:t>
      </w:r>
      <w:r w:rsidR="004253ED">
        <w:rPr>
          <w:rFonts w:ascii="Times New Roman" w:hAnsi="Times New Roman" w:cs="Times New Roman"/>
          <w:lang w:val="en-CA"/>
        </w:rPr>
        <w:t>1</w:t>
      </w:r>
      <w:r w:rsidR="00C673A5">
        <w:rPr>
          <w:rFonts w:ascii="Times New Roman" w:hAnsi="Times New Roman" w:cs="Times New Roman"/>
          <w:lang w:val="en-CA"/>
        </w:rPr>
        <w:t>, p = 0.</w:t>
      </w:r>
      <w:r w:rsidR="004253ED">
        <w:rPr>
          <w:rFonts w:ascii="Times New Roman" w:hAnsi="Times New Roman" w:cs="Times New Roman"/>
          <w:lang w:val="en-CA"/>
        </w:rPr>
        <w:t>48</w:t>
      </w:r>
      <w:r w:rsidR="00C673A5">
        <w:rPr>
          <w:rFonts w:ascii="Times New Roman" w:hAnsi="Times New Roman" w:cs="Times New Roman"/>
          <w:lang w:val="en-CA"/>
        </w:rPr>
        <w:t xml:space="preserve">).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(inside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 outside NH</w:t>
      </w:r>
      <w:r w:rsidR="00C673A5" w:rsidRPr="00C673A5">
        <w:rPr>
          <w:rFonts w:ascii="Cambria Math" w:hAnsi="Cambria Math" w:cs="Cambria Math"/>
          <w:lang w:val="en-CA"/>
        </w:rPr>
        <w:t>₄⁺</w:t>
      </w:r>
      <w:r w:rsidR="00715D27">
        <w:rPr>
          <w:rFonts w:ascii="Times New Roman" w:hAnsi="Times New Roman" w:cs="Times New Roman"/>
          <w:lang w:val="en-CA"/>
        </w:rPr>
        <w:t xml:space="preserve"> decreased with </w:t>
      </w:r>
      <w:r w:rsidR="00C673A5">
        <w:rPr>
          <w:rFonts w:ascii="Times New Roman" w:hAnsi="Times New Roman" w:cs="Times New Roman"/>
          <w:lang w:val="en-CA"/>
        </w:rPr>
        <w:t>Shannon diversity (- 0.1</w:t>
      </w:r>
      <w:r w:rsidR="004253ED">
        <w:rPr>
          <w:rFonts w:ascii="Times New Roman" w:hAnsi="Times New Roman" w:cs="Times New Roman"/>
          <w:lang w:val="en-CA"/>
        </w:rPr>
        <w:t>8</w:t>
      </w:r>
      <w:r w:rsidR="00C673A5">
        <w:rPr>
          <w:rFonts w:ascii="Times New Roman" w:hAnsi="Times New Roman" w:cs="Times New Roman"/>
          <w:lang w:val="en-CA"/>
        </w:rPr>
        <w:t xml:space="preserve"> ± 0.0</w:t>
      </w:r>
      <w:r w:rsidR="004253ED">
        <w:rPr>
          <w:rFonts w:ascii="Times New Roman" w:hAnsi="Times New Roman" w:cs="Times New Roman"/>
          <w:lang w:val="en-CA"/>
        </w:rPr>
        <w:t>4</w:t>
      </w:r>
      <w:r w:rsidR="00C673A5">
        <w:rPr>
          <w:rFonts w:ascii="Times New Roman" w:hAnsi="Times New Roman" w:cs="Times New Roman"/>
          <w:lang w:val="en-CA"/>
        </w:rPr>
        <w:t xml:space="preserve">, p &lt; 0.001) and </w:t>
      </w:r>
      <w:r w:rsidR="00715D27">
        <w:rPr>
          <w:rFonts w:ascii="Times New Roman" w:hAnsi="Times New Roman" w:cs="Times New Roman"/>
          <w:lang w:val="en-CA"/>
        </w:rPr>
        <w:t xml:space="preserve">there was </w:t>
      </w:r>
      <w:r w:rsidR="00C673A5">
        <w:rPr>
          <w:rFonts w:ascii="Times New Roman" w:hAnsi="Times New Roman" w:cs="Times New Roman"/>
          <w:lang w:val="en-CA"/>
        </w:rPr>
        <w:t>no effect of survey depth (0.0</w:t>
      </w:r>
      <w:r w:rsidR="004253ED">
        <w:rPr>
          <w:rFonts w:ascii="Times New Roman" w:hAnsi="Times New Roman" w:cs="Times New Roman"/>
          <w:lang w:val="en-CA"/>
        </w:rPr>
        <w:t>1</w:t>
      </w:r>
      <w:r w:rsidR="00C673A5">
        <w:rPr>
          <w:rFonts w:ascii="Times New Roman" w:hAnsi="Times New Roman" w:cs="Times New Roman"/>
          <w:lang w:val="en-CA"/>
        </w:rPr>
        <w:t xml:space="preserve"> ± 0.03, p = 0.</w:t>
      </w:r>
      <w:r w:rsidR="004253ED">
        <w:rPr>
          <w:rFonts w:ascii="Times New Roman" w:hAnsi="Times New Roman" w:cs="Times New Roman"/>
          <w:lang w:val="en-CA"/>
        </w:rPr>
        <w:t>82</w:t>
      </w:r>
      <w:r w:rsidR="00C673A5">
        <w:rPr>
          <w:rFonts w:ascii="Times New Roman" w:hAnsi="Times New Roman" w:cs="Times New Roman"/>
          <w:lang w:val="en-CA"/>
        </w:rPr>
        <w:t xml:space="preserve">) on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Pr>
          <w:rFonts w:ascii="Times New Roman" w:hAnsi="Times New Roman" w:cs="Times New Roman"/>
          <w:lang w:val="en-CA"/>
        </w:rPr>
        <w:t>. We found evidence of a positive interaction between kelp forest biomass and tide exchange (0.2</w:t>
      </w:r>
      <w:r w:rsidR="004253ED">
        <w:rPr>
          <w:rFonts w:ascii="Times New Roman" w:hAnsi="Times New Roman" w:cs="Times New Roman"/>
          <w:lang w:val="en-CA"/>
        </w:rPr>
        <w:t>9</w:t>
      </w:r>
      <w:r w:rsidR="00C673A5">
        <w:rPr>
          <w:rFonts w:ascii="Times New Roman" w:hAnsi="Times New Roman" w:cs="Times New Roman"/>
          <w:lang w:val="en-CA"/>
        </w:rPr>
        <w:t xml:space="preserve"> ± 0.0</w:t>
      </w:r>
      <w:r w:rsidR="004253ED">
        <w:rPr>
          <w:rFonts w:ascii="Times New Roman" w:hAnsi="Times New Roman" w:cs="Times New Roman"/>
          <w:lang w:val="en-CA"/>
        </w:rPr>
        <w:t>9</w:t>
      </w:r>
      <w:r w:rsidR="00C673A5">
        <w:rPr>
          <w:rFonts w:ascii="Times New Roman" w:hAnsi="Times New Roman" w:cs="Times New Roman"/>
          <w:lang w:val="en-CA"/>
        </w:rPr>
        <w:t xml:space="preserve">, p </w:t>
      </w:r>
      <w:r w:rsidR="004253ED">
        <w:rPr>
          <w:rFonts w:ascii="Times New Roman" w:hAnsi="Times New Roman" w:cs="Times New Roman"/>
          <w:lang w:val="en-CA"/>
        </w:rPr>
        <w:t>&lt;</w:t>
      </w:r>
      <w:r w:rsidR="00C673A5">
        <w:rPr>
          <w:rFonts w:ascii="Times New Roman" w:hAnsi="Times New Roman" w:cs="Times New Roman"/>
          <w:lang w:val="en-CA"/>
        </w:rPr>
        <w:t xml:space="preserve"> 0.00</w:t>
      </w:r>
      <w:r w:rsidR="004253ED">
        <w:rPr>
          <w:rFonts w:ascii="Times New Roman" w:hAnsi="Times New Roman" w:cs="Times New Roman"/>
          <w:lang w:val="en-CA"/>
        </w:rPr>
        <w:t>1</w:t>
      </w:r>
      <w:r w:rsidR="00C673A5">
        <w:rPr>
          <w:rFonts w:ascii="Times New Roman" w:hAnsi="Times New Roman" w:cs="Times New Roman"/>
          <w:lang w:val="en-CA"/>
        </w:rPr>
        <w:t xml:space="preserve">, </w:t>
      </w:r>
      <w:r w:rsidR="0069194B">
        <w:rPr>
          <w:rFonts w:ascii="Times New Roman" w:hAnsi="Times New Roman" w:cs="Times New Roman"/>
          <w:highlight w:val="green"/>
          <w:lang w:val="en-CA"/>
        </w:rPr>
        <w:t>F</w:t>
      </w:r>
      <w:r w:rsidR="00C673A5" w:rsidRPr="00C673A5">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4</w:t>
      </w:r>
      <w:r w:rsidR="00C673A5" w:rsidRPr="00C673A5">
        <w:rPr>
          <w:rFonts w:ascii="Times New Roman" w:hAnsi="Times New Roman" w:cs="Times New Roman"/>
          <w:highlight w:val="green"/>
          <w:lang w:val="en-CA"/>
        </w:rPr>
        <w:t>b</w:t>
      </w:r>
      <w:r w:rsidR="00C673A5">
        <w:rPr>
          <w:rFonts w:ascii="Times New Roman" w:hAnsi="Times New Roman" w:cs="Times New Roman"/>
          <w:lang w:val="en-CA"/>
        </w:rPr>
        <w:t>), but the other two interactions (</w:t>
      </w:r>
      <w:proofErr w:type="spellStart"/>
      <w:proofErr w:type="gramStart"/>
      <w:r w:rsidR="00C673A5">
        <w:rPr>
          <w:rFonts w:ascii="Times New Roman" w:hAnsi="Times New Roman" w:cs="Times New Roman"/>
          <w:lang w:val="en-CA"/>
        </w:rPr>
        <w:t>kelp:animal</w:t>
      </w:r>
      <w:proofErr w:type="spellEnd"/>
      <w:proofErr w:type="gramEnd"/>
      <w:r w:rsidR="00C673A5">
        <w:rPr>
          <w:rFonts w:ascii="Times New Roman" w:hAnsi="Times New Roman" w:cs="Times New Roman"/>
          <w:lang w:val="en-CA"/>
        </w:rPr>
        <w:t xml:space="preserve"> biomass and </w:t>
      </w:r>
      <w:proofErr w:type="spellStart"/>
      <w:r w:rsidR="00C673A5">
        <w:rPr>
          <w:rFonts w:ascii="Times New Roman" w:hAnsi="Times New Roman" w:cs="Times New Roman"/>
          <w:lang w:val="en-CA"/>
        </w:rPr>
        <w:t>tide:animal</w:t>
      </w:r>
      <w:proofErr w:type="spellEnd"/>
      <w:r w:rsidR="00C673A5">
        <w:rPr>
          <w:rFonts w:ascii="Times New Roman" w:hAnsi="Times New Roman" w:cs="Times New Roman"/>
          <w:lang w:val="en-CA"/>
        </w:rPr>
        <w:t xml:space="preserve"> biomass) were not significant (p &gt; 0.</w:t>
      </w:r>
      <w:r w:rsidR="004253ED">
        <w:rPr>
          <w:rFonts w:ascii="Times New Roman" w:hAnsi="Times New Roman" w:cs="Times New Roman"/>
          <w:lang w:val="en-CA"/>
        </w:rPr>
        <w:t>60</w:t>
      </w:r>
      <w:r w:rsidR="00C673A5">
        <w:rPr>
          <w:rFonts w:ascii="Times New Roman" w:hAnsi="Times New Roman" w:cs="Times New Roman"/>
          <w:lang w:val="en-CA"/>
        </w:rPr>
        <w:t xml:space="preserve">). </w:t>
      </w:r>
    </w:p>
    <w:p w14:paraId="44F1B154" w14:textId="77777777" w:rsidR="00700CA8" w:rsidRDefault="00700CA8" w:rsidP="00EB3BC7">
      <w:pPr>
        <w:spacing w:line="480" w:lineRule="auto"/>
        <w:rPr>
          <w:rFonts w:ascii="Times New Roman" w:hAnsi="Times New Roman" w:cs="Times New Roman"/>
          <w:lang w:val="en-CA"/>
        </w:rPr>
      </w:pPr>
    </w:p>
    <w:p w14:paraId="47948D9B" w14:textId="3922D1C8" w:rsidR="0069194B" w:rsidRDefault="0069194B"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w:t>
      </w:r>
      <w:r w:rsidR="00C146F7">
        <w:rPr>
          <w:rFonts w:ascii="Times New Roman" w:hAnsi="Times New Roman" w:cs="Times New Roman"/>
          <w:lang w:val="en-CA"/>
        </w:rPr>
        <w:t xml:space="preserve">mixed evidence for small-scale variability. For sea cucumbers, we found </w:t>
      </w:r>
      <w:r>
        <w:rPr>
          <w:rFonts w:ascii="Times New Roman" w:hAnsi="Times New Roman" w:cs="Times New Roman"/>
          <w:lang w:val="en-CA"/>
        </w:rPr>
        <w:t>no effect of sea cucumber density on cage NH</w:t>
      </w:r>
      <w:r>
        <w:rPr>
          <w:rFonts w:ascii="Cambria Math" w:hAnsi="Cambria Math" w:cs="Cambria Math"/>
          <w:lang w:val="en-CA"/>
        </w:rPr>
        <w:t>₄⁺</w:t>
      </w:r>
      <w:r>
        <w:rPr>
          <w:rFonts w:ascii="Times New Roman" w:hAnsi="Times New Roman" w:cs="Times New Roman"/>
          <w:lang w:val="en-CA"/>
        </w:rPr>
        <w:t xml:space="preserve"> concentration (p &gt; 0.75 for both treatments,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a</w:t>
      </w:r>
      <w:r>
        <w:rPr>
          <w:rFonts w:ascii="Times New Roman" w:hAnsi="Times New Roman" w:cs="Times New Roman"/>
          <w:lang w:val="en-CA"/>
        </w:rPr>
        <w:t xml:space="preserve">). However, we did find a positive effect of cage depth (0.38 ± 0.05, p &lt; 0.001). </w:t>
      </w:r>
      <w:commentRangeStart w:id="44"/>
      <w:r>
        <w:rPr>
          <w:rFonts w:ascii="Times New Roman" w:hAnsi="Times New Roman" w:cs="Times New Roman"/>
          <w:lang w:val="en-CA"/>
        </w:rPr>
        <w:t xml:space="preserve">For </w:t>
      </w:r>
      <w:commentRangeEnd w:id="44"/>
      <w:r w:rsidR="00173964">
        <w:rPr>
          <w:rStyle w:val="CommentReference"/>
        </w:rPr>
        <w:commentReference w:id="44"/>
      </w:r>
      <w:r>
        <w:rPr>
          <w:rFonts w:ascii="Times New Roman" w:hAnsi="Times New Roman" w:cs="Times New Roman"/>
          <w:lang w:val="en-CA"/>
        </w:rPr>
        <w:t>red rock crabs, both medium and large crabs significantly increased the NH</w:t>
      </w:r>
      <w:r>
        <w:rPr>
          <w:rFonts w:ascii="Cambria Math" w:hAnsi="Cambria Math" w:cs="Cambria Math"/>
          <w:lang w:val="en-CA"/>
        </w:rPr>
        <w:t>₄⁺</w:t>
      </w:r>
      <w:r>
        <w:rPr>
          <w:rFonts w:ascii="Times New Roman" w:hAnsi="Times New Roman" w:cs="Times New Roman"/>
          <w:lang w:val="en-CA"/>
        </w:rPr>
        <w:t xml:space="preserve"> concentration relative to control cages (convert </w:t>
      </w:r>
      <w:proofErr w:type="spellStart"/>
      <w:r>
        <w:rPr>
          <w:rFonts w:ascii="Times New Roman" w:hAnsi="Times New Roman" w:cs="Times New Roman"/>
          <w:lang w:val="en-CA"/>
        </w:rPr>
        <w:t>coeffs</w:t>
      </w:r>
      <w:proofErr w:type="spellEnd"/>
      <w:r>
        <w:rPr>
          <w:rFonts w:ascii="Times New Roman" w:hAnsi="Times New Roman" w:cs="Times New Roman"/>
          <w:lang w:val="en-CA"/>
        </w:rPr>
        <w:t xml:space="preserve"> back out of log </w:t>
      </w:r>
      <w:proofErr w:type="gramStart"/>
      <w:r>
        <w:rPr>
          <w:rFonts w:ascii="Times New Roman" w:hAnsi="Times New Roman" w:cs="Times New Roman"/>
          <w:lang w:val="en-CA"/>
        </w:rPr>
        <w:t>space?,</w:t>
      </w:r>
      <w:proofErr w:type="gramEnd"/>
      <w:r>
        <w:rPr>
          <w:rFonts w:ascii="Times New Roman" w:hAnsi="Times New Roman" w:cs="Times New Roman"/>
          <w:lang w:val="en-CA"/>
        </w:rPr>
        <w:t xml:space="preserve">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b</w:t>
      </w:r>
      <w:r>
        <w:rPr>
          <w:rFonts w:ascii="Times New Roman" w:hAnsi="Times New Roman" w:cs="Times New Roman"/>
          <w:lang w:val="en-CA"/>
        </w:rPr>
        <w:t>).</w:t>
      </w:r>
    </w:p>
    <w:p w14:paraId="36E20D87" w14:textId="77777777" w:rsidR="00C05A5A" w:rsidRDefault="00C05A5A" w:rsidP="00EB3BC7">
      <w:pPr>
        <w:spacing w:line="480" w:lineRule="auto"/>
        <w:rPr>
          <w:rFonts w:ascii="Times New Roman" w:hAnsi="Times New Roman" w:cs="Times New Roman"/>
          <w:lang w:val="en-CA"/>
        </w:rPr>
      </w:pPr>
    </w:p>
    <w:p w14:paraId="386FCE94" w14:textId="570DCB73" w:rsidR="00677F1B" w:rsidRDefault="00677F1B">
      <w:pPr>
        <w:rPr>
          <w:rFonts w:ascii="Times New Roman" w:hAnsi="Times New Roman" w:cs="Times New Roman"/>
          <w:lang w:val="en-CA"/>
        </w:rPr>
      </w:pPr>
      <w:r>
        <w:rPr>
          <w:rFonts w:ascii="Times New Roman" w:hAnsi="Times New Roman" w:cs="Times New Roman"/>
          <w:lang w:val="en-CA"/>
        </w:rPr>
        <w:br w:type="page"/>
      </w:r>
    </w:p>
    <w:p w14:paraId="4742EB52" w14:textId="423237E8" w:rsidR="00263F14" w:rsidRDefault="00677F1B" w:rsidP="00EB3BC7">
      <w:pPr>
        <w:spacing w:line="480" w:lineRule="auto"/>
        <w:rPr>
          <w:rFonts w:ascii="Times New Roman" w:hAnsi="Times New Roman" w:cs="Times New Roman"/>
          <w:lang w:val="en-CA"/>
        </w:rPr>
      </w:pPr>
      <w:r>
        <w:rPr>
          <w:rFonts w:ascii="Times New Roman" w:hAnsi="Times New Roman" w:cs="Times New Roman"/>
          <w:lang w:val="en-CA"/>
        </w:rPr>
        <w:lastRenderedPageBreak/>
        <w:t>Discussion</w:t>
      </w:r>
    </w:p>
    <w:p w14:paraId="1B979228" w14:textId="20CEB7F7" w:rsidR="00677F1B" w:rsidRDefault="00677F1B" w:rsidP="00EB3BC7">
      <w:pPr>
        <w:spacing w:line="480" w:lineRule="auto"/>
        <w:rPr>
          <w:rFonts w:ascii="Times New Roman" w:hAnsi="Times New Roman" w:cs="Times New Roman"/>
          <w:lang w:val="en-CA"/>
        </w:rPr>
      </w:pPr>
    </w:p>
    <w:p w14:paraId="35743162" w14:textId="66BFF84A" w:rsidR="00677F1B" w:rsidRPr="00A01D2A" w:rsidRDefault="00677F1B"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Talk about Cedeno et al., 2021 paper!!! They suggest nitrates = temporal variation in nutrients, but ammonium/regeneration = spatial variation in where animals are! Show surge uptake in Macro, so they just need to be exposed to a burst of strong fish pee = take up a</w:t>
      </w:r>
      <w:r w:rsidR="00495B22" w:rsidRPr="00A01D2A">
        <w:rPr>
          <w:rFonts w:ascii="Times New Roman" w:hAnsi="Times New Roman" w:cs="Times New Roman"/>
          <w:lang w:val="en-CA"/>
        </w:rPr>
        <w:t xml:space="preserve">nd store tons of nitrogen. </w:t>
      </w:r>
    </w:p>
    <w:p w14:paraId="5C7E65A2" w14:textId="780DE924" w:rsidR="00A01D2A" w:rsidRDefault="00A01D2A" w:rsidP="00EB3BC7">
      <w:pPr>
        <w:spacing w:line="480" w:lineRule="auto"/>
        <w:rPr>
          <w:rFonts w:ascii="Times New Roman" w:hAnsi="Times New Roman" w:cs="Times New Roman"/>
          <w:lang w:val="en-CA"/>
        </w:rPr>
      </w:pPr>
    </w:p>
    <w:p w14:paraId="7D6AE5E9" w14:textId="66B4FD57" w:rsidR="00A01D2A" w:rsidRDefault="00A01D2A"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54AFF9D4" w14:textId="77777777" w:rsidR="00A01D2A" w:rsidRPr="00A01D2A" w:rsidRDefault="00A01D2A" w:rsidP="00A01D2A">
      <w:pPr>
        <w:pStyle w:val="ListParagraph"/>
        <w:rPr>
          <w:rFonts w:ascii="Times New Roman" w:hAnsi="Times New Roman" w:cs="Times New Roman"/>
          <w:lang w:val="en-CA"/>
        </w:rPr>
      </w:pPr>
    </w:p>
    <w:p w14:paraId="4867E459" w14:textId="302317C8" w:rsidR="00A01D2A" w:rsidRPr="00A01D2A" w:rsidRDefault="00A01D2A"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7CA0FE10" w14:textId="77777777" w:rsidR="00A01D2A" w:rsidRPr="00A01D2A" w:rsidRDefault="00A01D2A" w:rsidP="00A01D2A">
      <w:pPr>
        <w:pStyle w:val="ListParagraph"/>
        <w:rPr>
          <w:rFonts w:ascii="Times New Roman" w:hAnsi="Times New Roman" w:cs="Times New Roman"/>
          <w:lang w:val="en-CA"/>
        </w:rPr>
      </w:pPr>
    </w:p>
    <w:p w14:paraId="4526CD5B" w14:textId="772CC92A" w:rsidR="00A01D2A" w:rsidRPr="00A01D2A" w:rsidRDefault="00A01D2A" w:rsidP="00A01D2A">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43A4E39B" w14:textId="77777777" w:rsidR="00C05A5A" w:rsidRDefault="00034975" w:rsidP="00C05A5A">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1EC73A75" w14:textId="4A914F88" w:rsidR="00C05A5A" w:rsidRDefault="00C05A5A" w:rsidP="00C05A5A">
      <w:pPr>
        <w:rPr>
          <w:rFonts w:ascii="Times New Roman" w:hAnsi="Times New Roman" w:cs="Times New Roman"/>
          <w:b/>
          <w:lang w:val="en-CA"/>
        </w:rPr>
      </w:pPr>
      <w:r>
        <w:rPr>
          <w:rFonts w:ascii="Times New Roman" w:hAnsi="Times New Roman" w:cs="Times New Roman"/>
          <w:b/>
          <w:lang w:val="en-CA"/>
        </w:rPr>
        <w:t xml:space="preserve"> </w:t>
      </w:r>
    </w:p>
    <w:p w14:paraId="250D23C6" w14:textId="77777777" w:rsidR="009D6967" w:rsidRDefault="00EE4634">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4E829A7" wp14:editId="7992AE93">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2">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5C2AECD4" w14:textId="77777777" w:rsidR="009D6967" w:rsidRDefault="009D6967">
      <w:pPr>
        <w:rPr>
          <w:rFonts w:ascii="Times New Roman" w:hAnsi="Times New Roman" w:cs="Times New Roman"/>
          <w:b/>
          <w:lang w:val="en-CA"/>
        </w:rPr>
      </w:pPr>
    </w:p>
    <w:p w14:paraId="072A62DE" w14:textId="42DB083B" w:rsidR="00C05A5A" w:rsidRDefault="009D6967">
      <w:pPr>
        <w:rPr>
          <w:rFonts w:ascii="Times New Roman" w:hAnsi="Times New Roman" w:cs="Times New Roman"/>
          <w:lang w:val="en-CA"/>
        </w:rPr>
      </w:pPr>
      <w:r>
        <w:rPr>
          <w:rFonts w:ascii="Times New Roman" w:hAnsi="Times New Roman" w:cs="Times New Roman"/>
          <w:b/>
          <w:lang w:val="en-CA"/>
        </w:rPr>
        <w:t xml:space="preserve">Figure 1. </w:t>
      </w:r>
      <w:r>
        <w:rPr>
          <w:rFonts w:ascii="Times New Roman" w:hAnsi="Times New Roman" w:cs="Times New Roman"/>
          <w:lang w:val="en-CA"/>
        </w:rPr>
        <w:t>Schematic for the kelp pee samples!</w:t>
      </w:r>
    </w:p>
    <w:p w14:paraId="67D7AA6E" w14:textId="77777777" w:rsidR="00622296" w:rsidRDefault="00622296">
      <w:pPr>
        <w:rPr>
          <w:rFonts w:ascii="Times New Roman" w:hAnsi="Times New Roman" w:cs="Times New Roman"/>
          <w:lang w:val="en-CA"/>
        </w:rPr>
      </w:pPr>
    </w:p>
    <w:p w14:paraId="0548B46A" w14:textId="77777777" w:rsidR="00622296" w:rsidRDefault="00622296">
      <w:pPr>
        <w:rPr>
          <w:rFonts w:ascii="Times New Roman" w:hAnsi="Times New Roman" w:cs="Times New Roman"/>
          <w:b/>
          <w:lang w:val="en-CA"/>
        </w:rPr>
      </w:pPr>
      <w:r>
        <w:rPr>
          <w:rFonts w:ascii="Times New Roman" w:hAnsi="Times New Roman" w:cs="Times New Roman"/>
          <w:b/>
          <w:noProof/>
          <w:lang w:val="en-CA"/>
        </w:rPr>
        <w:drawing>
          <wp:inline distT="0" distB="0" distL="0" distR="0" wp14:anchorId="1B3B2831" wp14:editId="53D17608">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EB2BC" w14:textId="5371F0C4" w:rsidR="00C05A5A" w:rsidRDefault="00622296">
      <w:pPr>
        <w:rPr>
          <w:rFonts w:ascii="Times New Roman" w:hAnsi="Times New Roman" w:cs="Times New Roman"/>
          <w:b/>
          <w:lang w:val="en-CA"/>
        </w:rPr>
      </w:pPr>
      <w:r>
        <w:rPr>
          <w:rFonts w:ascii="Times New Roman" w:hAnsi="Times New Roman" w:cs="Times New Roman"/>
          <w:b/>
          <w:lang w:val="en-CA"/>
        </w:rPr>
        <w:t xml:space="preserve">Figure 2. </w:t>
      </w:r>
      <w:r>
        <w:rPr>
          <w:rFonts w:ascii="Times New Roman" w:hAnsi="Times New Roman" w:cs="Times New Roman"/>
          <w:lang w:val="en-CA"/>
        </w:rPr>
        <w:t>Study site map</w:t>
      </w:r>
      <w:r w:rsidR="00C05A5A">
        <w:rPr>
          <w:rFonts w:ascii="Times New Roman" w:hAnsi="Times New Roman" w:cs="Times New Roman"/>
          <w:b/>
          <w:lang w:val="en-CA"/>
        </w:rPr>
        <w:br w:type="page"/>
      </w:r>
    </w:p>
    <w:p w14:paraId="611BAC9D" w14:textId="77777777" w:rsidR="00C05A5A" w:rsidRDefault="00C05A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F325A9" wp14:editId="47F8B5E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25CA9C9F"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 xml:space="preserve">. </w:t>
      </w:r>
      <w:r>
        <w:rPr>
          <w:rFonts w:ascii="Times New Roman" w:hAnsi="Times New Roman" w:cs="Times New Roman"/>
          <w:lang w:val="en-CA"/>
        </w:rPr>
        <w:t>RLS large</w:t>
      </w:r>
      <w:r w:rsidR="00AB275A">
        <w:rPr>
          <w:rFonts w:ascii="Times New Roman" w:hAnsi="Times New Roman" w:cs="Times New Roman"/>
          <w:lang w:val="en-CA"/>
        </w:rPr>
        <w:t>-</w:t>
      </w:r>
      <w:r>
        <w:rPr>
          <w:rFonts w:ascii="Times New Roman" w:hAnsi="Times New Roman" w:cs="Times New Roman"/>
          <w:lang w:val="en-CA"/>
        </w:rPr>
        <w:t>scale model</w:t>
      </w:r>
    </w:p>
    <w:p w14:paraId="1208D86D" w14:textId="78639095" w:rsidR="00AB275A" w:rsidRDefault="00AB275A" w:rsidP="00C05A5A">
      <w:pPr>
        <w:rPr>
          <w:rFonts w:ascii="Times New Roman" w:hAnsi="Times New Roman" w:cs="Times New Roman"/>
          <w:lang w:val="en-CA"/>
        </w:rPr>
      </w:pPr>
    </w:p>
    <w:p w14:paraId="1EAE8CCE" w14:textId="4B165750" w:rsidR="00AB275A" w:rsidRDefault="009E35D0"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102B6E7A" wp14:editId="33207174">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79876B" w14:textId="099CB1B7" w:rsidR="00AB27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Kelp pee medium-scale model output</w:t>
      </w:r>
    </w:p>
    <w:p w14:paraId="30F3BC5F" w14:textId="118E67E6" w:rsidR="00462E79" w:rsidRDefault="00462E79" w:rsidP="00C05A5A">
      <w:pPr>
        <w:rPr>
          <w:rFonts w:ascii="Times New Roman" w:hAnsi="Times New Roman" w:cs="Times New Roman"/>
          <w:lang w:val="en-CA"/>
        </w:rPr>
      </w:pPr>
    </w:p>
    <w:p w14:paraId="1F349ECD" w14:textId="6134C1B8" w:rsidR="00462E79" w:rsidRPr="00C05A5A" w:rsidRDefault="00462E79" w:rsidP="00C05A5A">
      <w:pPr>
        <w:rPr>
          <w:rFonts w:ascii="Times New Roman" w:hAnsi="Times New Roman" w:cs="Times New Roman"/>
          <w:lang w:val="en-CA"/>
        </w:rPr>
      </w:pPr>
    </w:p>
    <w:p w14:paraId="7830CC99" w14:textId="15DC8F44" w:rsidR="009D6967" w:rsidRDefault="00EE4634">
      <w:pPr>
        <w:rPr>
          <w:rFonts w:ascii="Times New Roman" w:hAnsi="Times New Roman" w:cs="Times New Roman"/>
          <w:b/>
          <w:lang w:val="en-CA"/>
        </w:rPr>
      </w:pPr>
      <w:r>
        <w:rPr>
          <w:rFonts w:ascii="Times New Roman" w:hAnsi="Times New Roman" w:cs="Times New Roman"/>
          <w:b/>
          <w:lang w:val="en-CA"/>
        </w:rPr>
        <w:br w:type="page"/>
      </w:r>
      <w:r w:rsidR="0058230D">
        <w:rPr>
          <w:rFonts w:ascii="Times New Roman" w:hAnsi="Times New Roman" w:cs="Times New Roman"/>
          <w:b/>
          <w:noProof/>
          <w:lang w:val="en-CA"/>
        </w:rPr>
        <w:lastRenderedPageBreak/>
        <w:drawing>
          <wp:inline distT="0" distB="0" distL="0" distR="0" wp14:anchorId="0E7CE37D" wp14:editId="41E86EB1">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35A2D53B"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946EB9">
        <w:rPr>
          <w:rFonts w:ascii="Times New Roman" w:hAnsi="Times New Roman" w:cs="Times New Roman"/>
          <w:lang w:val="en-CA"/>
        </w:rPr>
        <w:t xml:space="preserve">Crab and </w:t>
      </w:r>
      <w:proofErr w:type="spellStart"/>
      <w:r w:rsidR="00946EB9">
        <w:rPr>
          <w:rFonts w:ascii="Times New Roman" w:hAnsi="Times New Roman" w:cs="Times New Roman"/>
          <w:lang w:val="en-CA"/>
        </w:rPr>
        <w:t>cuke</w:t>
      </w:r>
      <w:proofErr w:type="spellEnd"/>
      <w:r w:rsidR="00946EB9">
        <w:rPr>
          <w:rFonts w:ascii="Times New Roman" w:hAnsi="Times New Roman" w:cs="Times New Roman"/>
          <w:lang w:val="en-CA"/>
        </w:rPr>
        <w:t xml:space="preserve"> cage experiments</w:t>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W w:w="10065" w:type="dxa"/>
        <w:tblLook w:val="04A0" w:firstRow="1" w:lastRow="0" w:firstColumn="1" w:lastColumn="0" w:noHBand="0" w:noVBand="1"/>
      </w:tblPr>
      <w:tblGrid>
        <w:gridCol w:w="1158"/>
        <w:gridCol w:w="3945"/>
        <w:gridCol w:w="2977"/>
        <w:gridCol w:w="1985"/>
      </w:tblGrid>
      <w:tr w:rsidR="00405356" w:rsidRPr="0064532D" w14:paraId="4235B6FB" w14:textId="29D891B4" w:rsidTr="0064532D">
        <w:trPr>
          <w:trHeight w:val="320"/>
        </w:trPr>
        <w:tc>
          <w:tcPr>
            <w:tcW w:w="1158" w:type="dxa"/>
            <w:tcBorders>
              <w:bottom w:val="single" w:sz="4" w:space="0" w:color="auto"/>
              <w:right w:val="single" w:sz="4" w:space="0" w:color="auto"/>
            </w:tcBorders>
            <w:shd w:val="clear" w:color="auto" w:fill="auto"/>
            <w:noWrap/>
            <w:vAlign w:val="bottom"/>
            <w:hideMark/>
          </w:tcPr>
          <w:p w14:paraId="62549A62" w14:textId="5D6DA6DC"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945" w:type="dxa"/>
            <w:tcBorders>
              <w:left w:val="single" w:sz="4" w:space="0" w:color="auto"/>
              <w:bottom w:val="single" w:sz="4" w:space="0" w:color="auto"/>
              <w:right w:val="single" w:sz="4" w:space="0" w:color="auto"/>
            </w:tcBorders>
            <w:shd w:val="clear" w:color="auto" w:fill="auto"/>
            <w:noWrap/>
            <w:vAlign w:val="bottom"/>
            <w:hideMark/>
          </w:tcPr>
          <w:p w14:paraId="62B3906B" w14:textId="7296B532"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2977" w:type="dxa"/>
            <w:tcBorders>
              <w:left w:val="single" w:sz="4" w:space="0" w:color="auto"/>
              <w:bottom w:val="single" w:sz="4" w:space="0" w:color="auto"/>
              <w:right w:val="single" w:sz="4" w:space="0" w:color="auto"/>
            </w:tcBorders>
            <w:shd w:val="clear" w:color="auto" w:fill="auto"/>
            <w:noWrap/>
            <w:vAlign w:val="bottom"/>
            <w:hideMark/>
          </w:tcPr>
          <w:p w14:paraId="1DB84B84" w14:textId="3F85069A" w:rsidR="00405356" w:rsidRPr="00405356" w:rsidRDefault="0064532D"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1985" w:type="dxa"/>
            <w:tcBorders>
              <w:left w:val="single" w:sz="4" w:space="0" w:color="auto"/>
              <w:bottom w:val="single" w:sz="4" w:space="0" w:color="auto"/>
            </w:tcBorders>
          </w:tcPr>
          <w:p w14:paraId="745A5E95" w14:textId="7402007E" w:rsidR="00405356" w:rsidRPr="0064532D"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64532D">
        <w:trPr>
          <w:trHeight w:val="320"/>
        </w:trPr>
        <w:tc>
          <w:tcPr>
            <w:tcW w:w="1158" w:type="dxa"/>
            <w:tcBorders>
              <w:top w:val="single" w:sz="4" w:space="0" w:color="auto"/>
              <w:right w:val="single" w:sz="4" w:space="0" w:color="auto"/>
            </w:tcBorders>
            <w:shd w:val="clear" w:color="auto" w:fill="auto"/>
            <w:noWrap/>
            <w:vAlign w:val="bottom"/>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945" w:type="dxa"/>
            <w:tcBorders>
              <w:top w:val="single" w:sz="4" w:space="0" w:color="auto"/>
              <w:left w:val="single" w:sz="4" w:space="0" w:color="auto"/>
              <w:right w:val="single" w:sz="4" w:space="0" w:color="auto"/>
            </w:tcBorders>
            <w:shd w:val="clear" w:color="auto" w:fill="auto"/>
            <w:noWrap/>
            <w:vAlign w:val="bottom"/>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2977" w:type="dxa"/>
            <w:tcBorders>
              <w:top w:val="single" w:sz="4" w:space="0" w:color="auto"/>
              <w:left w:val="single" w:sz="4" w:space="0" w:color="auto"/>
              <w:right w:val="single" w:sz="4" w:space="0" w:color="auto"/>
            </w:tcBorders>
            <w:shd w:val="clear" w:color="auto" w:fill="auto"/>
            <w:noWrap/>
            <w:vAlign w:val="bottom"/>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1985" w:type="dxa"/>
            <w:tcBorders>
              <w:top w:val="single" w:sz="4" w:space="0" w:color="auto"/>
              <w:left w:val="single" w:sz="4" w:space="0" w:color="auto"/>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64532D">
        <w:trPr>
          <w:trHeight w:val="320"/>
        </w:trPr>
        <w:tc>
          <w:tcPr>
            <w:tcW w:w="1158" w:type="dxa"/>
            <w:tcBorders>
              <w:right w:val="single" w:sz="4" w:space="0" w:color="auto"/>
            </w:tcBorders>
            <w:shd w:val="clear" w:color="auto" w:fill="auto"/>
            <w:noWrap/>
            <w:vAlign w:val="bottom"/>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945" w:type="dxa"/>
            <w:tcBorders>
              <w:left w:val="single" w:sz="4" w:space="0" w:color="auto"/>
              <w:right w:val="single" w:sz="4" w:space="0" w:color="auto"/>
            </w:tcBorders>
            <w:shd w:val="clear" w:color="auto" w:fill="auto"/>
            <w:noWrap/>
            <w:vAlign w:val="bottom"/>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2977" w:type="dxa"/>
            <w:tcBorders>
              <w:left w:val="single" w:sz="4" w:space="0" w:color="auto"/>
              <w:right w:val="single" w:sz="4" w:space="0" w:color="auto"/>
            </w:tcBorders>
            <w:shd w:val="clear" w:color="auto" w:fill="auto"/>
            <w:noWrap/>
            <w:vAlign w:val="bottom"/>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1985" w:type="dxa"/>
            <w:tcBorders>
              <w:left w:val="single" w:sz="4" w:space="0" w:color="auto"/>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64532D">
        <w:trPr>
          <w:trHeight w:val="320"/>
        </w:trPr>
        <w:tc>
          <w:tcPr>
            <w:tcW w:w="1158" w:type="dxa"/>
            <w:tcBorders>
              <w:right w:val="single" w:sz="4" w:space="0" w:color="auto"/>
            </w:tcBorders>
            <w:shd w:val="clear" w:color="auto" w:fill="auto"/>
            <w:noWrap/>
            <w:vAlign w:val="bottom"/>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945" w:type="dxa"/>
            <w:tcBorders>
              <w:left w:val="single" w:sz="4" w:space="0" w:color="auto"/>
              <w:right w:val="single" w:sz="4" w:space="0" w:color="auto"/>
            </w:tcBorders>
            <w:shd w:val="clear" w:color="auto" w:fill="auto"/>
            <w:noWrap/>
            <w:vAlign w:val="bottom"/>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2977" w:type="dxa"/>
            <w:tcBorders>
              <w:left w:val="single" w:sz="4" w:space="0" w:color="auto"/>
              <w:right w:val="single" w:sz="4" w:space="0" w:color="auto"/>
            </w:tcBorders>
            <w:shd w:val="clear" w:color="auto" w:fill="auto"/>
            <w:noWrap/>
            <w:vAlign w:val="bottom"/>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1985" w:type="dxa"/>
            <w:tcBorders>
              <w:left w:val="single" w:sz="4" w:space="0" w:color="auto"/>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64532D">
        <w:trPr>
          <w:trHeight w:val="320"/>
        </w:trPr>
        <w:tc>
          <w:tcPr>
            <w:tcW w:w="1158" w:type="dxa"/>
            <w:tcBorders>
              <w:right w:val="single" w:sz="4" w:space="0" w:color="auto"/>
            </w:tcBorders>
            <w:shd w:val="clear" w:color="auto" w:fill="auto"/>
            <w:noWrap/>
            <w:vAlign w:val="bottom"/>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945" w:type="dxa"/>
            <w:tcBorders>
              <w:left w:val="single" w:sz="4" w:space="0" w:color="auto"/>
              <w:right w:val="single" w:sz="4" w:space="0" w:color="auto"/>
            </w:tcBorders>
            <w:shd w:val="clear" w:color="auto" w:fill="auto"/>
            <w:noWrap/>
            <w:vAlign w:val="bottom"/>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2977" w:type="dxa"/>
            <w:tcBorders>
              <w:left w:val="single" w:sz="4" w:space="0" w:color="auto"/>
              <w:right w:val="single" w:sz="4" w:space="0" w:color="auto"/>
            </w:tcBorders>
            <w:shd w:val="clear" w:color="auto" w:fill="auto"/>
            <w:noWrap/>
            <w:vAlign w:val="bottom"/>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1985" w:type="dxa"/>
            <w:tcBorders>
              <w:left w:val="single" w:sz="4" w:space="0" w:color="auto"/>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64532D">
        <w:trPr>
          <w:trHeight w:val="320"/>
        </w:trPr>
        <w:tc>
          <w:tcPr>
            <w:tcW w:w="1158" w:type="dxa"/>
            <w:tcBorders>
              <w:right w:val="single" w:sz="4" w:space="0" w:color="auto"/>
            </w:tcBorders>
            <w:shd w:val="clear" w:color="auto" w:fill="auto"/>
            <w:noWrap/>
            <w:vAlign w:val="bottom"/>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945" w:type="dxa"/>
            <w:tcBorders>
              <w:left w:val="single" w:sz="4" w:space="0" w:color="auto"/>
              <w:right w:val="single" w:sz="4" w:space="0" w:color="auto"/>
            </w:tcBorders>
            <w:shd w:val="clear" w:color="auto" w:fill="auto"/>
            <w:noWrap/>
            <w:vAlign w:val="bottom"/>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2977" w:type="dxa"/>
            <w:tcBorders>
              <w:left w:val="single" w:sz="4" w:space="0" w:color="auto"/>
              <w:right w:val="single" w:sz="4" w:space="0" w:color="auto"/>
            </w:tcBorders>
            <w:shd w:val="clear" w:color="auto" w:fill="auto"/>
            <w:noWrap/>
            <w:vAlign w:val="bottom"/>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1985" w:type="dxa"/>
            <w:tcBorders>
              <w:left w:val="single" w:sz="4" w:space="0" w:color="auto"/>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64532D">
        <w:trPr>
          <w:trHeight w:val="320"/>
        </w:trPr>
        <w:tc>
          <w:tcPr>
            <w:tcW w:w="1158" w:type="dxa"/>
            <w:tcBorders>
              <w:right w:val="single" w:sz="4" w:space="0" w:color="auto"/>
            </w:tcBorders>
            <w:shd w:val="clear" w:color="auto" w:fill="auto"/>
            <w:noWrap/>
            <w:vAlign w:val="bottom"/>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945" w:type="dxa"/>
            <w:tcBorders>
              <w:left w:val="single" w:sz="4" w:space="0" w:color="auto"/>
              <w:right w:val="single" w:sz="4" w:space="0" w:color="auto"/>
            </w:tcBorders>
            <w:shd w:val="clear" w:color="auto" w:fill="auto"/>
            <w:noWrap/>
            <w:vAlign w:val="bottom"/>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2977" w:type="dxa"/>
            <w:tcBorders>
              <w:left w:val="single" w:sz="4" w:space="0" w:color="auto"/>
              <w:right w:val="single" w:sz="4" w:space="0" w:color="auto"/>
            </w:tcBorders>
            <w:shd w:val="clear" w:color="auto" w:fill="auto"/>
            <w:noWrap/>
            <w:vAlign w:val="bottom"/>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1985" w:type="dxa"/>
            <w:tcBorders>
              <w:left w:val="single" w:sz="4" w:space="0" w:color="auto"/>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64532D">
        <w:trPr>
          <w:trHeight w:val="320"/>
        </w:trPr>
        <w:tc>
          <w:tcPr>
            <w:tcW w:w="1158" w:type="dxa"/>
            <w:tcBorders>
              <w:right w:val="single" w:sz="4" w:space="0" w:color="auto"/>
            </w:tcBorders>
            <w:shd w:val="clear" w:color="auto" w:fill="auto"/>
            <w:noWrap/>
            <w:vAlign w:val="bottom"/>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945" w:type="dxa"/>
            <w:tcBorders>
              <w:left w:val="single" w:sz="4" w:space="0" w:color="auto"/>
              <w:right w:val="single" w:sz="4" w:space="0" w:color="auto"/>
            </w:tcBorders>
            <w:shd w:val="clear" w:color="auto" w:fill="auto"/>
            <w:noWrap/>
            <w:vAlign w:val="bottom"/>
            <w:hideMark/>
          </w:tcPr>
          <w:p w14:paraId="383E5A0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Southside</w:t>
            </w:r>
          </w:p>
        </w:tc>
        <w:tc>
          <w:tcPr>
            <w:tcW w:w="2977" w:type="dxa"/>
            <w:tcBorders>
              <w:left w:val="single" w:sz="4" w:space="0" w:color="auto"/>
              <w:right w:val="single" w:sz="4" w:space="0" w:color="auto"/>
            </w:tcBorders>
            <w:shd w:val="clear" w:color="auto" w:fill="auto"/>
            <w:noWrap/>
            <w:vAlign w:val="bottom"/>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1985" w:type="dxa"/>
            <w:tcBorders>
              <w:left w:val="single" w:sz="4" w:space="0" w:color="auto"/>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64532D">
        <w:trPr>
          <w:trHeight w:val="320"/>
        </w:trPr>
        <w:tc>
          <w:tcPr>
            <w:tcW w:w="1158" w:type="dxa"/>
            <w:tcBorders>
              <w:right w:val="single" w:sz="4" w:space="0" w:color="auto"/>
            </w:tcBorders>
            <w:shd w:val="clear" w:color="auto" w:fill="auto"/>
            <w:noWrap/>
            <w:vAlign w:val="bottom"/>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945" w:type="dxa"/>
            <w:tcBorders>
              <w:left w:val="single" w:sz="4" w:space="0" w:color="auto"/>
              <w:right w:val="single" w:sz="4" w:space="0" w:color="auto"/>
            </w:tcBorders>
            <w:shd w:val="clear" w:color="auto" w:fill="auto"/>
            <w:noWrap/>
            <w:vAlign w:val="bottom"/>
            <w:hideMark/>
          </w:tcPr>
          <w:p w14:paraId="2892CAC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w:t>
            </w:r>
            <w:proofErr w:type="spellStart"/>
            <w:r w:rsidRPr="00405356">
              <w:rPr>
                <w:rFonts w:ascii="Times New Roman" w:eastAsia="Times New Roman" w:hAnsi="Times New Roman" w:cs="Times New Roman"/>
                <w:color w:val="000000"/>
                <w:lang w:val="en-CA"/>
              </w:rPr>
              <w:t>Northside</w:t>
            </w:r>
            <w:proofErr w:type="spellEnd"/>
          </w:p>
        </w:tc>
        <w:tc>
          <w:tcPr>
            <w:tcW w:w="2977" w:type="dxa"/>
            <w:tcBorders>
              <w:left w:val="single" w:sz="4" w:space="0" w:color="auto"/>
              <w:right w:val="single" w:sz="4" w:space="0" w:color="auto"/>
            </w:tcBorders>
            <w:shd w:val="clear" w:color="auto" w:fill="auto"/>
            <w:noWrap/>
            <w:vAlign w:val="bottom"/>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1985" w:type="dxa"/>
            <w:tcBorders>
              <w:left w:val="single" w:sz="4" w:space="0" w:color="auto"/>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64532D">
        <w:trPr>
          <w:trHeight w:val="320"/>
        </w:trPr>
        <w:tc>
          <w:tcPr>
            <w:tcW w:w="1158" w:type="dxa"/>
            <w:tcBorders>
              <w:right w:val="single" w:sz="4" w:space="0" w:color="auto"/>
            </w:tcBorders>
            <w:shd w:val="clear" w:color="auto" w:fill="auto"/>
            <w:noWrap/>
            <w:vAlign w:val="bottom"/>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945" w:type="dxa"/>
            <w:tcBorders>
              <w:left w:val="single" w:sz="4" w:space="0" w:color="auto"/>
              <w:right w:val="single" w:sz="4" w:space="0" w:color="auto"/>
            </w:tcBorders>
            <w:shd w:val="clear" w:color="auto" w:fill="auto"/>
            <w:noWrap/>
            <w:vAlign w:val="bottom"/>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2977" w:type="dxa"/>
            <w:tcBorders>
              <w:left w:val="single" w:sz="4" w:space="0" w:color="auto"/>
              <w:right w:val="single" w:sz="4" w:space="0" w:color="auto"/>
            </w:tcBorders>
            <w:shd w:val="clear" w:color="auto" w:fill="auto"/>
            <w:noWrap/>
            <w:vAlign w:val="bottom"/>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1985" w:type="dxa"/>
            <w:tcBorders>
              <w:left w:val="single" w:sz="4" w:space="0" w:color="auto"/>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64532D">
        <w:trPr>
          <w:trHeight w:val="320"/>
        </w:trPr>
        <w:tc>
          <w:tcPr>
            <w:tcW w:w="1158" w:type="dxa"/>
            <w:tcBorders>
              <w:right w:val="single" w:sz="4" w:space="0" w:color="auto"/>
            </w:tcBorders>
            <w:shd w:val="clear" w:color="auto" w:fill="auto"/>
            <w:noWrap/>
            <w:vAlign w:val="bottom"/>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945" w:type="dxa"/>
            <w:tcBorders>
              <w:left w:val="single" w:sz="4" w:space="0" w:color="auto"/>
              <w:right w:val="single" w:sz="4" w:space="0" w:color="auto"/>
            </w:tcBorders>
            <w:shd w:val="clear" w:color="auto" w:fill="auto"/>
            <w:noWrap/>
            <w:vAlign w:val="bottom"/>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2977" w:type="dxa"/>
            <w:tcBorders>
              <w:left w:val="single" w:sz="4" w:space="0" w:color="auto"/>
              <w:right w:val="single" w:sz="4" w:space="0" w:color="auto"/>
            </w:tcBorders>
            <w:shd w:val="clear" w:color="auto" w:fill="auto"/>
            <w:noWrap/>
            <w:vAlign w:val="bottom"/>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1985" w:type="dxa"/>
            <w:tcBorders>
              <w:left w:val="single" w:sz="4" w:space="0" w:color="auto"/>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64532D">
        <w:trPr>
          <w:trHeight w:val="320"/>
        </w:trPr>
        <w:tc>
          <w:tcPr>
            <w:tcW w:w="1158" w:type="dxa"/>
            <w:tcBorders>
              <w:right w:val="single" w:sz="4" w:space="0" w:color="auto"/>
            </w:tcBorders>
            <w:shd w:val="clear" w:color="auto" w:fill="auto"/>
            <w:noWrap/>
            <w:vAlign w:val="bottom"/>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945" w:type="dxa"/>
            <w:tcBorders>
              <w:left w:val="single" w:sz="4" w:space="0" w:color="auto"/>
              <w:right w:val="single" w:sz="4" w:space="0" w:color="auto"/>
            </w:tcBorders>
            <w:shd w:val="clear" w:color="auto" w:fill="auto"/>
            <w:noWrap/>
            <w:vAlign w:val="bottom"/>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2977" w:type="dxa"/>
            <w:tcBorders>
              <w:left w:val="single" w:sz="4" w:space="0" w:color="auto"/>
              <w:right w:val="single" w:sz="4" w:space="0" w:color="auto"/>
            </w:tcBorders>
            <w:shd w:val="clear" w:color="auto" w:fill="auto"/>
            <w:noWrap/>
            <w:vAlign w:val="bottom"/>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1985" w:type="dxa"/>
            <w:tcBorders>
              <w:left w:val="single" w:sz="4" w:space="0" w:color="auto"/>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64532D">
        <w:trPr>
          <w:trHeight w:val="320"/>
        </w:trPr>
        <w:tc>
          <w:tcPr>
            <w:tcW w:w="1158" w:type="dxa"/>
            <w:tcBorders>
              <w:right w:val="single" w:sz="4" w:space="0" w:color="auto"/>
            </w:tcBorders>
            <w:shd w:val="clear" w:color="auto" w:fill="auto"/>
            <w:noWrap/>
            <w:vAlign w:val="bottom"/>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945" w:type="dxa"/>
            <w:tcBorders>
              <w:left w:val="single" w:sz="4" w:space="0" w:color="auto"/>
              <w:right w:val="single" w:sz="4" w:space="0" w:color="auto"/>
            </w:tcBorders>
            <w:shd w:val="clear" w:color="auto" w:fill="auto"/>
            <w:noWrap/>
            <w:vAlign w:val="bottom"/>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2977" w:type="dxa"/>
            <w:tcBorders>
              <w:left w:val="single" w:sz="4" w:space="0" w:color="auto"/>
              <w:right w:val="single" w:sz="4" w:space="0" w:color="auto"/>
            </w:tcBorders>
            <w:shd w:val="clear" w:color="auto" w:fill="auto"/>
            <w:noWrap/>
            <w:vAlign w:val="bottom"/>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1985" w:type="dxa"/>
            <w:tcBorders>
              <w:left w:val="single" w:sz="4" w:space="0" w:color="auto"/>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64532D">
        <w:trPr>
          <w:trHeight w:val="320"/>
        </w:trPr>
        <w:tc>
          <w:tcPr>
            <w:tcW w:w="1158" w:type="dxa"/>
            <w:tcBorders>
              <w:right w:val="single" w:sz="4" w:space="0" w:color="auto"/>
            </w:tcBorders>
            <w:shd w:val="clear" w:color="auto" w:fill="auto"/>
            <w:noWrap/>
            <w:vAlign w:val="bottom"/>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945" w:type="dxa"/>
            <w:tcBorders>
              <w:left w:val="single" w:sz="4" w:space="0" w:color="auto"/>
              <w:right w:val="single" w:sz="4" w:space="0" w:color="auto"/>
            </w:tcBorders>
            <w:shd w:val="clear" w:color="auto" w:fill="auto"/>
            <w:noWrap/>
            <w:vAlign w:val="bottom"/>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2977" w:type="dxa"/>
            <w:tcBorders>
              <w:left w:val="single" w:sz="4" w:space="0" w:color="auto"/>
              <w:right w:val="single" w:sz="4" w:space="0" w:color="auto"/>
            </w:tcBorders>
            <w:shd w:val="clear" w:color="auto" w:fill="auto"/>
            <w:noWrap/>
            <w:vAlign w:val="bottom"/>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1985" w:type="dxa"/>
            <w:tcBorders>
              <w:left w:val="single" w:sz="4" w:space="0" w:color="auto"/>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64532D">
        <w:trPr>
          <w:trHeight w:val="320"/>
        </w:trPr>
        <w:tc>
          <w:tcPr>
            <w:tcW w:w="1158" w:type="dxa"/>
            <w:tcBorders>
              <w:right w:val="single" w:sz="4" w:space="0" w:color="auto"/>
            </w:tcBorders>
            <w:shd w:val="clear" w:color="auto" w:fill="auto"/>
            <w:noWrap/>
            <w:vAlign w:val="bottom"/>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945" w:type="dxa"/>
            <w:tcBorders>
              <w:left w:val="single" w:sz="4" w:space="0" w:color="auto"/>
              <w:right w:val="single" w:sz="4" w:space="0" w:color="auto"/>
            </w:tcBorders>
            <w:shd w:val="clear" w:color="auto" w:fill="auto"/>
            <w:noWrap/>
            <w:vAlign w:val="bottom"/>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2977" w:type="dxa"/>
            <w:tcBorders>
              <w:left w:val="single" w:sz="4" w:space="0" w:color="auto"/>
              <w:right w:val="single" w:sz="4" w:space="0" w:color="auto"/>
            </w:tcBorders>
            <w:shd w:val="clear" w:color="auto" w:fill="auto"/>
            <w:noWrap/>
            <w:vAlign w:val="bottom"/>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1985" w:type="dxa"/>
            <w:tcBorders>
              <w:left w:val="single" w:sz="4" w:space="0" w:color="auto"/>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64532D">
        <w:trPr>
          <w:trHeight w:val="320"/>
        </w:trPr>
        <w:tc>
          <w:tcPr>
            <w:tcW w:w="1158" w:type="dxa"/>
            <w:tcBorders>
              <w:right w:val="single" w:sz="4" w:space="0" w:color="auto"/>
            </w:tcBorders>
            <w:shd w:val="clear" w:color="auto" w:fill="auto"/>
            <w:noWrap/>
            <w:vAlign w:val="bottom"/>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945" w:type="dxa"/>
            <w:tcBorders>
              <w:left w:val="single" w:sz="4" w:space="0" w:color="auto"/>
              <w:right w:val="single" w:sz="4" w:space="0" w:color="auto"/>
            </w:tcBorders>
            <w:shd w:val="clear" w:color="auto" w:fill="auto"/>
            <w:noWrap/>
            <w:vAlign w:val="bottom"/>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2977" w:type="dxa"/>
            <w:tcBorders>
              <w:left w:val="single" w:sz="4" w:space="0" w:color="auto"/>
              <w:right w:val="single" w:sz="4" w:space="0" w:color="auto"/>
            </w:tcBorders>
            <w:shd w:val="clear" w:color="auto" w:fill="auto"/>
            <w:noWrap/>
            <w:vAlign w:val="bottom"/>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1985" w:type="dxa"/>
            <w:tcBorders>
              <w:left w:val="single" w:sz="4" w:space="0" w:color="auto"/>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64532D">
        <w:trPr>
          <w:trHeight w:val="320"/>
        </w:trPr>
        <w:tc>
          <w:tcPr>
            <w:tcW w:w="1158" w:type="dxa"/>
            <w:tcBorders>
              <w:right w:val="single" w:sz="4" w:space="0" w:color="auto"/>
            </w:tcBorders>
            <w:shd w:val="clear" w:color="auto" w:fill="auto"/>
            <w:noWrap/>
            <w:vAlign w:val="bottom"/>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945" w:type="dxa"/>
            <w:tcBorders>
              <w:left w:val="single" w:sz="4" w:space="0" w:color="auto"/>
              <w:right w:val="single" w:sz="4" w:space="0" w:color="auto"/>
            </w:tcBorders>
            <w:shd w:val="clear" w:color="auto" w:fill="auto"/>
            <w:noWrap/>
            <w:vAlign w:val="bottom"/>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2977" w:type="dxa"/>
            <w:tcBorders>
              <w:left w:val="single" w:sz="4" w:space="0" w:color="auto"/>
              <w:right w:val="single" w:sz="4" w:space="0" w:color="auto"/>
            </w:tcBorders>
            <w:shd w:val="clear" w:color="auto" w:fill="auto"/>
            <w:noWrap/>
            <w:vAlign w:val="bottom"/>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1985" w:type="dxa"/>
            <w:tcBorders>
              <w:left w:val="single" w:sz="4" w:space="0" w:color="auto"/>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64532D">
        <w:trPr>
          <w:trHeight w:val="320"/>
        </w:trPr>
        <w:tc>
          <w:tcPr>
            <w:tcW w:w="1158" w:type="dxa"/>
            <w:tcBorders>
              <w:right w:val="single" w:sz="4" w:space="0" w:color="auto"/>
            </w:tcBorders>
            <w:shd w:val="clear" w:color="auto" w:fill="auto"/>
            <w:noWrap/>
            <w:vAlign w:val="bottom"/>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945" w:type="dxa"/>
            <w:tcBorders>
              <w:left w:val="single" w:sz="4" w:space="0" w:color="auto"/>
              <w:right w:val="single" w:sz="4" w:space="0" w:color="auto"/>
            </w:tcBorders>
            <w:shd w:val="clear" w:color="auto" w:fill="auto"/>
            <w:noWrap/>
            <w:vAlign w:val="bottom"/>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2977" w:type="dxa"/>
            <w:tcBorders>
              <w:left w:val="single" w:sz="4" w:space="0" w:color="auto"/>
              <w:right w:val="single" w:sz="4" w:space="0" w:color="auto"/>
            </w:tcBorders>
            <w:shd w:val="clear" w:color="auto" w:fill="auto"/>
            <w:noWrap/>
            <w:vAlign w:val="bottom"/>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1985" w:type="dxa"/>
            <w:tcBorders>
              <w:left w:val="single" w:sz="4" w:space="0" w:color="auto"/>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64532D">
        <w:trPr>
          <w:trHeight w:val="320"/>
        </w:trPr>
        <w:tc>
          <w:tcPr>
            <w:tcW w:w="1158" w:type="dxa"/>
            <w:tcBorders>
              <w:right w:val="single" w:sz="4" w:space="0" w:color="auto"/>
            </w:tcBorders>
            <w:shd w:val="clear" w:color="auto" w:fill="auto"/>
            <w:noWrap/>
            <w:vAlign w:val="bottom"/>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945" w:type="dxa"/>
            <w:tcBorders>
              <w:left w:val="single" w:sz="4" w:space="0" w:color="auto"/>
              <w:right w:val="single" w:sz="4" w:space="0" w:color="auto"/>
            </w:tcBorders>
            <w:shd w:val="clear" w:color="auto" w:fill="auto"/>
            <w:noWrap/>
            <w:vAlign w:val="bottom"/>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2977" w:type="dxa"/>
            <w:tcBorders>
              <w:left w:val="single" w:sz="4" w:space="0" w:color="auto"/>
              <w:right w:val="single" w:sz="4" w:space="0" w:color="auto"/>
            </w:tcBorders>
            <w:shd w:val="clear" w:color="auto" w:fill="auto"/>
            <w:noWrap/>
            <w:vAlign w:val="bottom"/>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1985" w:type="dxa"/>
            <w:tcBorders>
              <w:left w:val="single" w:sz="4" w:space="0" w:color="auto"/>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64532D">
        <w:trPr>
          <w:trHeight w:val="320"/>
        </w:trPr>
        <w:tc>
          <w:tcPr>
            <w:tcW w:w="1158" w:type="dxa"/>
            <w:tcBorders>
              <w:right w:val="single" w:sz="4" w:space="0" w:color="auto"/>
            </w:tcBorders>
            <w:shd w:val="clear" w:color="auto" w:fill="auto"/>
            <w:noWrap/>
            <w:vAlign w:val="bottom"/>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945" w:type="dxa"/>
            <w:tcBorders>
              <w:left w:val="single" w:sz="4" w:space="0" w:color="auto"/>
              <w:right w:val="single" w:sz="4" w:space="0" w:color="auto"/>
            </w:tcBorders>
            <w:shd w:val="clear" w:color="auto" w:fill="auto"/>
            <w:noWrap/>
            <w:vAlign w:val="bottom"/>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2977" w:type="dxa"/>
            <w:tcBorders>
              <w:left w:val="single" w:sz="4" w:space="0" w:color="auto"/>
              <w:right w:val="single" w:sz="4" w:space="0" w:color="auto"/>
            </w:tcBorders>
            <w:shd w:val="clear" w:color="auto" w:fill="auto"/>
            <w:noWrap/>
            <w:vAlign w:val="bottom"/>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1985" w:type="dxa"/>
            <w:tcBorders>
              <w:left w:val="single" w:sz="4" w:space="0" w:color="auto"/>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64532D">
        <w:trPr>
          <w:trHeight w:val="320"/>
        </w:trPr>
        <w:tc>
          <w:tcPr>
            <w:tcW w:w="1158" w:type="dxa"/>
            <w:tcBorders>
              <w:right w:val="single" w:sz="4" w:space="0" w:color="auto"/>
            </w:tcBorders>
            <w:shd w:val="clear" w:color="auto" w:fill="auto"/>
            <w:noWrap/>
            <w:vAlign w:val="bottom"/>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945" w:type="dxa"/>
            <w:tcBorders>
              <w:left w:val="single" w:sz="4" w:space="0" w:color="auto"/>
              <w:right w:val="single" w:sz="4" w:space="0" w:color="auto"/>
            </w:tcBorders>
            <w:shd w:val="clear" w:color="auto" w:fill="auto"/>
            <w:noWrap/>
            <w:vAlign w:val="bottom"/>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2977" w:type="dxa"/>
            <w:tcBorders>
              <w:left w:val="single" w:sz="4" w:space="0" w:color="auto"/>
              <w:right w:val="single" w:sz="4" w:space="0" w:color="auto"/>
            </w:tcBorders>
            <w:shd w:val="clear" w:color="auto" w:fill="auto"/>
            <w:noWrap/>
            <w:vAlign w:val="bottom"/>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1985" w:type="dxa"/>
            <w:tcBorders>
              <w:left w:val="single" w:sz="4" w:space="0" w:color="auto"/>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64532D">
        <w:trPr>
          <w:trHeight w:val="320"/>
        </w:trPr>
        <w:tc>
          <w:tcPr>
            <w:tcW w:w="1158" w:type="dxa"/>
            <w:tcBorders>
              <w:right w:val="single" w:sz="4" w:space="0" w:color="auto"/>
            </w:tcBorders>
            <w:shd w:val="clear" w:color="auto" w:fill="auto"/>
            <w:noWrap/>
            <w:vAlign w:val="bottom"/>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945" w:type="dxa"/>
            <w:tcBorders>
              <w:left w:val="single" w:sz="4" w:space="0" w:color="auto"/>
              <w:right w:val="single" w:sz="4" w:space="0" w:color="auto"/>
            </w:tcBorders>
            <w:shd w:val="clear" w:color="auto" w:fill="auto"/>
            <w:noWrap/>
            <w:vAlign w:val="bottom"/>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2977" w:type="dxa"/>
            <w:tcBorders>
              <w:left w:val="single" w:sz="4" w:space="0" w:color="auto"/>
              <w:right w:val="single" w:sz="4" w:space="0" w:color="auto"/>
            </w:tcBorders>
            <w:shd w:val="clear" w:color="auto" w:fill="auto"/>
            <w:noWrap/>
            <w:vAlign w:val="bottom"/>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1985" w:type="dxa"/>
            <w:tcBorders>
              <w:left w:val="single" w:sz="4" w:space="0" w:color="auto"/>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64532D">
        <w:trPr>
          <w:trHeight w:val="320"/>
        </w:trPr>
        <w:tc>
          <w:tcPr>
            <w:tcW w:w="1158" w:type="dxa"/>
            <w:tcBorders>
              <w:right w:val="single" w:sz="4" w:space="0" w:color="auto"/>
            </w:tcBorders>
            <w:shd w:val="clear" w:color="auto" w:fill="auto"/>
            <w:noWrap/>
            <w:vAlign w:val="bottom"/>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945" w:type="dxa"/>
            <w:tcBorders>
              <w:left w:val="single" w:sz="4" w:space="0" w:color="auto"/>
              <w:right w:val="single" w:sz="4" w:space="0" w:color="auto"/>
            </w:tcBorders>
            <w:shd w:val="clear" w:color="auto" w:fill="auto"/>
            <w:noWrap/>
            <w:vAlign w:val="bottom"/>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2977" w:type="dxa"/>
            <w:tcBorders>
              <w:left w:val="single" w:sz="4" w:space="0" w:color="auto"/>
              <w:right w:val="single" w:sz="4" w:space="0" w:color="auto"/>
            </w:tcBorders>
            <w:shd w:val="clear" w:color="auto" w:fill="auto"/>
            <w:noWrap/>
            <w:vAlign w:val="bottom"/>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1985" w:type="dxa"/>
            <w:tcBorders>
              <w:left w:val="single" w:sz="4" w:space="0" w:color="auto"/>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64532D">
        <w:trPr>
          <w:trHeight w:val="320"/>
        </w:trPr>
        <w:tc>
          <w:tcPr>
            <w:tcW w:w="1158" w:type="dxa"/>
            <w:tcBorders>
              <w:right w:val="single" w:sz="4" w:space="0" w:color="auto"/>
            </w:tcBorders>
            <w:shd w:val="clear" w:color="auto" w:fill="auto"/>
            <w:noWrap/>
            <w:vAlign w:val="bottom"/>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945" w:type="dxa"/>
            <w:tcBorders>
              <w:left w:val="single" w:sz="4" w:space="0" w:color="auto"/>
              <w:right w:val="single" w:sz="4" w:space="0" w:color="auto"/>
            </w:tcBorders>
            <w:shd w:val="clear" w:color="auto" w:fill="auto"/>
            <w:noWrap/>
            <w:vAlign w:val="bottom"/>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2977" w:type="dxa"/>
            <w:tcBorders>
              <w:left w:val="single" w:sz="4" w:space="0" w:color="auto"/>
              <w:right w:val="single" w:sz="4" w:space="0" w:color="auto"/>
            </w:tcBorders>
            <w:shd w:val="clear" w:color="auto" w:fill="auto"/>
            <w:noWrap/>
            <w:vAlign w:val="bottom"/>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1985" w:type="dxa"/>
            <w:tcBorders>
              <w:left w:val="single" w:sz="4" w:space="0" w:color="auto"/>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64532D">
        <w:trPr>
          <w:trHeight w:val="320"/>
        </w:trPr>
        <w:tc>
          <w:tcPr>
            <w:tcW w:w="1158" w:type="dxa"/>
            <w:tcBorders>
              <w:right w:val="single" w:sz="4" w:space="0" w:color="auto"/>
            </w:tcBorders>
            <w:shd w:val="clear" w:color="auto" w:fill="auto"/>
            <w:noWrap/>
            <w:vAlign w:val="bottom"/>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945" w:type="dxa"/>
            <w:tcBorders>
              <w:left w:val="single" w:sz="4" w:space="0" w:color="auto"/>
              <w:right w:val="single" w:sz="4" w:space="0" w:color="auto"/>
            </w:tcBorders>
            <w:shd w:val="clear" w:color="auto" w:fill="auto"/>
            <w:noWrap/>
            <w:vAlign w:val="bottom"/>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2977" w:type="dxa"/>
            <w:tcBorders>
              <w:left w:val="single" w:sz="4" w:space="0" w:color="auto"/>
              <w:right w:val="single" w:sz="4" w:space="0" w:color="auto"/>
            </w:tcBorders>
            <w:shd w:val="clear" w:color="auto" w:fill="auto"/>
            <w:noWrap/>
            <w:vAlign w:val="bottom"/>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1985" w:type="dxa"/>
            <w:tcBorders>
              <w:left w:val="single" w:sz="4" w:space="0" w:color="auto"/>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64532D">
        <w:trPr>
          <w:trHeight w:val="320"/>
        </w:trPr>
        <w:tc>
          <w:tcPr>
            <w:tcW w:w="1158" w:type="dxa"/>
            <w:tcBorders>
              <w:right w:val="single" w:sz="4" w:space="0" w:color="auto"/>
            </w:tcBorders>
            <w:shd w:val="clear" w:color="auto" w:fill="auto"/>
            <w:noWrap/>
            <w:vAlign w:val="bottom"/>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945" w:type="dxa"/>
            <w:tcBorders>
              <w:left w:val="single" w:sz="4" w:space="0" w:color="auto"/>
              <w:right w:val="single" w:sz="4" w:space="0" w:color="auto"/>
            </w:tcBorders>
            <w:shd w:val="clear" w:color="auto" w:fill="auto"/>
            <w:noWrap/>
            <w:vAlign w:val="bottom"/>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2977" w:type="dxa"/>
            <w:tcBorders>
              <w:left w:val="single" w:sz="4" w:space="0" w:color="auto"/>
              <w:right w:val="single" w:sz="4" w:space="0" w:color="auto"/>
            </w:tcBorders>
            <w:shd w:val="clear" w:color="auto" w:fill="auto"/>
            <w:noWrap/>
            <w:vAlign w:val="bottom"/>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1985" w:type="dxa"/>
            <w:tcBorders>
              <w:left w:val="single" w:sz="4" w:space="0" w:color="auto"/>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64532D">
        <w:trPr>
          <w:trHeight w:val="320"/>
        </w:trPr>
        <w:tc>
          <w:tcPr>
            <w:tcW w:w="1158" w:type="dxa"/>
            <w:tcBorders>
              <w:right w:val="single" w:sz="4" w:space="0" w:color="auto"/>
            </w:tcBorders>
            <w:shd w:val="clear" w:color="auto" w:fill="auto"/>
            <w:noWrap/>
            <w:vAlign w:val="bottom"/>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945" w:type="dxa"/>
            <w:tcBorders>
              <w:left w:val="single" w:sz="4" w:space="0" w:color="auto"/>
              <w:right w:val="single" w:sz="4" w:space="0" w:color="auto"/>
            </w:tcBorders>
            <w:shd w:val="clear" w:color="auto" w:fill="auto"/>
            <w:noWrap/>
            <w:vAlign w:val="bottom"/>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2977" w:type="dxa"/>
            <w:tcBorders>
              <w:left w:val="single" w:sz="4" w:space="0" w:color="auto"/>
              <w:right w:val="single" w:sz="4" w:space="0" w:color="auto"/>
            </w:tcBorders>
            <w:shd w:val="clear" w:color="auto" w:fill="auto"/>
            <w:noWrap/>
            <w:vAlign w:val="bottom"/>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1985" w:type="dxa"/>
            <w:tcBorders>
              <w:left w:val="single" w:sz="4" w:space="0" w:color="auto"/>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64532D">
        <w:trPr>
          <w:trHeight w:val="320"/>
        </w:trPr>
        <w:tc>
          <w:tcPr>
            <w:tcW w:w="1158" w:type="dxa"/>
            <w:tcBorders>
              <w:right w:val="single" w:sz="4" w:space="0" w:color="auto"/>
            </w:tcBorders>
            <w:shd w:val="clear" w:color="auto" w:fill="auto"/>
            <w:noWrap/>
            <w:vAlign w:val="bottom"/>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945" w:type="dxa"/>
            <w:tcBorders>
              <w:left w:val="single" w:sz="4" w:space="0" w:color="auto"/>
              <w:right w:val="single" w:sz="4" w:space="0" w:color="auto"/>
            </w:tcBorders>
            <w:shd w:val="clear" w:color="auto" w:fill="auto"/>
            <w:noWrap/>
            <w:vAlign w:val="bottom"/>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2977" w:type="dxa"/>
            <w:tcBorders>
              <w:left w:val="single" w:sz="4" w:space="0" w:color="auto"/>
              <w:right w:val="single" w:sz="4" w:space="0" w:color="auto"/>
            </w:tcBorders>
            <w:shd w:val="clear" w:color="auto" w:fill="auto"/>
            <w:noWrap/>
            <w:vAlign w:val="bottom"/>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1985" w:type="dxa"/>
            <w:tcBorders>
              <w:left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351835F5" w14:textId="6C6D00A3" w:rsidR="0053139F" w:rsidRDefault="0053139F" w:rsidP="00EB3BC7">
      <w:pPr>
        <w:spacing w:line="480" w:lineRule="auto"/>
        <w:rPr>
          <w:rFonts w:ascii="Times New Roman" w:hAnsi="Times New Roman" w:cs="Times New Roman"/>
          <w:lang w:val="en-CA"/>
        </w:rPr>
      </w:pPr>
    </w:p>
    <w:p w14:paraId="2CBE63AE" w14:textId="77777777" w:rsidR="0053139F" w:rsidRDefault="0053139F">
      <w:pPr>
        <w:rPr>
          <w:rFonts w:ascii="Times New Roman" w:hAnsi="Times New Roman" w:cs="Times New Roman"/>
          <w:lang w:val="en-CA"/>
        </w:rPr>
      </w:pPr>
      <w:r>
        <w:rPr>
          <w:rFonts w:ascii="Times New Roman" w:hAnsi="Times New Roman" w:cs="Times New Roman"/>
          <w:lang w:val="en-CA"/>
        </w:rPr>
        <w:br w:type="page"/>
      </w:r>
    </w:p>
    <w:p w14:paraId="4CBCD9C5" w14:textId="6710B902" w:rsidR="004D42BB" w:rsidRDefault="0053139F" w:rsidP="00EB3BC7">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Table 2. Sites used in kelp forest </w:t>
      </w:r>
      <w:r w:rsidR="004D42BB">
        <w:rPr>
          <w:rFonts w:ascii="Times New Roman" w:hAnsi="Times New Roman" w:cs="Times New Roman"/>
          <w:lang w:val="en-CA"/>
        </w:rPr>
        <w:t>medium-scale experiment</w:t>
      </w:r>
      <w:r w:rsidR="008E0F38">
        <w:rPr>
          <w:rFonts w:ascii="Times New Roman" w:hAnsi="Times New Roman" w:cs="Times New Roman"/>
          <w:lang w:val="en-CA"/>
        </w:rPr>
        <w:t xml:space="preserve"> </w:t>
      </w:r>
      <w:r w:rsidR="008E0F38" w:rsidRPr="008E0F38">
        <w:rPr>
          <w:rFonts w:ascii="Times New Roman" w:hAnsi="Times New Roman" w:cs="Times New Roman"/>
          <w:highlight w:val="yellow"/>
          <w:lang w:val="en-CA"/>
        </w:rPr>
        <w:t xml:space="preserve">-add </w:t>
      </w:r>
      <w:proofErr w:type="gramStart"/>
      <w:r w:rsidR="008E0F38" w:rsidRPr="008E0F38">
        <w:rPr>
          <w:rFonts w:ascii="Times New Roman" w:hAnsi="Times New Roman" w:cs="Times New Roman"/>
          <w:highlight w:val="yellow"/>
          <w:lang w:val="en-CA"/>
        </w:rPr>
        <w:t>dates?-</w:t>
      </w:r>
      <w:proofErr w:type="gramEnd"/>
    </w:p>
    <w:tbl>
      <w:tblPr>
        <w:tblW w:w="6946" w:type="dxa"/>
        <w:tblLook w:val="04A0" w:firstRow="1" w:lastRow="0" w:firstColumn="1" w:lastColumn="0" w:noHBand="0" w:noVBand="1"/>
      </w:tblPr>
      <w:tblGrid>
        <w:gridCol w:w="1300"/>
        <w:gridCol w:w="2953"/>
        <w:gridCol w:w="2693"/>
      </w:tblGrid>
      <w:tr w:rsidR="004D42BB" w:rsidRPr="004D42BB" w14:paraId="63CE2497" w14:textId="77777777" w:rsidTr="004D42BB">
        <w:trPr>
          <w:trHeight w:val="320"/>
        </w:trPr>
        <w:tc>
          <w:tcPr>
            <w:tcW w:w="1300" w:type="dxa"/>
            <w:tcBorders>
              <w:top w:val="nil"/>
              <w:left w:val="nil"/>
              <w:bottom w:val="single" w:sz="4" w:space="0" w:color="auto"/>
              <w:right w:val="single" w:sz="4" w:space="0" w:color="auto"/>
            </w:tcBorders>
            <w:shd w:val="clear" w:color="auto" w:fill="auto"/>
            <w:noWrap/>
            <w:vAlign w:val="bottom"/>
            <w:hideMark/>
          </w:tcPr>
          <w:p w14:paraId="3FD1C2F4"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nil"/>
              <w:left w:val="single" w:sz="4" w:space="0" w:color="auto"/>
              <w:bottom w:val="single" w:sz="4" w:space="0" w:color="auto"/>
              <w:right w:val="single" w:sz="4" w:space="0" w:color="auto"/>
            </w:tcBorders>
            <w:shd w:val="clear" w:color="auto" w:fill="auto"/>
            <w:noWrap/>
            <w:vAlign w:val="bottom"/>
            <w:hideMark/>
          </w:tcPr>
          <w:p w14:paraId="6D30CE73"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nil"/>
              <w:left w:val="single" w:sz="4" w:space="0" w:color="auto"/>
              <w:bottom w:val="single" w:sz="4" w:space="0" w:color="auto"/>
              <w:right w:val="nil"/>
            </w:tcBorders>
            <w:shd w:val="clear" w:color="auto" w:fill="auto"/>
            <w:noWrap/>
            <w:vAlign w:val="bottom"/>
            <w:hideMark/>
          </w:tcPr>
          <w:p w14:paraId="046CFA62"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r>
      <w:tr w:rsidR="004D42BB" w:rsidRPr="004D42BB" w14:paraId="6D527AB7" w14:textId="77777777" w:rsidTr="004D42BB">
        <w:trPr>
          <w:trHeight w:val="320"/>
        </w:trPr>
        <w:tc>
          <w:tcPr>
            <w:tcW w:w="1300" w:type="dxa"/>
            <w:tcBorders>
              <w:top w:val="single" w:sz="4" w:space="0" w:color="auto"/>
              <w:left w:val="nil"/>
              <w:bottom w:val="nil"/>
              <w:right w:val="single" w:sz="4" w:space="0" w:color="auto"/>
            </w:tcBorders>
            <w:shd w:val="clear" w:color="auto" w:fill="auto"/>
            <w:noWrap/>
            <w:vAlign w:val="bottom"/>
            <w:hideMark/>
          </w:tcPr>
          <w:p w14:paraId="765EAE6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top w:val="single" w:sz="4" w:space="0" w:color="auto"/>
              <w:left w:val="single" w:sz="4" w:space="0" w:color="auto"/>
              <w:bottom w:val="nil"/>
              <w:right w:val="single" w:sz="4" w:space="0" w:color="auto"/>
            </w:tcBorders>
            <w:shd w:val="clear" w:color="auto" w:fill="auto"/>
            <w:noWrap/>
            <w:vAlign w:val="bottom"/>
            <w:hideMark/>
          </w:tcPr>
          <w:p w14:paraId="2954FDA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top w:val="single" w:sz="4" w:space="0" w:color="auto"/>
              <w:left w:val="single" w:sz="4" w:space="0" w:color="auto"/>
              <w:bottom w:val="nil"/>
              <w:right w:val="nil"/>
            </w:tcBorders>
            <w:shd w:val="clear" w:color="auto" w:fill="auto"/>
            <w:noWrap/>
            <w:vAlign w:val="bottom"/>
            <w:hideMark/>
          </w:tcPr>
          <w:p w14:paraId="3C92F8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r>
      <w:tr w:rsidR="004D42BB" w:rsidRPr="004D42BB" w14:paraId="564E374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03AB2F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top w:val="nil"/>
              <w:left w:val="single" w:sz="4" w:space="0" w:color="auto"/>
              <w:bottom w:val="nil"/>
              <w:right w:val="single" w:sz="4" w:space="0" w:color="auto"/>
            </w:tcBorders>
            <w:shd w:val="clear" w:color="auto" w:fill="auto"/>
            <w:noWrap/>
            <w:vAlign w:val="bottom"/>
            <w:hideMark/>
          </w:tcPr>
          <w:p w14:paraId="36F1A57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Between </w:t>
            </w:r>
            <w:proofErr w:type="spellStart"/>
            <w:r w:rsidRPr="004D42BB">
              <w:rPr>
                <w:rFonts w:ascii="Times New Roman" w:eastAsia="Times New Roman" w:hAnsi="Times New Roman" w:cs="Times New Roman"/>
                <w:color w:val="000000"/>
                <w:lang w:val="en-CA"/>
              </w:rPr>
              <w:t>Scotts</w:t>
            </w:r>
            <w:proofErr w:type="spellEnd"/>
            <w:r w:rsidRPr="004D42BB">
              <w:rPr>
                <w:rFonts w:ascii="Times New Roman" w:eastAsia="Times New Roman" w:hAnsi="Times New Roman" w:cs="Times New Roman"/>
                <w:color w:val="000000"/>
                <w:lang w:val="en-CA"/>
              </w:rPr>
              <w:t xml:space="preserve"> and </w:t>
            </w:r>
            <w:proofErr w:type="spellStart"/>
            <w:r w:rsidRPr="004D42BB">
              <w:rPr>
                <w:rFonts w:ascii="Times New Roman" w:eastAsia="Times New Roman" w:hAnsi="Times New Roman" w:cs="Times New Roman"/>
                <w:color w:val="000000"/>
                <w:lang w:val="en-CA"/>
              </w:rPr>
              <w:t>Bradys</w:t>
            </w:r>
            <w:proofErr w:type="spellEnd"/>
          </w:p>
        </w:tc>
        <w:tc>
          <w:tcPr>
            <w:tcW w:w="2693" w:type="dxa"/>
            <w:tcBorders>
              <w:top w:val="nil"/>
              <w:left w:val="single" w:sz="4" w:space="0" w:color="auto"/>
              <w:bottom w:val="nil"/>
              <w:right w:val="nil"/>
            </w:tcBorders>
            <w:shd w:val="clear" w:color="auto" w:fill="auto"/>
            <w:noWrap/>
            <w:vAlign w:val="bottom"/>
            <w:hideMark/>
          </w:tcPr>
          <w:p w14:paraId="6F66D03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r>
      <w:tr w:rsidR="004D42BB" w:rsidRPr="004D42BB" w14:paraId="6EED833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AB774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top w:val="nil"/>
              <w:left w:val="single" w:sz="4" w:space="0" w:color="auto"/>
              <w:bottom w:val="nil"/>
              <w:right w:val="single" w:sz="4" w:space="0" w:color="auto"/>
            </w:tcBorders>
            <w:shd w:val="clear" w:color="auto" w:fill="auto"/>
            <w:noWrap/>
            <w:vAlign w:val="bottom"/>
            <w:hideMark/>
          </w:tcPr>
          <w:p w14:paraId="7A0BF2D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top w:val="nil"/>
              <w:left w:val="single" w:sz="4" w:space="0" w:color="auto"/>
              <w:bottom w:val="nil"/>
              <w:right w:val="nil"/>
            </w:tcBorders>
            <w:shd w:val="clear" w:color="auto" w:fill="auto"/>
            <w:noWrap/>
            <w:vAlign w:val="bottom"/>
            <w:hideMark/>
          </w:tcPr>
          <w:p w14:paraId="37706C0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r>
      <w:tr w:rsidR="004D42BB" w:rsidRPr="004D42BB" w14:paraId="164E933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8CEB43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top w:val="nil"/>
              <w:left w:val="single" w:sz="4" w:space="0" w:color="auto"/>
              <w:bottom w:val="nil"/>
              <w:right w:val="single" w:sz="4" w:space="0" w:color="auto"/>
            </w:tcBorders>
            <w:shd w:val="clear" w:color="auto" w:fill="auto"/>
            <w:noWrap/>
            <w:vAlign w:val="bottom"/>
            <w:hideMark/>
          </w:tcPr>
          <w:p w14:paraId="1CE350B5"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Flemming</w:t>
            </w:r>
            <w:proofErr w:type="spellEnd"/>
            <w:r w:rsidRPr="004D42BB">
              <w:rPr>
                <w:rFonts w:ascii="Times New Roman" w:eastAsia="Times New Roman" w:hAnsi="Times New Roman" w:cs="Times New Roman"/>
                <w:color w:val="000000"/>
                <w:lang w:val="en-CA"/>
              </w:rPr>
              <w:t xml:space="preserve"> 112</w:t>
            </w:r>
          </w:p>
        </w:tc>
        <w:tc>
          <w:tcPr>
            <w:tcW w:w="2693" w:type="dxa"/>
            <w:tcBorders>
              <w:top w:val="nil"/>
              <w:left w:val="single" w:sz="4" w:space="0" w:color="auto"/>
              <w:bottom w:val="nil"/>
              <w:right w:val="nil"/>
            </w:tcBorders>
            <w:shd w:val="clear" w:color="auto" w:fill="auto"/>
            <w:noWrap/>
            <w:vAlign w:val="bottom"/>
            <w:hideMark/>
          </w:tcPr>
          <w:p w14:paraId="579BFD3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r>
      <w:tr w:rsidR="004D42BB" w:rsidRPr="004D42BB" w14:paraId="0343572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F730D4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top w:val="nil"/>
              <w:left w:val="single" w:sz="4" w:space="0" w:color="auto"/>
              <w:bottom w:val="nil"/>
              <w:right w:val="single" w:sz="4" w:space="0" w:color="auto"/>
            </w:tcBorders>
            <w:shd w:val="clear" w:color="auto" w:fill="auto"/>
            <w:noWrap/>
            <w:vAlign w:val="bottom"/>
            <w:hideMark/>
          </w:tcPr>
          <w:p w14:paraId="5BD07A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top w:val="nil"/>
              <w:left w:val="single" w:sz="4" w:space="0" w:color="auto"/>
              <w:bottom w:val="nil"/>
              <w:right w:val="nil"/>
            </w:tcBorders>
            <w:shd w:val="clear" w:color="auto" w:fill="auto"/>
            <w:noWrap/>
            <w:vAlign w:val="bottom"/>
            <w:hideMark/>
          </w:tcPr>
          <w:p w14:paraId="67E97BE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r>
      <w:tr w:rsidR="004D42BB" w:rsidRPr="004D42BB" w14:paraId="7550F1D2"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9739E9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top w:val="nil"/>
              <w:left w:val="single" w:sz="4" w:space="0" w:color="auto"/>
              <w:bottom w:val="nil"/>
              <w:right w:val="single" w:sz="4" w:space="0" w:color="auto"/>
            </w:tcBorders>
            <w:shd w:val="clear" w:color="auto" w:fill="auto"/>
            <w:noWrap/>
            <w:vAlign w:val="bottom"/>
            <w:hideMark/>
          </w:tcPr>
          <w:p w14:paraId="73986A9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top w:val="nil"/>
              <w:left w:val="single" w:sz="4" w:space="0" w:color="auto"/>
              <w:bottom w:val="nil"/>
              <w:right w:val="nil"/>
            </w:tcBorders>
            <w:shd w:val="clear" w:color="auto" w:fill="auto"/>
            <w:noWrap/>
            <w:vAlign w:val="bottom"/>
            <w:hideMark/>
          </w:tcPr>
          <w:p w14:paraId="393D076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r>
      <w:tr w:rsidR="004D42BB" w:rsidRPr="004D42BB" w14:paraId="6F1AC979"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D5A007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top w:val="nil"/>
              <w:left w:val="single" w:sz="4" w:space="0" w:color="auto"/>
              <w:bottom w:val="nil"/>
              <w:right w:val="single" w:sz="4" w:space="0" w:color="auto"/>
            </w:tcBorders>
            <w:shd w:val="clear" w:color="auto" w:fill="auto"/>
            <w:noWrap/>
            <w:vAlign w:val="bottom"/>
            <w:hideMark/>
          </w:tcPr>
          <w:p w14:paraId="40D0ED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top w:val="nil"/>
              <w:left w:val="single" w:sz="4" w:space="0" w:color="auto"/>
              <w:bottom w:val="nil"/>
              <w:right w:val="nil"/>
            </w:tcBorders>
            <w:shd w:val="clear" w:color="auto" w:fill="auto"/>
            <w:noWrap/>
            <w:vAlign w:val="bottom"/>
            <w:hideMark/>
          </w:tcPr>
          <w:p w14:paraId="2A252C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r>
      <w:tr w:rsidR="004D42BB" w:rsidRPr="004D42BB" w14:paraId="71ED20C3"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1B01ED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top w:val="nil"/>
              <w:left w:val="single" w:sz="4" w:space="0" w:color="auto"/>
              <w:bottom w:val="nil"/>
              <w:right w:val="single" w:sz="4" w:space="0" w:color="auto"/>
            </w:tcBorders>
            <w:shd w:val="clear" w:color="auto" w:fill="auto"/>
            <w:noWrap/>
            <w:vAlign w:val="bottom"/>
            <w:hideMark/>
          </w:tcPr>
          <w:p w14:paraId="0C9C0FE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top w:val="nil"/>
              <w:left w:val="single" w:sz="4" w:space="0" w:color="auto"/>
              <w:bottom w:val="nil"/>
              <w:right w:val="nil"/>
            </w:tcBorders>
            <w:shd w:val="clear" w:color="auto" w:fill="auto"/>
            <w:noWrap/>
            <w:vAlign w:val="bottom"/>
            <w:hideMark/>
          </w:tcPr>
          <w:p w14:paraId="5A1BA746"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r>
      <w:tr w:rsidR="004D42BB" w:rsidRPr="004D42BB" w14:paraId="59D9BD1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10ECE1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top w:val="nil"/>
              <w:left w:val="single" w:sz="4" w:space="0" w:color="auto"/>
              <w:bottom w:val="nil"/>
              <w:right w:val="single" w:sz="4" w:space="0" w:color="auto"/>
            </w:tcBorders>
            <w:shd w:val="clear" w:color="auto" w:fill="auto"/>
            <w:noWrap/>
            <w:vAlign w:val="bottom"/>
            <w:hideMark/>
          </w:tcPr>
          <w:p w14:paraId="20059FA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top w:val="nil"/>
              <w:left w:val="single" w:sz="4" w:space="0" w:color="auto"/>
              <w:bottom w:val="nil"/>
              <w:right w:val="nil"/>
            </w:tcBorders>
            <w:shd w:val="clear" w:color="auto" w:fill="auto"/>
            <w:noWrap/>
            <w:vAlign w:val="bottom"/>
            <w:hideMark/>
          </w:tcPr>
          <w:p w14:paraId="12C9915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r>
      <w:tr w:rsidR="004D42BB" w:rsidRPr="004D42BB" w14:paraId="69C681B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386A0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top w:val="nil"/>
              <w:left w:val="single" w:sz="4" w:space="0" w:color="auto"/>
              <w:bottom w:val="nil"/>
              <w:right w:val="single" w:sz="4" w:space="0" w:color="auto"/>
            </w:tcBorders>
            <w:shd w:val="clear" w:color="auto" w:fill="auto"/>
            <w:noWrap/>
            <w:vAlign w:val="bottom"/>
            <w:hideMark/>
          </w:tcPr>
          <w:p w14:paraId="3C47A73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top w:val="nil"/>
              <w:left w:val="single" w:sz="4" w:space="0" w:color="auto"/>
              <w:bottom w:val="nil"/>
              <w:right w:val="nil"/>
            </w:tcBorders>
            <w:shd w:val="clear" w:color="auto" w:fill="auto"/>
            <w:noWrap/>
            <w:vAlign w:val="bottom"/>
            <w:hideMark/>
          </w:tcPr>
          <w:p w14:paraId="23E6D6A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r>
      <w:tr w:rsidR="004D42BB" w:rsidRPr="004D42BB" w14:paraId="3FAAAB7F"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F6A2AC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top w:val="nil"/>
              <w:left w:val="single" w:sz="4" w:space="0" w:color="auto"/>
              <w:bottom w:val="nil"/>
              <w:right w:val="single" w:sz="4" w:space="0" w:color="auto"/>
            </w:tcBorders>
            <w:shd w:val="clear" w:color="auto" w:fill="auto"/>
            <w:noWrap/>
            <w:vAlign w:val="bottom"/>
            <w:hideMark/>
          </w:tcPr>
          <w:p w14:paraId="26F81F70"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top w:val="nil"/>
              <w:left w:val="single" w:sz="4" w:space="0" w:color="auto"/>
              <w:bottom w:val="nil"/>
              <w:right w:val="nil"/>
            </w:tcBorders>
            <w:shd w:val="clear" w:color="auto" w:fill="auto"/>
            <w:noWrap/>
            <w:vAlign w:val="bottom"/>
            <w:hideMark/>
          </w:tcPr>
          <w:p w14:paraId="17DACB0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r>
      <w:tr w:rsidR="004D42BB" w:rsidRPr="004D42BB" w14:paraId="5EEB121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820194"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top w:val="nil"/>
              <w:left w:val="single" w:sz="4" w:space="0" w:color="auto"/>
              <w:bottom w:val="nil"/>
              <w:right w:val="single" w:sz="4" w:space="0" w:color="auto"/>
            </w:tcBorders>
            <w:shd w:val="clear" w:color="auto" w:fill="auto"/>
            <w:noWrap/>
            <w:vAlign w:val="bottom"/>
            <w:hideMark/>
          </w:tcPr>
          <w:p w14:paraId="438347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top w:val="nil"/>
              <w:left w:val="single" w:sz="4" w:space="0" w:color="auto"/>
              <w:bottom w:val="nil"/>
              <w:right w:val="nil"/>
            </w:tcBorders>
            <w:shd w:val="clear" w:color="auto" w:fill="auto"/>
            <w:noWrap/>
            <w:vAlign w:val="bottom"/>
            <w:hideMark/>
          </w:tcPr>
          <w:p w14:paraId="1E59324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r>
      <w:tr w:rsidR="004D42BB" w:rsidRPr="004D42BB" w14:paraId="476A8F1D"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B226BC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top w:val="nil"/>
              <w:left w:val="single" w:sz="4" w:space="0" w:color="auto"/>
              <w:bottom w:val="nil"/>
              <w:right w:val="single" w:sz="4" w:space="0" w:color="auto"/>
            </w:tcBorders>
            <w:shd w:val="clear" w:color="auto" w:fill="auto"/>
            <w:noWrap/>
            <w:vAlign w:val="bottom"/>
            <w:hideMark/>
          </w:tcPr>
          <w:p w14:paraId="728C8BB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top w:val="nil"/>
              <w:left w:val="single" w:sz="4" w:space="0" w:color="auto"/>
              <w:bottom w:val="nil"/>
              <w:right w:val="nil"/>
            </w:tcBorders>
            <w:shd w:val="clear" w:color="auto" w:fill="auto"/>
            <w:noWrap/>
            <w:vAlign w:val="bottom"/>
            <w:hideMark/>
          </w:tcPr>
          <w:p w14:paraId="14D8420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r>
      <w:tr w:rsidR="004D42BB" w:rsidRPr="004D42BB" w14:paraId="5575CD34"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E0133A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top w:val="nil"/>
              <w:left w:val="single" w:sz="4" w:space="0" w:color="auto"/>
              <w:bottom w:val="nil"/>
              <w:right w:val="single" w:sz="4" w:space="0" w:color="auto"/>
            </w:tcBorders>
            <w:shd w:val="clear" w:color="auto" w:fill="auto"/>
            <w:noWrap/>
            <w:vAlign w:val="bottom"/>
            <w:hideMark/>
          </w:tcPr>
          <w:p w14:paraId="6F28ACD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top w:val="nil"/>
              <w:left w:val="single" w:sz="4" w:space="0" w:color="auto"/>
              <w:bottom w:val="nil"/>
              <w:right w:val="nil"/>
            </w:tcBorders>
            <w:shd w:val="clear" w:color="auto" w:fill="auto"/>
            <w:noWrap/>
            <w:vAlign w:val="bottom"/>
            <w:hideMark/>
          </w:tcPr>
          <w:p w14:paraId="067BC65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r>
      <w:tr w:rsidR="004D42BB" w:rsidRPr="004D42BB" w14:paraId="7B42E29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34E218E"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top w:val="nil"/>
              <w:left w:val="single" w:sz="4" w:space="0" w:color="auto"/>
              <w:bottom w:val="nil"/>
              <w:right w:val="single" w:sz="4" w:space="0" w:color="auto"/>
            </w:tcBorders>
            <w:shd w:val="clear" w:color="auto" w:fill="auto"/>
            <w:noWrap/>
            <w:vAlign w:val="bottom"/>
            <w:hideMark/>
          </w:tcPr>
          <w:p w14:paraId="0769FA03"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Bordelais</w:t>
            </w:r>
            <w:proofErr w:type="spellEnd"/>
            <w:r w:rsidRPr="004D42BB">
              <w:rPr>
                <w:rFonts w:ascii="Times New Roman" w:eastAsia="Times New Roman" w:hAnsi="Times New Roman" w:cs="Times New Roman"/>
                <w:color w:val="000000"/>
                <w:lang w:val="en-CA"/>
              </w:rPr>
              <w:t xml:space="preserve"> Island</w:t>
            </w:r>
          </w:p>
        </w:tc>
        <w:tc>
          <w:tcPr>
            <w:tcW w:w="2693" w:type="dxa"/>
            <w:tcBorders>
              <w:top w:val="nil"/>
              <w:left w:val="single" w:sz="4" w:space="0" w:color="auto"/>
              <w:bottom w:val="nil"/>
              <w:right w:val="nil"/>
            </w:tcBorders>
            <w:shd w:val="clear" w:color="auto" w:fill="auto"/>
            <w:noWrap/>
            <w:vAlign w:val="bottom"/>
            <w:hideMark/>
          </w:tcPr>
          <w:p w14:paraId="07A90C2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r>
      <w:tr w:rsidR="004D42BB" w:rsidRPr="004D42BB" w14:paraId="7BB1999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FFBB92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nil"/>
              <w:left w:val="single" w:sz="4" w:space="0" w:color="auto"/>
              <w:bottom w:val="nil"/>
              <w:right w:val="single" w:sz="4" w:space="0" w:color="auto"/>
            </w:tcBorders>
            <w:shd w:val="clear" w:color="auto" w:fill="auto"/>
            <w:noWrap/>
            <w:vAlign w:val="bottom"/>
            <w:hideMark/>
          </w:tcPr>
          <w:p w14:paraId="06FC238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nil"/>
              <w:left w:val="single" w:sz="4" w:space="0" w:color="auto"/>
              <w:bottom w:val="nil"/>
              <w:right w:val="nil"/>
            </w:tcBorders>
            <w:shd w:val="clear" w:color="auto" w:fill="auto"/>
            <w:noWrap/>
            <w:vAlign w:val="bottom"/>
            <w:hideMark/>
          </w:tcPr>
          <w:p w14:paraId="11EAE7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r>
    </w:tbl>
    <w:p w14:paraId="591034B1" w14:textId="77777777" w:rsidR="004D42BB" w:rsidRDefault="004D42BB" w:rsidP="00EB3BC7">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r>
        <w:rPr>
          <w:rFonts w:ascii="Times New Roman" w:hAnsi="Times New Roman" w:cs="Times New Roman"/>
          <w:b/>
          <w:lang w:val="en-CA"/>
        </w:rPr>
        <w:br w:type="page"/>
      </w:r>
    </w:p>
    <w:p w14:paraId="367153FB" w14:textId="5F1F3DB3"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0DC6D553" w14:textId="2BB749E0" w:rsidR="00263F14" w:rsidRPr="0064532D" w:rsidRDefault="00EC101B" w:rsidP="00EB3BC7">
      <w:pPr>
        <w:spacing w:line="480" w:lineRule="auto"/>
        <w:rPr>
          <w:rFonts w:ascii="Times New Roman" w:hAnsi="Times New Roman" w:cs="Times New Roman"/>
          <w:lang w:val="en-CA"/>
        </w:rPr>
      </w:pPr>
      <w:r>
        <w:rPr>
          <w:rFonts w:ascii="Times New Roman" w:hAnsi="Times New Roman" w:cs="Times New Roman"/>
        </w:rPr>
        <w:t xml:space="preserve"> </w:t>
      </w:r>
    </w:p>
    <w:sectPr w:rsidR="00263F14" w:rsidRPr="0064532D" w:rsidSect="0017396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ieran" w:date="2024-01-25T14:48:00Z" w:initials="">
    <w:p w14:paraId="3EE86F2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hit 'hard' here if you want. something like, </w:t>
      </w:r>
    </w:p>
    <w:p w14:paraId="75FDC1A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p>
    <w:p w14:paraId="22FBE9C2"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Yet, examinations of CNC within temperate ecosystems are lacking/limited. </w:t>
      </w:r>
    </w:p>
    <w:p w14:paraId="35437E23"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OR</w:t>
      </w:r>
    </w:p>
    <w:p w14:paraId="794AC334"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Yet, examinations of CNC as a driver of --- within temperate ecosystems are lacking/limited.</w:t>
      </w:r>
    </w:p>
  </w:comment>
  <w:comment w:id="1" w:author="Kieran" w:date="2024-01-25T14:49:00Z" w:initials="">
    <w:p w14:paraId="442F8E76"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especially as variability could been so many things so the second option above would also set the stage for what you are looking into</w:t>
      </w:r>
    </w:p>
  </w:comment>
  <w:comment w:id="2" w:author="Kieran" w:date="2024-01-25T14:52:00Z" w:initials="">
    <w:p w14:paraId="31E7A7AD"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alt option here: (no pressure to switch it): Exploring/Examining fine scale ... was only possible under low flow conditions. Our results...</w:t>
      </w:r>
    </w:p>
  </w:comment>
  <w:comment w:id="3" w:author="Kieran" w:date="2024-01-25T14:58:00Z" w:initials="">
    <w:p w14:paraId="3EDC99D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the start of the abstract sets up that this hasn't been examined more so </w:t>
      </w:r>
      <w:proofErr w:type="spellStart"/>
      <w:r>
        <w:rPr>
          <w:rFonts w:ascii="Arial" w:eastAsia="Arial" w:hAnsi="Arial" w:cs="Arial"/>
          <w:color w:val="000000"/>
          <w:sz w:val="22"/>
          <w:szCs w:val="22"/>
        </w:rPr>
        <w:t>then</w:t>
      </w:r>
      <w:proofErr w:type="spellEnd"/>
      <w:r>
        <w:rPr>
          <w:rFonts w:ascii="Arial" w:eastAsia="Arial" w:hAnsi="Arial" w:cs="Arial"/>
          <w:color w:val="000000"/>
          <w:sz w:val="22"/>
          <w:szCs w:val="22"/>
        </w:rPr>
        <w:t xml:space="preserve"> it's been assumed to not be a thing. </w:t>
      </w:r>
      <w:proofErr w:type="gramStart"/>
      <w:r>
        <w:rPr>
          <w:rFonts w:ascii="Arial" w:eastAsia="Arial" w:hAnsi="Arial" w:cs="Arial"/>
          <w:color w:val="000000"/>
          <w:sz w:val="22"/>
          <w:szCs w:val="22"/>
        </w:rPr>
        <w:t>So</w:t>
      </w:r>
      <w:proofErr w:type="gramEnd"/>
      <w:r>
        <w:rPr>
          <w:rFonts w:ascii="Arial" w:eastAsia="Arial" w:hAnsi="Arial" w:cs="Arial"/>
          <w:color w:val="000000"/>
          <w:sz w:val="22"/>
          <w:szCs w:val="22"/>
        </w:rPr>
        <w:t xml:space="preserve"> if you want to finish this way you could transition to the front to state that it's assumed to not be a thing, or you could make the final line something like. (putting 'therefore' first will remove starting with an abbreviation)</w:t>
      </w:r>
    </w:p>
    <w:p w14:paraId="30076A0F"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Therefore, CNC plays a previously </w:t>
      </w:r>
      <w:proofErr w:type="spellStart"/>
      <w:r>
        <w:rPr>
          <w:rFonts w:ascii="Arial" w:eastAsia="Arial" w:hAnsi="Arial" w:cs="Arial"/>
          <w:color w:val="000000"/>
          <w:sz w:val="22"/>
          <w:szCs w:val="22"/>
        </w:rPr>
        <w:t>unrecongized</w:t>
      </w:r>
      <w:proofErr w:type="spellEnd"/>
      <w:r>
        <w:rPr>
          <w:rFonts w:ascii="Arial" w:eastAsia="Arial" w:hAnsi="Arial" w:cs="Arial"/>
          <w:color w:val="000000"/>
          <w:sz w:val="22"/>
          <w:szCs w:val="22"/>
        </w:rPr>
        <w:t xml:space="preserve"> role in structuring...</w:t>
      </w:r>
    </w:p>
  </w:comment>
  <w:comment w:id="4" w:author="Em Lim" w:date="2024-01-29T12:07:00Z" w:initials="EL">
    <w:p w14:paraId="25602D10" w14:textId="140D21CD" w:rsidR="007C32C3" w:rsidRDefault="007C32C3">
      <w:pPr>
        <w:pStyle w:val="CommentText"/>
      </w:pPr>
      <w:r>
        <w:rPr>
          <w:rStyle w:val="CommentReference"/>
        </w:rPr>
        <w:annotationRef/>
      </w:r>
      <w:r>
        <w:t xml:space="preserve">I’m worried I’m taking too long to get to my point. I could probably combine the first couple paragraphs just to say “nutrient </w:t>
      </w:r>
      <w:proofErr w:type="spellStart"/>
      <w:r>
        <w:t>var</w:t>
      </w:r>
      <w:proofErr w:type="spellEnd"/>
      <w:r>
        <w:t xml:space="preserve"> impacts pp, but we don’t know how important regenerated nutrients are. And we don’t know how important smaller-scale </w:t>
      </w:r>
      <w:proofErr w:type="spellStart"/>
      <w:r>
        <w:t>var</w:t>
      </w:r>
      <w:proofErr w:type="spellEnd"/>
      <w:r>
        <w:t xml:space="preserve"> is.”</w:t>
      </w:r>
    </w:p>
  </w:comment>
  <w:comment w:id="5" w:author="Em Lim" w:date="2024-01-26T11:02:00Z" w:initials="EL">
    <w:p w14:paraId="5E2C9F2D" w14:textId="09759BF5" w:rsidR="00A565ED" w:rsidRDefault="00A565ED">
      <w:pPr>
        <w:pStyle w:val="CommentText"/>
      </w:pPr>
      <w:r>
        <w:rPr>
          <w:rStyle w:val="CommentReference"/>
        </w:rPr>
        <w:annotationRef/>
      </w:r>
      <w:r>
        <w:t xml:space="preserve">The paper that really set up the: nutrient </w:t>
      </w:r>
      <w:r>
        <w:sym w:font="Wingdings" w:char="F0E0"/>
      </w:r>
      <w:r>
        <w:t xml:space="preserve"> pp </w:t>
      </w:r>
      <w:r>
        <w:sym w:font="Wingdings" w:char="F0E0"/>
      </w:r>
      <w:r>
        <w:t xml:space="preserve"> herbivore stuff actually looked at herbivore level stuff, so maybe I don’t want to set up my first paragraph the same way? I’m less looking for proof nutrient </w:t>
      </w:r>
      <w:proofErr w:type="spellStart"/>
      <w:r>
        <w:t>var</w:t>
      </w:r>
      <w:proofErr w:type="spellEnd"/>
      <w:r>
        <w:t xml:space="preserve"> propagates up the food chain, just looking to see whether there is nutrient var!!</w:t>
      </w:r>
    </w:p>
  </w:comment>
  <w:comment w:id="6" w:author="Em Lim" w:date="2024-01-29T15:19:00Z" w:initials="EL">
    <w:p w14:paraId="1DBFD40A" w14:textId="7EAF317C" w:rsidR="001A0C35" w:rsidRDefault="001A0C35">
      <w:pPr>
        <w:pStyle w:val="CommentText"/>
      </w:pPr>
      <w:r>
        <w:rPr>
          <w:rStyle w:val="CommentReference"/>
        </w:rPr>
        <w:annotationRef/>
      </w:r>
      <w:r>
        <w:t xml:space="preserve">Alt: </w:t>
      </w:r>
      <w:r w:rsidRPr="00676581">
        <w:rPr>
          <w:rFonts w:ascii="Times New Roman" w:eastAsia="Times New Roman" w:hAnsi="Times New Roman" w:cs="Times New Roman"/>
          <w:color w:val="000000"/>
        </w:rPr>
        <w:t xml:space="preserve">However, the understanding of animal-driven </w:t>
      </w:r>
      <w:r>
        <w:rPr>
          <w:rFonts w:ascii="Times New Roman" w:eastAsia="Times New Roman" w:hAnsi="Times New Roman" w:cs="Times New Roman"/>
          <w:color w:val="000000"/>
        </w:rPr>
        <w:t>variation</w:t>
      </w:r>
      <w:r w:rsidRPr="006765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w:t>
      </w:r>
      <w:r w:rsidRPr="00676581">
        <w:rPr>
          <w:rFonts w:ascii="Times New Roman" w:eastAsia="Times New Roman" w:hAnsi="Times New Roman" w:cs="Times New Roman"/>
          <w:color w:val="000000"/>
        </w:rPr>
        <w:t xml:space="preserve"> nutrient</w:t>
      </w:r>
      <w:r>
        <w:rPr>
          <w:rFonts w:ascii="Times New Roman" w:eastAsia="Times New Roman" w:hAnsi="Times New Roman" w:cs="Times New Roman"/>
          <w:color w:val="000000"/>
        </w:rPr>
        <w:t xml:space="preserve"> availability</w:t>
      </w:r>
      <w:r w:rsidRPr="00676581">
        <w:rPr>
          <w:rFonts w:ascii="Times New Roman" w:eastAsia="Times New Roman" w:hAnsi="Times New Roman" w:cs="Times New Roman"/>
          <w:color w:val="000000"/>
        </w:rPr>
        <w:t xml:space="preserve"> is drawn substantially from tropical ecosystems</w:t>
      </w:r>
      <w:r>
        <w:rPr>
          <w:rFonts w:ascii="Times New Roman" w:eastAsia="Times New Roman" w:hAnsi="Times New Roman" w:cs="Times New Roman"/>
          <w:color w:val="000000"/>
        </w:rPr>
        <w:t xml:space="preserve"> (</w:t>
      </w:r>
      <w:r w:rsidRPr="00BC1B34">
        <w:rPr>
          <w:rFonts w:ascii="Times New Roman" w:eastAsia="Times New Roman" w:hAnsi="Times New Roman" w:cs="Times New Roman"/>
          <w:color w:val="000000"/>
          <w:highlight w:val="yellow"/>
        </w:rPr>
        <w:t>CITE</w:t>
      </w:r>
      <w:r>
        <w:rPr>
          <w:rFonts w:ascii="Times New Roman" w:eastAsia="Times New Roman" w:hAnsi="Times New Roman" w:cs="Times New Roman"/>
          <w:color w:val="000000"/>
        </w:rPr>
        <w:t>)</w:t>
      </w:r>
      <w:r w:rsidRPr="00676581">
        <w:rPr>
          <w:rFonts w:ascii="Times New Roman" w:eastAsia="Times New Roman" w:hAnsi="Times New Roman" w:cs="Times New Roman"/>
          <w:color w:val="000000"/>
        </w:rPr>
        <w:t>, often disregarding productive temperate marine ecosystems.</w:t>
      </w:r>
    </w:p>
  </w:comment>
  <w:comment w:id="7" w:author="Em Lim" w:date="2024-01-29T15:13:00Z" w:initials="EL">
    <w:p w14:paraId="6B957B04" w14:textId="77777777" w:rsidR="00134966" w:rsidRDefault="00134966" w:rsidP="00134966">
      <w:pPr>
        <w:pBdr>
          <w:top w:val="nil"/>
          <w:left w:val="nil"/>
          <w:bottom w:val="nil"/>
          <w:right w:val="nil"/>
          <w:between w:val="nil"/>
        </w:pBdr>
        <w:spacing w:line="480" w:lineRule="auto"/>
        <w:rPr>
          <w:rFonts w:ascii="Times New Roman" w:eastAsia="Times New Roman" w:hAnsi="Times New Roman" w:cs="Times New Roman"/>
          <w:color w:val="000000"/>
        </w:rPr>
      </w:pPr>
      <w:r>
        <w:rPr>
          <w:rStyle w:val="CommentReference"/>
        </w:rPr>
        <w:annotationRef/>
      </w:r>
      <w:r>
        <w:t xml:space="preserve">Alt: </w:t>
      </w:r>
      <w:r>
        <w:rPr>
          <w:rFonts w:ascii="Times New Roman" w:eastAsia="Times New Roman" w:hAnsi="Times New Roman" w:cs="Times New Roman"/>
          <w:color w:val="000000"/>
        </w:rPr>
        <w:t>Therefore, identifying the scale on which biologically relevant variation in nutrient availability contributes meaningfully to community structure</w:t>
      </w:r>
      <w:r w:rsidRPr="00BC1B3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remains an active area of research </w:t>
      </w:r>
      <w:r w:rsidRPr="00F92DAE">
        <w:rPr>
          <w:rFonts w:ascii="Times New Roman" w:eastAsia="Times New Roman" w:hAnsi="Times New Roman" w:cs="Times New Roman"/>
          <w:color w:val="000000"/>
          <w:highlight w:val="yellow"/>
        </w:rPr>
        <w:t>(CITE)</w:t>
      </w:r>
      <w:r>
        <w:rPr>
          <w:rFonts w:ascii="Times New Roman" w:eastAsia="Times New Roman" w:hAnsi="Times New Roman" w:cs="Times New Roman"/>
          <w:color w:val="000000"/>
        </w:rPr>
        <w:t>.</w:t>
      </w:r>
    </w:p>
    <w:p w14:paraId="0AD9DF4D" w14:textId="77777777" w:rsidR="00134966" w:rsidRDefault="00134966">
      <w:pPr>
        <w:pStyle w:val="CommentText"/>
      </w:pPr>
    </w:p>
    <w:p w14:paraId="49B08457" w14:textId="77777777" w:rsidR="00134966" w:rsidRDefault="00134966">
      <w:pPr>
        <w:pStyle w:val="CommentText"/>
      </w:pPr>
    </w:p>
    <w:p w14:paraId="3A1B4790" w14:textId="2A33EA38" w:rsidR="00134966" w:rsidRDefault="00134966">
      <w:pPr>
        <w:pStyle w:val="CommentText"/>
      </w:pPr>
      <w:r>
        <w:t>Alt2:</w:t>
      </w:r>
      <w:r w:rsidRPr="001349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Identifying the contexts under which bottom-up effects contribute meaningfully to ecosystem structure remains an active area of research </w:t>
      </w:r>
      <w:r w:rsidRPr="00F92DAE">
        <w:rPr>
          <w:rFonts w:ascii="Times New Roman" w:eastAsia="Times New Roman" w:hAnsi="Times New Roman" w:cs="Times New Roman"/>
          <w:color w:val="000000"/>
          <w:highlight w:val="yellow"/>
        </w:rPr>
        <w:t>(CITE)</w:t>
      </w:r>
      <w:r>
        <w:rPr>
          <w:rFonts w:ascii="Times New Roman" w:eastAsia="Times New Roman" w:hAnsi="Times New Roman" w:cs="Times New Roman"/>
          <w:color w:val="000000"/>
        </w:rPr>
        <w:t>. Therefore, elucidating the scale of biologically relevant variation in nutrient availability is the first step towards identifying whether such variation structures primary productivity, and thus propagates up food chains to impact community structure.</w:t>
      </w:r>
    </w:p>
  </w:comment>
  <w:comment w:id="9" w:author="Em Lim" w:date="2024-01-25T10:10:00Z" w:initials="EL">
    <w:p w14:paraId="54389172" w14:textId="77777777" w:rsidR="00134966" w:rsidRPr="002D40ED" w:rsidRDefault="00134966" w:rsidP="00134966">
      <w:pPr>
        <w:widowControl w:val="0"/>
        <w:pBdr>
          <w:top w:val="nil"/>
          <w:left w:val="nil"/>
          <w:bottom w:val="nil"/>
          <w:right w:val="nil"/>
          <w:between w:val="nil"/>
        </w:pBdr>
        <w:rPr>
          <w:rFonts w:ascii="Arial" w:eastAsia="Arial" w:hAnsi="Arial" w:cs="Arial"/>
          <w:color w:val="000000"/>
          <w:sz w:val="22"/>
          <w:szCs w:val="22"/>
        </w:rPr>
      </w:pPr>
      <w:r>
        <w:rPr>
          <w:rStyle w:val="CommentReference"/>
        </w:rPr>
        <w:annotationRef/>
      </w:r>
      <w:r>
        <w:t xml:space="preserve">Kieran: </w:t>
      </w:r>
      <w:r>
        <w:rPr>
          <w:rFonts w:ascii="Arial" w:eastAsia="Arial" w:hAnsi="Arial" w:cs="Arial"/>
          <w:color w:val="000000"/>
          <w:sz w:val="22"/>
          <w:szCs w:val="22"/>
        </w:rPr>
        <w:t>Is this going to be from a marine focus or multiple ecosystems i.e. including terrestrial? Could be worth coming up with a target journal first to help you decided. If it's marine, then you can transition to the temperate research disparity via a line like: However, the understanding of --- is drawn almost entirely from tropical ecosystems, disregarding productive temperate marine ecosystems</w:t>
      </w:r>
    </w:p>
  </w:comment>
  <w:comment w:id="8" w:author="Em Lim" w:date="2024-01-25T10:10:00Z" w:initials="EL">
    <w:p w14:paraId="1930A9BE" w14:textId="77777777" w:rsidR="00134966" w:rsidRPr="002D40ED" w:rsidRDefault="00134966" w:rsidP="00134966">
      <w:pPr>
        <w:widowControl w:val="0"/>
        <w:pBdr>
          <w:top w:val="nil"/>
          <w:left w:val="nil"/>
          <w:bottom w:val="nil"/>
          <w:right w:val="nil"/>
          <w:between w:val="nil"/>
        </w:pBdr>
        <w:rPr>
          <w:rFonts w:ascii="Arial" w:eastAsia="Arial" w:hAnsi="Arial" w:cs="Arial"/>
          <w:color w:val="000000"/>
          <w:sz w:val="22"/>
          <w:szCs w:val="22"/>
        </w:rPr>
      </w:pPr>
      <w:r>
        <w:rPr>
          <w:rStyle w:val="CommentReference"/>
        </w:rPr>
        <w:annotationRef/>
      </w:r>
      <w:r>
        <w:rPr>
          <w:rFonts w:ascii="Arial" w:eastAsia="Arial" w:hAnsi="Arial" w:cs="Arial"/>
          <w:color w:val="000000"/>
          <w:sz w:val="22"/>
          <w:szCs w:val="22"/>
        </w:rPr>
        <w:t>if this paragraph is all ecosystems then just apply this comment to the paragraph below</w:t>
      </w:r>
    </w:p>
  </w:comment>
  <w:comment w:id="10" w:author="Em Lim" w:date="2024-01-29T15:17:00Z" w:initials="EL">
    <w:p w14:paraId="3CF88EF3" w14:textId="23091263" w:rsidR="007B5406" w:rsidRDefault="007B5406">
      <w:pPr>
        <w:pStyle w:val="CommentText"/>
      </w:pPr>
      <w:r>
        <w:rPr>
          <w:rStyle w:val="CommentReference"/>
        </w:rPr>
        <w:annotationRef/>
      </w:r>
      <w:r>
        <w:t xml:space="preserve">restructure to go small </w:t>
      </w:r>
      <w:proofErr w:type="spellStart"/>
      <w:r>
        <w:t>to</w:t>
      </w:r>
      <w:proofErr w:type="spellEnd"/>
      <w:r>
        <w:t xml:space="preserve"> big or big to small</w:t>
      </w:r>
    </w:p>
  </w:comment>
  <w:comment w:id="11" w:author="Em Lim" w:date="2024-01-29T15:19:00Z" w:initials="EL">
    <w:p w14:paraId="7EBEEFB3" w14:textId="2A5DB4B0" w:rsidR="004173D2" w:rsidRDefault="004173D2">
      <w:pPr>
        <w:pStyle w:val="CommentText"/>
      </w:pPr>
      <w:r>
        <w:rPr>
          <w:rStyle w:val="CommentReference"/>
        </w:rPr>
        <w:annotationRef/>
      </w:r>
      <w:r>
        <w:t>I think I like this better here vs at the end of the first paragraph???</w:t>
      </w:r>
    </w:p>
  </w:comment>
  <w:comment w:id="13" w:author="Em Lim" w:date="2024-01-24T10:31:00Z" w:initials="EL">
    <w:p w14:paraId="3E2577ED" w14:textId="242E2A00" w:rsidR="00A565ED" w:rsidRDefault="00A565ED">
      <w:pPr>
        <w:pStyle w:val="CommentText"/>
      </w:pPr>
      <w:r>
        <w:rPr>
          <w:rStyle w:val="CommentReference"/>
        </w:rPr>
        <w:annotationRef/>
      </w:r>
      <w:r>
        <w:t xml:space="preserve">This isn’t </w:t>
      </w:r>
      <w:proofErr w:type="spellStart"/>
      <w:r>
        <w:t>reallyyyy</w:t>
      </w:r>
      <w:proofErr w:type="spellEnd"/>
      <w:r>
        <w:t xml:space="preserve"> the case </w:t>
      </w:r>
      <w:proofErr w:type="gramStart"/>
      <w:r>
        <w:t>anymore, but</w:t>
      </w:r>
      <w:proofErr w:type="gramEnd"/>
      <w:r>
        <w:t xml:space="preserve"> was the case for a long time. And I’d say that we’re still pretty focused on top-down vs bottom up</w:t>
      </w:r>
    </w:p>
  </w:comment>
  <w:comment w:id="14" w:author="Kieran" w:date="2024-01-25T15:40:00Z" w:initials="">
    <w:p w14:paraId="17D80E62"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15" w:author="Em Lim" w:date="2024-01-29T11:53:00Z" w:initials="EL">
    <w:p w14:paraId="6A3BF4C6" w14:textId="423607BF" w:rsidR="00B62EEA" w:rsidRDefault="00B62EEA">
      <w:pPr>
        <w:pStyle w:val="CommentText"/>
      </w:pPr>
      <w:r>
        <w:rPr>
          <w:rStyle w:val="CommentReference"/>
        </w:rPr>
        <w:annotationRef/>
      </w:r>
      <w:r>
        <w:t xml:space="preserve">We sort of did ask whether nutrient </w:t>
      </w:r>
      <w:proofErr w:type="spellStart"/>
      <w:r>
        <w:t>var</w:t>
      </w:r>
      <w:proofErr w:type="spellEnd"/>
      <w:r>
        <w:t xml:space="preserve"> = pp </w:t>
      </w:r>
      <w:proofErr w:type="spellStart"/>
      <w:r>
        <w:t>var</w:t>
      </w:r>
      <w:proofErr w:type="spellEnd"/>
      <w:r>
        <w:t xml:space="preserve"> = community </w:t>
      </w:r>
      <w:proofErr w:type="spellStart"/>
      <w:r>
        <w:t>var</w:t>
      </w:r>
      <w:proofErr w:type="spellEnd"/>
      <w:r>
        <w:t xml:space="preserve">!!!! We literally counted all the inverts and predators at the sites!!!! With the kelp stuff I can ask whether animal abundance was higher with more kelp and ask specifically whether herbivores and predators increased with kelp. </w:t>
      </w:r>
    </w:p>
  </w:comment>
  <w:comment w:id="16" w:author="Em Lim" w:date="2024-01-11T16:09:00Z" w:initials="">
    <w:p w14:paraId="5F1E2E0C"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might be starting too broad?</w:t>
      </w:r>
    </w:p>
  </w:comment>
  <w:comment w:id="17" w:author="Bridget Maher" w:date="2024-01-22T21:12:00Z" w:initials="">
    <w:p w14:paraId="23D96E7C"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you know what journal you are targeting? That might help determine how broad you want to be?</w:t>
      </w:r>
    </w:p>
  </w:comment>
  <w:comment w:id="19" w:author="Claire Attridge" w:date="2024-01-22T22:56:00Z" w:initials="">
    <w:p w14:paraId="677042A4"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 with Bridget on this! If it's a marine journal this may be too broad, but if it's a general ecology focus this sounds good</w:t>
      </w:r>
    </w:p>
  </w:comment>
  <w:comment w:id="18" w:author="Em Lim" w:date="2024-01-23T10:14:00Z" w:initials="EL">
    <w:p w14:paraId="342A5716" w14:textId="6BAAEBF3" w:rsidR="00A565ED" w:rsidRDefault="00A565ED">
      <w:pPr>
        <w:pStyle w:val="CommentText"/>
      </w:pPr>
      <w:r>
        <w:rPr>
          <w:rStyle w:val="CommentReference"/>
        </w:rPr>
        <w:annotationRef/>
      </w:r>
      <w:r>
        <w:t>Maybe Limnology and Oceanography?</w:t>
      </w:r>
    </w:p>
  </w:comment>
  <w:comment w:id="20" w:author="Kieran" w:date="2024-01-25T15:14:00Z" w:initials="">
    <w:p w14:paraId="2867D4B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going to be from a marine focus or multiple ecosystems i.e. including terrestrial? Could be worth coming up with a target journal first to help you decided. If it's marine, then you can transition to the temperate research disparity via a line like: However, the understanding of --- is drawn almost entirely from tropical ecosystems, disregarding productive temperate marine ecosystems</w:t>
      </w:r>
    </w:p>
  </w:comment>
  <w:comment w:id="21" w:author="Kieran" w:date="2024-01-25T15:15:00Z" w:initials="">
    <w:p w14:paraId="3258F528"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this paragraph is all ecosystems then just apply this comment to the paragraph below</w:t>
      </w:r>
    </w:p>
  </w:comment>
  <w:comment w:id="22" w:author="Claire Attridge" w:date="2024-01-22T23:01:00Z" w:initials="">
    <w:p w14:paraId="19C1D69A"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Could be helpful to have the closing idea of this paragraph also stay related to 'scale'? Given how much it comes into play for the study! Like 'understanding drivers of nutrient variability *at multiple scales* is important'</w:t>
      </w:r>
    </w:p>
  </w:comment>
  <w:comment w:id="23" w:author="Kieran" w:date="2024-01-25T15:11:00Z" w:initials="">
    <w:p w14:paraId="3C5287F8"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Agreed</w:t>
      </w:r>
    </w:p>
  </w:comment>
  <w:comment w:id="24" w:author="Em Lim" w:date="2024-01-15T11:23:00Z" w:initials="">
    <w:p w14:paraId="5A32A6DE"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Should I intro animal-mediated nutrients here or give that </w:t>
      </w:r>
      <w:proofErr w:type="spellStart"/>
      <w:proofErr w:type="gramStart"/>
      <w:r>
        <w:rPr>
          <w:rFonts w:ascii="Arial" w:eastAsia="Arial" w:hAnsi="Arial" w:cs="Arial"/>
          <w:color w:val="000000"/>
          <w:sz w:val="22"/>
          <w:szCs w:val="22"/>
        </w:rPr>
        <w:t>it’s</w:t>
      </w:r>
      <w:proofErr w:type="spellEnd"/>
      <w:proofErr w:type="gramEnd"/>
      <w:r>
        <w:rPr>
          <w:rFonts w:ascii="Arial" w:eastAsia="Arial" w:hAnsi="Arial" w:cs="Arial"/>
          <w:color w:val="000000"/>
          <w:sz w:val="22"/>
          <w:szCs w:val="22"/>
        </w:rPr>
        <w:t xml:space="preserve"> own paragraph?</w:t>
      </w:r>
    </w:p>
  </w:comment>
  <w:comment w:id="25" w:author="Anonymous" w:date="2024-01-17T20:46:00Z" w:initials="">
    <w:p w14:paraId="64387B06"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if </w:t>
      </w:r>
      <w:proofErr w:type="spellStart"/>
      <w:r>
        <w:rPr>
          <w:rFonts w:ascii="Arial" w:eastAsia="Arial" w:hAnsi="Arial" w:cs="Arial"/>
          <w:color w:val="000000"/>
          <w:sz w:val="22"/>
          <w:szCs w:val="22"/>
        </w:rPr>
        <w:t>its</w:t>
      </w:r>
      <w:proofErr w:type="spellEnd"/>
      <w:r>
        <w:rPr>
          <w:rFonts w:ascii="Arial" w:eastAsia="Arial" w:hAnsi="Arial" w:cs="Arial"/>
          <w:color w:val="000000"/>
          <w:sz w:val="22"/>
          <w:szCs w:val="22"/>
        </w:rPr>
        <w:t xml:space="preserve"> in the title it should probably have its own paragraph explaining it, even if its short</w:t>
      </w:r>
    </w:p>
  </w:comment>
  <w:comment w:id="26" w:author="Emily Leedham" w:date="2024-01-17T20:47:00Z" w:initials="">
    <w:p w14:paraId="65D46FFE"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Hi sorry didn't </w:t>
      </w:r>
      <w:proofErr w:type="spellStart"/>
      <w:r>
        <w:rPr>
          <w:rFonts w:ascii="Arial" w:eastAsia="Arial" w:hAnsi="Arial" w:cs="Arial"/>
          <w:color w:val="000000"/>
          <w:sz w:val="22"/>
          <w:szCs w:val="22"/>
        </w:rPr>
        <w:t>realise</w:t>
      </w:r>
      <w:proofErr w:type="spellEnd"/>
      <w:r>
        <w:rPr>
          <w:rFonts w:ascii="Arial" w:eastAsia="Arial" w:hAnsi="Arial" w:cs="Arial"/>
          <w:color w:val="000000"/>
          <w:sz w:val="22"/>
          <w:szCs w:val="22"/>
        </w:rPr>
        <w:t xml:space="preserve"> I wasn't signed in!</w:t>
      </w:r>
    </w:p>
  </w:comment>
  <w:comment w:id="27" w:author="Claire Attridge" w:date="2024-01-22T23:07:00Z" w:initials="">
    <w:p w14:paraId="21D942CF"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agree animal-nutrients should have a solid amount of text explaining </w:t>
      </w:r>
      <w:proofErr w:type="spellStart"/>
      <w:r>
        <w:rPr>
          <w:rFonts w:ascii="Arial" w:eastAsia="Arial" w:hAnsi="Arial" w:cs="Arial"/>
          <w:color w:val="000000"/>
          <w:sz w:val="22"/>
          <w:szCs w:val="22"/>
        </w:rPr>
        <w:t>bc</w:t>
      </w:r>
      <w:proofErr w:type="spellEnd"/>
      <w:r>
        <w:rPr>
          <w:rFonts w:ascii="Arial" w:eastAsia="Arial" w:hAnsi="Arial" w:cs="Arial"/>
          <w:color w:val="000000"/>
          <w:sz w:val="22"/>
          <w:szCs w:val="22"/>
        </w:rPr>
        <w:t xml:space="preserve"> it's a big part of the paper! I think this paragraph could do that though- just speed through the abiotic stuff above (1-2 sentences) and focus the rest on the 'BUT, there's also biotic sources! Animal </w:t>
      </w:r>
      <w:proofErr w:type="spellStart"/>
      <w:r>
        <w:rPr>
          <w:rFonts w:ascii="Arial" w:eastAsia="Arial" w:hAnsi="Arial" w:cs="Arial"/>
          <w:color w:val="000000"/>
          <w:sz w:val="22"/>
          <w:szCs w:val="22"/>
        </w:rPr>
        <w:t>peeee</w:t>
      </w:r>
      <w:proofErr w:type="spellEnd"/>
      <w:r>
        <w:rPr>
          <w:rFonts w:ascii="Arial" w:eastAsia="Arial" w:hAnsi="Arial" w:cs="Arial"/>
          <w:color w:val="000000"/>
          <w:sz w:val="22"/>
          <w:szCs w:val="22"/>
        </w:rPr>
        <w:t xml:space="preserve"> is important!'. Could then use rest of paragraph to get into more specifics of it</w:t>
      </w:r>
    </w:p>
    <w:p w14:paraId="26E4C961"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feel like a lot of text doesn't need to be devoted to other biotic examples of nutrients since it's not the focus</w:t>
      </w:r>
    </w:p>
  </w:comment>
  <w:comment w:id="28" w:author="Kieran" w:date="2024-01-25T15:37:00Z" w:initials="">
    <w:p w14:paraId="320E6156"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agree. You could either give it </w:t>
      </w:r>
      <w:proofErr w:type="spellStart"/>
      <w:proofErr w:type="gramStart"/>
      <w:r>
        <w:rPr>
          <w:rFonts w:ascii="Arial" w:eastAsia="Arial" w:hAnsi="Arial" w:cs="Arial"/>
          <w:color w:val="000000"/>
          <w:sz w:val="22"/>
          <w:szCs w:val="22"/>
        </w:rPr>
        <w:t>it's</w:t>
      </w:r>
      <w:proofErr w:type="spellEnd"/>
      <w:proofErr w:type="gramEnd"/>
      <w:r>
        <w:rPr>
          <w:rFonts w:ascii="Arial" w:eastAsia="Arial" w:hAnsi="Arial" w:cs="Arial"/>
          <w:color w:val="000000"/>
          <w:sz w:val="22"/>
          <w:szCs w:val="22"/>
        </w:rPr>
        <w:t xml:space="preserve"> own section to point out the amount of nutrients that come from animals, but also it's going to be tough to write the first paragraphs without talking about source so you could also 'bake it in' throughout after the first few lines</w:t>
      </w:r>
    </w:p>
  </w:comment>
  <w:comment w:id="29" w:author="Kieran" w:date="2024-01-25T15:40:00Z" w:initials="">
    <w:p w14:paraId="305F4EAB"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34" w:author="Claire Attridge" w:date="2024-01-22T23:10:00Z" w:initials="">
    <w:p w14:paraId="695AF316"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flip a and b here! Introduce rocky reef &amp; kelp ecosystems, then get into why Barkley Sound is an ideal example of such systems for exploring our questions</w:t>
      </w:r>
    </w:p>
  </w:comment>
  <w:comment w:id="30" w:author="Em Lim" w:date="2024-01-17T18:09:00Z" w:initials="">
    <w:p w14:paraId="612C845B"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 kelp forests/reefs be their own paragraph?</w:t>
      </w:r>
    </w:p>
  </w:comment>
  <w:comment w:id="31" w:author="Emily Leedham" w:date="2024-01-17T20:49:00Z" w:initials="">
    <w:p w14:paraId="03DE9072"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makes sense to keep </w:t>
      </w:r>
      <w:proofErr w:type="spellStart"/>
      <w:r>
        <w:rPr>
          <w:rFonts w:ascii="Arial" w:eastAsia="Arial" w:hAnsi="Arial" w:cs="Arial"/>
          <w:color w:val="000000"/>
          <w:sz w:val="22"/>
          <w:szCs w:val="22"/>
        </w:rPr>
        <w:t>barkley</w:t>
      </w:r>
      <w:proofErr w:type="spellEnd"/>
      <w:r>
        <w:rPr>
          <w:rFonts w:ascii="Arial" w:eastAsia="Arial" w:hAnsi="Arial" w:cs="Arial"/>
          <w:color w:val="000000"/>
          <w:sz w:val="22"/>
          <w:szCs w:val="22"/>
        </w:rPr>
        <w:t xml:space="preserve"> sound + kelp forests/reefs together, hard to talk about one without the other</w:t>
      </w:r>
    </w:p>
  </w:comment>
  <w:comment w:id="32" w:author="Em Lim" w:date="2024-01-17T21:34:00Z" w:initials="">
    <w:p w14:paraId="0C5822C9"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 maybe a paragraph on kelp forests/reefs/Barkley sound and THEN a paragraph that sets up our experiments?</w:t>
      </w:r>
    </w:p>
  </w:comment>
  <w:comment w:id="33" w:author="Emily Leedham" w:date="2024-01-17T21:41:00Z" w:initials="">
    <w:p w14:paraId="2C3B236E"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yeah!</w:t>
      </w:r>
    </w:p>
  </w:comment>
  <w:comment w:id="38" w:author="Em Lim" w:date="2024-01-26T10:55:00Z" w:initials="EL">
    <w:p w14:paraId="7BA25452" w14:textId="178EC94D" w:rsidR="00A565ED" w:rsidRDefault="00A565ED">
      <w:pPr>
        <w:pStyle w:val="CommentText"/>
      </w:pPr>
      <w:r>
        <w:rPr>
          <w:rStyle w:val="CommentReference"/>
        </w:rPr>
        <w:annotationRef/>
      </w:r>
      <w:r>
        <w:t xml:space="preserve">Should I give more background info on </w:t>
      </w:r>
      <w:proofErr w:type="spellStart"/>
      <w:r>
        <w:t>barkley</w:t>
      </w:r>
      <w:proofErr w:type="spellEnd"/>
      <w:r>
        <w:t xml:space="preserve"> Sound and the animal communities here? Or leave that in into? Or some in each?</w:t>
      </w:r>
    </w:p>
  </w:comment>
  <w:comment w:id="39" w:author="Em Lim" w:date="2024-01-17T15:30:00Z" w:initials="EL">
    <w:p w14:paraId="125D3F18" w14:textId="3F33DDFC" w:rsidR="00A565ED" w:rsidRDefault="00A565ED">
      <w:pPr>
        <w:pStyle w:val="CommentText"/>
      </w:pPr>
      <w:r>
        <w:rPr>
          <w:rStyle w:val="CommentReference"/>
        </w:rPr>
        <w:annotationRef/>
      </w:r>
      <w:r>
        <w:t>Schematic of the transects</w:t>
      </w:r>
    </w:p>
  </w:comment>
  <w:comment w:id="40" w:author="Em Lim" w:date="2024-01-18T11:59:00Z" w:initials="EL">
    <w:p w14:paraId="10A3E301" w14:textId="77777777" w:rsidR="00A565ED" w:rsidRDefault="00A565ED" w:rsidP="00705FE1">
      <w:pPr>
        <w:pStyle w:val="CommentText"/>
      </w:pPr>
      <w:r>
        <w:rPr>
          <w:rStyle w:val="CommentReference"/>
        </w:rPr>
        <w:annotationRef/>
      </w:r>
      <w:r>
        <w:t xml:space="preserve">I didn’t actually use the Bayesian </w:t>
      </w:r>
      <w:proofErr w:type="gramStart"/>
      <w:r>
        <w:t>method</w:t>
      </w:r>
      <w:proofErr w:type="gramEnd"/>
      <w:r>
        <w:t xml:space="preserve"> but I think the </w:t>
      </w:r>
      <w:proofErr w:type="spellStart"/>
      <w:r>
        <w:t>fishbase</w:t>
      </w:r>
      <w:proofErr w:type="spellEnd"/>
      <w:r>
        <w:t xml:space="preserve"> constants are from this method.</w:t>
      </w:r>
    </w:p>
  </w:comment>
  <w:comment w:id="41" w:author="Em Lim" w:date="2024-01-18T12:03:00Z" w:initials="EL">
    <w:p w14:paraId="7A484572" w14:textId="77777777" w:rsidR="00A565ED" w:rsidRDefault="00A565ED" w:rsidP="00705FE1">
      <w:pPr>
        <w:pStyle w:val="CommentText"/>
      </w:pPr>
      <w:r>
        <w:rPr>
          <w:rStyle w:val="CommentReference"/>
        </w:rPr>
        <w:annotationRef/>
      </w:r>
      <w:r>
        <w:t xml:space="preserve">Table 3 needs to have the info contained in my invert function, which shows the size estimate for each </w:t>
      </w:r>
      <w:proofErr w:type="gramStart"/>
      <w:r>
        <w:t>taxa</w:t>
      </w:r>
      <w:proofErr w:type="gramEnd"/>
      <w:r>
        <w:t xml:space="preserve"> and the citation for the paper it came from.</w:t>
      </w:r>
    </w:p>
  </w:comment>
  <w:comment w:id="42" w:author="Em Lim" w:date="2024-01-22T18:12:00Z" w:initials="EL">
    <w:p w14:paraId="46CC3C09" w14:textId="6280FDBD" w:rsidR="00A565ED" w:rsidRDefault="00A565ED">
      <w:pPr>
        <w:pStyle w:val="CommentText"/>
      </w:pPr>
      <w:r>
        <w:rPr>
          <w:rStyle w:val="CommentReference"/>
        </w:rPr>
        <w:annotationRef/>
      </w:r>
      <w:r>
        <w:t>Is this the best place to put this?</w:t>
      </w:r>
    </w:p>
  </w:comment>
  <w:comment w:id="43" w:author="Em Lim" w:date="2024-01-19T16:53:00Z" w:initials="EL">
    <w:p w14:paraId="211D8D73" w14:textId="3884300C" w:rsidR="00A565ED" w:rsidRDefault="00A565ED">
      <w:pPr>
        <w:pStyle w:val="CommentText"/>
      </w:pPr>
      <w:r>
        <w:rPr>
          <w:rStyle w:val="CommentReference"/>
        </w:rPr>
        <w:annotationRef/>
      </w:r>
      <w:r>
        <w:t>Could add line back to the model…</w:t>
      </w:r>
    </w:p>
  </w:comment>
  <w:comment w:id="44" w:author="Em Lim" w:date="2024-01-22T18:06:00Z" w:initials="EL">
    <w:p w14:paraId="47484BF9" w14:textId="49A5E16C" w:rsidR="00A565ED" w:rsidRDefault="00A565ED">
      <w:pPr>
        <w:pStyle w:val="CommentText"/>
      </w:pPr>
      <w:r>
        <w:rPr>
          <w:rStyle w:val="CommentReference"/>
        </w:rPr>
        <w:annotationRef/>
      </w:r>
      <w:r>
        <w:t xml:space="preserve">Should I present crabs first </w:t>
      </w:r>
      <w:proofErr w:type="spellStart"/>
      <w:r>
        <w:t>bc</w:t>
      </w:r>
      <w:proofErr w:type="spellEnd"/>
      <w:r>
        <w:t xml:space="preserve"> they were </w:t>
      </w:r>
      <w:proofErr w:type="spellStart"/>
      <w:r>
        <w:t>signif</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4AC334" w15:done="0"/>
  <w15:commentEx w15:paraId="442F8E76" w15:paraIdParent="794AC334" w15:done="0"/>
  <w15:commentEx w15:paraId="31E7A7AD" w15:done="0"/>
  <w15:commentEx w15:paraId="30076A0F" w15:done="0"/>
  <w15:commentEx w15:paraId="25602D10" w15:done="0"/>
  <w15:commentEx w15:paraId="5E2C9F2D" w15:done="0"/>
  <w15:commentEx w15:paraId="1DBFD40A" w15:done="0"/>
  <w15:commentEx w15:paraId="3A1B4790" w15:done="0"/>
  <w15:commentEx w15:paraId="54389172" w15:done="0"/>
  <w15:commentEx w15:paraId="1930A9BE" w15:paraIdParent="54389172" w15:done="0"/>
  <w15:commentEx w15:paraId="3CF88EF3" w15:done="0"/>
  <w15:commentEx w15:paraId="7EBEEFB3" w15:done="0"/>
  <w15:commentEx w15:paraId="3E2577ED" w15:done="0"/>
  <w15:commentEx w15:paraId="17D80E62" w15:done="0"/>
  <w15:commentEx w15:paraId="6A3BF4C6" w15:done="0"/>
  <w15:commentEx w15:paraId="5F1E2E0C" w15:done="0"/>
  <w15:commentEx w15:paraId="23D96E7C" w15:paraIdParent="5F1E2E0C" w15:done="0"/>
  <w15:commentEx w15:paraId="677042A4" w15:paraIdParent="5F1E2E0C" w15:done="0"/>
  <w15:commentEx w15:paraId="342A5716" w15:paraIdParent="5F1E2E0C" w15:done="0"/>
  <w15:commentEx w15:paraId="2867D4BC" w15:done="0"/>
  <w15:commentEx w15:paraId="3258F528" w15:paraIdParent="2867D4BC" w15:done="0"/>
  <w15:commentEx w15:paraId="19C1D69A" w15:done="0"/>
  <w15:commentEx w15:paraId="3C5287F8" w15:paraIdParent="19C1D69A" w15:done="0"/>
  <w15:commentEx w15:paraId="5A32A6DE" w15:done="0"/>
  <w15:commentEx w15:paraId="64387B06" w15:paraIdParent="5A32A6DE" w15:done="0"/>
  <w15:commentEx w15:paraId="65D46FFE" w15:paraIdParent="5A32A6DE" w15:done="0"/>
  <w15:commentEx w15:paraId="26E4C961" w15:paraIdParent="5A32A6DE" w15:done="0"/>
  <w15:commentEx w15:paraId="320E6156" w15:paraIdParent="5A32A6DE" w15:done="0"/>
  <w15:commentEx w15:paraId="305F4EAB" w15:done="0"/>
  <w15:commentEx w15:paraId="695AF316" w15:done="0"/>
  <w15:commentEx w15:paraId="612C845B" w15:done="0"/>
  <w15:commentEx w15:paraId="03DE9072" w15:paraIdParent="612C845B" w15:done="0"/>
  <w15:commentEx w15:paraId="0C5822C9" w15:paraIdParent="612C845B" w15:done="0"/>
  <w15:commentEx w15:paraId="2C3B236E" w15:paraIdParent="612C845B" w15:done="0"/>
  <w15:commentEx w15:paraId="7BA25452" w15:done="0"/>
  <w15:commentEx w15:paraId="125D3F18" w15:done="0"/>
  <w15:commentEx w15:paraId="10A3E301" w15:done="0"/>
  <w15:commentEx w15:paraId="7A484572" w15:done="0"/>
  <w15:commentEx w15:paraId="46CC3C09" w15:done="0"/>
  <w15:commentEx w15:paraId="211D8D73" w15:done="0"/>
  <w15:commentEx w15:paraId="47484B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4AC334" w16cid:durableId="295CB1C7"/>
  <w16cid:commentId w16cid:paraId="442F8E76" w16cid:durableId="295CB1C6"/>
  <w16cid:commentId w16cid:paraId="31E7A7AD" w16cid:durableId="295CB1C5"/>
  <w16cid:commentId w16cid:paraId="30076A0F" w16cid:durableId="295CB1C4"/>
  <w16cid:commentId w16cid:paraId="25602D10" w16cid:durableId="2962139A"/>
  <w16cid:commentId w16cid:paraId="5E2C9F2D" w16cid:durableId="295E0FC7"/>
  <w16cid:commentId w16cid:paraId="1DBFD40A" w16cid:durableId="2962408F"/>
  <w16cid:commentId w16cid:paraId="3A1B4790" w16cid:durableId="29623F21"/>
  <w16cid:commentId w16cid:paraId="1930A9BE" w16cid:durableId="29623F36"/>
  <w16cid:commentId w16cid:paraId="3CF88EF3" w16cid:durableId="29623FF5"/>
  <w16cid:commentId w16cid:paraId="7EBEEFB3" w16cid:durableId="2962409E"/>
  <w16cid:commentId w16cid:paraId="3E2577ED" w16cid:durableId="295B658A"/>
  <w16cid:commentId w16cid:paraId="17D80E62" w16cid:durableId="295CB1B1"/>
  <w16cid:commentId w16cid:paraId="6A3BF4C6" w16cid:durableId="29621035"/>
  <w16cid:commentId w16cid:paraId="5F1E2E0C" w16cid:durableId="295A0BB5"/>
  <w16cid:commentId w16cid:paraId="23D96E7C" w16cid:durableId="295A0BB4"/>
  <w16cid:commentId w16cid:paraId="677042A4" w16cid:durableId="295A0BB3"/>
  <w16cid:commentId w16cid:paraId="342A5716" w16cid:durableId="295A1022"/>
  <w16cid:commentId w16cid:paraId="2867D4BC" w16cid:durableId="295CB1BF"/>
  <w16cid:commentId w16cid:paraId="3258F528" w16cid:durableId="295CB1BE"/>
  <w16cid:commentId w16cid:paraId="19C1D69A" w16cid:durableId="2961F721"/>
  <w16cid:commentId w16cid:paraId="3C5287F8" w16cid:durableId="2961F722"/>
  <w16cid:commentId w16cid:paraId="5A32A6DE" w16cid:durableId="2961F723"/>
  <w16cid:commentId w16cid:paraId="64387B06" w16cid:durableId="2961F724"/>
  <w16cid:commentId w16cid:paraId="65D46FFE" w16cid:durableId="2961F725"/>
  <w16cid:commentId w16cid:paraId="26E4C961" w16cid:durableId="2961F726"/>
  <w16cid:commentId w16cid:paraId="320E6156" w16cid:durableId="2961F727"/>
  <w16cid:commentId w16cid:paraId="305F4EAB" w16cid:durableId="2961F728"/>
  <w16cid:commentId w16cid:paraId="695AF316" w16cid:durableId="295A0BA8"/>
  <w16cid:commentId w16cid:paraId="612C845B" w16cid:durableId="295A0BA7"/>
  <w16cid:commentId w16cid:paraId="03DE9072" w16cid:durableId="295A0BA6"/>
  <w16cid:commentId w16cid:paraId="0C5822C9" w16cid:durableId="295A0BA5"/>
  <w16cid:commentId w16cid:paraId="2C3B236E" w16cid:durableId="295A0BA4"/>
  <w16cid:commentId w16cid:paraId="7BA25452" w16cid:durableId="295E0E35"/>
  <w16cid:commentId w16cid:paraId="125D3F18" w16cid:durableId="29527112"/>
  <w16cid:commentId w16cid:paraId="10A3E301" w16cid:durableId="2953913F"/>
  <w16cid:commentId w16cid:paraId="7A484572" w16cid:durableId="29539220"/>
  <w16cid:commentId w16cid:paraId="46CC3C09" w16cid:durableId="29592E7B"/>
  <w16cid:commentId w16cid:paraId="211D8D73" w16cid:durableId="29552789"/>
  <w16cid:commentId w16cid:paraId="47484BF9" w16cid:durableId="29592D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682FE" w14:textId="77777777" w:rsidR="00D1548C" w:rsidRDefault="00D1548C" w:rsidP="009B4C2B">
      <w:r>
        <w:separator/>
      </w:r>
    </w:p>
  </w:endnote>
  <w:endnote w:type="continuationSeparator" w:id="0">
    <w:p w14:paraId="5F340A5D" w14:textId="77777777" w:rsidR="00D1548C" w:rsidRDefault="00D1548C"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346D3" w14:textId="77777777" w:rsidR="00D1548C" w:rsidRDefault="00D1548C" w:rsidP="009B4C2B">
      <w:r>
        <w:separator/>
      </w:r>
    </w:p>
  </w:footnote>
  <w:footnote w:type="continuationSeparator" w:id="0">
    <w:p w14:paraId="3F25B15A" w14:textId="77777777" w:rsidR="00D1548C" w:rsidRDefault="00D1548C"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activeWritingStyle w:appName="MSWord" w:lang="en-CA"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34975"/>
    <w:rsid w:val="00064FCF"/>
    <w:rsid w:val="00066613"/>
    <w:rsid w:val="0007282D"/>
    <w:rsid w:val="00095C26"/>
    <w:rsid w:val="000A1A31"/>
    <w:rsid w:val="000A6D26"/>
    <w:rsid w:val="000D685F"/>
    <w:rsid w:val="000E3FA6"/>
    <w:rsid w:val="000E74A0"/>
    <w:rsid w:val="0011523B"/>
    <w:rsid w:val="001175F9"/>
    <w:rsid w:val="00134966"/>
    <w:rsid w:val="00151C99"/>
    <w:rsid w:val="00173964"/>
    <w:rsid w:val="0018005F"/>
    <w:rsid w:val="001A0C35"/>
    <w:rsid w:val="001D13C5"/>
    <w:rsid w:val="001D3701"/>
    <w:rsid w:val="001F69F0"/>
    <w:rsid w:val="001F79DB"/>
    <w:rsid w:val="002142F2"/>
    <w:rsid w:val="002145C6"/>
    <w:rsid w:val="00217D47"/>
    <w:rsid w:val="0022385E"/>
    <w:rsid w:val="00230925"/>
    <w:rsid w:val="00237ED0"/>
    <w:rsid w:val="00252E04"/>
    <w:rsid w:val="00263F14"/>
    <w:rsid w:val="00290BF1"/>
    <w:rsid w:val="00295B89"/>
    <w:rsid w:val="002A72EC"/>
    <w:rsid w:val="002B6ECC"/>
    <w:rsid w:val="002B7F5F"/>
    <w:rsid w:val="002C320F"/>
    <w:rsid w:val="002D40ED"/>
    <w:rsid w:val="002D7263"/>
    <w:rsid w:val="002E1265"/>
    <w:rsid w:val="002E568B"/>
    <w:rsid w:val="00314A5D"/>
    <w:rsid w:val="00334ADF"/>
    <w:rsid w:val="003665DF"/>
    <w:rsid w:val="00392DBC"/>
    <w:rsid w:val="00397B9C"/>
    <w:rsid w:val="003B4768"/>
    <w:rsid w:val="003F627B"/>
    <w:rsid w:val="00405356"/>
    <w:rsid w:val="00415C5B"/>
    <w:rsid w:val="00417390"/>
    <w:rsid w:val="004173D2"/>
    <w:rsid w:val="0042306A"/>
    <w:rsid w:val="004253ED"/>
    <w:rsid w:val="004317DC"/>
    <w:rsid w:val="00433289"/>
    <w:rsid w:val="00437D27"/>
    <w:rsid w:val="00444382"/>
    <w:rsid w:val="004578FA"/>
    <w:rsid w:val="00462E79"/>
    <w:rsid w:val="00481673"/>
    <w:rsid w:val="00487ED1"/>
    <w:rsid w:val="00495B22"/>
    <w:rsid w:val="004A6A89"/>
    <w:rsid w:val="004C10EB"/>
    <w:rsid w:val="004C7077"/>
    <w:rsid w:val="004D08E1"/>
    <w:rsid w:val="004D42BB"/>
    <w:rsid w:val="004E5C73"/>
    <w:rsid w:val="004F5624"/>
    <w:rsid w:val="00522FED"/>
    <w:rsid w:val="0053139F"/>
    <w:rsid w:val="00547A38"/>
    <w:rsid w:val="0055529E"/>
    <w:rsid w:val="005636C0"/>
    <w:rsid w:val="00576692"/>
    <w:rsid w:val="0058230D"/>
    <w:rsid w:val="005870DF"/>
    <w:rsid w:val="005A498B"/>
    <w:rsid w:val="005B3F6C"/>
    <w:rsid w:val="005C511E"/>
    <w:rsid w:val="006032E9"/>
    <w:rsid w:val="0061715C"/>
    <w:rsid w:val="0061731D"/>
    <w:rsid w:val="00622296"/>
    <w:rsid w:val="00623B32"/>
    <w:rsid w:val="00635119"/>
    <w:rsid w:val="0064532D"/>
    <w:rsid w:val="00670555"/>
    <w:rsid w:val="00676581"/>
    <w:rsid w:val="00677F1B"/>
    <w:rsid w:val="006802B8"/>
    <w:rsid w:val="00690DD3"/>
    <w:rsid w:val="0069194B"/>
    <w:rsid w:val="00694C65"/>
    <w:rsid w:val="006D5284"/>
    <w:rsid w:val="00700CA8"/>
    <w:rsid w:val="00701EB0"/>
    <w:rsid w:val="007025A9"/>
    <w:rsid w:val="00705FE1"/>
    <w:rsid w:val="00712A56"/>
    <w:rsid w:val="00715D27"/>
    <w:rsid w:val="007256B0"/>
    <w:rsid w:val="0072610A"/>
    <w:rsid w:val="0077211F"/>
    <w:rsid w:val="00782EA1"/>
    <w:rsid w:val="007B5406"/>
    <w:rsid w:val="007C042F"/>
    <w:rsid w:val="007C0A44"/>
    <w:rsid w:val="007C1BDA"/>
    <w:rsid w:val="007C1D5C"/>
    <w:rsid w:val="007C32C3"/>
    <w:rsid w:val="007F416C"/>
    <w:rsid w:val="00801C62"/>
    <w:rsid w:val="00805A5D"/>
    <w:rsid w:val="008068ED"/>
    <w:rsid w:val="00816A13"/>
    <w:rsid w:val="00824BD5"/>
    <w:rsid w:val="00826808"/>
    <w:rsid w:val="008307A0"/>
    <w:rsid w:val="00830E20"/>
    <w:rsid w:val="008613D1"/>
    <w:rsid w:val="00882A24"/>
    <w:rsid w:val="008A1BD4"/>
    <w:rsid w:val="008E0F38"/>
    <w:rsid w:val="008E62A2"/>
    <w:rsid w:val="0091520C"/>
    <w:rsid w:val="00925056"/>
    <w:rsid w:val="00933A0C"/>
    <w:rsid w:val="00946EB9"/>
    <w:rsid w:val="00950C3D"/>
    <w:rsid w:val="009569DD"/>
    <w:rsid w:val="009609CF"/>
    <w:rsid w:val="00997D69"/>
    <w:rsid w:val="00997F39"/>
    <w:rsid w:val="009B18A4"/>
    <w:rsid w:val="009B31A7"/>
    <w:rsid w:val="009B4C2B"/>
    <w:rsid w:val="009C4EA4"/>
    <w:rsid w:val="009D6967"/>
    <w:rsid w:val="009E35D0"/>
    <w:rsid w:val="009E6CC7"/>
    <w:rsid w:val="00A01D2A"/>
    <w:rsid w:val="00A05727"/>
    <w:rsid w:val="00A36A0B"/>
    <w:rsid w:val="00A44D01"/>
    <w:rsid w:val="00A565ED"/>
    <w:rsid w:val="00A7066E"/>
    <w:rsid w:val="00A91086"/>
    <w:rsid w:val="00A92411"/>
    <w:rsid w:val="00AB275A"/>
    <w:rsid w:val="00AB636E"/>
    <w:rsid w:val="00AC453C"/>
    <w:rsid w:val="00AC4D54"/>
    <w:rsid w:val="00AC6441"/>
    <w:rsid w:val="00AD59FE"/>
    <w:rsid w:val="00AD64D7"/>
    <w:rsid w:val="00AF48F7"/>
    <w:rsid w:val="00B01287"/>
    <w:rsid w:val="00B028F9"/>
    <w:rsid w:val="00B070A5"/>
    <w:rsid w:val="00B205EE"/>
    <w:rsid w:val="00B25F11"/>
    <w:rsid w:val="00B40590"/>
    <w:rsid w:val="00B62EEA"/>
    <w:rsid w:val="00B71E47"/>
    <w:rsid w:val="00B866D6"/>
    <w:rsid w:val="00B874D2"/>
    <w:rsid w:val="00BA6691"/>
    <w:rsid w:val="00BC1B34"/>
    <w:rsid w:val="00BC463D"/>
    <w:rsid w:val="00BD1992"/>
    <w:rsid w:val="00C05A5A"/>
    <w:rsid w:val="00C146F7"/>
    <w:rsid w:val="00C45043"/>
    <w:rsid w:val="00C540DD"/>
    <w:rsid w:val="00C673A5"/>
    <w:rsid w:val="00C768BA"/>
    <w:rsid w:val="00C77243"/>
    <w:rsid w:val="00C8732F"/>
    <w:rsid w:val="00CA34B5"/>
    <w:rsid w:val="00CD2A33"/>
    <w:rsid w:val="00CE7337"/>
    <w:rsid w:val="00D056C4"/>
    <w:rsid w:val="00D1548C"/>
    <w:rsid w:val="00D27E15"/>
    <w:rsid w:val="00D37C4A"/>
    <w:rsid w:val="00D4585B"/>
    <w:rsid w:val="00D51B90"/>
    <w:rsid w:val="00D56988"/>
    <w:rsid w:val="00D57AB2"/>
    <w:rsid w:val="00D71E1B"/>
    <w:rsid w:val="00D823F4"/>
    <w:rsid w:val="00DC0493"/>
    <w:rsid w:val="00DE151A"/>
    <w:rsid w:val="00DE493D"/>
    <w:rsid w:val="00DE63E7"/>
    <w:rsid w:val="00DF4B83"/>
    <w:rsid w:val="00E12068"/>
    <w:rsid w:val="00E26FA5"/>
    <w:rsid w:val="00E32297"/>
    <w:rsid w:val="00E34FA8"/>
    <w:rsid w:val="00E428BC"/>
    <w:rsid w:val="00E57739"/>
    <w:rsid w:val="00E6472E"/>
    <w:rsid w:val="00E85990"/>
    <w:rsid w:val="00EA2D98"/>
    <w:rsid w:val="00EB3BC7"/>
    <w:rsid w:val="00EC101B"/>
    <w:rsid w:val="00EC6CAC"/>
    <w:rsid w:val="00ED5552"/>
    <w:rsid w:val="00EE4634"/>
    <w:rsid w:val="00EE4DBD"/>
    <w:rsid w:val="00F0487B"/>
    <w:rsid w:val="00F10947"/>
    <w:rsid w:val="00F149DB"/>
    <w:rsid w:val="00F23409"/>
    <w:rsid w:val="00F33E40"/>
    <w:rsid w:val="00F36798"/>
    <w:rsid w:val="00F64AEB"/>
    <w:rsid w:val="00F76C68"/>
    <w:rsid w:val="00F92D6E"/>
    <w:rsid w:val="00F92DAE"/>
    <w:rsid w:val="00FB237D"/>
    <w:rsid w:val="00FD548B"/>
    <w:rsid w:val="00FE017D"/>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semiHidden/>
    <w:unhideWhenUsed/>
    <w:rsid w:val="008307A0"/>
    <w:rPr>
      <w:sz w:val="20"/>
      <w:szCs w:val="20"/>
    </w:rPr>
  </w:style>
  <w:style w:type="character" w:customStyle="1" w:styleId="CommentTextChar">
    <w:name w:val="Comment Text Char"/>
    <w:basedOn w:val="DefaultParagraphFont"/>
    <w:link w:val="CommentText"/>
    <w:uiPriority w:val="99"/>
    <w:semiHidden/>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5CFE4-E6C4-0947-90B8-71D06376A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24</Pages>
  <Words>17662</Words>
  <Characters>99264</Characters>
  <Application>Microsoft Office Word</Application>
  <DocSecurity>0</DocSecurity>
  <Lines>2308</Lines>
  <Paragraphs>1359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149</cp:revision>
  <dcterms:created xsi:type="dcterms:W3CDTF">2024-01-11T23:42:00Z</dcterms:created>
  <dcterms:modified xsi:type="dcterms:W3CDTF">2024-01-30T04:37:00Z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id="us0UxY7D"/&gt;&lt;style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