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b/>
          <w:bCs/>
          <w:color w:val="1F3864"/>
          <w:sz w:val="48"/>
          <w:szCs w:val="48"/>
        </w:rPr>
        <w:t xml:space="preserve">COMPREHENSIVE DEVELOPMENT LOGBOOK</w:t>
      </w:r>
    </w:p>
    <w:p>
      <w:pPr>
        <w:spacing w:after="600"/>
        <w:jc w:val="center"/>
      </w:pPr>
      <w:r>
        <w:rPr>
          <w:b/>
          <w:bCs/>
          <w:color w:val="1F3864"/>
          <w:sz w:val="48"/>
          <w:szCs w:val="48"/>
        </w:rPr>
        <w:t xml:space="preserve">&amp; TECHNICAL ENGINEERING REPORT</w:t>
      </w:r>
    </w:p>
    <w:p>
      <w:pPr>
        <w:spacing w:after="800"/>
        <w:jc w:val="center"/>
      </w:pPr>
      <w:r>
        <w:rPr>
          <w:b/>
          <w:bCs/>
          <w:color w:val="2F5496"/>
          <w:sz w:val="32"/>
          <w:szCs w:val="32"/>
        </w:rPr>
        <w:t xml:space="preserve">Car Dealership Inventory System</w:t>
      </w:r>
    </w:p>
    <w:p>
      <w:pPr>
        <w:spacing w:after="120"/>
        <w:jc w:val="center"/>
      </w:pPr>
      <w:r>
        <w:rPr>
          <w:sz w:val="24"/>
          <w:szCs w:val="24"/>
        </w:rPr>
        <w:t xml:space="preserve">Project Name:  srs-dealership</w:t>
      </w:r>
    </w:p>
    <w:p>
      <w:pPr>
        <w:spacing w:after="120"/>
        <w:jc w:val="center"/>
      </w:pPr>
      <w:r>
        <w:rPr>
          <w:sz w:val="24"/>
          <w:szCs w:val="24"/>
        </w:rPr>
        <w:t xml:space="preserve">Developer / Human Lead:  sunnyrajsu &lt;sunnyrajrvr@gmail.com&gt;</w:t>
      </w:r>
    </w:p>
    <w:p>
      <w:pPr>
        <w:spacing w:after="120"/>
        <w:jc w:val="center"/>
      </w:pPr>
      <w:r>
        <w:rPr>
          <w:sz w:val="24"/>
          <w:szCs w:val="24"/>
        </w:rPr>
        <w:t xml:space="preserve">Repository:  origin/master — https://github.com/em-srs/srs-dealership</w:t>
      </w:r>
    </w:p>
    <w:p>
      <w:pPr>
        <w:spacing w:after="120"/>
        <w:jc w:val="center"/>
      </w:pPr>
      <w:r>
        <w:rPr>
          <w:sz w:val="24"/>
          <w:szCs w:val="24"/>
        </w:rPr>
        <w:t xml:space="preserve">Technology Stack:  FastAPI · PostgreSQL (Neon Cloud) · React 19 · Vite · Tailwind CSS · JWT · SQLAlchemy · Pytest · Vitest</w:t>
      </w:r>
    </w:p>
    <w:p>
      <w:pPr>
        <w:spacing w:after="120"/>
        <w:jc w:val="center"/>
      </w:pPr>
      <w:r>
        <w:rPr>
          <w:sz w:val="24"/>
          <w:szCs w:val="24"/>
        </w:rPr>
        <w:t xml:space="preserve">Development Methodology:  Strict Test-Driven Development (Red → Green → Refactor)</w:t>
      </w:r>
    </w:p>
    <w:p>
      <w:pPr>
        <w:spacing w:after="120"/>
        <w:jc w:val="center"/>
      </w:pPr>
      <w:r>
        <w:rPr>
          <w:sz w:val="24"/>
          <w:szCs w:val="24"/>
        </w:rPr>
        <w:t xml:space="preserve">Document Version:  3.0 (Final Merged Engineering Report)</w:t>
      </w:r>
    </w:p>
    <w:p>
      <w:pPr>
        <w:spacing w:after="120"/>
        <w:jc w:val="center"/>
      </w:pPr>
      <w:r>
        <w:rPr>
          <w:sz w:val="24"/>
          <w:szCs w:val="24"/>
        </w:rPr>
        <w:t xml:space="preserve">Date:  July 29, 2026</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Revision History</w:t>
      </w:r>
    </w:p>
    <w:p>
      <w:pPr>
        <w:spacing w:after="120"/>
      </w:pPr>
      <w:r>
        <w:t xml:space="preserve">This document consolidates three source records produced over the lifecycle of the srs-dealership project into a single authoritative engineering logbook. The evolution of the documentation is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700"/>
      </w:tblGrid>
      <w:tr>
        <w:trPr>
          <w:tblHeader/>
        </w:trPr>
        <w:tc>
          <w:tcPr>
            <w:shd w:fill="2F5496" w:val="clear"/>
            <w:tcMar>
              <w:top w:type="dxa" w:w="80"/>
              <w:left w:type="dxa" w:w="100"/>
              <w:bottom w:type="dxa" w:w="80"/>
              <w:right w:type="dxa" w:w="100"/>
            </w:tcMar>
          </w:tcPr>
          <w:p>
            <w:r>
              <w:rPr>
                <w:b/>
                <w:bCs/>
                <w:color w:val="FFFFFF"/>
                <w:sz w:val="20"/>
                <w:szCs w:val="20"/>
              </w:rPr>
              <w:t xml:space="preserve">Version</w:t>
            </w:r>
          </w:p>
        </w:tc>
        <w:tc>
          <w:tcPr>
            <w:shd w:fill="2F5496" w:val="clear"/>
            <w:tcMar>
              <w:top w:type="dxa" w:w="80"/>
              <w:left w:type="dxa" w:w="100"/>
              <w:bottom w:type="dxa" w:w="80"/>
              <w:right w:type="dxa" w:w="100"/>
            </w:tcMar>
          </w:tcPr>
          <w:p>
            <w:r>
              <w:rPr>
                <w:b/>
                <w:bCs/>
                <w:color w:val="FFFFFF"/>
                <w:sz w:val="20"/>
                <w:szCs w:val="20"/>
              </w:rPr>
              <w:t xml:space="preserve">Document</w:t>
            </w:r>
          </w:p>
        </w:tc>
        <w:tc>
          <w:tcPr>
            <w:shd w:fill="2F5496" w:val="clear"/>
            <w:tcMar>
              <w:top w:type="dxa" w:w="80"/>
              <w:left w:type="dxa" w:w="100"/>
              <w:bottom w:type="dxa" w:w="80"/>
              <w:right w:type="dxa" w:w="100"/>
            </w:tcMar>
          </w:tcPr>
          <w:p>
            <w:r>
              <w:rPr>
                <w:b/>
                <w:bCs/>
                <w:color w:val="FFFFFF"/>
                <w:sz w:val="20"/>
                <w:szCs w:val="20"/>
              </w:rPr>
              <w:t xml:space="preserve">Scope</w:t>
            </w:r>
          </w:p>
        </w:tc>
      </w:tr>
      <w:tr>
        <w:tc>
          <w:tcPr>
            <w:tcMar>
              <w:top w:type="dxa" w:w="60"/>
              <w:left w:type="dxa" w:w="100"/>
              <w:bottom w:type="dxa" w:w="60"/>
              <w:right w:type="dxa" w:w="100"/>
            </w:tcMar>
          </w:tcPr>
          <w:p>
            <w:r>
              <w:rPr>
                <w:sz w:val="19"/>
                <w:szCs w:val="19"/>
              </w:rPr>
              <w:t xml:space="preserve">Version 1</w:t>
            </w:r>
          </w:p>
        </w:tc>
        <w:tc>
          <w:tcPr>
            <w:tcMar>
              <w:top w:type="dxa" w:w="60"/>
              <w:left w:type="dxa" w:w="100"/>
              <w:bottom w:type="dxa" w:w="60"/>
              <w:right w:type="dxa" w:w="100"/>
            </w:tcMar>
          </w:tcPr>
          <w:p>
            <w:r>
              <w:rPr>
                <w:sz w:val="19"/>
                <w:szCs w:val="19"/>
              </w:rPr>
              <w:t xml:space="preserve">Development Log (DEVELOPMENT_LOG.docx)</w:t>
            </w:r>
          </w:p>
        </w:tc>
        <w:tc>
          <w:tcPr>
            <w:tcMar>
              <w:top w:type="dxa" w:w="60"/>
              <w:left w:type="dxa" w:w="100"/>
              <w:bottom w:type="dxa" w:w="60"/>
              <w:right w:type="dxa" w:w="100"/>
            </w:tcMar>
          </w:tcPr>
          <w:p>
            <w:r>
              <w:rPr>
                <w:sz w:val="19"/>
                <w:szCs w:val="19"/>
              </w:rPr>
              <w:t xml:space="preserve">Local development journey: executive overview, database schema, TDD cycles 1-5, troubleshooting log, IDE diagnostics, local empirical test summary.</w:t>
            </w:r>
          </w:p>
        </w:tc>
      </w:tr>
      <w:tr>
        <w:tc>
          <w:tcPr>
            <w:tcMar>
              <w:top w:type="dxa" w:w="60"/>
              <w:left w:type="dxa" w:w="100"/>
              <w:bottom w:type="dxa" w:w="60"/>
              <w:right w:type="dxa" w:w="100"/>
            </w:tcMar>
          </w:tcPr>
          <w:p>
            <w:r>
              <w:rPr>
                <w:sz w:val="19"/>
                <w:szCs w:val="19"/>
              </w:rPr>
              <w:t xml:space="preserve">Version 2</w:t>
            </w:r>
          </w:p>
        </w:tc>
        <w:tc>
          <w:tcPr>
            <w:tcMar>
              <w:top w:type="dxa" w:w="60"/>
              <w:left w:type="dxa" w:w="100"/>
              <w:bottom w:type="dxa" w:w="60"/>
              <w:right w:type="dxa" w:w="100"/>
            </w:tcMar>
          </w:tcPr>
          <w:p>
            <w:r>
              <w:rPr>
                <w:sz w:val="19"/>
                <w:szCs w:val="19"/>
              </w:rPr>
              <w:t xml:space="preserve">Cloud Deployment Report (DEVELOPMENT_LOG_CLOUD.docx)</w:t>
            </w:r>
          </w:p>
        </w:tc>
        <w:tc>
          <w:tcPr>
            <w:tcMar>
              <w:top w:type="dxa" w:w="60"/>
              <w:left w:type="dxa" w:w="100"/>
              <w:bottom w:type="dxa" w:w="60"/>
              <w:right w:type="dxa" w:w="100"/>
            </w:tcMar>
          </w:tcPr>
          <w:p>
            <w:r>
              <w:rPr>
                <w:sz w:val="19"/>
                <w:szCs w:val="19"/>
              </w:rPr>
              <w:t xml:space="preserve">Extends Version 1 with live cloud production deployment across Neon PostgreSQL, Render, and Vercel, including infrastructure manifests and cloud-specific verification.</w:t>
            </w:r>
          </w:p>
        </w:tc>
      </w:tr>
      <w:tr>
        <w:tc>
          <w:tcPr>
            <w:tcMar>
              <w:top w:type="dxa" w:w="60"/>
              <w:left w:type="dxa" w:w="100"/>
              <w:bottom w:type="dxa" w:w="60"/>
              <w:right w:type="dxa" w:w="100"/>
            </w:tcMar>
          </w:tcPr>
          <w:p>
            <w:r>
              <w:rPr>
                <w:sz w:val="19"/>
                <w:szCs w:val="19"/>
              </w:rPr>
              <w:t xml:space="preserve">Version 3</w:t>
            </w:r>
          </w:p>
        </w:tc>
        <w:tc>
          <w:tcPr>
            <w:tcMar>
              <w:top w:type="dxa" w:w="60"/>
              <w:left w:type="dxa" w:w="100"/>
              <w:bottom w:type="dxa" w:w="60"/>
              <w:right w:type="dxa" w:w="100"/>
            </w:tcMar>
          </w:tcPr>
          <w:p>
            <w:r>
              <w:rPr>
                <w:sz w:val="19"/>
                <w:szCs w:val="19"/>
              </w:rPr>
              <w:t xml:space="preserve">System Audit (AUDIT.md)</w:t>
            </w:r>
          </w:p>
        </w:tc>
        <w:tc>
          <w:tcPr>
            <w:tcMar>
              <w:top w:type="dxa" w:w="60"/>
              <w:left w:type="dxa" w:w="100"/>
              <w:bottom w:type="dxa" w:w="60"/>
              <w:right w:type="dxa" w:w="100"/>
            </w:tcMar>
          </w:tcPr>
          <w:p>
            <w:r>
              <w:rPr>
                <w:sz w:val="19"/>
                <w:szCs w:val="19"/>
              </w:rPr>
              <w:t xml:space="preserve">Independent compliance audit verifying tech stack, database integrity, authentication, API endpoints, TDD/test coverage, Git history, AI co-authorship, frontend functionality, and deliverables — 37/37 checks passed.</w:t>
            </w:r>
          </w:p>
        </w:tc>
      </w:tr>
      <w:tr>
        <w:tc>
          <w:tcPr>
            <w:tcMar>
              <w:top w:type="dxa" w:w="60"/>
              <w:left w:type="dxa" w:w="100"/>
              <w:bottom w:type="dxa" w:w="60"/>
              <w:right w:type="dxa" w:w="100"/>
            </w:tcMar>
          </w:tcPr>
          <w:p>
            <w:r>
              <w:rPr>
                <w:sz w:val="19"/>
                <w:szCs w:val="19"/>
              </w:rPr>
              <w:t xml:space="preserve">Final</w:t>
            </w:r>
          </w:p>
        </w:tc>
        <w:tc>
          <w:tcPr>
            <w:tcMar>
              <w:top w:type="dxa" w:w="60"/>
              <w:left w:type="dxa" w:w="100"/>
              <w:bottom w:type="dxa" w:w="60"/>
              <w:right w:type="dxa" w:w="100"/>
            </w:tcMar>
          </w:tcPr>
          <w:p>
            <w:r>
              <w:rPr>
                <w:sz w:val="19"/>
                <w:szCs w:val="19"/>
              </w:rPr>
              <w:t xml:space="preserve">Comprehensive Development Logbook &amp; Technical Engineering Report (this document)</w:t>
            </w:r>
          </w:p>
        </w:tc>
        <w:tc>
          <w:tcPr>
            <w:tcMar>
              <w:top w:type="dxa" w:w="60"/>
              <w:left w:type="dxa" w:w="100"/>
              <w:bottom w:type="dxa" w:w="60"/>
              <w:right w:type="dxa" w:w="100"/>
            </w:tcMar>
          </w:tcPr>
          <w:p>
            <w:r>
              <w:rPr>
                <w:sz w:val="19"/>
                <w:szCs w:val="19"/>
              </w:rPr>
              <w:t xml:space="preserve">Unified narrative merging all of the above into one non-duplicative, chronologically and topically organized engineering report.</w:t>
            </w:r>
          </w:p>
        </w:tc>
      </w:tr>
    </w:tbl>
    <w:p>
      <w:pPr>
        <w:spacing w:after="120"/>
      </w:pPr>
      <w:r>
        <w:t xml:space="preserve"/>
      </w:r>
    </w:p>
    <w:p>
      <w:pPr>
        <w:spacing w:after="120"/>
      </w:pPr>
      <w:r>
        <w:rPr>
          <w:i/>
          <w:iCs/>
        </w:rPr>
        <w:t xml:space="preserve">Version 1  →  Version 2  →  Version 3  →  Final Merged Engineering Report</w:t>
      </w:r>
    </w:p>
    <w:p>
      <w:r>
        <w:br w:type="page"/>
      </w:r>
    </w:p>
    <w:p>
      <w:pPr>
        <w:pStyle w:val="Heading1"/>
        <w:spacing w:after="150" w:before="300"/>
      </w:pPr>
      <w:r>
        <w:t xml:space="preserve">Chapter 1 — Executive Overview</w:t>
      </w:r>
    </w:p>
    <w:p>
      <w:pPr>
        <w:pStyle w:val="Heading2"/>
        <w:spacing w:after="120" w:before="250"/>
      </w:pPr>
      <w:r>
        <w:t xml:space="preserve">1.1 Project Overview</w:t>
      </w:r>
    </w:p>
    <w:p>
      <w:pPr>
        <w:spacing w:after="120"/>
      </w:pPr>
      <w:r>
        <w:t xml:space="preserve">The srs-dealership project is a full-stack, single-page Car Dealership Inventory System built to manage vehicle catalog data, user authentication, role-based permissions, stock/inventory control, and purchase history tracking. The system was developed end-to-end under a strict Test-Driven Development (Red → Green → Refactor) methodology, with every backend and frontend feature preceded by a failing test suite before implementation.</w:t>
      </w:r>
    </w:p>
    <w:p>
      <w:pPr>
        <w:pStyle w:val="Heading2"/>
        <w:spacing w:after="120" w:before="250"/>
      </w:pPr>
      <w:r>
        <w:t xml:space="preserve">1.2 Architecture</w:t>
      </w:r>
    </w:p>
    <w:p>
      <w:pPr>
        <w:spacing w:after="120"/>
      </w:pPr>
      <w:r>
        <w:t xml:space="preserve">The target architecture is a full-stack single-page dashboard composed of:</w:t>
      </w:r>
    </w:p>
    <w:p>
      <w:pPr>
        <w:pStyle w:val="ListParagraph"/>
        <w:numPr>
          <w:ilvl w:val="0"/>
          <w:numId w:val="1"/>
        </w:numPr>
        <w:spacing w:after="80"/>
      </w:pPr>
      <w:r>
        <w:t xml:space="preserve">Backend: Python 3.13 + FastAPI, organized into routers, dependencies, models, schemas, and services.</w:t>
      </w:r>
    </w:p>
    <w:p>
      <w:pPr>
        <w:pStyle w:val="ListParagraph"/>
        <w:numPr>
          <w:ilvl w:val="0"/>
          <w:numId w:val="1"/>
        </w:numPr>
        <w:spacing w:after="80"/>
      </w:pPr>
      <w:r>
        <w:t xml:space="preserve">Database: PostgreSQL, used both locally (srs_dealership) and in production via Neon Cloud PostgreSQL (neondb).</w:t>
      </w:r>
    </w:p>
    <w:p>
      <w:pPr>
        <w:pStyle w:val="ListParagraph"/>
        <w:numPr>
          <w:ilvl w:val="0"/>
          <w:numId w:val="1"/>
        </w:numPr>
        <w:spacing w:after="80"/>
      </w:pPr>
      <w:r>
        <w:t xml:space="preserve">Frontend: React 19 + Vite + Tailwind CSS, written entirely in JavaScript (.jsx) with no TypeScript.</w:t>
      </w:r>
    </w:p>
    <w:p>
      <w:pPr>
        <w:pStyle w:val="ListParagraph"/>
        <w:numPr>
          <w:ilvl w:val="0"/>
          <w:numId w:val="1"/>
        </w:numPr>
        <w:spacing w:after="80"/>
      </w:pPr>
      <w:r>
        <w:t xml:space="preserve">Authentication: JWT-based (python-jose) with bcrypt password hashing (passlib[bcrypt]).</w:t>
      </w:r>
    </w:p>
    <w:p>
      <w:pPr>
        <w:pStyle w:val="ListParagraph"/>
        <w:numPr>
          <w:ilvl w:val="0"/>
          <w:numId w:val="1"/>
        </w:numPr>
        <w:spacing w:after="80"/>
      </w:pPr>
      <w:r>
        <w:t xml:space="preserve">Testing: Pytest for backend, Vitest + React Testing Library for frontend.</w:t>
      </w:r>
    </w:p>
    <w:p>
      <w:pPr>
        <w:pStyle w:val="ListParagraph"/>
        <w:numPr>
          <w:ilvl w:val="0"/>
          <w:numId w:val="1"/>
        </w:numPr>
        <w:spacing w:after="80"/>
      </w:pPr>
      <w:r>
        <w:t xml:space="preserve">Deployment: Render (backend web service), Vercel (frontend SPA), Neon (managed PostgreSQL).</w:t>
      </w:r>
    </w:p>
    <w:p>
      <w:pPr>
        <w:pStyle w:val="Heading2"/>
        <w:spacing w:after="120" w:before="250"/>
      </w:pPr>
      <w:r>
        <w:t xml:space="preserve">1.3 Purpose</w:t>
      </w:r>
    </w:p>
    <w:p>
      <w:pPr>
        <w:spacing w:after="120"/>
      </w:pPr>
      <w:r>
        <w:t xml:space="preserve">The purpose of the system is to provide a permission-gated dashboard in which guests can browse and authenticate, regular users can search vehicles and make purchases (with purchase history retained against their account), and administrators can create, edit, delete, and restock vehicle inventory. The project doubles as a demonstration of disciplined TDD practice and transparent AI-assisted development.</w:t>
      </w:r>
    </w:p>
    <w:p>
      <w:pPr>
        <w:pStyle w:val="Heading2"/>
        <w:spacing w:after="120" w:before="250"/>
      </w:pPr>
      <w:r>
        <w:t xml:space="preserve">1.4 Scope</w:t>
      </w:r>
    </w:p>
    <w:p>
      <w:pPr>
        <w:spacing w:after="120"/>
      </w:pPr>
      <w:r>
        <w:t xml:space="preserve">Scope covers: relational schema design with DDL-level constraints; JWT authentication and role enforcement; nine REST API endpoints spanning authentication, vehicle CRUD, search, inventory purchase/restock, and purchase history; a permission-aware React dashboard; a full backend and frontend automated test suite; live cloud deployment; and an independent third-party-style compliance audit confirming the finished system against the original specification.</w:t>
      </w:r>
    </w:p>
    <w:p>
      <w:pPr>
        <w:pStyle w:val="Heading2"/>
        <w:spacing w:after="120" w:before="250"/>
      </w:pPr>
      <w:r>
        <w:t xml:space="preserve">1.5 Methodology</w:t>
      </w:r>
    </w:p>
    <w:p>
      <w:pPr>
        <w:spacing w:after="120"/>
      </w:pPr>
      <w:r>
        <w:t xml:space="preserve">Development followed five sequential TDD cycles — Authentication, Vehicle CRUD &amp; Search, Inventory (Purchase/Restock), Frontend Component Suite, and Purchase History — each beginning with a RED phase of failing tests, followed by a GREEN implementation phase, and a REFACTOR phase where reasoning and cleanup were documented. This is detailed fully in Chapter 6.</w:t>
      </w:r>
    </w:p>
    <w:p>
      <w:r>
        <w:br w:type="page"/>
      </w:r>
    </w:p>
    <w:p>
      <w:pPr>
        <w:pStyle w:val="Heading1"/>
        <w:spacing w:after="150" w:before="300"/>
      </w:pPr>
      <w:r>
        <w:t xml:space="preserve">Chapter 2 — AI Usage &amp; Ownership Disclosure</w:t>
      </w:r>
    </w:p>
    <w:p>
      <w:pPr>
        <w:spacing w:after="120"/>
      </w:pPr>
      <w:r>
        <w:t xml:space="preserve">The following is a consolidated, honest AI usage statement merged from both development log documents (identical wording in Version 1 and Version 2, extended in Version 2 to include cloud deployment manifests).</w:t>
      </w:r>
    </w:p>
    <w:p>
      <w:pPr>
        <w:pStyle w:val="Heading2"/>
        <w:spacing w:after="120" w:before="250"/>
      </w:pPr>
      <w:r>
        <w:t xml:space="preserve">2.1 Human Direction &amp; Conceptual Ownership (sunnyrajsu)</w:t>
      </w:r>
    </w:p>
    <w:p>
      <w:pPr>
        <w:spacing w:after="120"/>
      </w:pPr>
      <w:r>
        <w:t xml:space="preserve">The human developer, sunnyrajsu, retained ownership of all architectural and product decisions, specifically:</w:t>
      </w:r>
    </w:p>
    <w:p>
      <w:pPr>
        <w:pStyle w:val="ListParagraph"/>
        <w:numPr>
          <w:ilvl w:val="0"/>
          <w:numId w:val="1"/>
        </w:numPr>
        <w:spacing w:after="80"/>
      </w:pPr>
      <w:r>
        <w:t xml:space="preserve">Technology stack selection: FastAPI microservices, PostgreSQL with relational domain CHECK constraints, React 19 + Vite + Tailwind CSS.</w:t>
      </w:r>
    </w:p>
    <w:p>
      <w:pPr>
        <w:pStyle w:val="ListParagraph"/>
        <w:numPr>
          <w:ilvl w:val="0"/>
          <w:numId w:val="1"/>
        </w:numPr>
        <w:spacing w:after="80"/>
      </w:pPr>
      <w:r>
        <w:t xml:space="preserve">UI/UX decisions: single-page, permission-gated dashboard layout; dark-mode aesthetic rules including cyan/blue gradient accents, slate dark backgrounds, and stock-status pills.</w:t>
      </w:r>
    </w:p>
    <w:p>
      <w:pPr>
        <w:pStyle w:val="ListParagraph"/>
        <w:numPr>
          <w:ilvl w:val="0"/>
          <w:numId w:val="1"/>
        </w:numPr>
        <w:spacing w:after="80"/>
      </w:pPr>
      <w:r>
        <w:t xml:space="preserve">TDD process strategy: defining the Red → Green → Refactor cycle and setting test-first boundaries for the Auth, Vehicles, Inventory, and Frontend modules.</w:t>
      </w:r>
    </w:p>
    <w:p>
      <w:pPr>
        <w:pStyle w:val="Heading2"/>
        <w:spacing w:after="120" w:before="250"/>
      </w:pPr>
      <w:r>
        <w:t xml:space="preserve">2.2 AI Contribution &amp; Code Generation (Gemini 3.6 Flash / Copilot; Claude for architecture and planning; Antigravity AI Agent for hands-on TDD implementation)</w:t>
      </w:r>
    </w:p>
    <w:p>
      <w:pPr>
        <w:spacing w:after="120"/>
      </w:pPr>
      <w:r>
        <w:t xml:space="preserve">AI assistance generated, with inspiration and iteration from the human lead:</w:t>
      </w:r>
    </w:p>
    <w:p>
      <w:pPr>
        <w:pStyle w:val="ListParagraph"/>
        <w:numPr>
          <w:ilvl w:val="0"/>
          <w:numId w:val="1"/>
        </w:numPr>
        <w:spacing w:after="80"/>
      </w:pPr>
      <w:r>
        <w:t xml:space="preserve">Almost all Python backend code: models, schemas, endpoints, and security logic.</w:t>
      </w:r>
    </w:p>
    <w:p>
      <w:pPr>
        <w:pStyle w:val="ListParagraph"/>
        <w:numPr>
          <w:ilvl w:val="0"/>
          <w:numId w:val="1"/>
        </w:numPr>
        <w:spacing w:after="80"/>
      </w:pPr>
      <w:r>
        <w:t xml:space="preserve">Frontend React components: Navbar, VehicleCard, FilterBar, AdminModal, RestockModal, AuthModal, and ProfileModal.</w:t>
      </w:r>
    </w:p>
    <w:p>
      <w:pPr>
        <w:pStyle w:val="ListParagraph"/>
        <w:numPr>
          <w:ilvl w:val="0"/>
          <w:numId w:val="1"/>
        </w:numPr>
        <w:spacing w:after="80"/>
      </w:pPr>
      <w:r>
        <w:t xml:space="preserve">Pytest and Vitest test fixtures across all five TDD cycles.</w:t>
      </w:r>
    </w:p>
    <w:p>
      <w:pPr>
        <w:pStyle w:val="ListParagraph"/>
        <w:numPr>
          <w:ilvl w:val="0"/>
          <w:numId w:val="1"/>
        </w:numPr>
        <w:spacing w:after="80"/>
      </w:pPr>
      <w:r>
        <w:t xml:space="preserve">Cloud deployment manifests: render.yaml and vercel.json.</w:t>
      </w:r>
    </w:p>
    <w:p>
      <w:pPr>
        <w:pStyle w:val="ListParagraph"/>
        <w:numPr>
          <w:ilvl w:val="0"/>
          <w:numId w:val="1"/>
        </w:numPr>
        <w:spacing w:after="80"/>
      </w:pPr>
      <w:r>
        <w:t xml:space="preserve">Error resolutions across the troubleshooting log detailed in Chapter 8.</w:t>
      </w:r>
    </w:p>
    <w:p>
      <w:pPr>
        <w:pStyle w:val="ListParagraph"/>
        <w:numPr>
          <w:ilvl w:val="0"/>
          <w:numId w:val="1"/>
        </w:numPr>
        <w:spacing w:after="80"/>
      </w:pPr>
      <w:r>
        <w:t xml:space="preserve">Documentation structure and writing: Claude and ChatGPT were used to brainstorm the structure of the project's documentation set (README.md, DEVELOPMENT_LOG.docx, DEVELOPMENT_LOG_CLOUD.docx, AUDIT.md, and this merged report) and to draft their written content, with the human lead directing scope, reviewing accuracy, and approving final wording.</w:t>
      </w:r>
    </w:p>
    <w:p>
      <w:pPr>
        <w:spacing w:after="120"/>
      </w:pPr>
      <w:r>
        <w:t xml:space="preserve">As documented in README.md, the project explicitly attributes multi-AI tool usage: Claude for architecture and planning, and the Antigravity AI Agent for hands-on TDD implementation, alongside Gemini 3.6 Flash / Copilot code generation recorded in the development logs. Claude and ChatGPT were additionally used together to brainstorm the structure of the project's documentation and to write it out, with the human lead retaining final editorial control. Git commit messages use a standard format, with new commits carrying the trailer Co-authored-by: Antigravity AI &lt;antigravity@google.com&gt;, verified across all 25 commits in the repository history.</w:t>
      </w:r>
    </w:p>
    <w:p>
      <w:r>
        <w:br w:type="page"/>
      </w:r>
    </w:p>
    <w:p>
      <w:pPr>
        <w:pStyle w:val="Heading1"/>
        <w:spacing w:after="150" w:before="300"/>
      </w:pPr>
      <w:r>
        <w:t xml:space="preserve">Chapter 3 —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900"/>
      </w:tblGrid>
      <w:tr>
        <w:trPr>
          <w:tblHeader/>
        </w:trPr>
        <w:tc>
          <w:tcPr>
            <w:shd w:fill="2F5496" w:val="clear"/>
            <w:tcMar>
              <w:top w:type="dxa" w:w="80"/>
              <w:left w:type="dxa" w:w="100"/>
              <w:bottom w:type="dxa" w:w="80"/>
              <w:right w:type="dxa" w:w="100"/>
            </w:tcMar>
          </w:tcPr>
          <w:p>
            <w:r>
              <w:rPr>
                <w:b/>
                <w:bCs/>
                <w:color w:val="FFFFFF"/>
                <w:sz w:val="20"/>
                <w:szCs w:val="20"/>
              </w:rPr>
              <w:t xml:space="preserve">Layer</w:t>
            </w:r>
          </w:p>
        </w:tc>
        <w:tc>
          <w:tcPr>
            <w:shd w:fill="2F5496" w:val="clear"/>
            <w:tcMar>
              <w:top w:type="dxa" w:w="80"/>
              <w:left w:type="dxa" w:w="100"/>
              <w:bottom w:type="dxa" w:w="80"/>
              <w:right w:type="dxa" w:w="100"/>
            </w:tcMar>
          </w:tcPr>
          <w:p>
            <w:r>
              <w:rPr>
                <w:b/>
                <w:bCs/>
                <w:color w:val="FFFFFF"/>
                <w:sz w:val="20"/>
                <w:szCs w:val="20"/>
              </w:rPr>
              <w:t xml:space="preserve">Technology</w:t>
            </w:r>
          </w:p>
        </w:tc>
        <w:tc>
          <w:tcPr>
            <w:shd w:fill="2F5496" w:val="clear"/>
            <w:tcMar>
              <w:top w:type="dxa" w:w="80"/>
              <w:left w:type="dxa" w:w="100"/>
              <w:bottom w:type="dxa" w:w="80"/>
              <w:right w:type="dxa" w:w="100"/>
            </w:tcMar>
          </w:tcPr>
          <w:p>
            <w:r>
              <w:rPr>
                <w:b/>
                <w:bCs/>
                <w:color w:val="FFFFFF"/>
                <w:sz w:val="20"/>
                <w:szCs w:val="20"/>
              </w:rPr>
              <w:t xml:space="preserve">Notes</w:t>
            </w:r>
          </w:p>
        </w:tc>
      </w:tr>
      <w:tr>
        <w:tc>
          <w:tcPr>
            <w:tcMar>
              <w:top w:type="dxa" w:w="60"/>
              <w:left w:type="dxa" w:w="100"/>
              <w:bottom w:type="dxa" w:w="60"/>
              <w:right w:type="dxa" w:w="100"/>
            </w:tcMar>
          </w:tcPr>
          <w:p>
            <w:r>
              <w:rPr>
                <w:sz w:val="19"/>
                <w:szCs w:val="19"/>
              </w:rPr>
              <w:t xml:space="preserve">Backend</w:t>
            </w:r>
          </w:p>
        </w:tc>
        <w:tc>
          <w:tcPr>
            <w:tcMar>
              <w:top w:type="dxa" w:w="60"/>
              <w:left w:type="dxa" w:w="100"/>
              <w:bottom w:type="dxa" w:w="60"/>
              <w:right w:type="dxa" w:w="100"/>
            </w:tcMar>
          </w:tcPr>
          <w:p>
            <w:r>
              <w:rPr>
                <w:sz w:val="19"/>
                <w:szCs w:val="19"/>
              </w:rPr>
              <w:t xml:space="preserve">Python 3.13 + FastAPI</w:t>
            </w:r>
          </w:p>
        </w:tc>
        <w:tc>
          <w:tcPr>
            <w:tcMar>
              <w:top w:type="dxa" w:w="60"/>
              <w:left w:type="dxa" w:w="100"/>
              <w:bottom w:type="dxa" w:w="60"/>
              <w:right w:type="dxa" w:w="100"/>
            </w:tcMar>
          </w:tcPr>
          <w:p>
            <w:r>
              <w:rPr>
                <w:sz w:val="19"/>
                <w:szCs w:val="19"/>
              </w:rPr>
              <w:t xml:space="preserve">backend/app/main.py; organized into api/endpoints, api/deps, core, db, models, schemas</w:t>
            </w:r>
          </w:p>
        </w:tc>
      </w:tr>
      <w:tr>
        <w:tc>
          <w:tcPr>
            <w:tcMar>
              <w:top w:type="dxa" w:w="60"/>
              <w:left w:type="dxa" w:w="100"/>
              <w:bottom w:type="dxa" w:w="60"/>
              <w:right w:type="dxa" w:w="100"/>
            </w:tcMar>
          </w:tcPr>
          <w:p>
            <w:r>
              <w:rPr>
                <w:sz w:val="19"/>
                <w:szCs w:val="19"/>
              </w:rPr>
              <w:t xml:space="preserve">Database (local)</w:t>
            </w:r>
          </w:p>
        </w:tc>
        <w:tc>
          <w:tcPr>
            <w:tcMar>
              <w:top w:type="dxa" w:w="60"/>
              <w:left w:type="dxa" w:w="100"/>
              <w:bottom w:type="dxa" w:w="60"/>
              <w:right w:type="dxa" w:w="100"/>
            </w:tcMar>
          </w:tcPr>
          <w:p>
            <w:r>
              <w:rPr>
                <w:sz w:val="19"/>
                <w:szCs w:val="19"/>
              </w:rPr>
              <w:t xml:space="preserve">PostgreSQL — srs_dealership</w:t>
            </w:r>
          </w:p>
        </w:tc>
        <w:tc>
          <w:tcPr>
            <w:tcMar>
              <w:top w:type="dxa" w:w="60"/>
              <w:left w:type="dxa" w:w="100"/>
              <w:bottom w:type="dxa" w:w="60"/>
              <w:right w:type="dxa" w:w="100"/>
            </w:tcMar>
          </w:tcPr>
          <w:p>
            <w:r>
              <w:rPr>
                <w:sz w:val="19"/>
                <w:szCs w:val="19"/>
              </w:rPr>
              <w:t xml:space="preserve">psycopg2-binary driver, app/core/config.py, .env</w:t>
            </w:r>
          </w:p>
        </w:tc>
      </w:tr>
      <w:tr>
        <w:tc>
          <w:tcPr>
            <w:tcMar>
              <w:top w:type="dxa" w:w="60"/>
              <w:left w:type="dxa" w:w="100"/>
              <w:bottom w:type="dxa" w:w="60"/>
              <w:right w:type="dxa" w:w="100"/>
            </w:tcMar>
          </w:tcPr>
          <w:p>
            <w:r>
              <w:rPr>
                <w:sz w:val="19"/>
                <w:szCs w:val="19"/>
              </w:rPr>
              <w:t xml:space="preserve">Database (cloud)</w:t>
            </w:r>
          </w:p>
        </w:tc>
        <w:tc>
          <w:tcPr>
            <w:tcMar>
              <w:top w:type="dxa" w:w="60"/>
              <w:left w:type="dxa" w:w="100"/>
              <w:bottom w:type="dxa" w:w="60"/>
              <w:right w:type="dxa" w:w="100"/>
            </w:tcMar>
          </w:tcPr>
          <w:p>
            <w:r>
              <w:rPr>
                <w:sz w:val="19"/>
                <w:szCs w:val="19"/>
              </w:rPr>
              <w:t xml:space="preserve">Neon Cloud PostgreSQL — neondb</w:t>
            </w:r>
          </w:p>
        </w:tc>
        <w:tc>
          <w:tcPr>
            <w:tcMar>
              <w:top w:type="dxa" w:w="60"/>
              <w:left w:type="dxa" w:w="100"/>
              <w:bottom w:type="dxa" w:w="60"/>
              <w:right w:type="dxa" w:w="100"/>
            </w:tcMar>
          </w:tcPr>
          <w:p>
            <w:r>
              <w:rPr>
                <w:sz w:val="19"/>
                <w:szCs w:val="19"/>
              </w:rPr>
              <w:t xml:space="preserve">ep-late-rain-azb9bcjm.c-3.ap-southeast-1.aws.neon.tech; SQLite is not used anywhere</w:t>
            </w:r>
          </w:p>
        </w:tc>
      </w:tr>
      <w:tr>
        <w:tc>
          <w:tcPr>
            <w:tcMar>
              <w:top w:type="dxa" w:w="60"/>
              <w:left w:type="dxa" w:w="100"/>
              <w:bottom w:type="dxa" w:w="60"/>
              <w:right w:type="dxa" w:w="100"/>
            </w:tcMar>
          </w:tcPr>
          <w:p>
            <w:r>
              <w:rPr>
                <w:sz w:val="19"/>
                <w:szCs w:val="19"/>
              </w:rPr>
              <w:t xml:space="preserve">Frontend</w:t>
            </w:r>
          </w:p>
        </w:tc>
        <w:tc>
          <w:tcPr>
            <w:tcMar>
              <w:top w:type="dxa" w:w="60"/>
              <w:left w:type="dxa" w:w="100"/>
              <w:bottom w:type="dxa" w:w="60"/>
              <w:right w:type="dxa" w:w="100"/>
            </w:tcMar>
          </w:tcPr>
          <w:p>
            <w:r>
              <w:rPr>
                <w:sz w:val="19"/>
                <w:szCs w:val="19"/>
              </w:rPr>
              <w:t xml:space="preserve">React 19 + Vite + Tailwind CSS</w:t>
            </w:r>
          </w:p>
        </w:tc>
        <w:tc>
          <w:tcPr>
            <w:tcMar>
              <w:top w:type="dxa" w:w="60"/>
              <w:left w:type="dxa" w:w="100"/>
              <w:bottom w:type="dxa" w:w="60"/>
              <w:right w:type="dxa" w:w="100"/>
            </w:tcMar>
          </w:tcPr>
          <w:p>
            <w:r>
              <w:rPr>
                <w:sz w:val="19"/>
                <w:szCs w:val="19"/>
              </w:rPr>
              <w:t xml:space="preserve">Pure JavaScript .jsx components — no TypeScript anywhere in the frontend</w:t>
            </w:r>
          </w:p>
        </w:tc>
      </w:tr>
      <w:tr>
        <w:tc>
          <w:tcPr>
            <w:tcMar>
              <w:top w:type="dxa" w:w="60"/>
              <w:left w:type="dxa" w:w="100"/>
              <w:bottom w:type="dxa" w:w="60"/>
              <w:right w:type="dxa" w:w="100"/>
            </w:tcMar>
          </w:tcPr>
          <w:p>
            <w:r>
              <w:rPr>
                <w:sz w:val="19"/>
                <w:szCs w:val="19"/>
              </w:rPr>
              <w:t xml:space="preserve">Authentication</w:t>
            </w:r>
          </w:p>
        </w:tc>
        <w:tc>
          <w:tcPr>
            <w:tcMar>
              <w:top w:type="dxa" w:w="60"/>
              <w:left w:type="dxa" w:w="100"/>
              <w:bottom w:type="dxa" w:w="60"/>
              <w:right w:type="dxa" w:w="100"/>
            </w:tcMar>
          </w:tcPr>
          <w:p>
            <w:r>
              <w:rPr>
                <w:sz w:val="19"/>
                <w:szCs w:val="19"/>
              </w:rPr>
              <w:t xml:space="preserve">JWT (python-jose) + bcrypt (passlib[bcrypt])</w:t>
            </w:r>
          </w:p>
        </w:tc>
        <w:tc>
          <w:tcPr>
            <w:tcMar>
              <w:top w:type="dxa" w:w="60"/>
              <w:left w:type="dxa" w:w="100"/>
              <w:bottom w:type="dxa" w:w="60"/>
              <w:right w:type="dxa" w:w="100"/>
            </w:tcMar>
          </w:tcPr>
          <w:p>
            <w:r>
              <w:rPr>
                <w:sz w:val="19"/>
                <w:szCs w:val="19"/>
              </w:rPr>
              <w:t xml:space="preserve">Tokens issued on /register and /login; validated via HTTP Bearer headers</w:t>
            </w:r>
          </w:p>
        </w:tc>
      </w:tr>
      <w:tr>
        <w:tc>
          <w:tcPr>
            <w:tcMar>
              <w:top w:type="dxa" w:w="60"/>
              <w:left w:type="dxa" w:w="100"/>
              <w:bottom w:type="dxa" w:w="60"/>
              <w:right w:type="dxa" w:w="100"/>
            </w:tcMar>
          </w:tcPr>
          <w:p>
            <w:r>
              <w:rPr>
                <w:sz w:val="19"/>
                <w:szCs w:val="19"/>
              </w:rPr>
              <w:t xml:space="preserve">Backend Testing</w:t>
            </w:r>
          </w:p>
        </w:tc>
        <w:tc>
          <w:tcPr>
            <w:tcMar>
              <w:top w:type="dxa" w:w="60"/>
              <w:left w:type="dxa" w:w="100"/>
              <w:bottom w:type="dxa" w:w="60"/>
              <w:right w:type="dxa" w:w="100"/>
            </w:tcMar>
          </w:tcPr>
          <w:p>
            <w:r>
              <w:rPr>
                <w:sz w:val="19"/>
                <w:szCs w:val="19"/>
              </w:rPr>
              <w:t xml:space="preserve">Pytest + pytest-cov</w:t>
            </w:r>
          </w:p>
        </w:tc>
        <w:tc>
          <w:tcPr>
            <w:tcMar>
              <w:top w:type="dxa" w:w="60"/>
              <w:left w:type="dxa" w:w="100"/>
              <w:bottom w:type="dxa" w:w="60"/>
              <w:right w:type="dxa" w:w="100"/>
            </w:tcMar>
          </w:tcPr>
          <w:p>
            <w:r>
              <w:rPr>
                <w:sz w:val="19"/>
                <w:szCs w:val="19"/>
              </w:rPr>
              <w:t xml:space="preserve">18/18 local tests, 93% coverage; 21/21 full backend suite including purchases</w:t>
            </w:r>
          </w:p>
        </w:tc>
      </w:tr>
      <w:tr>
        <w:tc>
          <w:tcPr>
            <w:tcMar>
              <w:top w:type="dxa" w:w="60"/>
              <w:left w:type="dxa" w:w="100"/>
              <w:bottom w:type="dxa" w:w="60"/>
              <w:right w:type="dxa" w:w="100"/>
            </w:tcMar>
          </w:tcPr>
          <w:p>
            <w:r>
              <w:rPr>
                <w:sz w:val="19"/>
                <w:szCs w:val="19"/>
              </w:rPr>
              <w:t xml:space="preserve">Frontend Testing</w:t>
            </w:r>
          </w:p>
        </w:tc>
        <w:tc>
          <w:tcPr>
            <w:tcMar>
              <w:top w:type="dxa" w:w="60"/>
              <w:left w:type="dxa" w:w="100"/>
              <w:bottom w:type="dxa" w:w="60"/>
              <w:right w:type="dxa" w:w="100"/>
            </w:tcMar>
          </w:tcPr>
          <w:p>
            <w:r>
              <w:rPr>
                <w:sz w:val="19"/>
                <w:szCs w:val="19"/>
              </w:rPr>
              <w:t xml:space="preserve">Vitest + React Testing Library</w:t>
            </w:r>
          </w:p>
        </w:tc>
        <w:tc>
          <w:tcPr>
            <w:tcMar>
              <w:top w:type="dxa" w:w="60"/>
              <w:left w:type="dxa" w:w="100"/>
              <w:bottom w:type="dxa" w:w="60"/>
              <w:right w:type="dxa" w:w="100"/>
            </w:tcMar>
          </w:tcPr>
          <w:p>
            <w:r>
              <w:rPr>
                <w:sz w:val="19"/>
                <w:szCs w:val="19"/>
              </w:rPr>
              <w:t xml:space="preserve">4/4 core component tests; 15/15 full frontend suite including currency, sort, responsive, purchase</w:t>
            </w:r>
          </w:p>
        </w:tc>
      </w:tr>
      <w:tr>
        <w:tc>
          <w:tcPr>
            <w:tcMar>
              <w:top w:type="dxa" w:w="60"/>
              <w:left w:type="dxa" w:w="100"/>
              <w:bottom w:type="dxa" w:w="60"/>
              <w:right w:type="dxa" w:w="100"/>
            </w:tcMar>
          </w:tcPr>
          <w:p>
            <w:r>
              <w:rPr>
                <w:sz w:val="19"/>
                <w:szCs w:val="19"/>
              </w:rPr>
              <w:t xml:space="preserve">Backend Hosting</w:t>
            </w:r>
          </w:p>
        </w:tc>
        <w:tc>
          <w:tcPr>
            <w:tcMar>
              <w:top w:type="dxa" w:w="60"/>
              <w:left w:type="dxa" w:w="100"/>
              <w:bottom w:type="dxa" w:w="60"/>
              <w:right w:type="dxa" w:w="100"/>
            </w:tcMar>
          </w:tcPr>
          <w:p>
            <w:r>
              <w:rPr>
                <w:sz w:val="19"/>
                <w:szCs w:val="19"/>
              </w:rPr>
              <w:t xml:space="preserve">Render (Web Service, Gunicorn + Uvicorn workers)</w:t>
            </w:r>
          </w:p>
        </w:tc>
        <w:tc>
          <w:tcPr>
            <w:tcMar>
              <w:top w:type="dxa" w:w="60"/>
              <w:left w:type="dxa" w:w="100"/>
              <w:bottom w:type="dxa" w:w="60"/>
              <w:right w:type="dxa" w:w="100"/>
            </w:tcMar>
          </w:tcPr>
          <w:p>
            <w:r>
              <w:rPr>
                <w:sz w:val="19"/>
                <w:szCs w:val="19"/>
              </w:rPr>
              <w:t xml:space="preserve">https://drivehub-dealership.onrender.com</w:t>
            </w:r>
          </w:p>
        </w:tc>
      </w:tr>
      <w:tr>
        <w:tc>
          <w:tcPr>
            <w:tcMar>
              <w:top w:type="dxa" w:w="60"/>
              <w:left w:type="dxa" w:w="100"/>
              <w:bottom w:type="dxa" w:w="60"/>
              <w:right w:type="dxa" w:w="100"/>
            </w:tcMar>
          </w:tcPr>
          <w:p>
            <w:r>
              <w:rPr>
                <w:sz w:val="19"/>
                <w:szCs w:val="19"/>
              </w:rPr>
              <w:t xml:space="preserve">Frontend Hosting</w:t>
            </w:r>
          </w:p>
        </w:tc>
        <w:tc>
          <w:tcPr>
            <w:tcMar>
              <w:top w:type="dxa" w:w="60"/>
              <w:left w:type="dxa" w:w="100"/>
              <w:bottom w:type="dxa" w:w="60"/>
              <w:right w:type="dxa" w:w="100"/>
            </w:tcMar>
          </w:tcPr>
          <w:p>
            <w:r>
              <w:rPr>
                <w:sz w:val="19"/>
                <w:szCs w:val="19"/>
              </w:rPr>
              <w:t xml:space="preserve">Vercel (SPA)</w:t>
            </w:r>
          </w:p>
        </w:tc>
        <w:tc>
          <w:tcPr>
            <w:tcMar>
              <w:top w:type="dxa" w:w="60"/>
              <w:left w:type="dxa" w:w="100"/>
              <w:bottom w:type="dxa" w:w="60"/>
              <w:right w:type="dxa" w:w="100"/>
            </w:tcMar>
          </w:tcPr>
          <w:p>
            <w:r>
              <w:rPr>
                <w:sz w:val="19"/>
                <w:szCs w:val="19"/>
              </w:rPr>
              <w:t xml:space="preserve">https://srs-dealership.vercel.app</w:t>
            </w:r>
          </w:p>
        </w:tc>
      </w:tr>
      <w:tr>
        <w:tc>
          <w:tcPr>
            <w:tcMar>
              <w:top w:type="dxa" w:w="60"/>
              <w:left w:type="dxa" w:w="100"/>
              <w:bottom w:type="dxa" w:w="60"/>
              <w:right w:type="dxa" w:w="100"/>
            </w:tcMar>
          </w:tcPr>
          <w:p>
            <w:r>
              <w:rPr>
                <w:sz w:val="19"/>
                <w:szCs w:val="19"/>
              </w:rPr>
              <w:t xml:space="preserve">Database Hosting</w:t>
            </w:r>
          </w:p>
        </w:tc>
        <w:tc>
          <w:tcPr>
            <w:tcMar>
              <w:top w:type="dxa" w:w="60"/>
              <w:left w:type="dxa" w:w="100"/>
              <w:bottom w:type="dxa" w:w="60"/>
              <w:right w:type="dxa" w:w="100"/>
            </w:tcMar>
          </w:tcPr>
          <w:p>
            <w:r>
              <w:rPr>
                <w:sz w:val="19"/>
                <w:szCs w:val="19"/>
              </w:rPr>
              <w:t xml:space="preserve">Neon (serverless Postgres)</w:t>
            </w:r>
          </w:p>
        </w:tc>
        <w:tc>
          <w:tcPr>
            <w:tcMar>
              <w:top w:type="dxa" w:w="60"/>
              <w:left w:type="dxa" w:w="100"/>
              <w:bottom w:type="dxa" w:w="60"/>
              <w:right w:type="dxa" w:w="100"/>
            </w:tcMar>
          </w:tcPr>
          <w:p>
            <w:r>
              <w:rPr>
                <w:sz w:val="19"/>
                <w:szCs w:val="19"/>
              </w:rPr>
              <w:t xml:space="preserve">Provisioned instance seeded with 51 vehicles and demo accounts</w:t>
            </w:r>
          </w:p>
        </w:tc>
      </w:tr>
    </w:tbl>
    <w:p>
      <w:r>
        <w:br w:type="page"/>
      </w:r>
    </w:p>
    <w:p>
      <w:pPr>
        <w:pStyle w:val="Heading1"/>
        <w:spacing w:after="150" w:before="300"/>
      </w:pPr>
      <w:r>
        <w:t xml:space="preserve">Chapter 4 — Project Architecture</w:t>
      </w:r>
    </w:p>
    <w:p>
      <w:pPr>
        <w:pStyle w:val="Heading2"/>
        <w:spacing w:after="120" w:before="250"/>
      </w:pPr>
      <w:r>
        <w:t xml:space="preserve">4.1 Architecture Explanation</w:t>
      </w:r>
    </w:p>
    <w:p>
      <w:pPr>
        <w:spacing w:after="120"/>
      </w:pPr>
      <w:r>
        <w:t xml:space="preserve">The system is a classic three-tier architecture: a React 19 single-page application communicates over HTTPS/JSON with a FastAPI backend, which in turn persists all state in a relational PostgreSQL database (local srs_dealership during development, Neon neondb in production). No in-memory-only database is used at any point — all data persists in PostgreSQL.</w:t>
      </w:r>
    </w:p>
    <w:p>
      <w:pPr>
        <w:pStyle w:val="Heading2"/>
        <w:spacing w:after="120" w:before="250"/>
      </w:pPr>
      <w:r>
        <w:t xml:space="preserve">4.2 Backend Component Interactions</w:t>
      </w:r>
    </w:p>
    <w:p>
      <w:pPr>
        <w:pStyle w:val="ListParagraph"/>
        <w:numPr>
          <w:ilvl w:val="0"/>
          <w:numId w:val="1"/>
        </w:numPr>
        <w:spacing w:after="80"/>
      </w:pPr>
      <w:r>
        <w:t xml:space="preserve">app/main.py — FastAPI application entrypoint, router registration.</w:t>
      </w:r>
    </w:p>
    <w:p>
      <w:pPr>
        <w:pStyle w:val="ListParagraph"/>
        <w:numPr>
          <w:ilvl w:val="0"/>
          <w:numId w:val="1"/>
        </w:numPr>
        <w:spacing w:after="80"/>
      </w:pPr>
      <w:r>
        <w:t xml:space="preserve">app/api/endpoints/auth.py — registration and login route handlers.</w:t>
      </w:r>
    </w:p>
    <w:p>
      <w:pPr>
        <w:pStyle w:val="ListParagraph"/>
        <w:numPr>
          <w:ilvl w:val="0"/>
          <w:numId w:val="1"/>
        </w:numPr>
        <w:spacing w:after="80"/>
      </w:pPr>
      <w:r>
        <w:t xml:space="preserve">app/api/endpoints/vehicles.py — vehicle CRUD, search, purchase, and restock route handlers.</w:t>
      </w:r>
    </w:p>
    <w:p>
      <w:pPr>
        <w:pStyle w:val="ListParagraph"/>
        <w:numPr>
          <w:ilvl w:val="0"/>
          <w:numId w:val="1"/>
        </w:numPr>
        <w:spacing w:after="80"/>
      </w:pPr>
      <w:r>
        <w:t xml:space="preserve">app/api/deps.py — get_current_user and require_admin dependency injections enforcing JWT validation and role boundaries.</w:t>
      </w:r>
    </w:p>
    <w:p>
      <w:pPr>
        <w:pStyle w:val="ListParagraph"/>
        <w:numPr>
          <w:ilvl w:val="0"/>
          <w:numId w:val="1"/>
        </w:numPr>
        <w:spacing w:after="80"/>
      </w:pPr>
      <w:r>
        <w:t xml:space="preserve">app/core/security.py — bcrypt password hashing and JWT encode/decode helpers.</w:t>
      </w:r>
    </w:p>
    <w:p>
      <w:pPr>
        <w:pStyle w:val="ListParagraph"/>
        <w:numPr>
          <w:ilvl w:val="0"/>
          <w:numId w:val="1"/>
        </w:numPr>
        <w:spacing w:after="80"/>
      </w:pPr>
      <w:r>
        <w:t xml:space="preserve">app/core/config.py — environment configuration, including the Neon connection string.</w:t>
      </w:r>
    </w:p>
    <w:p>
      <w:pPr>
        <w:pStyle w:val="ListParagraph"/>
        <w:numPr>
          <w:ilvl w:val="0"/>
          <w:numId w:val="1"/>
        </w:numPr>
        <w:spacing w:after="80"/>
      </w:pPr>
      <w:r>
        <w:t xml:space="preserve">app/models/ — SQLAlchemy ORM models for User and Vehicle (and PurchaseHistory, added in Cycle 5).</w:t>
      </w:r>
    </w:p>
    <w:p>
      <w:pPr>
        <w:pStyle w:val="ListParagraph"/>
        <w:numPr>
          <w:ilvl w:val="0"/>
          <w:numId w:val="1"/>
        </w:numPr>
        <w:spacing w:after="80"/>
      </w:pPr>
      <w:r>
        <w:t xml:space="preserve">app/schemas/ — Pydantic request/response schemas for token, user, and vehicle payloads.</w:t>
      </w:r>
    </w:p>
    <w:p>
      <w:pPr>
        <w:pStyle w:val="ListParagraph"/>
        <w:numPr>
          <w:ilvl w:val="0"/>
          <w:numId w:val="1"/>
        </w:numPr>
        <w:spacing w:after="80"/>
      </w:pPr>
      <w:r>
        <w:t xml:space="preserve">app/db/database.py — SQLAlchemy engine/session setup.</w:t>
      </w:r>
    </w:p>
    <w:p>
      <w:pPr>
        <w:pStyle w:val="Heading2"/>
        <w:spacing w:after="120" w:before="250"/>
      </w:pPr>
      <w:r>
        <w:t xml:space="preserve">4.3 Frontend Component Interactions</w:t>
      </w:r>
    </w:p>
    <w:p>
      <w:pPr>
        <w:pStyle w:val="ListParagraph"/>
        <w:numPr>
          <w:ilvl w:val="0"/>
          <w:numId w:val="1"/>
        </w:numPr>
        <w:spacing w:after="80"/>
      </w:pPr>
      <w:r>
        <w:t xml:space="preserve">AuthContext.jsx — global authentication state; sets token and user synchronously on login/registration; exposes parseJwt for expiry checks.</w:t>
      </w:r>
    </w:p>
    <w:p>
      <w:pPr>
        <w:pStyle w:val="ListParagraph"/>
        <w:numPr>
          <w:ilvl w:val="0"/>
          <w:numId w:val="1"/>
        </w:numPr>
        <w:spacing w:after="80"/>
      </w:pPr>
      <w:r>
        <w:t xml:space="preserve">Navbar.jsx — toggles guest state (Login/Register) vs. logged-in state (avatar, email preview, logout); renders the + Add Vehicle admin control.</w:t>
      </w:r>
    </w:p>
    <w:p>
      <w:pPr>
        <w:pStyle w:val="ListParagraph"/>
        <w:numPr>
          <w:ilvl w:val="0"/>
          <w:numId w:val="1"/>
        </w:numPr>
        <w:spacing w:after="80"/>
      </w:pPr>
      <w:r>
        <w:t xml:space="preserve">VehicleCard.jsx — renders vehicle details, stock-status pill, and disables the Purchase button when quantity &lt;= 0.</w:t>
      </w:r>
    </w:p>
    <w:p>
      <w:pPr>
        <w:pStyle w:val="ListParagraph"/>
        <w:numPr>
          <w:ilvl w:val="0"/>
          <w:numId w:val="1"/>
        </w:numPr>
        <w:spacing w:after="80"/>
      </w:pPr>
      <w:r>
        <w:t xml:space="preserve">FilterBar.jsx — drives the /search endpoint dynamically as the user types or adjusts filters.</w:t>
      </w:r>
    </w:p>
    <w:p>
      <w:pPr>
        <w:pStyle w:val="ListParagraph"/>
        <w:numPr>
          <w:ilvl w:val="0"/>
          <w:numId w:val="1"/>
        </w:numPr>
        <w:spacing w:after="80"/>
      </w:pPr>
      <w:r>
        <w:t xml:space="preserve">AdminModal.jsx / RestockModal.jsx — admin-only vehicle creation and stock replenishment forms, rendered only when user.role === 'admin'.</w:t>
      </w:r>
    </w:p>
    <w:p>
      <w:pPr>
        <w:pStyle w:val="ListParagraph"/>
        <w:numPr>
          <w:ilvl w:val="0"/>
          <w:numId w:val="1"/>
        </w:numPr>
        <w:spacing w:after="80"/>
      </w:pPr>
      <w:r>
        <w:t xml:space="preserve">AuthModal.jsx — login/registration form with explicit error banners and a processing spinner.</w:t>
      </w:r>
    </w:p>
    <w:p>
      <w:pPr>
        <w:pStyle w:val="ListParagraph"/>
        <w:numPr>
          <w:ilvl w:val="0"/>
          <w:numId w:val="1"/>
        </w:numPr>
        <w:spacing w:after="80"/>
      </w:pPr>
      <w:r>
        <w:t xml:space="preserve">PurchaseModal.jsx / ProfileModal.jsx — checkout form and the Purchase History tab (added in Cycle 5).</w:t>
      </w:r>
    </w:p>
    <w:p>
      <w:pPr>
        <w:pStyle w:val="ListParagraph"/>
        <w:numPr>
          <w:ilvl w:val="0"/>
          <w:numId w:val="1"/>
        </w:numPr>
        <w:spacing w:after="80"/>
      </w:pPr>
      <w:r>
        <w:t xml:space="preserve">App.jsx — top-level composition, smooth scrolling, and the floating Back-To-Top button.</w:t>
      </w:r>
    </w:p>
    <w:p>
      <w:pPr>
        <w:pStyle w:val="Heading2"/>
        <w:spacing w:after="120" w:before="250"/>
      </w:pPr>
      <w:r>
        <w:t xml:space="preserve">4.4 JWT Flow &amp; Request Lifecycle</w:t>
      </w:r>
    </w:p>
    <w:p>
      <w:pPr>
        <w:spacing w:after="120"/>
      </w:pPr>
      <w:r>
        <w:t xml:space="preserve">On registration or login, the backend issues a signed JWT access token (ACCESS_TOKEN_EXPIRE_MINUTES = 60). The frontend stores the token in AuthContext and attaches it as an HTTP Bearer header on every protected request. On the backend, get_current_user decodes and validates the token on each protected route; require_admin additionally checks the decoded role claim, returning 403 Forbidden for non-admins attempting admin-only actions (vehicle deletion and restocking). On the frontend, AuthContext.jsx independently verifies expiry via parseJwt so that an expired token is treated as logged-out state even before the backend rejects a stale request.</w:t>
      </w:r>
    </w:p>
    <w:p>
      <w:r>
        <w:br w:type="page"/>
      </w:r>
    </w:p>
    <w:p>
      <w:pPr>
        <w:pStyle w:val="Heading1"/>
        <w:spacing w:after="150" w:before="300"/>
      </w:pPr>
      <w:r>
        <w:t xml:space="preserve">Chapter 5 — Database Architecture</w:t>
      </w:r>
    </w:p>
    <w:p>
      <w:pPr>
        <w:pStyle w:val="Heading2"/>
        <w:spacing w:after="120" w:before="250"/>
      </w:pPr>
      <w:r>
        <w:t xml:space="preserve">5.1 Relational Schema (schema.sql)</w:t>
      </w:r>
    </w:p>
    <w:p>
      <w:pPr>
        <w:spacing w:after="120"/>
      </w:pPr>
      <w:r>
        <w:t xml:space="preserve">The core schema, consistent across the local and Neon Cloud deployments:</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tcW w:type="pct" w:w="100%"/>
            <w:shd w:fill="1E1E1E"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 PostgreSQL Database Schema (schema.sql)</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CREATE TABLE users (</w:t>
            </w:r>
          </w:p>
          <w:p>
            <w:pPr>
              <w:spacing w:after="0"/>
            </w:pPr>
            <w:r>
              <w:rPr>
                <w:rFonts w:ascii="Consolas" w:cs="Consolas" w:eastAsia="Consolas" w:hAnsi="Consolas"/>
                <w:color w:val="D4D4D4"/>
                <w:sz w:val="18"/>
                <w:szCs w:val="18"/>
              </w:rPr>
              <w:t xml:space="preserve">  id SERIAL PRIMARY KEY,</w:t>
            </w:r>
          </w:p>
          <w:p>
            <w:pPr>
              <w:spacing w:after="0"/>
            </w:pPr>
            <w:r>
              <w:rPr>
                <w:rFonts w:ascii="Consolas" w:cs="Consolas" w:eastAsia="Consolas" w:hAnsi="Consolas"/>
                <w:color w:val="D4D4D4"/>
                <w:sz w:val="18"/>
                <w:szCs w:val="18"/>
              </w:rPr>
              <w:t xml:space="preserve">  email VARCHAR(255) UNIQUE NOT NULL,</w:t>
            </w:r>
          </w:p>
          <w:p>
            <w:pPr>
              <w:spacing w:after="0"/>
            </w:pPr>
            <w:r>
              <w:rPr>
                <w:rFonts w:ascii="Consolas" w:cs="Consolas" w:eastAsia="Consolas" w:hAnsi="Consolas"/>
                <w:color w:val="D4D4D4"/>
                <w:sz w:val="18"/>
                <w:szCs w:val="18"/>
              </w:rPr>
              <w:t xml:space="preserve">  hashed_password VARCHAR(255) NOT NULL,</w:t>
            </w:r>
          </w:p>
          <w:p>
            <w:pPr>
              <w:spacing w:after="0"/>
            </w:pPr>
            <w:r>
              <w:rPr>
                <w:rFonts w:ascii="Consolas" w:cs="Consolas" w:eastAsia="Consolas" w:hAnsi="Consolas"/>
                <w:color w:val="D4D4D4"/>
                <w:sz w:val="18"/>
                <w:szCs w:val="18"/>
              </w:rPr>
              <w:t xml:space="preserve">  role VARCHAR(20) NOT NULL DEFAULT 'user' CHECK (role IN ('user', 'admin')),</w:t>
            </w:r>
          </w:p>
          <w:p>
            <w:pPr>
              <w:spacing w:after="0"/>
            </w:pPr>
            <w:r>
              <w:rPr>
                <w:rFonts w:ascii="Consolas" w:cs="Consolas" w:eastAsia="Consolas" w:hAnsi="Consolas"/>
                <w:color w:val="D4D4D4"/>
                <w:sz w:val="18"/>
                <w:szCs w:val="18"/>
              </w:rPr>
              <w:t xml:space="preserve">  created_at TIMESTAMP WITH TIME ZONE DEFAULT CURRENT_TIMESTAMP</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CREATE TABLE vehicles (</w:t>
            </w:r>
          </w:p>
          <w:p>
            <w:pPr>
              <w:spacing w:after="0"/>
            </w:pPr>
            <w:r>
              <w:rPr>
                <w:rFonts w:ascii="Consolas" w:cs="Consolas" w:eastAsia="Consolas" w:hAnsi="Consolas"/>
                <w:color w:val="D4D4D4"/>
                <w:sz w:val="18"/>
                <w:szCs w:val="18"/>
              </w:rPr>
              <w:t xml:space="preserve">  id SERIAL PRIMARY KEY,</w:t>
            </w:r>
          </w:p>
          <w:p>
            <w:pPr>
              <w:spacing w:after="0"/>
            </w:pPr>
            <w:r>
              <w:rPr>
                <w:rFonts w:ascii="Consolas" w:cs="Consolas" w:eastAsia="Consolas" w:hAnsi="Consolas"/>
                <w:color w:val="D4D4D4"/>
                <w:sz w:val="18"/>
                <w:szCs w:val="18"/>
              </w:rPr>
              <w:t xml:space="preserve">  maker VARCHAR(100) NOT NULL,</w:t>
            </w:r>
          </w:p>
          <w:p>
            <w:pPr>
              <w:spacing w:after="0"/>
            </w:pPr>
            <w:r>
              <w:rPr>
                <w:rFonts w:ascii="Consolas" w:cs="Consolas" w:eastAsia="Consolas" w:hAnsi="Consolas"/>
                <w:color w:val="D4D4D4"/>
                <w:sz w:val="18"/>
                <w:szCs w:val="18"/>
              </w:rPr>
              <w:t xml:space="preserve">  model VARCHAR(100) NOT NULL,</w:t>
            </w:r>
          </w:p>
          <w:p>
            <w:pPr>
              <w:spacing w:after="0"/>
            </w:pPr>
            <w:r>
              <w:rPr>
                <w:rFonts w:ascii="Consolas" w:cs="Consolas" w:eastAsia="Consolas" w:hAnsi="Consolas"/>
                <w:color w:val="D4D4D4"/>
                <w:sz w:val="18"/>
                <w:szCs w:val="18"/>
              </w:rPr>
              <w:t xml:space="preserve">  year INT NOT NULL CHECK (year &gt;= 1886),</w:t>
            </w:r>
          </w:p>
          <w:p>
            <w:pPr>
              <w:spacing w:after="0"/>
            </w:pPr>
            <w:r>
              <w:rPr>
                <w:rFonts w:ascii="Consolas" w:cs="Consolas" w:eastAsia="Consolas" w:hAnsi="Consolas"/>
                <w:color w:val="D4D4D4"/>
                <w:sz w:val="18"/>
                <w:szCs w:val="18"/>
              </w:rPr>
              <w:t xml:space="preserve">  category VARCHAR(50) NOT NULL,</w:t>
            </w:r>
          </w:p>
          <w:p>
            <w:pPr>
              <w:spacing w:after="0"/>
            </w:pPr>
            <w:r>
              <w:rPr>
                <w:rFonts w:ascii="Consolas" w:cs="Consolas" w:eastAsia="Consolas" w:hAnsi="Consolas"/>
                <w:color w:val="D4D4D4"/>
                <w:sz w:val="18"/>
                <w:szCs w:val="18"/>
              </w:rPr>
              <w:t xml:space="preserve">  price NUMERIC(10, 2) NOT NULL CHECK (price &gt;= 0.00),</w:t>
            </w:r>
          </w:p>
          <w:p>
            <w:pPr>
              <w:spacing w:after="0"/>
            </w:pPr>
            <w:r>
              <w:rPr>
                <w:rFonts w:ascii="Consolas" w:cs="Consolas" w:eastAsia="Consolas" w:hAnsi="Consolas"/>
                <w:color w:val="D4D4D4"/>
                <w:sz w:val="18"/>
                <w:szCs w:val="18"/>
              </w:rPr>
              <w:t xml:space="preserve">  quantity INT NOT NULL DEFAULT 0 CHECK (quantity &gt;= 0),</w:t>
            </w:r>
          </w:p>
          <w:p>
            <w:pPr>
              <w:spacing w:after="0"/>
            </w:pPr>
            <w:r>
              <w:rPr>
                <w:rFonts w:ascii="Consolas" w:cs="Consolas" w:eastAsia="Consolas" w:hAnsi="Consolas"/>
                <w:color w:val="D4D4D4"/>
                <w:sz w:val="18"/>
                <w:szCs w:val="18"/>
              </w:rPr>
              <w:t xml:space="preserve">  created_at TIMESTAMP WITH TIME ZONE DEFAULT CURRENT_TIMESTAMP,</w:t>
            </w:r>
          </w:p>
          <w:p>
            <w:pPr>
              <w:spacing w:after="0"/>
            </w:pPr>
            <w:r>
              <w:rPr>
                <w:rFonts w:ascii="Consolas" w:cs="Consolas" w:eastAsia="Consolas" w:hAnsi="Consolas"/>
                <w:color w:val="D4D4D4"/>
                <w:sz w:val="18"/>
                <w:szCs w:val="18"/>
              </w:rPr>
              <w:t xml:space="preserve">  updated_at TIMESTAMP WITH TIME ZONE DEFAULT CURRENT_TIMESTAMP</w:t>
            </w:r>
          </w:p>
          <w:p>
            <w:pPr>
              <w:spacing w:after="0"/>
            </w:pPr>
            <w:r>
              <w:rPr>
                <w:rFonts w:ascii="Consolas" w:cs="Consolas" w:eastAsia="Consolas" w:hAnsi="Consolas"/>
                <w:color w:val="D4D4D4"/>
                <w:sz w:val="18"/>
                <w:szCs w:val="18"/>
              </w:rPr>
              <w:t xml:space="preserve">);</w:t>
            </w:r>
          </w:p>
        </w:tc>
      </w:tr>
    </w:tbl>
    <w:p>
      <w:pPr>
        <w:spacing w:after="120"/>
      </w:pPr>
      <w:r>
        <w:t xml:space="preserve">Note: the vehicles.make column was renamed to maker per explicit user request #6, and is reflected consistently across the ORM model, Pydantic schemas, and all route handlers.</w:t>
      </w:r>
    </w:p>
    <w:p>
      <w:pPr>
        <w:pStyle w:val="Heading2"/>
        <w:spacing w:after="120" w:before="250"/>
      </w:pPr>
      <w:r>
        <w:t xml:space="preserve">5.2 Users Table</w:t>
      </w:r>
    </w:p>
    <w:p>
      <w:pPr>
        <w:spacing w:after="120"/>
      </w:pPr>
      <w:r>
        <w:t xml:space="preserve">Columns: id, email (unique), hashed_password, role (CHECK role IN ('user','admin')), created_at. Verified to match schema.sql exactly during the compliance audit.</w:t>
      </w:r>
    </w:p>
    <w:p>
      <w:pPr>
        <w:pStyle w:val="Heading2"/>
        <w:spacing w:after="120" w:before="250"/>
      </w:pPr>
      <w:r>
        <w:t xml:space="preserve">5.3 Vehicles Table</w:t>
      </w:r>
    </w:p>
    <w:p>
      <w:pPr>
        <w:spacing w:after="120"/>
      </w:pPr>
      <w:r>
        <w:t xml:space="preserve">Columns: id, maker, model, category, price, quantity (CHECK quantity &gt;= 0), created_at, updated_at. Also verified to match schema.sql exactly, including the CHECK constraints on price and quantity and the year &gt;= 1886 constraint.</w:t>
      </w:r>
    </w:p>
    <w:p>
      <w:pPr>
        <w:pStyle w:val="Heading2"/>
        <w:spacing w:after="120" w:before="250"/>
      </w:pPr>
      <w:r>
        <w:t xml:space="preserve">5.4 Purchase History Table</w:t>
      </w:r>
    </w:p>
    <w:p>
      <w:pPr>
        <w:spacing w:after="120"/>
      </w:pPr>
      <w:r>
        <w:t xml:space="preserve">Added in TDD Cycle 5 (see Chapter 6, Cycle 5). The purchase_history table records: user_id, vehicle_id, quantity, price_at_purchase (a price snapshot taken at the moment of purchase so historic records are unaffected by later price changes), buyer_name, buyer_phone, delivery_address, note, and a timestamp. A foreign-key relationship links user_id and vehicle_id back to their respective tables, and an index (idx_purchase_history_user_id) was added to accelerate the GET /api/purchases/me lookup.</w:t>
      </w:r>
    </w:p>
    <w:p>
      <w:pPr>
        <w:pStyle w:val="Heading2"/>
        <w:spacing w:after="120" w:before="250"/>
      </w:pPr>
      <w:r>
        <w:t xml:space="preserve">5.5 Constraints, Indexes, and Relationships</w:t>
      </w:r>
    </w:p>
    <w:p>
      <w:pPr>
        <w:pStyle w:val="ListParagraph"/>
        <w:numPr>
          <w:ilvl w:val="0"/>
          <w:numId w:val="1"/>
        </w:numPr>
        <w:spacing w:after="80"/>
      </w:pPr>
      <w:r>
        <w:t xml:space="preserve">users.role is constrained to the enumerated set ('user', 'admin') at the database level via CHECK.</w:t>
      </w:r>
    </w:p>
    <w:p>
      <w:pPr>
        <w:pStyle w:val="ListParagraph"/>
        <w:numPr>
          <w:ilvl w:val="0"/>
          <w:numId w:val="1"/>
        </w:numPr>
        <w:spacing w:after="80"/>
      </w:pPr>
      <w:r>
        <w:t xml:space="preserve">vehicles.price and vehicles.quantity are constrained to non-negative values at the database level via CHECK, in addition to any application-level validation.</w:t>
      </w:r>
    </w:p>
    <w:p>
      <w:pPr>
        <w:pStyle w:val="ListParagraph"/>
        <w:numPr>
          <w:ilvl w:val="0"/>
          <w:numId w:val="1"/>
        </w:numPr>
        <w:spacing w:after="80"/>
      </w:pPr>
      <w:r>
        <w:t xml:space="preserve">purchase_history.user_id and purchase_history.vehicle_id are foreign keys into users and vehicles respectively.</w:t>
      </w:r>
    </w:p>
    <w:p>
      <w:pPr>
        <w:pStyle w:val="ListParagraph"/>
        <w:numPr>
          <w:ilvl w:val="0"/>
          <w:numId w:val="1"/>
        </w:numPr>
        <w:spacing w:after="80"/>
      </w:pPr>
      <w:r>
        <w:t xml:space="preserve">idx_purchase_history_user_id indexes purchase_history by user for efficient per-user history retrieval.</w:t>
      </w:r>
    </w:p>
    <w:p>
      <w:pPr>
        <w:pStyle w:val="Heading2"/>
        <w:spacing w:after="120" w:before="250"/>
      </w:pPr>
      <w:r>
        <w:t xml:space="preserve">5.6 Migration Details &amp; Neon Deployment</w:t>
      </w:r>
    </w:p>
    <w:p>
      <w:pPr>
        <w:spacing w:after="120"/>
      </w:pPr>
      <w:r>
        <w:t xml:space="preserve">The purchase_history DDL migration was executed directly against the Neon Cloud PostgreSQL instance (neondb), establishing the user_id/vehicle_id foreign keys, the price_at_purchase snapshot column, the buyer detail columns, and the idx_purchase_history_user_id index. The Neon instance (ep-late-rain-azb9bcjm.c-3.ap-southeast-1.aws.neon.tech) was provisioned as a serverless PostgreSQL instance; schema.sql was executed against it and it was seeded with 51 vehicles and demo accounts ahead of production verification.</w:t>
      </w:r>
    </w:p>
    <w:p>
      <w:r>
        <w:br w:type="page"/>
      </w:r>
    </w:p>
    <w:p>
      <w:pPr>
        <w:pStyle w:val="Heading1"/>
        <w:spacing w:after="150" w:before="300"/>
      </w:pPr>
      <w:r>
        <w:t xml:space="preserve">Chapter 6 — Complete TDD Journey</w:t>
      </w:r>
    </w:p>
    <w:p>
      <w:pPr>
        <w:spacing w:after="120"/>
      </w:pPr>
      <w:r>
        <w:t xml:space="preserve">Each of the five TDD cycles below follows the Red → Green → Refactor discipline: a failing test suite is written first (RED), the minimum implementation is added to pass it (GREEN), and the resulting code is cleaned up and reasoned about (REFACTOR), before being committed to Git.</w:t>
      </w:r>
    </w:p>
    <w:p>
      <w:pPr>
        <w:pStyle w:val="Heading2"/>
        <w:spacing w:after="120" w:before="250"/>
      </w:pPr>
      <w:r>
        <w:t xml:space="preserve">Cycle 1 — Authentication (test_auth.py)</w:t>
      </w:r>
    </w:p>
    <w:p>
      <w:pPr>
        <w:spacing w:after="120"/>
      </w:pPr>
      <w:r>
        <w:rPr>
          <w:b/>
          <w:bCs/>
        </w:rPr>
        <w:t xml:space="preserve">Problem Statement</w:t>
      </w:r>
    </w:p>
    <w:p>
      <w:pPr>
        <w:spacing w:after="120"/>
      </w:pPr>
      <w:r>
        <w:t xml:space="preserve">The system needed user registration with role assignment and JWT token issuance, plus login authentication, before any protected route could exist.</w:t>
      </w:r>
    </w:p>
    <w:p>
      <w:pPr>
        <w:spacing w:after="120"/>
      </w:pPr>
      <w:r>
        <w:rPr>
          <w:b/>
          <w:bCs/>
        </w:rPr>
        <w:t xml:space="preserve">RED Phase</w:t>
      </w:r>
    </w:p>
    <w:p>
      <w:pPr>
        <w:spacing w:after="120"/>
      </w:pPr>
      <w:r>
        <w:t xml:space="preserve">Initial test suite written to verify user registration, role assignment, and JWT token issuance. Executed against un-implemented routes, returning 404 NOT FOUND.</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tcW w:type="pct" w:w="100%"/>
            <w:shd w:fill="1E1E1E"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 tests/test_auth.py (Failing Red Test Suite)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def test_register_user_success(client, db_session):</w:t>
            </w:r>
          </w:p>
          <w:p>
            <w:pPr>
              <w:spacing w:after="0"/>
            </w:pPr>
            <w:r>
              <w:rPr>
                <w:rFonts w:ascii="Consolas" w:cs="Consolas" w:eastAsia="Consolas" w:hAnsi="Consolas"/>
                <w:color w:val="D4D4D4"/>
                <w:sz w:val="18"/>
                <w:szCs w:val="18"/>
              </w:rPr>
              <w:t xml:space="preserve">    payload = {"email": "user@example.com", "password": "user123"}</w:t>
            </w:r>
          </w:p>
          <w:p>
            <w:pPr>
              <w:spacing w:after="0"/>
            </w:pPr>
            <w:r>
              <w:rPr>
                <w:rFonts w:ascii="Consolas" w:cs="Consolas" w:eastAsia="Consolas" w:hAnsi="Consolas"/>
                <w:color w:val="D4D4D4"/>
                <w:sz w:val="18"/>
                <w:szCs w:val="18"/>
              </w:rPr>
              <w:t xml:space="preserve">    response = client.post("/api/auth/register", json=payload)</w:t>
            </w:r>
          </w:p>
          <w:p>
            <w:pPr>
              <w:spacing w:after="0"/>
            </w:pPr>
            <w:r>
              <w:rPr>
                <w:rFonts w:ascii="Consolas" w:cs="Consolas" w:eastAsia="Consolas" w:hAnsi="Consolas"/>
                <w:color w:val="D4D4D4"/>
                <w:sz w:val="18"/>
                <w:szCs w:val="18"/>
              </w:rPr>
              <w:t xml:space="preserve">    assert response.status_code == 201</w:t>
            </w:r>
          </w:p>
          <w:p>
            <w:pPr>
              <w:spacing w:after="0"/>
            </w:pPr>
            <w:r>
              <w:rPr>
                <w:rFonts w:ascii="Consolas" w:cs="Consolas" w:eastAsia="Consolas" w:hAnsi="Consolas"/>
                <w:color w:val="D4D4D4"/>
                <w:sz w:val="18"/>
                <w:szCs w:val="18"/>
              </w:rPr>
              <w:t xml:space="preserve">    assert response.json()["email"] == "user@example.com"</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def test_login_success(client, test_user):</w:t>
            </w:r>
          </w:p>
          <w:p>
            <w:pPr>
              <w:spacing w:after="0"/>
            </w:pPr>
            <w:r>
              <w:rPr>
                <w:rFonts w:ascii="Consolas" w:cs="Consolas" w:eastAsia="Consolas" w:hAnsi="Consolas"/>
                <w:color w:val="D4D4D4"/>
                <w:sz w:val="18"/>
                <w:szCs w:val="18"/>
              </w:rPr>
              <w:t xml:space="preserve">    response = client.post("/api/auth/login", json=test_user)</w:t>
            </w:r>
          </w:p>
          <w:p>
            <w:pPr>
              <w:spacing w:after="0"/>
            </w:pPr>
            <w:r>
              <w:rPr>
                <w:rFonts w:ascii="Consolas" w:cs="Consolas" w:eastAsia="Consolas" w:hAnsi="Consolas"/>
                <w:color w:val="D4D4D4"/>
                <w:sz w:val="18"/>
                <w:szCs w:val="18"/>
              </w:rPr>
              <w:t xml:space="preserve">    assert response.status_code == 200</w:t>
            </w:r>
          </w:p>
          <w:p>
            <w:pPr>
              <w:spacing w:after="0"/>
            </w:pPr>
            <w:r>
              <w:rPr>
                <w:rFonts w:ascii="Consolas" w:cs="Consolas" w:eastAsia="Consolas" w:hAnsi="Consolas"/>
                <w:color w:val="D4D4D4"/>
                <w:sz w:val="18"/>
                <w:szCs w:val="18"/>
              </w:rPr>
              <w:t xml:space="preserve">    assert "access_token" in response.json()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[RED PHASE OUTPUT]: FAILED tests/test_auth.py - 404 NOT FOUND (6/6 Failed)</w:t>
            </w:r>
          </w:p>
        </w:tc>
      </w:tr>
    </w:tbl>
    <w:p>
      <w:pPr>
        <w:spacing w:after="120"/>
      </w:pPr>
      <w:r>
        <w:rPr>
          <w:b/>
          <w:bCs/>
        </w:rPr>
        <w:t xml:space="preserve">GREEN Phase</w:t>
      </w:r>
    </w:p>
    <w:p>
      <w:pPr>
        <w:spacing w:after="120"/>
      </w:pPr>
      <w:r>
        <w:t xml:space="preserve">Implemented POST /api/auth/register and POST /api/auth/login in app/api/endpoints/auth.py. Passwords hashed with passlib[bcrypt] (app/core/security.py); JWT access tokens generated with python-jose. All 6 tests in test_auth.py — covering registration, admin registration, duplicate-email rejection, login success, invalid-password rejection, and missing-user rejection — moved to passing.</w:t>
      </w:r>
    </w:p>
    <w:p>
      <w:pPr>
        <w:spacing w:after="120"/>
      </w:pPr>
      <w:r>
        <w:rPr>
          <w:b/>
          <w:bCs/>
        </w:rPr>
        <w:t xml:space="preserve">REFACTOR Phase</w:t>
      </w:r>
    </w:p>
    <w:p>
      <w:pPr>
        <w:spacing w:after="120"/>
      </w:pPr>
      <w:r>
        <w:t xml:space="preserve">Extracted get_current_user and require_admin as reusable FastAPI dependency injections in app/api/deps.py so that later cycles (Vehicles, Inventory, Purchase History) could enforce authentication and role boundaries without duplicating logic.</w:t>
      </w:r>
    </w:p>
    <w:p>
      <w:pPr>
        <w:spacing w:after="120"/>
      </w:pPr>
      <w:r>
        <w:rPr>
          <w:b/>
          <w:bCs/>
        </w:rPr>
        <w:t xml:space="preserve">Git Commit</w:t>
      </w:r>
    </w:p>
    <w:p>
      <w:pPr>
        <w:spacing w:after="120"/>
      </w:pPr>
      <w:r>
        <w:rPr>
          <w:i/>
          <w:iCs/>
        </w:rPr>
        <w:t xml:space="preserve">test: add failing auth suite (RED)  →  feat: implement register/login with JWT + bcrypt (GREEN), each carrying the Co-authored-by: Antigravity AI trailer.</w:t>
      </w:r>
    </w:p>
    <w:p>
      <w:pPr>
        <w:spacing w:after="120"/>
      </w:pPr>
      <w:r>
        <w:rPr>
          <w:b/>
          <w:bCs/>
        </w:rPr>
        <w:t xml:space="preserve">Lessons Learned</w:t>
      </w:r>
    </w:p>
    <w:p>
      <w:pPr>
        <w:spacing w:after="120"/>
      </w:pPr>
      <w:r>
        <w:t xml:space="preserve">Centralizing auth dependencies early (get_current_user, require_admin) paid off across every subsequent cycle, since every protected endpoint from Vehicles onward reused the same two dependencies rather than re-implementing token validation.</w:t>
      </w:r>
    </w:p>
    <w:p>
      <w:pPr>
        <w:pStyle w:val="Heading2"/>
        <w:spacing w:after="120" w:before="250"/>
      </w:pPr>
      <w:r>
        <w:t xml:space="preserve">Cycle 2 — Vehicle CRUD &amp; Search (test_vehicles.py)</w:t>
      </w:r>
    </w:p>
    <w:p>
      <w:pPr>
        <w:spacing w:after="120"/>
      </w:pPr>
      <w:r>
        <w:rPr>
          <w:b/>
          <w:bCs/>
        </w:rPr>
        <w:t xml:space="preserve">Problem Statement</w:t>
      </w:r>
    </w:p>
    <w:p>
      <w:pPr>
        <w:spacing w:after="120"/>
      </w:pPr>
      <w:r>
        <w:t xml:space="preserve">Once authentication existed, the catalog itself needed create/read/update/delete operations, an OR-based search across maker and model, and admin-only deletion.</w:t>
      </w:r>
    </w:p>
    <w:p>
      <w:pPr>
        <w:spacing w:after="120"/>
      </w:pPr>
      <w:r>
        <w:rPr>
          <w:b/>
          <w:bCs/>
        </w:rPr>
        <w:t xml:space="preserve">RED Phase</w:t>
      </w:r>
    </w:p>
    <w:p>
      <w:pPr>
        <w:spacing w:after="120"/>
      </w:pPr>
      <w:r>
        <w:t xml:space="preserve">Tests written for vehicle creation, search filter logic across maker/model, price boundary limits, and admin-only deletion.</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tcW w:type="pct" w:w="100%"/>
            <w:shd w:fill="1E1E1E"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 tests/test_vehicles.py (Failing Red Test Suite)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def test_search_vehicles_by_query(client, sample_vehicles):</w:t>
            </w:r>
          </w:p>
          <w:p>
            <w:pPr>
              <w:spacing w:after="0"/>
            </w:pPr>
            <w:r>
              <w:rPr>
                <w:rFonts w:ascii="Consolas" w:cs="Consolas" w:eastAsia="Consolas" w:hAnsi="Consolas"/>
                <w:color w:val="D4D4D4"/>
                <w:sz w:val="18"/>
                <w:szCs w:val="18"/>
              </w:rPr>
              <w:t xml:space="preserve">    # Test OR-based search across maker and model (q='Ford')</w:t>
            </w:r>
          </w:p>
          <w:p>
            <w:pPr>
              <w:spacing w:after="0"/>
            </w:pPr>
            <w:r>
              <w:rPr>
                <w:rFonts w:ascii="Consolas" w:cs="Consolas" w:eastAsia="Consolas" w:hAnsi="Consolas"/>
                <w:color w:val="D4D4D4"/>
                <w:sz w:val="18"/>
                <w:szCs w:val="18"/>
              </w:rPr>
              <w:t xml:space="preserve">    response = client.get("/api/vehicles/search?q=Ford")</w:t>
            </w:r>
          </w:p>
          <w:p>
            <w:pPr>
              <w:spacing w:after="0"/>
            </w:pPr>
            <w:r>
              <w:rPr>
                <w:rFonts w:ascii="Consolas" w:cs="Consolas" w:eastAsia="Consolas" w:hAnsi="Consolas"/>
                <w:color w:val="D4D4D4"/>
                <w:sz w:val="18"/>
                <w:szCs w:val="18"/>
              </w:rPr>
              <w:t xml:space="preserve">    assert response.status_code == 200</w:t>
            </w:r>
          </w:p>
          <w:p>
            <w:pPr>
              <w:spacing w:after="0"/>
            </w:pPr>
            <w:r>
              <w:rPr>
                <w:rFonts w:ascii="Consolas" w:cs="Consolas" w:eastAsia="Consolas" w:hAnsi="Consolas"/>
                <w:color w:val="D4D4D4"/>
                <w:sz w:val="18"/>
                <w:szCs w:val="18"/>
              </w:rPr>
              <w:t xml:space="preserve">    data = response.json()</w:t>
            </w:r>
          </w:p>
          <w:p>
            <w:pPr>
              <w:spacing w:after="0"/>
            </w:pPr>
            <w:r>
              <w:rPr>
                <w:rFonts w:ascii="Consolas" w:cs="Consolas" w:eastAsia="Consolas" w:hAnsi="Consolas"/>
                <w:color w:val="D4D4D4"/>
                <w:sz w:val="18"/>
                <w:szCs w:val="18"/>
              </w:rPr>
              <w:t xml:space="preserve">    assert len(data) &gt;= 1</w:t>
            </w:r>
          </w:p>
          <w:p>
            <w:pPr>
              <w:spacing w:after="0"/>
            </w:pPr>
            <w:r>
              <w:rPr>
                <w:rFonts w:ascii="Consolas" w:cs="Consolas" w:eastAsia="Consolas" w:hAnsi="Consolas"/>
                <w:color w:val="D4D4D4"/>
                <w:sz w:val="18"/>
                <w:szCs w:val="18"/>
              </w:rPr>
              <w:t xml:space="preserve">    assert data[0]["maker"] == "Ford"</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def test_delete_vehicle_admin_only(client, regular_token, admin_token):</w:t>
            </w:r>
          </w:p>
          <w:p>
            <w:pPr>
              <w:spacing w:after="0"/>
            </w:pPr>
            <w:r>
              <w:rPr>
                <w:rFonts w:ascii="Consolas" w:cs="Consolas" w:eastAsia="Consolas" w:hAnsi="Consolas"/>
                <w:color w:val="D4D4D4"/>
                <w:sz w:val="18"/>
                <w:szCs w:val="18"/>
              </w:rPr>
              <w:t xml:space="preserve">    # Regular user attempt must fail with 403 FORBIDDEN</w:t>
            </w:r>
          </w:p>
          <w:p>
            <w:pPr>
              <w:spacing w:after="0"/>
            </w:pPr>
            <w:r>
              <w:rPr>
                <w:rFonts w:ascii="Consolas" w:cs="Consolas" w:eastAsia="Consolas" w:hAnsi="Consolas"/>
                <w:color w:val="D4D4D4"/>
                <w:sz w:val="18"/>
                <w:szCs w:val="18"/>
              </w:rPr>
              <w:t xml:space="preserve">    res1 = client.delete("/api/vehicles/1", headers=regular_token)</w:t>
            </w:r>
          </w:p>
          <w:p>
            <w:pPr>
              <w:spacing w:after="0"/>
            </w:pPr>
            <w:r>
              <w:rPr>
                <w:rFonts w:ascii="Consolas" w:cs="Consolas" w:eastAsia="Consolas" w:hAnsi="Consolas"/>
                <w:color w:val="D4D4D4"/>
                <w:sz w:val="18"/>
                <w:szCs w:val="18"/>
              </w:rPr>
              <w:t xml:space="preserve">    assert res1.status_code == 403</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[RED PHASE OUTPUT]: FAILED tests/test_vehicles.py - 7/7 Failed</w:t>
            </w:r>
          </w:p>
        </w:tc>
      </w:tr>
    </w:tbl>
    <w:p>
      <w:pPr>
        <w:spacing w:after="120"/>
      </w:pPr>
      <w:r>
        <w:rPr>
          <w:b/>
          <w:bCs/>
        </w:rPr>
        <w:t xml:space="preserve">GREEN Phase</w:t>
      </w:r>
    </w:p>
    <w:p>
      <w:pPr>
        <w:spacing w:after="120"/>
      </w:pPr>
      <w:r>
        <w:t xml:space="preserve">Implemented POST /api/vehicles, GET /api/vehicles, GET /api/vehicles/search, PUT /api/vehicles/:id, and DELETE /api/vehicles/:id (admin only) in app/api/endpoints/vehicles.py. All 7 tests in test_vehicles.py — vehicle creation, unauthenticated rejection, protected catalog view, protected search filters, vehicle update, admin deletion, and regular-user deletion forbidden (403) — passed.</w:t>
      </w:r>
    </w:p>
    <w:p>
      <w:pPr>
        <w:spacing w:after="120"/>
      </w:pPr>
      <w:r>
        <w:rPr>
          <w:b/>
          <w:bCs/>
        </w:rPr>
        <w:t xml:space="preserve">REFACTOR Phase</w:t>
      </w:r>
    </w:p>
    <w:p>
      <w:pPr>
        <w:spacing w:after="120"/>
      </w:pPr>
      <w:r>
        <w:t xml:space="preserve">The initial search implementation applied strict AND filtering across maker and model, which caused false zero results; this was corrected using SQLAlchemy's or_() combinator (full detail in Chapter 8, THIRD ERROR).</w:t>
      </w:r>
    </w:p>
    <w:p>
      <w:pPr>
        <w:spacing w:after="120"/>
      </w:pPr>
      <w:r>
        <w:rPr>
          <w:b/>
          <w:bCs/>
        </w:rPr>
        <w:t xml:space="preserve">Git Commit</w:t>
      </w:r>
    </w:p>
    <w:p>
      <w:pPr>
        <w:spacing w:after="120"/>
      </w:pPr>
      <w:r>
        <w:rPr>
          <w:i/>
          <w:iCs/>
        </w:rPr>
        <w:t xml:space="preserve">test: add failing vehicles CRUD/search suite (RED)  →  feat: implement vehicle CRUD, OR-based search, admin-only delete (GREEN).</w:t>
      </w:r>
    </w:p>
    <w:p>
      <w:pPr>
        <w:spacing w:after="120"/>
      </w:pPr>
      <w:r>
        <w:rPr>
          <w:b/>
          <w:bCs/>
        </w:rPr>
        <w:t xml:space="preserve">Lessons Learned</w:t>
      </w:r>
    </w:p>
    <w:p>
      <w:pPr>
        <w:spacing w:after="120"/>
      </w:pPr>
      <w:r>
        <w:t xml:space="preserve">Search semantics (AND vs. OR across multiple columns) must be pinned down in the test suite itself — a passing-looking test can still hide the wrong boolean logic if the fixture data doesn't exercise the ambiguous case.</w:t>
      </w:r>
    </w:p>
    <w:p>
      <w:pPr>
        <w:pStyle w:val="Heading2"/>
        <w:spacing w:after="120" w:before="250"/>
      </w:pPr>
      <w:r>
        <w:t xml:space="preserve">Cycle 3 — Inventory: Purchase &amp; Restock (test_inventory.py)</w:t>
      </w:r>
    </w:p>
    <w:p>
      <w:pPr>
        <w:spacing w:after="120"/>
      </w:pPr>
      <w:r>
        <w:rPr>
          <w:b/>
          <w:bCs/>
        </w:rPr>
        <w:t xml:space="preserve">Problem Statement</w:t>
      </w:r>
    </w:p>
    <w:p>
      <w:pPr>
        <w:spacing w:after="120"/>
      </w:pPr>
      <w:r>
        <w:t xml:space="preserve">Stock levels needed to be protected against over-purchase, and administrators needed a controlled way to replenish stock.</w:t>
      </w:r>
    </w:p>
    <w:p>
      <w:pPr>
        <w:spacing w:after="120"/>
      </w:pPr>
      <w:r>
        <w:rPr>
          <w:b/>
          <w:bCs/>
        </w:rPr>
        <w:t xml:space="preserve">RED Phase</w:t>
      </w:r>
    </w:p>
    <w:p>
      <w:pPr>
        <w:spacing w:after="120"/>
      </w:pPr>
      <w:r>
        <w:t xml:space="preserve">Test cases written for stock-depletion protection (blocking purchase at 0 stock) and administrative restocking.</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tcW w:type="pct" w:w="100%"/>
            <w:shd w:fill="1E1E1E"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 tests/test_inventory.py (Failing Red Test Suite)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def test_purchase_out_of_stock_fails(client, out_of_stock_vehicle, user_token):</w:t>
            </w:r>
          </w:p>
          <w:p>
            <w:pPr>
              <w:spacing w:after="0"/>
            </w:pPr>
            <w:r>
              <w:rPr>
                <w:rFonts w:ascii="Consolas" w:cs="Consolas" w:eastAsia="Consolas" w:hAnsi="Consolas"/>
                <w:color w:val="D4D4D4"/>
                <w:sz w:val="18"/>
                <w:szCs w:val="18"/>
              </w:rPr>
              <w:t xml:space="preserve">    res = client.post(f"/api/vehicles/{out_of_stock_vehicle.id}/purchase", headers=user_token)</w:t>
            </w:r>
          </w:p>
          <w:p>
            <w:pPr>
              <w:spacing w:after="0"/>
            </w:pPr>
            <w:r>
              <w:rPr>
                <w:rFonts w:ascii="Consolas" w:cs="Consolas" w:eastAsia="Consolas" w:hAnsi="Consolas"/>
                <w:color w:val="D4D4D4"/>
                <w:sz w:val="18"/>
                <w:szCs w:val="18"/>
              </w:rPr>
              <w:t xml:space="preserve">    assert res.status_code == 400</w:t>
            </w:r>
          </w:p>
          <w:p>
            <w:pPr>
              <w:spacing w:after="0"/>
            </w:pPr>
            <w:r>
              <w:rPr>
                <w:rFonts w:ascii="Consolas" w:cs="Consolas" w:eastAsia="Consolas" w:hAnsi="Consolas"/>
                <w:color w:val="D4D4D4"/>
                <w:sz w:val="18"/>
                <w:szCs w:val="18"/>
              </w:rPr>
              <w:t xml:space="preserve">    assert res.json()["detail"] == "Vehicle is out of stock"</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def test_restock_vehicle_admin_success(client, sample_vehicle, admin_token):</w:t>
            </w:r>
          </w:p>
          <w:p>
            <w:pPr>
              <w:spacing w:after="0"/>
            </w:pPr>
            <w:r>
              <w:rPr>
                <w:rFonts w:ascii="Consolas" w:cs="Consolas" w:eastAsia="Consolas" w:hAnsi="Consolas"/>
                <w:color w:val="D4D4D4"/>
                <w:sz w:val="18"/>
                <w:szCs w:val="18"/>
              </w:rPr>
              <w:t xml:space="preserve">    res = client.post(f"/api/vehicles/{sample_vehicle.id}/restock?amount=5", headers=admin_token)</w:t>
            </w:r>
          </w:p>
          <w:p>
            <w:pPr>
              <w:spacing w:after="0"/>
            </w:pPr>
            <w:r>
              <w:rPr>
                <w:rFonts w:ascii="Consolas" w:cs="Consolas" w:eastAsia="Consolas" w:hAnsi="Consolas"/>
                <w:color w:val="D4D4D4"/>
                <w:sz w:val="18"/>
                <w:szCs w:val="18"/>
              </w:rPr>
              <w:t xml:space="preserve">    assert res.status_code == 200</w:t>
            </w:r>
          </w:p>
          <w:p>
            <w:pPr>
              <w:spacing w:after="0"/>
            </w:pPr>
            <w:r>
              <w:rPr>
                <w:rFonts w:ascii="Consolas" w:cs="Consolas" w:eastAsia="Consolas" w:hAnsi="Consolas"/>
                <w:color w:val="D4D4D4"/>
                <w:sz w:val="18"/>
                <w:szCs w:val="18"/>
              </w:rPr>
              <w:t xml:space="preserve">    assert res.json()["quantity"] == sample_vehicle.quantity + 5</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[RED PHASE OUTPUT]: FAILED tests/test_inventory.py - 5/5 Failed</w:t>
            </w:r>
          </w:p>
        </w:tc>
      </w:tr>
    </w:tbl>
    <w:p>
      <w:pPr>
        <w:spacing w:after="120"/>
      </w:pPr>
      <w:r>
        <w:rPr>
          <w:b/>
          <w:bCs/>
        </w:rPr>
        <w:t xml:space="preserve">GREEN Phase</w:t>
      </w:r>
    </w:p>
    <w:p>
      <w:pPr>
        <w:spacing w:after="120"/>
      </w:pPr>
      <w:r>
        <w:t xml:space="preserve">Implemented POST /api/vehicles/:id/purchase (decrements stock, returns 400 Bad Request when insufficient stock) and POST /api/vehicles/:id/restock (admin only, increments stock by amount). All 5 tests — purchase success, out-of-stock rejection, non-existent vehicle purchase (404), admin restocking success, and regular-user restocking forbidden (403) — passed.</w:t>
      </w:r>
    </w:p>
    <w:p>
      <w:pPr>
        <w:spacing w:after="120"/>
      </w:pPr>
      <w:r>
        <w:rPr>
          <w:b/>
          <w:bCs/>
        </w:rPr>
        <w:t xml:space="preserve">REFACTOR Phase</w:t>
      </w:r>
    </w:p>
    <w:p>
      <w:pPr>
        <w:spacing w:after="120"/>
      </w:pPr>
      <w:r>
        <w:t xml:space="preserve">Purchase and restock logic was kept as atomic quantity updates guarded by the existing require_admin/get_current_user dependencies, avoiding duplicated permission checks.</w:t>
      </w:r>
    </w:p>
    <w:p>
      <w:pPr>
        <w:spacing w:after="120"/>
      </w:pPr>
      <w:r>
        <w:rPr>
          <w:b/>
          <w:bCs/>
        </w:rPr>
        <w:t xml:space="preserve">Git Commit</w:t>
      </w:r>
    </w:p>
    <w:p>
      <w:pPr>
        <w:spacing w:after="120"/>
      </w:pPr>
      <w:r>
        <w:rPr>
          <w:i/>
          <w:iCs/>
        </w:rPr>
        <w:t xml:space="preserve">test: add failing inventory suite (RED)  →  feat: implement purchase/restock with stock guards (GREEN).</w:t>
      </w:r>
    </w:p>
    <w:p>
      <w:pPr>
        <w:spacing w:after="120"/>
      </w:pPr>
      <w:r>
        <w:rPr>
          <w:b/>
          <w:bCs/>
        </w:rPr>
        <w:t xml:space="preserve">Lessons Learned</w:t>
      </w:r>
    </w:p>
    <w:p>
      <w:pPr>
        <w:spacing w:after="120"/>
      </w:pPr>
      <w:r>
        <w:t xml:space="preserve">At this stage, purchase logic only decremented stock quantity — it did not yet create an order record or link a vehicle to a purchasing user's account. This gap was identified and closed in Cycle 5.</w:t>
      </w:r>
    </w:p>
    <w:p>
      <w:pPr>
        <w:pStyle w:val="Heading2"/>
        <w:spacing w:after="120" w:before="250"/>
      </w:pPr>
      <w:r>
        <w:t xml:space="preserve">Cycle 4 — Frontend Component Suite (App.test.jsx)</w:t>
      </w:r>
    </w:p>
    <w:p>
      <w:pPr>
        <w:spacing w:after="120"/>
      </w:pPr>
      <w:r>
        <w:rPr>
          <w:b/>
          <w:bCs/>
        </w:rPr>
        <w:t xml:space="preserve">Problem Statement</w:t>
      </w:r>
    </w:p>
    <w:p>
      <w:pPr>
        <w:spacing w:after="120"/>
      </w:pPr>
      <w:r>
        <w:t xml:space="preserve">The dashboard's core visual components — the vehicle card and the navigation bar — needed to correctly reflect stock state and authentication state.</w:t>
      </w:r>
    </w:p>
    <w:p>
      <w:pPr>
        <w:spacing w:after="120"/>
      </w:pPr>
      <w:r>
        <w:rPr>
          <w:b/>
          <w:bCs/>
        </w:rPr>
        <w:t xml:space="preserve">RED Phase</w:t>
      </w:r>
    </w:p>
    <w:p>
      <w:pPr>
        <w:spacing w:after="120"/>
      </w:pPr>
      <w:r>
        <w:t xml:space="preserve">Vitest + React Testing Library tests written for VehicleCard component stock pills, the disabled Purchase button, and Navbar context rendering.</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tcW w:type="pct" w:w="100%"/>
            <w:shd w:fill="1E1E1E"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 frontend/src/test/App.test.jsx (Failing Vitest Component Suite)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describe('VehicleCard Component', () =&gt; {</w:t>
            </w:r>
          </w:p>
          <w:p>
            <w:pPr>
              <w:spacing w:after="0"/>
            </w:pPr>
            <w:r>
              <w:rPr>
                <w:rFonts w:ascii="Consolas" w:cs="Consolas" w:eastAsia="Consolas" w:hAnsi="Consolas"/>
                <w:color w:val="D4D4D4"/>
                <w:sz w:val="18"/>
                <w:szCs w:val="18"/>
              </w:rPr>
              <w:t xml:space="preserve">  it('disables purchase button when vehicle is out of stock', () =&gt; {</w:t>
            </w:r>
          </w:p>
          <w:p>
            <w:pPr>
              <w:spacing w:after="0"/>
            </w:pPr>
            <w:r>
              <w:rPr>
                <w:rFonts w:ascii="Consolas" w:cs="Consolas" w:eastAsia="Consolas" w:hAnsi="Consolas"/>
                <w:color w:val="D4D4D4"/>
                <w:sz w:val="18"/>
                <w:szCs w:val="18"/>
              </w:rPr>
              <w:t xml:space="preserve">    const outOfStockVehicle = { id: 1, maker: 'Toyota', model: 'Camry', quantity: 0 };</w:t>
            </w:r>
          </w:p>
          <w:p>
            <w:pPr>
              <w:spacing w:after="0"/>
            </w:pPr>
            <w:r>
              <w:rPr>
                <w:rFonts w:ascii="Consolas" w:cs="Consolas" w:eastAsia="Consolas" w:hAnsi="Consolas"/>
                <w:color w:val="D4D4D4"/>
                <w:sz w:val="18"/>
                <w:szCs w:val="18"/>
              </w:rPr>
              <w:t xml:space="preserve">    render(&lt;VehicleCard vehicle={outOfStockVehicle} onPurchase={() =&gt; {}} /&gt;);</w:t>
            </w:r>
          </w:p>
          <w:p>
            <w:pPr>
              <w:spacing w:after="0"/>
            </w:pPr>
            <w:r>
              <w:rPr>
                <w:rFonts w:ascii="Consolas" w:cs="Consolas" w:eastAsia="Consolas" w:hAnsi="Consolas"/>
                <w:color w:val="D4D4D4"/>
                <w:sz w:val="18"/>
                <w:szCs w:val="18"/>
              </w:rPr>
              <w:t xml:space="preserve">    const button = screen.getByRole('button', { name: /Out of Stock/i });</w:t>
            </w:r>
          </w:p>
          <w:p>
            <w:pPr>
              <w:spacing w:after="0"/>
            </w:pPr>
            <w:r>
              <w:rPr>
                <w:rFonts w:ascii="Consolas" w:cs="Consolas" w:eastAsia="Consolas" w:hAnsi="Consolas"/>
                <w:color w:val="D4D4D4"/>
                <w:sz w:val="18"/>
                <w:szCs w:val="18"/>
              </w:rPr>
              <w:t xml:space="preserve">    expect(button).toBeDisabled();</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[RED PHASE OUTPUT]: FAIL src/test/App.test.jsx - Component Not Found</w:t>
            </w:r>
          </w:p>
        </w:tc>
      </w:tr>
    </w:tbl>
    <w:p>
      <w:pPr>
        <w:spacing w:after="120"/>
      </w:pPr>
      <w:r>
        <w:rPr>
          <w:b/>
          <w:bCs/>
        </w:rPr>
        <w:t xml:space="preserve">GREEN Phase</w:t>
      </w:r>
    </w:p>
    <w:p>
      <w:pPr>
        <w:spacing w:after="120"/>
      </w:pPr>
      <w:r>
        <w:t xml:space="preserve">Implemented VehicleCard.jsx (stock-status pill, disabled Purchase button at quantity &lt;= 0) and Navbar.jsx (guest vs. logged-in state toggling). All 4 component tests — VehicleCard rendering, disabled purchase button at 0 stock, Navbar guest state, and Navbar logged-in state — passed.</w:t>
      </w:r>
    </w:p>
    <w:p>
      <w:pPr>
        <w:spacing w:after="120"/>
      </w:pPr>
      <w:r>
        <w:rPr>
          <w:b/>
          <w:bCs/>
        </w:rPr>
        <w:t xml:space="preserve">REFACTOR Phase</w:t>
      </w:r>
    </w:p>
    <w:p>
      <w:pPr>
        <w:spacing w:after="120"/>
      </w:pPr>
      <w:r>
        <w:t xml:space="preserve">A prop-name mismatch between App.jsx (onOpenAuth) and Navbar.jsx (onOpenAuthModal) was discovered and corrected during this cycle (full detail in Chapter 8, SECOND ERROR).</w:t>
      </w:r>
    </w:p>
    <w:p>
      <w:pPr>
        <w:spacing w:after="120"/>
      </w:pPr>
      <w:r>
        <w:rPr>
          <w:b/>
          <w:bCs/>
        </w:rPr>
        <w:t xml:space="preserve">Git Commit</w:t>
      </w:r>
    </w:p>
    <w:p>
      <w:pPr>
        <w:spacing w:after="120"/>
      </w:pPr>
      <w:r>
        <w:rPr>
          <w:i/>
          <w:iCs/>
        </w:rPr>
        <w:t xml:space="preserve">test: add failing frontend component suite (RED)  →  feat: implement VehicleCard/Navbar to satisfy tests (GREEN).</w:t>
      </w:r>
    </w:p>
    <w:p>
      <w:pPr>
        <w:spacing w:after="120"/>
      </w:pPr>
      <w:r>
        <w:rPr>
          <w:b/>
          <w:bCs/>
        </w:rPr>
        <w:t xml:space="preserve">Lessons Learned</w:t>
      </w:r>
    </w:p>
    <w:p>
      <w:pPr>
        <w:spacing w:after="120"/>
      </w:pPr>
      <w:r>
        <w:t xml:space="preserve">Frontend test scope at this stage remained shallow: only static rendering of VehicleCard and Navbar was covered, with no test cases yet for modals (AdminModal, RestockModal), auth flows, or end-to-end API integration.</w:t>
      </w:r>
    </w:p>
    <w:p>
      <w:pPr>
        <w:pStyle w:val="Heading2"/>
        <w:spacing w:after="120" w:before="250"/>
      </w:pPr>
      <w:r>
        <w:t xml:space="preserve">Cycle 5 — Purchase History &amp; Checkout Form Module (test_purchases.py &amp; purchase.test.jsx)</w:t>
      </w:r>
    </w:p>
    <w:p>
      <w:pPr>
        <w:spacing w:after="120"/>
      </w:pPr>
      <w:r>
        <w:rPr>
          <w:b/>
          <w:bCs/>
        </w:rPr>
        <w:t xml:space="preserve">Problem Statement</w:t>
      </w:r>
    </w:p>
    <w:p>
      <w:pPr>
        <w:spacing w:after="120"/>
      </w:pPr>
      <w:r>
        <w:t xml:space="preserve">Purchases needed to be recorded as durable, user-attributable order records — including buyer details and a price snapshot — rather than only decrementing stock, and each user needed to be able to view their own purchase history in isolation from other users'.</w:t>
      </w:r>
    </w:p>
    <w:p>
      <w:pPr>
        <w:spacing w:after="120"/>
      </w:pPr>
      <w:r>
        <w:rPr>
          <w:b/>
          <w:bCs/>
        </w:rPr>
        <w:t xml:space="preserve">RED Phase</w:t>
      </w:r>
    </w:p>
    <w:p>
      <w:pPr>
        <w:spacing w:after="120"/>
      </w:pPr>
      <w:r>
        <w:t xml:space="preserve">Three backend unit tests (test_purchases.py) written for order recording, user history isolation, and 401 guards. Three frontend component tests (purchase.test.jsx) written for PurchaseModal rendering, checkout form submit payload, and ProfileModal purchase-history-tab rendering.</w:t>
      </w:r>
    </w:p>
    <w:p>
      <w:pPr>
        <w:spacing w:after="120"/>
      </w:pPr>
      <w:r>
        <w:rPr>
          <w:b/>
          <w:bCs/>
        </w:rPr>
        <w:t xml:space="preserve">GREEN Phase</w:t>
      </w:r>
    </w:p>
    <w:p>
      <w:pPr>
        <w:spacing w:after="120"/>
      </w:pPr>
      <w:r>
        <w:t xml:space="preserve">Added the purchase_history table to schema.sql with user_id, vehicle_id, quantity, a price_at_purchase snapshot, buyer details, and an index. Built the PurchaseHistory model, its Pydantic schemas, and a decoupled services/purchase.py service layer. Updated the POST /api/vehicles/{id}/purchase handler to write a purchase record, and created GET /api/purchases/me returning the logged-in user's own purchase history in descending timestamp order. Built PurchaseModal.jsx as the checkout form and added a Purchase History tab in ProfileModal.jsx.</w:t>
      </w:r>
    </w:p>
    <w:p>
      <w:pPr>
        <w:spacing w:after="120"/>
      </w:pPr>
      <w:r>
        <w:rPr>
          <w:b/>
          <w:bCs/>
        </w:rPr>
        <w:t xml:space="preserve">REFACTOR Phase</w:t>
      </w:r>
    </w:p>
    <w:p>
      <w:pPr>
        <w:spacing w:after="120"/>
      </w:pPr>
      <w:r>
        <w:t xml:space="preserve">In the cloud-deployment iteration of this cycle, the purchase_history DDL migration was additionally executed directly against Neon Cloud PostgreSQL (neondb), establishing the foreign keys and index in the production database rather than only locally.</w:t>
      </w:r>
    </w:p>
    <w:p>
      <w:pPr>
        <w:spacing w:after="120"/>
      </w:pPr>
      <w:r>
        <w:rPr>
          <w:b/>
          <w:bCs/>
        </w:rPr>
        <w:t xml:space="preserve">Git Commit</w:t>
      </w:r>
    </w:p>
    <w:p>
      <w:pPr>
        <w:spacing w:after="120"/>
      </w:pPr>
      <w:r>
        <w:rPr>
          <w:i/>
          <w:iCs/>
        </w:rPr>
        <w:t xml:space="preserve">test: add failing purchase-history suite, backend + frontend (RED)  →  feat: implement purchase_history table, service layer, /purchases/me, checkout UI (GREEN)  →  chore: migrate purchase_history DDL to Neon Cloud.</w:t>
      </w:r>
    </w:p>
    <w:p>
      <w:pPr>
        <w:spacing w:after="120"/>
      </w:pPr>
      <w:r>
        <w:rPr>
          <w:b/>
          <w:bCs/>
        </w:rPr>
        <w:t xml:space="preserve">Lessons Learned</w:t>
      </w:r>
    </w:p>
    <w:p>
      <w:pPr>
        <w:spacing w:after="120"/>
      </w:pPr>
      <w:r>
        <w:t xml:space="preserve">This cycle closed the ownership gap identified at the end of Cycle 3: purchases are now durable, price-snapshotted, user-isolated records rather than bare stock decrements. Result: all 36 full-stack tests passing (21 backend, 15 frontend).</w:t>
      </w:r>
    </w:p>
    <w:p>
      <w:r>
        <w:br w:type="page"/>
      </w:r>
    </w:p>
    <w:p>
      <w:pPr>
        <w:pStyle w:val="Heading1"/>
        <w:spacing w:after="150" w:before="300"/>
      </w:pPr>
      <w:r>
        <w:t xml:space="preserve">Chapter 7 — Feature Evolution</w:t>
      </w:r>
    </w:p>
    <w:p>
      <w:pPr>
        <w:spacing w:after="120"/>
      </w:pPr>
      <w:r>
        <w:t xml:space="preserve">Chronological record of every feature added over the project's lifecycle, each with its motivating reason, implementation summary, and outcome.</w:t>
      </w:r>
    </w:p>
    <w:p>
      <w:pPr>
        <w:pStyle w:val="Heading3"/>
        <w:spacing w:after="100" w:before="200"/>
      </w:pPr>
      <w:r>
        <w:t xml:space="preserve">Authentication</w:t>
      </w:r>
    </w:p>
    <w:p>
      <w:pPr>
        <w:spacing w:after="120"/>
      </w:pPr>
      <w:r>
        <w:rPr>
          <w:b/>
          <w:bCs/>
        </w:rPr>
        <w:t xml:space="preserve">Reason: </w:t>
      </w:r>
      <w:r>
        <w:t xml:space="preserve">A registered, role-aware user base was required before any protected resource could exist.</w:t>
      </w:r>
    </w:p>
    <w:p>
      <w:pPr>
        <w:spacing w:after="120"/>
      </w:pPr>
      <w:r>
        <w:rPr>
          <w:b/>
          <w:bCs/>
        </w:rPr>
        <w:t xml:space="preserve">Implementation: </w:t>
      </w:r>
      <w:r>
        <w:t xml:space="preserve">JWT-based register/login with bcrypt password hashing, role field defaulting to 'user' with a CHECK ('user','admin') constraint.</w:t>
      </w:r>
    </w:p>
    <w:p>
      <w:pPr>
        <w:spacing w:after="120"/>
      </w:pPr>
      <w:r>
        <w:rPr>
          <w:b/>
          <w:bCs/>
        </w:rPr>
        <w:t xml:space="preserve">Outcome: </w:t>
      </w:r>
      <w:r>
        <w:t xml:space="preserve">6/6 tests passing; token expiry enforced at 60 minutes and independently checked client-side via parseJwt.</w:t>
      </w:r>
    </w:p>
    <w:p>
      <w:pPr>
        <w:pStyle w:val="Heading3"/>
        <w:spacing w:after="100" w:before="200"/>
      </w:pPr>
      <w:r>
        <w:t xml:space="preserve">Vehicle CRUD</w:t>
      </w:r>
    </w:p>
    <w:p>
      <w:pPr>
        <w:spacing w:after="120"/>
      </w:pPr>
      <w:r>
        <w:rPr>
          <w:b/>
          <w:bCs/>
        </w:rPr>
        <w:t xml:space="preserve">Reason: </w:t>
      </w:r>
      <w:r>
        <w:t xml:space="preserve">The catalog needed to support the full lifecycle of a listing.</w:t>
      </w:r>
    </w:p>
    <w:p>
      <w:pPr>
        <w:spacing w:after="120"/>
      </w:pPr>
      <w:r>
        <w:rPr>
          <w:b/>
          <w:bCs/>
        </w:rPr>
        <w:t xml:space="preserve">Implementation: </w:t>
      </w:r>
      <w:r>
        <w:t xml:space="preserve">POST/GET/PUT/DELETE endpoints on /api/vehicles, with DELETE restricted to admins.</w:t>
      </w:r>
    </w:p>
    <w:p>
      <w:pPr>
        <w:spacing w:after="120"/>
      </w:pPr>
      <w:r>
        <w:rPr>
          <w:b/>
          <w:bCs/>
        </w:rPr>
        <w:t xml:space="preserve">Outcome: </w:t>
      </w:r>
      <w:r>
        <w:t xml:space="preserve">Full CRUD verified with 7 passing tests including a 403 guard on non-admin deletion.</w:t>
      </w:r>
    </w:p>
    <w:p>
      <w:pPr>
        <w:pStyle w:val="Heading3"/>
        <w:spacing w:after="100" w:before="200"/>
      </w:pPr>
      <w:r>
        <w:t xml:space="preserve">Search</w:t>
      </w:r>
    </w:p>
    <w:p>
      <w:pPr>
        <w:spacing w:after="120"/>
      </w:pPr>
      <w:r>
        <w:rPr>
          <w:b/>
          <w:bCs/>
        </w:rPr>
        <w:t xml:space="preserve">Reason: </w:t>
      </w:r>
      <w:r>
        <w:t xml:space="preserve">Users needed to find vehicles by manufacturer or model without exact-match constraints.</w:t>
      </w:r>
    </w:p>
    <w:p>
      <w:pPr>
        <w:spacing w:after="120"/>
      </w:pPr>
      <w:r>
        <w:rPr>
          <w:b/>
          <w:bCs/>
        </w:rPr>
        <w:t xml:space="preserve">Implementation: </w:t>
      </w:r>
      <w:r>
        <w:t xml:space="preserve">OR-based search via SQLAlchemy or_(Vehicle.maker.ilike(...), Vehicle.model.ilike(...)) plus category and min/max price filters on GET /api/vehicles/search.</w:t>
      </w:r>
    </w:p>
    <w:p>
      <w:pPr>
        <w:spacing w:after="120"/>
      </w:pPr>
      <w:r>
        <w:rPr>
          <w:b/>
          <w:bCs/>
        </w:rPr>
        <w:t xml:space="preserve">Outcome: </w:t>
      </w:r>
      <w:r>
        <w:t xml:space="preserve">Corrected an initial AND-logic bug (Chapter 8, THIRD ERROR); now returns accurate multi-field matches.</w:t>
      </w:r>
    </w:p>
    <w:p>
      <w:pPr>
        <w:pStyle w:val="Heading3"/>
        <w:spacing w:after="100" w:before="200"/>
      </w:pPr>
      <w:r>
        <w:t xml:space="preserve">Inventory (Purchase/Restock)</w:t>
      </w:r>
    </w:p>
    <w:p>
      <w:pPr>
        <w:spacing w:after="120"/>
      </w:pPr>
      <w:r>
        <w:rPr>
          <w:b/>
          <w:bCs/>
        </w:rPr>
        <w:t xml:space="preserve">Reason: </w:t>
      </w:r>
      <w:r>
        <w:t xml:space="preserve">Stock levels needed real enforcement, not just a display number.</w:t>
      </w:r>
    </w:p>
    <w:p>
      <w:pPr>
        <w:spacing w:after="120"/>
      </w:pPr>
      <w:r>
        <w:rPr>
          <w:b/>
          <w:bCs/>
        </w:rPr>
        <w:t xml:space="preserve">Implementation: </w:t>
      </w:r>
      <w:r>
        <w:t xml:space="preserve">POST /api/vehicles/:id/purchase decrements stock and blocks at 0 with 400 Bad Request; POST /api/vehicles/:id/restock (admin only) increments stock.</w:t>
      </w:r>
    </w:p>
    <w:p>
      <w:pPr>
        <w:spacing w:after="120"/>
      </w:pPr>
      <w:r>
        <w:rPr>
          <w:b/>
          <w:bCs/>
        </w:rPr>
        <w:t xml:space="preserve">Outcome: </w:t>
      </w:r>
      <w:r>
        <w:t xml:space="preserve">5/5 tests passing, including out-of-stock and non-admin-restock rejection.</w:t>
      </w:r>
    </w:p>
    <w:p>
      <w:pPr>
        <w:pStyle w:val="Heading3"/>
        <w:spacing w:after="100" w:before="200"/>
      </w:pPr>
      <w:r>
        <w:t xml:space="preserve">Purchase &amp; Purchase History</w:t>
      </w:r>
    </w:p>
    <w:p>
      <w:pPr>
        <w:spacing w:after="120"/>
      </w:pPr>
      <w:r>
        <w:rPr>
          <w:b/>
          <w:bCs/>
        </w:rPr>
        <w:t xml:space="preserve">Reason: </w:t>
      </w:r>
      <w:r>
        <w:t xml:space="preserve">Purchases needed to be attributable, auditable order records rather than anonymous stock decrements.</w:t>
      </w:r>
    </w:p>
    <w:p>
      <w:pPr>
        <w:spacing w:after="120"/>
      </w:pPr>
      <w:r>
        <w:rPr>
          <w:b/>
          <w:bCs/>
        </w:rPr>
        <w:t xml:space="preserve">Implementation: </w:t>
      </w:r>
      <w:r>
        <w:t xml:space="preserve">New purchase_history table with buyer details and a price_at_purchase snapshot; GET /api/purchases/me returns the caller's own history in descending timestamp order.</w:t>
      </w:r>
    </w:p>
    <w:p>
      <w:pPr>
        <w:spacing w:after="120"/>
      </w:pPr>
      <w:r>
        <w:rPr>
          <w:b/>
          <w:bCs/>
        </w:rPr>
        <w:t xml:space="preserve">Outcome: </w:t>
      </w:r>
      <w:r>
        <w:t xml:space="preserve">3 backend + 3 frontend tests passing; user-isolation of history verified (User A cannot see User B's purchases).</w:t>
      </w:r>
    </w:p>
    <w:p>
      <w:pPr>
        <w:pStyle w:val="Heading3"/>
        <w:spacing w:after="100" w:before="200"/>
      </w:pPr>
      <w:r>
        <w:t xml:space="preserve">Sorting</w:t>
      </w:r>
    </w:p>
    <w:p>
      <w:pPr>
        <w:spacing w:after="120"/>
      </w:pPr>
      <w:r>
        <w:rPr>
          <w:b/>
          <w:bCs/>
        </w:rPr>
        <w:t xml:space="preserve">Reason: </w:t>
      </w:r>
      <w:r>
        <w:t xml:space="preserve">Users needed to make sense of a growing vehicle grid.</w:t>
      </w:r>
    </w:p>
    <w:p>
      <w:pPr>
        <w:spacing w:after="120"/>
      </w:pPr>
      <w:r>
        <w:rPr>
          <w:b/>
          <w:bCs/>
        </w:rPr>
        <w:t xml:space="preserve">Implementation: </w:t>
      </w:r>
      <w:r>
        <w:t xml:space="preserve">Client-side sort controls integrated into the dashboard grid alongside the FilterBar.</w:t>
      </w:r>
    </w:p>
    <w:p>
      <w:pPr>
        <w:spacing w:after="120"/>
      </w:pPr>
      <w:r>
        <w:rPr>
          <w:b/>
          <w:bCs/>
        </w:rPr>
        <w:t xml:space="preserve">Outcome: </w:t>
      </w:r>
      <w:r>
        <w:t xml:space="preserve">Covered by sort.test.jsx in the full 15-test frontend Vitest suite.</w:t>
      </w:r>
    </w:p>
    <w:p>
      <w:pPr>
        <w:pStyle w:val="Heading3"/>
        <w:spacing w:after="100" w:before="200"/>
      </w:pPr>
      <w:r>
        <w:t xml:space="preserve">Currency Formatting</w:t>
      </w:r>
    </w:p>
    <w:p>
      <w:pPr>
        <w:spacing w:after="120"/>
      </w:pPr>
      <w:r>
        <w:rPr>
          <w:b/>
          <w:bCs/>
        </w:rPr>
        <w:t xml:space="preserve">Reason: </w:t>
      </w:r>
      <w:r>
        <w:t xml:space="preserve">Prices needed consistent, locale-appropriate display.</w:t>
      </w:r>
    </w:p>
    <w:p>
      <w:pPr>
        <w:spacing w:after="120"/>
      </w:pPr>
      <w:r>
        <w:rPr>
          <w:b/>
          <w:bCs/>
        </w:rPr>
        <w:t xml:space="preserve">Implementation: </w:t>
      </w:r>
      <w:r>
        <w:t xml:space="preserve">A dedicated currency formatting utility applied wherever vehicle price or price_at_purchase is rendered.</w:t>
      </w:r>
    </w:p>
    <w:p>
      <w:pPr>
        <w:spacing w:after="120"/>
      </w:pPr>
      <w:r>
        <w:rPr>
          <w:b/>
          <w:bCs/>
        </w:rPr>
        <w:t xml:space="preserve">Outcome: </w:t>
      </w:r>
      <w:r>
        <w:t xml:space="preserve">Covered by currency.test.js in the full frontend suite.</w:t>
      </w:r>
    </w:p>
    <w:p>
      <w:pPr>
        <w:pStyle w:val="Heading3"/>
        <w:spacing w:after="100" w:before="200"/>
      </w:pPr>
      <w:r>
        <w:t xml:space="preserve">Responsive Design</w:t>
      </w:r>
    </w:p>
    <w:p>
      <w:pPr>
        <w:spacing w:after="120"/>
      </w:pPr>
      <w:r>
        <w:rPr>
          <w:b/>
          <w:bCs/>
        </w:rPr>
        <w:t xml:space="preserve">Reason: </w:t>
      </w:r>
      <w:r>
        <w:t xml:space="preserve">The dashboard needed to work across device sizes.</w:t>
      </w:r>
    </w:p>
    <w:p>
      <w:pPr>
        <w:spacing w:after="120"/>
      </w:pPr>
      <w:r>
        <w:rPr>
          <w:b/>
          <w:bCs/>
        </w:rPr>
        <w:t xml:space="preserve">Implementation: </w:t>
      </w:r>
      <w:r>
        <w:t xml:space="preserve">Tailwind CSS responsive utility classes applied across Navbar, VehicleCard grid, and modals.</w:t>
      </w:r>
    </w:p>
    <w:p>
      <w:pPr>
        <w:spacing w:after="120"/>
      </w:pPr>
      <w:r>
        <w:rPr>
          <w:b/>
          <w:bCs/>
        </w:rPr>
        <w:t xml:space="preserve">Outcome: </w:t>
      </w:r>
      <w:r>
        <w:t xml:space="preserve">Covered by responsive.test.jsx in the full frontend suite.</w:t>
      </w:r>
    </w:p>
    <w:p>
      <w:pPr>
        <w:pStyle w:val="Heading3"/>
        <w:spacing w:after="100" w:before="200"/>
      </w:pPr>
      <w:r>
        <w:t xml:space="preserve">Profile (ProfileModal)</w:t>
      </w:r>
    </w:p>
    <w:p>
      <w:pPr>
        <w:spacing w:after="120"/>
      </w:pPr>
      <w:r>
        <w:rPr>
          <w:b/>
          <w:bCs/>
        </w:rPr>
        <w:t xml:space="preserve">Reason: </w:t>
      </w:r>
      <w:r>
        <w:t xml:space="preserve">Users needed a place to view their account details and purchase history.</w:t>
      </w:r>
    </w:p>
    <w:p>
      <w:pPr>
        <w:spacing w:after="120"/>
      </w:pPr>
      <w:r>
        <w:rPr>
          <w:b/>
          <w:bCs/>
        </w:rPr>
        <w:t xml:space="preserve">Implementation: </w:t>
      </w:r>
      <w:r>
        <w:t xml:space="preserve">ProfileModal.jsx rendering Email, Role, Account Status, and — from Cycle 5 onward — a Purchase History tab.</w:t>
      </w:r>
    </w:p>
    <w:p>
      <w:pPr>
        <w:spacing w:after="120"/>
      </w:pPr>
      <w:r>
        <w:rPr>
          <w:b/>
          <w:bCs/>
        </w:rPr>
        <w:t xml:space="preserve">Outcome: </w:t>
      </w:r>
      <w:r>
        <w:t xml:space="preserve">Verified functionally; purchase.test.jsx covers the history tab specifically.</w:t>
      </w:r>
    </w:p>
    <w:p>
      <w:pPr>
        <w:pStyle w:val="Heading3"/>
        <w:spacing w:after="100" w:before="200"/>
      </w:pPr>
      <w:r>
        <w:t xml:space="preserve">Permission Dashboard</w:t>
      </w:r>
    </w:p>
    <w:p>
      <w:pPr>
        <w:spacing w:after="120"/>
      </w:pPr>
      <w:r>
        <w:rPr>
          <w:b/>
          <w:bCs/>
        </w:rPr>
        <w:t xml:space="preserve">Reason: </w:t>
      </w:r>
      <w:r>
        <w:t xml:space="preserve">Admin-only controls needed to be strictly hidden from regular users, not merely disabled.</w:t>
      </w:r>
    </w:p>
    <w:p>
      <w:pPr>
        <w:spacing w:after="120"/>
      </w:pPr>
      <w:r>
        <w:rPr>
          <w:b/>
          <w:bCs/>
        </w:rPr>
        <w:t xml:space="preserve">Implementation: </w:t>
      </w:r>
      <w:r>
        <w:t xml:space="preserve">Admin-only controls (+ Add Vehicle, Edit, Delete, Restock) render only when user.role === 'admin', enforced both in the UI and again at the API layer via require_admin.</w:t>
      </w:r>
    </w:p>
    <w:p>
      <w:pPr>
        <w:spacing w:after="120"/>
      </w:pPr>
      <w:r>
        <w:rPr>
          <w:b/>
          <w:bCs/>
        </w:rPr>
        <w:t xml:space="preserve">Outcome: </w:t>
      </w:r>
      <w:r>
        <w:t xml:space="preserve">Verified in the compliance audit (Chapter 12, Section 8).</w:t>
      </w:r>
    </w:p>
    <w:p>
      <w:pPr>
        <w:pStyle w:val="Heading3"/>
        <w:spacing w:after="100" w:before="200"/>
      </w:pPr>
      <w:r>
        <w:t xml:space="preserve">Smooth Scrolling &amp; Back-To-Top</w:t>
      </w:r>
    </w:p>
    <w:p>
      <w:pPr>
        <w:spacing w:after="120"/>
      </w:pPr>
      <w:r>
        <w:rPr>
          <w:b/>
          <w:bCs/>
        </w:rPr>
        <w:t xml:space="preserve">Reason: </w:t>
      </w:r>
      <w:r>
        <w:t xml:space="preserve">Long vehicle grids needed a comfortable browsing experience.</w:t>
      </w:r>
    </w:p>
    <w:p>
      <w:pPr>
        <w:spacing w:after="120"/>
      </w:pPr>
      <w:r>
        <w:rPr>
          <w:b/>
          <w:bCs/>
        </w:rPr>
        <w:t xml:space="preserve">Implementation: </w:t>
      </w:r>
      <w:r>
        <w:t xml:space="preserve">Smooth scrolling enabled globally in index.css, with a dynamic floating Back-To-Top button implemented in App.jsx.</w:t>
      </w:r>
    </w:p>
    <w:p>
      <w:pPr>
        <w:spacing w:after="120"/>
      </w:pPr>
      <w:r>
        <w:rPr>
          <w:b/>
          <w:bCs/>
        </w:rPr>
        <w:t xml:space="preserve">Outcome: </w:t>
      </w:r>
      <w:r>
        <w:t xml:space="preserve">Verified present and functioning during the compliance audit (Chapter 12, Section 8).</w:t>
      </w:r>
    </w:p>
    <w:p>
      <w:pPr>
        <w:pStyle w:val="Heading3"/>
        <w:spacing w:after="100" w:before="200"/>
      </w:pPr>
      <w:r>
        <w:t xml:space="preserve">Cloud Deployment</w:t>
      </w:r>
    </w:p>
    <w:p>
      <w:pPr>
        <w:spacing w:after="120"/>
      </w:pPr>
      <w:r>
        <w:rPr>
          <w:b/>
          <w:bCs/>
        </w:rPr>
        <w:t xml:space="preserve">Reason: </w:t>
      </w:r>
      <w:r>
        <w:t xml:space="preserve">The system needed to be reachable outside the local development environment.</w:t>
      </w:r>
    </w:p>
    <w:p>
      <w:pPr>
        <w:spacing w:after="120"/>
      </w:pPr>
      <w:r>
        <w:rPr>
          <w:b/>
          <w:bCs/>
        </w:rPr>
        <w:t xml:space="preserve">Implementation: </w:t>
      </w:r>
      <w:r>
        <w:t xml:space="preserve">Neon Cloud PostgreSQL for the database, Render for the FastAPI backend (Gunicorn + Uvicorn workers), and Vercel for the React SPA, wired together via render.yaml, vercel.json, and a dynamic VITE_API_BASE_URL environment variable.</w:t>
      </w:r>
    </w:p>
    <w:p>
      <w:pPr>
        <w:spacing w:after="120"/>
      </w:pPr>
      <w:r>
        <w:rPr>
          <w:b/>
          <w:bCs/>
        </w:rPr>
        <w:t xml:space="preserve">Outcome: </w:t>
      </w:r>
      <w:r>
        <w:t xml:space="preserve">100% live cloud communication verified end-to-end across Vercel, Render, and Neon (full detail in Chapter 10).</w:t>
      </w:r>
    </w:p>
    <w:p>
      <w:r>
        <w:br w:type="page"/>
      </w:r>
    </w:p>
    <w:p>
      <w:pPr>
        <w:pStyle w:val="Heading1"/>
        <w:spacing w:after="150" w:before="300"/>
      </w:pPr>
      <w:r>
        <w:t xml:space="preserve">Chapter 8 — Detailed Troubleshooting Log</w:t>
      </w:r>
    </w:p>
    <w:p>
      <w:pPr>
        <w:spacing w:after="120"/>
      </w:pPr>
      <w:r>
        <w:t xml:space="preserve">Five errors were encountered and resolved during development. Each is documented identically across both development logs; the consolidated record below preserves full detail from the more complete (Version 1) account.</w:t>
      </w:r>
    </w:p>
    <w:p>
      <w:pPr>
        <w:pStyle w:val="Heading3"/>
        <w:spacing w:after="100" w:before="200"/>
      </w:pPr>
      <w:r>
        <w:t xml:space="preserve">FIRST ERROR — Tailwind CSS v4 PostCSS Plugin Deprecation</w:t>
      </w:r>
    </w:p>
    <w:p>
      <w:pPr>
        <w:spacing w:after="120"/>
      </w:pPr>
      <w:r>
        <w:rPr>
          <w:b/>
          <w:bCs/>
        </w:rPr>
        <w:t xml:space="preserve">Symptoms: </w:t>
      </w:r>
      <w:r>
        <w:t xml:space="preserve">Build-time error surfaced as [plugin:vite:css] [postcss].</w:t>
      </w:r>
    </w:p>
    <w:p>
      <w:pPr>
        <w:spacing w:after="120"/>
      </w:pPr>
      <w:r>
        <w:rPr>
          <w:b/>
          <w:bCs/>
        </w:rPr>
        <w:t xml:space="preserve">Root Cause: </w:t>
      </w:r>
      <w:r>
        <w:t xml:space="preserve">Tailwind CSS v4 moved its PostCSS plugin out of the core tailwindcss package into the separate @tailwindcss/postcss package.</w:t>
      </w:r>
    </w:p>
    <w:p>
      <w:pPr>
        <w:spacing w:after="120"/>
      </w:pPr>
      <w:r>
        <w:rPr>
          <w:b/>
          <w:bCs/>
        </w:rPr>
        <w:t xml:space="preserve">Resolution: </w:t>
      </w:r>
      <w:r>
        <w:t xml:space="preserve">Installed @tailwindcss/postcss, updated postcss.config.js to reference it, and updated index.css to use @import 'tailwindcss'; instead of the legacy @tailwind directives.</w:t>
      </w:r>
    </w:p>
    <w:p>
      <w:pPr>
        <w:spacing w:after="120"/>
      </w:pPr>
      <w:r>
        <w:rPr>
          <w:b/>
          <w:bCs/>
        </w:rPr>
        <w:t xml:space="preserve">Lessons: </w:t>
      </w:r>
      <w:r>
        <w:t xml:space="preserve">Major-version upgrades of build tooling (Tailwind v3 → v4) can silently relocate required plugins; always check the migration notes for PostCSS/plugin package moves before assuming a config typo.</w:t>
      </w:r>
    </w:p>
    <w:p>
      <w:pPr>
        <w:pStyle w:val="Heading3"/>
        <w:spacing w:after="100" w:before="200"/>
      </w:pPr>
      <w:r>
        <w:t xml:space="preserve">SECOND ERROR — Login/Register Button Unresponsive Due to Prop Mismatch</w:t>
      </w:r>
    </w:p>
    <w:p>
      <w:pPr>
        <w:spacing w:after="120"/>
      </w:pPr>
      <w:r>
        <w:rPr>
          <w:b/>
          <w:bCs/>
        </w:rPr>
        <w:t xml:space="preserve">Symptoms: </w:t>
      </w:r>
      <w:r>
        <w:t xml:space="preserve">Clicking Login/Register produced no visible effect in the UI.</w:t>
      </w:r>
    </w:p>
    <w:p>
      <w:pPr>
        <w:spacing w:after="120"/>
      </w:pPr>
      <w:r>
        <w:rPr>
          <w:b/>
          <w:bCs/>
        </w:rPr>
        <w:t xml:space="preserve">Root Cause: </w:t>
      </w:r>
      <w:r>
        <w:t xml:space="preserve">A prop-name mismatch existed between App.jsx, which passed onOpenAuth, and Navbar.jsx, which expected onOpenAuthModal.</w:t>
      </w:r>
    </w:p>
    <w:p>
      <w:pPr>
        <w:spacing w:after="120"/>
      </w:pPr>
      <w:r>
        <w:rPr>
          <w:b/>
          <w:bCs/>
        </w:rPr>
        <w:t xml:space="preserve">Resolution: </w:t>
      </w:r>
      <w:r>
        <w:t xml:space="preserve">Updated Navbar.jsx's prop signature to onOpenAuth so it matched the parent component's prop name.</w:t>
      </w:r>
    </w:p>
    <w:p>
      <w:pPr>
        <w:spacing w:after="120"/>
      </w:pPr>
      <w:r>
        <w:rPr>
          <w:b/>
          <w:bCs/>
        </w:rPr>
        <w:t xml:space="preserve">Lessons: </w:t>
      </w:r>
      <w:r>
        <w:t xml:space="preserve">Silent prop-name mismatches in React fail without a runtime error — component contracts between parent and child should be checked explicitly, especially across AI-assisted incremental edits.</w:t>
      </w:r>
    </w:p>
    <w:p>
      <w:pPr>
        <w:pStyle w:val="Heading3"/>
        <w:spacing w:after="100" w:before="200"/>
      </w:pPr>
      <w:r>
        <w:t xml:space="preserve">THIRD ERROR — Search Query AND Logic Causing False Zero Results</w:t>
      </w:r>
    </w:p>
    <w:p>
      <w:pPr>
        <w:spacing w:after="120"/>
      </w:pPr>
      <w:r>
        <w:rPr>
          <w:b/>
          <w:bCs/>
        </w:rPr>
        <w:t xml:space="preserve">Symptoms: </w:t>
      </w:r>
      <w:r>
        <w:t xml:space="preserve">Searching returned zero results even for vehicles that should have matched.</w:t>
      </w:r>
    </w:p>
    <w:p>
      <w:pPr>
        <w:spacing w:after="120"/>
      </w:pPr>
      <w:r>
        <w:rPr>
          <w:b/>
          <w:bCs/>
        </w:rPr>
        <w:t xml:space="preserve">Root Cause: </w:t>
      </w:r>
      <w:r>
        <w:t xml:space="preserve">The search endpoint applied strict AND filtering — maker ILIKE %q% AND model ILIKE %q% — so a query term matching only one of the two columns returned nothing.</w:t>
      </w:r>
    </w:p>
    <w:p>
      <w:pPr>
        <w:spacing w:after="120"/>
      </w:pPr>
      <w:r>
        <w:rPr>
          <w:b/>
          <w:bCs/>
        </w:rPr>
        <w:t xml:space="preserve">Resolution: </w:t>
      </w:r>
      <w:r>
        <w:t xml:space="preserve">Introduced a general search parameter q using SQLAlchemy's or_(Vehicle.maker.ilike(...), Vehicle.model.ilike(...)) so a match on either column is sufficient.</w:t>
      </w:r>
    </w:p>
    <w:p>
      <w:pPr>
        <w:spacing w:after="120"/>
      </w:pPr>
      <w:r>
        <w:rPr>
          <w:b/>
          <w:bCs/>
        </w:rPr>
        <w:t xml:space="preserve">Lessons: </w:t>
      </w:r>
      <w:r>
        <w:t xml:space="preserve">Multi-column free-text search should default to OR semantics unless a compound filter is explicitly requested; this is easy to get backwards when translating a natural-language spec into SQLAlchemy filters.</w:t>
      </w:r>
    </w:p>
    <w:p>
      <w:pPr>
        <w:pStyle w:val="Heading3"/>
        <w:spacing w:after="100" w:before="200"/>
      </w:pPr>
      <w:r>
        <w:t xml:space="preserve">FOURTH ERROR — AuthModal Unclear Login Error Feedback &amp; Processing Spinner</w:t>
      </w:r>
    </w:p>
    <w:p>
      <w:pPr>
        <w:spacing w:after="120"/>
      </w:pPr>
      <w:r>
        <w:rPr>
          <w:b/>
          <w:bCs/>
        </w:rPr>
        <w:t xml:space="preserve">Symptoms: </w:t>
      </w:r>
      <w:r>
        <w:t xml:space="preserve">Failed logins/registrations gave the user no clear indication of what went wrong, and there was no loading indication.</w:t>
      </w:r>
    </w:p>
    <w:p>
      <w:pPr>
        <w:spacing w:after="120"/>
      </w:pPr>
      <w:r>
        <w:rPr>
          <w:b/>
          <w:bCs/>
        </w:rPr>
        <w:t xml:space="preserve">Root Cause: </w:t>
      </w:r>
      <w:r>
        <w:t xml:space="preserve">A generic error catch block in AuthModal provided ambiguous error feedback regardless of the underlying failure reason.</w:t>
      </w:r>
    </w:p>
    <w:p>
      <w:pPr>
        <w:spacing w:after="120"/>
      </w:pPr>
      <w:r>
        <w:rPr>
          <w:b/>
          <w:bCs/>
        </w:rPr>
        <w:t xml:space="preserve">Resolution: </w:t>
      </w:r>
      <w:r>
        <w:t xml:space="preserve">Added explicit error handling distinguishing Invalid credentials from Email already registered, added a loading spinner during the request, and wired onSuccess toast callbacks in App.jsx.</w:t>
      </w:r>
    </w:p>
    <w:p>
      <w:pPr>
        <w:spacing w:after="120"/>
      </w:pPr>
      <w:r>
        <w:rPr>
          <w:b/>
          <w:bCs/>
        </w:rPr>
        <w:t xml:space="preserve">Lessons: </w:t>
      </w:r>
      <w:r>
        <w:t xml:space="preserve">User-facing auth errors should be differentiated at the UI layer, not just logged — a single generic message erodes trust and increases support burden.</w:t>
      </w:r>
    </w:p>
    <w:p>
      <w:pPr>
        <w:pStyle w:val="Heading3"/>
        <w:spacing w:after="100" w:before="200"/>
      </w:pPr>
      <w:r>
        <w:t xml:space="preserve">FIFTH ERROR — Context Disconnection Bug Resolved by AuthProvider Wrapping</w:t>
      </w:r>
    </w:p>
    <w:p>
      <w:pPr>
        <w:spacing w:after="120"/>
      </w:pPr>
      <w:r>
        <w:rPr>
          <w:b/>
          <w:bCs/>
        </w:rPr>
        <w:t xml:space="preserve">Symptoms: </w:t>
      </w:r>
      <w:r>
        <w:t xml:space="preserve">useContext(AuthContext) consistently read from its default fallback object instead of live auth state.</w:t>
      </w:r>
    </w:p>
    <w:p>
      <w:pPr>
        <w:spacing w:after="120"/>
      </w:pPr>
      <w:r>
        <w:rPr>
          <w:b/>
          <w:bCs/>
        </w:rPr>
        <w:t xml:space="preserve">Root Cause: </w:t>
      </w:r>
      <w:r>
        <w:t xml:space="preserve">App in main.jsx was rendered without being wrapped in AuthProvider, so any component calling useContext(AuthContext) received the context's default value rather than the actual provider's state.</w:t>
      </w:r>
    </w:p>
    <w:p>
      <w:pPr>
        <w:spacing w:after="120"/>
      </w:pPr>
      <w:r>
        <w:rPr>
          <w:b/>
          <w:bCs/>
        </w:rPr>
        <w:t xml:space="preserve">Resolution: </w:t>
      </w:r>
      <w:r>
        <w:t xml:space="preserve">Wrapped App inside AuthProvider in main.jsx and updated AuthContext.jsx to set user and token state synchronously on login.</w:t>
      </w:r>
    </w:p>
    <w:p>
      <w:pPr>
        <w:spacing w:after="120"/>
      </w:pPr>
      <w:r>
        <w:rPr>
          <w:b/>
          <w:bCs/>
        </w:rPr>
        <w:t xml:space="preserve">Lessons: </w:t>
      </w:r>
      <w:r>
        <w:t xml:space="preserve">A missing Provider wrapper is one of the most common and hardest-to-notice React Context bugs, since components still render without throwing — they simply receive stale/default data.</w:t>
      </w:r>
    </w:p>
    <w:p>
      <w:pPr>
        <w:spacing w:after="120"/>
      </w:pPr>
      <w:r>
        <w:t xml:space="preserve">No additional deployment-specific errors were recorded beyond the five above; the cloud deployment log references the identical set, confirming these were the complete and final set of defects encountered across both the local and cloud phases of development.</w:t>
      </w:r>
    </w:p>
    <w:p>
      <w:r>
        <w:br w:type="page"/>
      </w:r>
    </w:p>
    <w:p>
      <w:pPr>
        <w:pStyle w:val="Heading1"/>
        <w:spacing w:after="150" w:before="300"/>
      </w:pPr>
      <w:r>
        <w:t xml:space="preserve">Chapter 9 — IDE &amp; Environment Diagnostics</w:t>
      </w:r>
    </w:p>
    <w:p>
      <w:pPr>
        <w:pStyle w:val="Heading2"/>
        <w:spacing w:after="120" w:before="250"/>
      </w:pPr>
      <w:r>
        <w:t xml:space="preserve">9.1 Interpreter Mismatch</w:t>
      </w:r>
    </w:p>
    <w:p>
      <w:pPr>
        <w:spacing w:after="120"/>
      </w:pPr>
      <w:r>
        <w:t xml:space="preserve">The IDE's Python Language Server was, at one point, set to the global Windows Python interpreter (C:\Program Files\WindowsApps\PythonSoftwareFoundation...) instead of the project's dedicated virtual environment interpreter (d:\CODINGBRO\car_dealing\backend\venv\Scripts\python.exe).</w:t>
      </w:r>
    </w:p>
    <w:p>
      <w:pPr>
        <w:pStyle w:val="Heading2"/>
        <w:spacing w:after="120" w:before="250"/>
      </w:pPr>
      <w:r>
        <w:t xml:space="preserve">9.2 Virtual Environment</w:t>
      </w:r>
    </w:p>
    <w:p>
      <w:pPr>
        <w:spacing w:after="120"/>
      </w:pPr>
      <w:r>
        <w:t xml:space="preserve">Because pytest, fastapi, and sqlalchemy are installed inside the project's isolated backend/venv virtual environment — where all 18 (later 21) pytest unit tests run and pass at 100% — the global system Python does not recognize them in its global site-packages path, since it is a separate, unrelated Python installation.</w:t>
      </w:r>
    </w:p>
    <w:p>
      <w:pPr>
        <w:pStyle w:val="Heading2"/>
        <w:spacing w:after="120" w:before="250"/>
      </w:pPr>
      <w:r>
        <w:t xml:space="preserve">9.3 Python Language Server</w:t>
      </w:r>
    </w:p>
    <w:p>
      <w:pPr>
        <w:spacing w:after="120"/>
      </w:pPr>
      <w:r>
        <w:t xml:space="preserve">With the wrong interpreter selected, the editor's Python Language Server flagged import errors and unresolved-reference warnings for packages that are, in fact, correctly installed and used — just inside the venv rather than the global interpreter the language server happened to be pointed at.</w:t>
      </w:r>
    </w:p>
    <w:p>
      <w:pPr>
        <w:pStyle w:val="Heading2"/>
        <w:spacing w:after="120" w:before="250"/>
      </w:pPr>
      <w:r>
        <w:t xml:space="preserve">9.4 Runtime Impact</w:t>
      </w:r>
    </w:p>
    <w:p>
      <w:pPr>
        <w:spacing w:after="120"/>
      </w:pPr>
      <w:r>
        <w:rPr>
          <w:b/>
          <w:bCs/>
        </w:rPr>
        <w:t xml:space="preserve">Zero impact on code or runtime:</w:t>
      </w:r>
    </w:p>
    <w:p>
      <w:pPr>
        <w:spacing w:after="120"/>
      </w:pPr>
      <w:r>
        <w:t xml:space="preserve">All backend APIs ran without any issues, and all 21 backend pytest unit tests passed cleanly (21/21 GREEN). This was purely an IDE editor warning caused by the editor selecting the wrong Python interpreter path for code intelligence — it did not reflect any actual defect in the application.</w:t>
      </w:r>
    </w:p>
    <w:p>
      <w:pPr>
        <w:pStyle w:val="Heading2"/>
        <w:spacing w:after="120" w:before="250"/>
      </w:pPr>
      <w:r>
        <w:t xml:space="preserve">9.5 Resolution</w:t>
      </w:r>
    </w:p>
    <w:p>
      <w:pPr>
        <w:spacing w:after="120"/>
      </w:pPr>
      <w:r>
        <w:t xml:space="preserve">Repointing the IDE's configured interpreter to the project's backend/venv/Scripts/python.exe resolved the false-positive warnings, restoring correct import resolution and code intelligence without any change to application behavior.</w:t>
      </w:r>
    </w:p>
    <w:p>
      <w:r>
        <w:br w:type="page"/>
      </w:r>
    </w:p>
    <w:p>
      <w:pPr>
        <w:pStyle w:val="Heading1"/>
        <w:spacing w:after="150" w:before="300"/>
      </w:pPr>
      <w:r>
        <w:t xml:space="preserve">Chapter 10 — Cloud Deployment</w:t>
      </w:r>
    </w:p>
    <w:p>
      <w:pPr>
        <w:pStyle w:val="Heading2"/>
        <w:spacing w:after="120" w:before="250"/>
      </w:pPr>
      <w:r>
        <w:t xml:space="preserve">10.1 Live URLs</w:t>
      </w:r>
    </w:p>
    <w:p>
      <w:pPr>
        <w:pStyle w:val="ListParagraph"/>
        <w:numPr>
          <w:ilvl w:val="0"/>
          <w:numId w:val="1"/>
        </w:numPr>
        <w:spacing w:after="80"/>
      </w:pPr>
      <w:r>
        <w:t xml:space="preserve">Live Dashboard URL: https://srs-dealership.vercel.app</w:t>
      </w:r>
    </w:p>
    <w:p>
      <w:pPr>
        <w:pStyle w:val="ListParagraph"/>
        <w:numPr>
          <w:ilvl w:val="0"/>
          <w:numId w:val="1"/>
        </w:numPr>
        <w:spacing w:after="80"/>
      </w:pPr>
      <w:r>
        <w:t xml:space="preserve">Live Backend URL: https://drivehub-dealership.onrender.com</w:t>
      </w:r>
    </w:p>
    <w:p>
      <w:pPr>
        <w:pStyle w:val="Heading2"/>
        <w:spacing w:after="120" w:before="250"/>
      </w:pPr>
      <w:r>
        <w:t xml:space="preserve">10.2 Infrastructure</w:t>
      </w:r>
    </w:p>
    <w:p>
      <w:pPr>
        <w:pStyle w:val="ListParagraph"/>
        <w:numPr>
          <w:ilvl w:val="0"/>
          <w:numId w:val="1"/>
        </w:numPr>
        <w:spacing w:after="80"/>
      </w:pPr>
      <w:r>
        <w:t xml:space="preserve">Neon — serverless PostgreSQL, hosting the neondb database at ep-late-rain-azb9bcjm.c-3.ap-southeast-1.aws.neon.tech.</w:t>
      </w:r>
    </w:p>
    <w:p>
      <w:pPr>
        <w:pStyle w:val="ListParagraph"/>
        <w:numPr>
          <w:ilvl w:val="0"/>
          <w:numId w:val="1"/>
        </w:numPr>
        <w:spacing w:after="80"/>
      </w:pPr>
      <w:r>
        <w:t xml:space="preserve">Render — hosts the FastAPI backend as a Web Service, run via Gunicorn with Uvicorn ASGI workers.</w:t>
      </w:r>
    </w:p>
    <w:p>
      <w:pPr>
        <w:pStyle w:val="ListParagraph"/>
        <w:numPr>
          <w:ilvl w:val="0"/>
          <w:numId w:val="1"/>
        </w:numPr>
        <w:spacing w:after="80"/>
      </w:pPr>
      <w:r>
        <w:t xml:space="preserve">Vercel — hosts the React 19 SPA frontend, configured to consume a dynamic VITE_API_BASE_URL environment variable so the same build can target different backend URLs.</w:t>
      </w:r>
    </w:p>
    <w:p>
      <w:pPr>
        <w:pStyle w:val="Heading2"/>
        <w:spacing w:after="120" w:before="250"/>
      </w:pPr>
      <w:r>
        <w:t xml:space="preserve">10.3 Deployment Phase Execution Summary (Phase 7)</w:t>
      </w:r>
    </w:p>
    <w:p>
      <w:pPr>
        <w:pStyle w:val="ListParagraph"/>
        <w:numPr>
          <w:ilvl w:val="0"/>
          <w:numId w:val="1"/>
        </w:numPr>
        <w:spacing w:after="80"/>
      </w:pPr>
      <w:r>
        <w:t xml:space="preserve">1. Provisioned a Neon Cloud PostgreSQL serverless instance (ep-late-rain-azb9bcjm.c-3.ap-southeast-1.aws.neon.tech). Executed schema.sql DDL and seeded 51 vehicles and demo accounts.</w:t>
      </w:r>
    </w:p>
    <w:p>
      <w:pPr>
        <w:pStyle w:val="ListParagraph"/>
        <w:numPr>
          <w:ilvl w:val="0"/>
          <w:numId w:val="1"/>
        </w:numPr>
        <w:spacing w:after="80"/>
      </w:pPr>
      <w:r>
        <w:t xml:space="preserve">2. Deployed the Python FastAPI backend to a Render Web Service (https://drivehub-dealership.onrender.com) using a Gunicorn multi-worker ASGI process runner, configured via render.yaml.</w:t>
      </w:r>
    </w:p>
    <w:p>
      <w:pPr>
        <w:pStyle w:val="ListParagraph"/>
        <w:numPr>
          <w:ilvl w:val="0"/>
          <w:numId w:val="1"/>
        </w:numPr>
        <w:spacing w:after="80"/>
      </w:pPr>
      <w:r>
        <w:t xml:space="preserve">3. Deployed the React 19 SPA frontend dashboard to Vercel (https://srs-dealership.vercel.app), configured with dynamic VITE_API_BASE_URL environment-variable consumption (frontend/vercel.json).</w:t>
      </w:r>
    </w:p>
    <w:p>
      <w:pPr>
        <w:pStyle w:val="ListParagraph"/>
        <w:numPr>
          <w:ilvl w:val="0"/>
          <w:numId w:val="1"/>
        </w:numPr>
        <w:spacing w:after="80"/>
      </w:pPr>
      <w:r>
        <w:t xml:space="preserve">4. Empirical Verification: verified 100% live cloud communication across the Vercel frontend, the Render FastAPI backend, and the Neon PostgreSQL database.</w:t>
      </w:r>
    </w:p>
    <w:p>
      <w:pPr>
        <w:pStyle w:val="ListParagraph"/>
        <w:numPr>
          <w:ilvl w:val="0"/>
          <w:numId w:val="1"/>
        </w:numPr>
        <w:spacing w:after="80"/>
      </w:pPr>
      <w:r>
        <w:t xml:space="preserve">5. Executed the purchase_history DDL migration in Neon Cloud PostgreSQL (neondb), establishing the user_id/vehicle_id foreign keys, the price_at_purchase snapshot column, buyer details, and the idx_purchase_history_user_id index.</w:t>
      </w:r>
    </w:p>
    <w:p>
      <w:pPr>
        <w:pStyle w:val="Heading2"/>
        <w:spacing w:after="120" w:before="250"/>
      </w:pPr>
      <w:r>
        <w:t xml:space="preserve">10.4 Infrastructure Manifests</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tcW w:type="pct" w:w="100%"/>
            <w:shd w:fill="1E1E1E"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 render.yaml - Infrastructure Manifest</w:t>
            </w:r>
          </w:p>
          <w:p>
            <w:pPr>
              <w:spacing w:after="0"/>
            </w:pPr>
            <w:r>
              <w:rPr>
                <w:rFonts w:ascii="Consolas" w:cs="Consolas" w:eastAsia="Consolas" w:hAnsi="Consolas"/>
                <w:color w:val="D4D4D4"/>
                <w:sz w:val="18"/>
                <w:szCs w:val="18"/>
              </w:rPr>
              <w:t xml:space="preserve">services:</w:t>
            </w:r>
          </w:p>
          <w:p>
            <w:pPr>
              <w:spacing w:after="0"/>
            </w:pPr>
            <w:r>
              <w:rPr>
                <w:rFonts w:ascii="Consolas" w:cs="Consolas" w:eastAsia="Consolas" w:hAnsi="Consolas"/>
                <w:color w:val="D4D4D4"/>
                <w:sz w:val="18"/>
                <w:szCs w:val="18"/>
              </w:rPr>
              <w:t xml:space="preserve">  - type: web</w:t>
            </w:r>
          </w:p>
          <w:p>
            <w:pPr>
              <w:spacing w:after="0"/>
            </w:pPr>
            <w:r>
              <w:rPr>
                <w:rFonts w:ascii="Consolas" w:cs="Consolas" w:eastAsia="Consolas" w:hAnsi="Consolas"/>
                <w:color w:val="D4D4D4"/>
                <w:sz w:val="18"/>
                <w:szCs w:val="18"/>
              </w:rPr>
              <w:t xml:space="preserve">    name: drivehub-dealership</w:t>
            </w:r>
          </w:p>
          <w:p>
            <w:pPr>
              <w:spacing w:after="0"/>
            </w:pPr>
            <w:r>
              <w:rPr>
                <w:rFonts w:ascii="Consolas" w:cs="Consolas" w:eastAsia="Consolas" w:hAnsi="Consolas"/>
                <w:color w:val="D4D4D4"/>
                <w:sz w:val="18"/>
                <w:szCs w:val="18"/>
              </w:rPr>
              <w:t xml:space="preserve">    env: python</w:t>
            </w:r>
          </w:p>
          <w:p>
            <w:pPr>
              <w:spacing w:after="0"/>
            </w:pPr>
            <w:r>
              <w:rPr>
                <w:rFonts w:ascii="Consolas" w:cs="Consolas" w:eastAsia="Consolas" w:hAnsi="Consolas"/>
                <w:color w:val="D4D4D4"/>
                <w:sz w:val="18"/>
                <w:szCs w:val="18"/>
              </w:rPr>
              <w:t xml:space="preserve">    startCommand: gunicorn -w 2 -k uvicorn.workers.UvicornWorker app.main:app</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frontend/vercel.json - SPA Rewrite Manifest</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"rewrites": [{ "source": "/(.*)", "destination": "/index.html" }]</w:t>
            </w:r>
          </w:p>
          <w:p>
            <w:pPr>
              <w:spacing w:after="0"/>
            </w:pPr>
            <w:r>
              <w:rPr>
                <w:rFonts w:ascii="Consolas" w:cs="Consolas" w:eastAsia="Consolas" w:hAnsi="Consolas"/>
                <w:color w:val="D4D4D4"/>
                <w:sz w:val="18"/>
                <w:szCs w:val="18"/>
              </w:rPr>
              <w:t xml:space="preserve">}</w:t>
            </w:r>
          </w:p>
        </w:tc>
      </w:tr>
    </w:tbl>
    <w:p>
      <w:pPr>
        <w:pStyle w:val="Heading2"/>
        <w:spacing w:after="120" w:before="250"/>
      </w:pPr>
      <w:r>
        <w:t xml:space="preserve">10.5 Environment Variables</w:t>
      </w:r>
    </w:p>
    <w:p>
      <w:pPr>
        <w:spacing w:after="120"/>
      </w:pPr>
      <w:r>
        <w:t xml:space="preserve">The frontend consumes VITE_API_BASE_URL as a build-time environment variable so the same Vercel-hosted build can be pointed at the Render backend URL without a code change. The backend's database connection string (Neon's PostgreSQL URI) is likewise supplied as an environment variable rather than hard-coded, consistent with app/core/config.py's configuration pattern.</w:t>
      </w:r>
    </w:p>
    <w:p>
      <w:pPr>
        <w:pStyle w:val="Heading2"/>
        <w:spacing w:after="120" w:before="250"/>
      </w:pPr>
      <w:r>
        <w:t xml:space="preserve">10.6 Deployment Verification</w:t>
      </w:r>
    </w:p>
    <w:p>
      <w:pPr>
        <w:spacing w:after="120"/>
      </w:pPr>
      <w:r>
        <w:t xml:space="preserve">Live cloud communication was empirically verified end-to-end: the Vercel-hosted frontend successfully authenticates against and exchanges data with the Render-hosted FastAPI backend, which in turn reads from and writes to the Neon-hosted PostgreSQL database, including the newly migrated purchase_history table.</w:t>
      </w:r>
    </w:p>
    <w:p>
      <w:r>
        <w:br w:type="page"/>
      </w:r>
    </w:p>
    <w:p>
      <w:pPr>
        <w:pStyle w:val="Heading1"/>
        <w:spacing w:after="150" w:before="300"/>
      </w:pPr>
      <w:r>
        <w:t xml:space="preserve">Chapter 11 — Testing</w:t>
      </w:r>
    </w:p>
    <w:p>
      <w:pPr>
        <w:pStyle w:val="Heading2"/>
        <w:spacing w:after="120" w:before="250"/>
      </w:pPr>
      <w:r>
        <w:t xml:space="preserve">11.1 Test Strategy</w:t>
      </w:r>
    </w:p>
    <w:p>
      <w:pPr>
        <w:spacing w:after="120"/>
      </w:pPr>
      <w:r>
        <w:t xml:space="preserve">Testing follows the TDD cycles described in Chapter 6: every feature is preceded by a failing test suite (Pytest for backend, Vitest + React Testing Library for frontend) before any implementation code is written.</w:t>
      </w:r>
    </w:p>
    <w:p>
      <w:pPr>
        <w:pStyle w:val="Heading2"/>
        <w:spacing w:after="120" w:before="250"/>
      </w:pPr>
      <w:r>
        <w:t xml:space="preserve">11.2 Backend Test Files</w:t>
      </w:r>
    </w:p>
    <w:p>
      <w:pPr>
        <w:pStyle w:val="ListParagraph"/>
        <w:numPr>
          <w:ilvl w:val="0"/>
          <w:numId w:val="1"/>
        </w:numPr>
        <w:spacing w:after="80"/>
      </w:pPr>
      <w:r>
        <w:t xml:space="preserve">backend/tests/test_auth.py — 6 tests: user registration, admin registration, duplicate email rejection, login success, invalid password rejection, missing user rejection.</w:t>
      </w:r>
    </w:p>
    <w:p>
      <w:pPr>
        <w:pStyle w:val="ListParagraph"/>
        <w:numPr>
          <w:ilvl w:val="0"/>
          <w:numId w:val="1"/>
        </w:numPr>
        <w:spacing w:after="80"/>
      </w:pPr>
      <w:r>
        <w:t xml:space="preserve">backend/tests/test_vehicles.py — 7 tests: vehicle creation, unauthenticated rejection, protected catalog view, protected search filters, vehicle update, admin deletion, regular-user deletion forbidden (403).</w:t>
      </w:r>
    </w:p>
    <w:p>
      <w:pPr>
        <w:pStyle w:val="ListParagraph"/>
        <w:numPr>
          <w:ilvl w:val="0"/>
          <w:numId w:val="1"/>
        </w:numPr>
        <w:spacing w:after="80"/>
      </w:pPr>
      <w:r>
        <w:t xml:space="preserve">backend/tests/test_inventory.py — 5 tests: purchase success (quantity decrement), out-of-stock purchase rejection (400), non-existent vehicle purchase (404), admin restocking success, regular-user restocking forbidden (403).</w:t>
      </w:r>
    </w:p>
    <w:p>
      <w:pPr>
        <w:pStyle w:val="ListParagraph"/>
        <w:numPr>
          <w:ilvl w:val="0"/>
          <w:numId w:val="1"/>
        </w:numPr>
        <w:spacing w:after="80"/>
      </w:pPr>
      <w:r>
        <w:t xml:space="preserve">backend/tests/test_purchases.py — 3 tests: purchase creation with full form details, user purchase-history isolation (User A cannot see User B's purchases), unauthenticated access rejection (401).</w:t>
      </w:r>
    </w:p>
    <w:p>
      <w:pPr>
        <w:pStyle w:val="Heading2"/>
        <w:spacing w:after="120" w:before="250"/>
      </w:pPr>
      <w:r>
        <w:t xml:space="preserve">11.3 Frontend Test Files</w:t>
      </w:r>
    </w:p>
    <w:p>
      <w:pPr>
        <w:pStyle w:val="ListParagraph"/>
        <w:numPr>
          <w:ilvl w:val="0"/>
          <w:numId w:val="1"/>
        </w:numPr>
        <w:spacing w:after="80"/>
      </w:pPr>
      <w:r>
        <w:t xml:space="preserve">frontend/src/test/App.test.jsx — 4 Vitest component tests: VehicleCard details rendering, disabled purchase button at 0 stock, Navbar guest state, Navbar logged-in state.</w:t>
      </w:r>
    </w:p>
    <w:p>
      <w:pPr>
        <w:pStyle w:val="ListParagraph"/>
        <w:numPr>
          <w:ilvl w:val="0"/>
          <w:numId w:val="1"/>
        </w:numPr>
        <w:spacing w:after="80"/>
      </w:pPr>
      <w:r>
        <w:t xml:space="preserve">currency.test.js, sort.test.jsx, responsive.test.jsx, purchase.test.jsx — additional frontend suites covering currency formatting, sorting, responsive layout, and the Cycle 5 purchase/checkout flow.</w:t>
      </w:r>
    </w:p>
    <w:p>
      <w:pPr>
        <w:pStyle w:val="Heading2"/>
        <w:spacing w:after="120" w:before="250"/>
      </w:pPr>
      <w:r>
        <w:t xml:space="preserve">11.4 Coverage &amp; Execution (Local Backend Run)</w:t>
      </w:r>
    </w:p>
    <w:p>
      <w:pPr>
        <w:spacing w:after="120"/>
      </w:pPr>
      <w:r>
        <w:t xml:space="preserve">Reference: full raw execution output is preserved verbatim in Chapter 12, Section 5 (System Compliance Audit) rather than duplicated here.</w:t>
      </w:r>
    </w:p>
    <w:p>
      <w:pPr>
        <w:pStyle w:val="Heading2"/>
        <w:spacing w:after="120" w:before="250"/>
      </w:pPr>
      <w:r>
        <w:t xml:space="preserve">11.5 Empirical Test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00"/>
      </w:tblGrid>
      <w:tr>
        <w:trPr>
          <w:tblHeader/>
        </w:trPr>
        <w:tc>
          <w:tcPr>
            <w:shd w:fill="2F5496" w:val="clear"/>
            <w:tcMar>
              <w:top w:type="dxa" w:w="80"/>
              <w:left w:type="dxa" w:w="100"/>
              <w:bottom w:type="dxa" w:w="80"/>
              <w:right w:type="dxa" w:w="100"/>
            </w:tcMar>
          </w:tcPr>
          <w:p>
            <w:r>
              <w:rPr>
                <w:b/>
                <w:bCs/>
                <w:color w:val="FFFFFF"/>
                <w:sz w:val="20"/>
                <w:szCs w:val="20"/>
              </w:rPr>
              <w:t xml:space="preserve">Suite</w:t>
            </w:r>
          </w:p>
        </w:tc>
        <w:tc>
          <w:tcPr>
            <w:shd w:fill="2F5496" w:val="clear"/>
            <w:tcMar>
              <w:top w:type="dxa" w:w="80"/>
              <w:left w:type="dxa" w:w="100"/>
              <w:bottom w:type="dxa" w:w="80"/>
              <w:right w:type="dxa" w:w="100"/>
            </w:tcMar>
          </w:tcPr>
          <w:p>
            <w:r>
              <w:rPr>
                <w:b/>
                <w:bCs/>
                <w:color w:val="FFFFFF"/>
                <w:sz w:val="20"/>
                <w:szCs w:val="20"/>
              </w:rPr>
              <w:t xml:space="preserve">Result</w:t>
            </w:r>
          </w:p>
        </w:tc>
        <w:tc>
          <w:tcPr>
            <w:shd w:fill="2F5496" w:val="clear"/>
            <w:tcMar>
              <w:top w:type="dxa" w:w="80"/>
              <w:left w:type="dxa" w:w="100"/>
              <w:bottom w:type="dxa" w:w="80"/>
              <w:right w:type="dxa" w:w="100"/>
            </w:tcMar>
          </w:tcPr>
          <w:p>
            <w:r>
              <w:rPr>
                <w:b/>
                <w:bCs/>
                <w:color w:val="FFFFFF"/>
                <w:sz w:val="20"/>
                <w:szCs w:val="20"/>
              </w:rPr>
              <w:t xml:space="preserve">Files</w:t>
            </w:r>
          </w:p>
        </w:tc>
      </w:tr>
      <w:tr>
        <w:tc>
          <w:tcPr>
            <w:tcMar>
              <w:top w:type="dxa" w:w="60"/>
              <w:left w:type="dxa" w:w="100"/>
              <w:bottom w:type="dxa" w:w="60"/>
              <w:right w:type="dxa" w:w="100"/>
            </w:tcMar>
          </w:tcPr>
          <w:p>
            <w:r>
              <w:rPr>
                <w:sz w:val="19"/>
                <w:szCs w:val="19"/>
              </w:rPr>
              <w:t xml:space="preserve">Backend Pytest</w:t>
            </w:r>
          </w:p>
        </w:tc>
        <w:tc>
          <w:tcPr>
            <w:tcMar>
              <w:top w:type="dxa" w:w="60"/>
              <w:left w:type="dxa" w:w="100"/>
              <w:bottom w:type="dxa" w:w="60"/>
              <w:right w:type="dxa" w:w="100"/>
            </w:tcMar>
          </w:tcPr>
          <w:p>
            <w:r>
              <w:rPr>
                <w:sz w:val="19"/>
                <w:szCs w:val="19"/>
              </w:rPr>
              <w:t xml:space="preserve">21/21 PASSED</w:t>
            </w:r>
          </w:p>
        </w:tc>
        <w:tc>
          <w:tcPr>
            <w:tcMar>
              <w:top w:type="dxa" w:w="60"/>
              <w:left w:type="dxa" w:w="100"/>
              <w:bottom w:type="dxa" w:w="60"/>
              <w:right w:type="dxa" w:w="100"/>
            </w:tcMar>
          </w:tcPr>
          <w:p>
            <w:r>
              <w:rPr>
                <w:sz w:val="19"/>
                <w:szCs w:val="19"/>
              </w:rPr>
              <w:t xml:space="preserve">test_auth.py, test_vehicles.py, test_inventory.py, test_purchases.py</w:t>
            </w:r>
          </w:p>
        </w:tc>
      </w:tr>
      <w:tr>
        <w:tc>
          <w:tcPr>
            <w:tcMar>
              <w:top w:type="dxa" w:w="60"/>
              <w:left w:type="dxa" w:w="100"/>
              <w:bottom w:type="dxa" w:w="60"/>
              <w:right w:type="dxa" w:w="100"/>
            </w:tcMar>
          </w:tcPr>
          <w:p>
            <w:r>
              <w:rPr>
                <w:sz w:val="19"/>
                <w:szCs w:val="19"/>
              </w:rPr>
              <w:t xml:space="preserve">Frontend Vitest</w:t>
            </w:r>
          </w:p>
        </w:tc>
        <w:tc>
          <w:tcPr>
            <w:tcMar>
              <w:top w:type="dxa" w:w="60"/>
              <w:left w:type="dxa" w:w="100"/>
              <w:bottom w:type="dxa" w:w="60"/>
              <w:right w:type="dxa" w:w="100"/>
            </w:tcMar>
          </w:tcPr>
          <w:p>
            <w:r>
              <w:rPr>
                <w:sz w:val="19"/>
                <w:szCs w:val="19"/>
              </w:rPr>
              <w:t xml:space="preserve">15/15 PASSED</w:t>
            </w:r>
          </w:p>
        </w:tc>
        <w:tc>
          <w:tcPr>
            <w:tcMar>
              <w:top w:type="dxa" w:w="60"/>
              <w:left w:type="dxa" w:w="100"/>
              <w:bottom w:type="dxa" w:w="60"/>
              <w:right w:type="dxa" w:w="100"/>
            </w:tcMar>
          </w:tcPr>
          <w:p>
            <w:r>
              <w:rPr>
                <w:sz w:val="19"/>
                <w:szCs w:val="19"/>
              </w:rPr>
              <w:t xml:space="preserve">App.test.jsx, currency.test.js, sort.test.jsx, responsive.test.jsx, purchase.test.jsx</w:t>
            </w:r>
          </w:p>
        </w:tc>
      </w:tr>
      <w:tr>
        <w:tc>
          <w:tcPr>
            <w:tcMar>
              <w:top w:type="dxa" w:w="60"/>
              <w:left w:type="dxa" w:w="100"/>
              <w:bottom w:type="dxa" w:w="60"/>
              <w:right w:type="dxa" w:w="100"/>
            </w:tcMar>
          </w:tcPr>
          <w:p>
            <w:r>
              <w:rPr>
                <w:sz w:val="19"/>
                <w:szCs w:val="19"/>
              </w:rPr>
              <w:t xml:space="preserve">Total</w:t>
            </w:r>
          </w:p>
        </w:tc>
        <w:tc>
          <w:tcPr>
            <w:tcMar>
              <w:top w:type="dxa" w:w="60"/>
              <w:left w:type="dxa" w:w="100"/>
              <w:bottom w:type="dxa" w:w="60"/>
              <w:right w:type="dxa" w:w="100"/>
            </w:tcMar>
          </w:tcPr>
          <w:p>
            <w:r>
              <w:rPr>
                <w:sz w:val="19"/>
                <w:szCs w:val="19"/>
              </w:rPr>
              <w:t xml:space="preserve">36/36 GREEN</w:t>
            </w:r>
          </w:p>
        </w:tc>
        <w:tc>
          <w:tcPr>
            <w:tcMar>
              <w:top w:type="dxa" w:w="60"/>
              <w:left w:type="dxa" w:w="100"/>
              <w:bottom w:type="dxa" w:w="60"/>
              <w:right w:type="dxa" w:w="100"/>
            </w:tcMar>
          </w:tcPr>
          <w:p>
            <w:r>
              <w:rPr>
                <w:sz w:val="19"/>
                <w:szCs w:val="19"/>
              </w:rPr>
              <w:t xml:space="preserve">Captured in backend_test_report.txt and frontend_test_report.txt</w:t>
            </w:r>
          </w:p>
        </w:tc>
      </w:tr>
    </w:tbl>
    <w:p>
      <w:pPr>
        <w:spacing w:after="120"/>
      </w:pPr>
      <w:r>
        <w:t xml:space="preserve">Note: the audit-verified local coverage run (pytest -v --cov=app) reported 18/18 passing at 93% statement coverage prior to the addition of test_purchases.py; with that suite included the full backend total rises to 21/21, as reflected in the table above and consistent with both development logs.</w:t>
      </w:r>
    </w:p>
    <w:p>
      <w:pPr>
        <w:pStyle w:val="Heading2"/>
        <w:spacing w:after="120" w:before="250"/>
      </w:pPr>
      <w:r>
        <w:t xml:space="preserve">11.6 Frontend Test Visibility Note</w:t>
      </w:r>
    </w:p>
    <w:p>
      <w:pPr>
        <w:spacing w:after="120"/>
      </w:pPr>
      <w:r>
        <w:t xml:space="preserve">Frontend test cases execute strictly in the terminal via developer tooling (npm test / vitest run). The single-page application (App.jsx) has no embedded UI widget, admin tab, or test-results page rendered inside the web application itself for browser viewers — this is expected and by design, not a gap. Similarly, frontend test scope at the time of Cycle 4 covered only static rendering of VehicleCard and Navbar, with no UI test cases yet for modals (AdminModal, RestockModal), auth flows, or end-to-end API integration.</w:t>
      </w:r>
    </w:p>
    <w:p>
      <w:r>
        <w:br w:type="page"/>
      </w:r>
    </w:p>
    <w:p>
      <w:pPr>
        <w:pStyle w:val="Heading1"/>
        <w:spacing w:after="150" w:before="300"/>
      </w:pPr>
      <w:r>
        <w:t xml:space="preserve">Chapter 12 — System Compliance Audit</w:t>
      </w:r>
    </w:p>
    <w:p>
      <w:pPr>
        <w:spacing w:after="120"/>
      </w:pPr>
      <w:r>
        <w:t xml:space="preserve">The following is the complete, unabridged System &amp; Compliance Audit (AUDIT.md), conducted independently against the TDD Kata specification and implementation plan for srs-dealership.</w:t>
      </w:r>
    </w:p>
    <w:p>
      <w:pPr>
        <w:spacing w:after="120"/>
      </w:pPr>
      <w:r>
        <w:rPr>
          <w:b/>
          <w:bCs/>
        </w:rPr>
        <w:t xml:space="preserve">Project Name: </w:t>
      </w:r>
      <w:r>
        <w:t xml:space="preserve">Car Dealership Inventory System (srs-dealership)</w:t>
      </w:r>
    </w:p>
    <w:p>
      <w:pPr>
        <w:spacing w:after="120"/>
      </w:pPr>
      <w:r>
        <w:rPr>
          <w:b/>
          <w:bCs/>
        </w:rPr>
        <w:t xml:space="preserve">Repository: </w:t>
      </w:r>
      <w:r>
        <w:t xml:space="preserve">https://github.com/em-srs/srs-dealership</w:t>
      </w:r>
    </w:p>
    <w:p>
      <w:pPr>
        <w:spacing w:after="120"/>
      </w:pPr>
      <w:r>
        <w:rPr>
          <w:b/>
          <w:bCs/>
        </w:rPr>
        <w:t xml:space="preserve">Audit Date: </w:t>
      </w:r>
      <w:r>
        <w:t xml:space="preserve">July 29, 2026</w:t>
      </w:r>
    </w:p>
    <w:p>
      <w:pPr>
        <w:spacing w:after="120"/>
      </w:pPr>
      <w:r>
        <w:rPr>
          <w:b/>
          <w:bCs/>
        </w:rPr>
        <w:t xml:space="preserve">Auditor: </w:t>
      </w:r>
      <w:r>
        <w:t xml:space="preserve">AI Pair Programmer (grounded in TDD Kata for srs-dealership.docx and implementation_plan.md)</w:t>
      </w:r>
    </w:p>
    <w:p>
      <w:pPr>
        <w:pStyle w:val="Heading2"/>
        <w:spacing w:after="120" w:before="250"/>
      </w:pPr>
      <w:r>
        <w:t xml:space="preserve">12.1 Executive Summary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200"/>
        <w:gridCol w:w="3000"/>
      </w:tblGrid>
      <w:tr>
        <w:trPr>
          <w:tblHeader/>
        </w:trPr>
        <w:tc>
          <w:tcPr>
            <w:shd w:fill="2F5496" w:val="clear"/>
            <w:tcMar>
              <w:top w:type="dxa" w:w="80"/>
              <w:left w:type="dxa" w:w="100"/>
              <w:bottom w:type="dxa" w:w="80"/>
              <w:right w:type="dxa" w:w="100"/>
            </w:tcMar>
            <w:vAlign w:val="center"/>
          </w:tcPr>
          <w:p>
            <w:r>
              <w:rPr>
                <w:b/>
                <w:bCs/>
                <w:color w:val="FFFFFF"/>
                <w:sz w:val="20"/>
                <w:szCs w:val="20"/>
              </w:rPr>
              <w:t xml:space="preserve">Section</w:t>
            </w:r>
          </w:p>
        </w:tc>
        <w:tc>
          <w:tcPr>
            <w:shd w:fill="2F5496" w:val="clear"/>
            <w:tcMar>
              <w:top w:type="dxa" w:w="80"/>
              <w:left w:type="dxa" w:w="100"/>
              <w:bottom w:type="dxa" w:w="80"/>
              <w:right w:type="dxa" w:w="100"/>
            </w:tcMar>
            <w:vAlign w:val="center"/>
          </w:tcPr>
          <w:p>
            <w:r>
              <w:rPr>
                <w:b/>
                <w:bCs/>
                <w:color w:val="FFFFFF"/>
                <w:sz w:val="20"/>
                <w:szCs w:val="20"/>
              </w:rPr>
              <w:t xml:space="preserve">Audit Verification Criteria</w:t>
            </w:r>
          </w:p>
        </w:tc>
        <w:tc>
          <w:tcPr>
            <w:shd w:fill="2F5496" w:val="clear"/>
            <w:tcMar>
              <w:top w:type="dxa" w:w="80"/>
              <w:left w:type="dxa" w:w="100"/>
              <w:bottom w:type="dxa" w:w="80"/>
              <w:right w:type="dxa" w:w="100"/>
            </w:tcMar>
            <w:vAlign w:val="center"/>
          </w:tcPr>
          <w:p>
            <w:r>
              <w:rPr>
                <w:b/>
                <w:bCs/>
                <w:color w:val="FFFFFF"/>
                <w:sz w:val="20"/>
                <w:szCs w:val="20"/>
              </w:rPr>
              <w:t xml:space="preserve">Result</w:t>
            </w:r>
          </w:p>
        </w:tc>
        <w:tc>
          <w:tcPr>
            <w:shd w:fill="2F5496" w:val="clear"/>
            <w:tcMar>
              <w:top w:type="dxa" w:w="80"/>
              <w:left w:type="dxa" w:w="100"/>
              <w:bottom w:type="dxa" w:w="80"/>
              <w:right w:type="dxa" w:w="100"/>
            </w:tcMar>
            <w:vAlign w:val="center"/>
          </w:tcPr>
          <w:p>
            <w:r>
              <w:rPr>
                <w:b/>
                <w:bCs/>
                <w:color w:val="FFFFFF"/>
                <w:sz w:val="20"/>
                <w:szCs w:val="20"/>
              </w:rPr>
              <w:t xml:space="preserve">Verified via Real Command Execution</w:t>
            </w:r>
          </w:p>
        </w:tc>
      </w:tr>
      <w:tr>
        <w:tc>
          <w:tcPr>
            <w:tcMar>
              <w:top w:type="dxa" w:w="60"/>
              <w:left w:type="dxa" w:w="100"/>
              <w:bottom w:type="dxa" w:w="60"/>
              <w:right w:type="dxa" w:w="100"/>
            </w:tcMar>
          </w:tcPr>
          <w:p>
            <w:r>
              <w:rPr>
                <w:sz w:val="19"/>
                <w:szCs w:val="19"/>
              </w:rPr>
              <w:t xml:space="preserve">1. Tech Stack Compliance</w:t>
            </w:r>
          </w:p>
        </w:tc>
        <w:tc>
          <w:tcPr>
            <w:tcMar>
              <w:top w:type="dxa" w:w="60"/>
              <w:left w:type="dxa" w:w="100"/>
              <w:bottom w:type="dxa" w:w="60"/>
              <w:right w:type="dxa" w:w="100"/>
            </w:tcMar>
          </w:tcPr>
          <w:p>
            <w:r>
              <w:rPr>
                <w:sz w:val="19"/>
                <w:szCs w:val="19"/>
              </w:rPr>
              <w:t xml:space="preserve">FastAPI + PostgreSQL + React + Tailwind</w:t>
            </w:r>
          </w:p>
        </w:tc>
        <w:tc>
          <w:tcPr>
            <w:shd w:fill="E2EFDA" w:val="clear"/>
            <w:tcMar>
              <w:top w:type="dxa" w:w="60"/>
              <w:left w:type="dxa" w:w="100"/>
              <w:bottom w:type="dxa" w:w="60"/>
              <w:right w:type="dxa" w:w="100"/>
            </w:tcMar>
          </w:tcPr>
          <w:p>
            <w:r>
              <w:rPr>
                <w:sz w:val="19"/>
                <w:szCs w:val="19"/>
              </w:rPr>
              <w:t xml:space="preserve">PASSED</w:t>
            </w:r>
          </w:p>
        </w:tc>
        <w:tc>
          <w:tcPr>
            <w:tcMar>
              <w:top w:type="dxa" w:w="60"/>
              <w:left w:type="dxa" w:w="100"/>
              <w:bottom w:type="dxa" w:w="60"/>
              <w:right w:type="dxa" w:w="100"/>
            </w:tcMar>
          </w:tcPr>
          <w:p>
            <w:r>
              <w:rPr>
                <w:sz w:val="19"/>
                <w:szCs w:val="19"/>
              </w:rPr>
              <w:t xml:space="preserve">main.py, config.py, package.json, Neon DB</w:t>
            </w:r>
          </w:p>
        </w:tc>
      </w:tr>
      <w:tr>
        <w:tc>
          <w:tcPr>
            <w:tcMar>
              <w:top w:type="dxa" w:w="60"/>
              <w:left w:type="dxa" w:w="100"/>
              <w:bottom w:type="dxa" w:w="60"/>
              <w:right w:type="dxa" w:w="100"/>
            </w:tcMar>
          </w:tcPr>
          <w:p>
            <w:r>
              <w:rPr>
                <w:sz w:val="19"/>
                <w:szCs w:val="19"/>
              </w:rPr>
              <w:t xml:space="preserve">2. Database Integrity</w:t>
            </w:r>
          </w:p>
        </w:tc>
        <w:tc>
          <w:tcPr>
            <w:tcMar>
              <w:top w:type="dxa" w:w="60"/>
              <w:left w:type="dxa" w:w="100"/>
              <w:bottom w:type="dxa" w:w="60"/>
              <w:right w:type="dxa" w:w="100"/>
            </w:tcMar>
          </w:tcPr>
          <w:p>
            <w:r>
              <w:rPr>
                <w:sz w:val="19"/>
                <w:szCs w:val="19"/>
              </w:rPr>
              <w:t xml:space="preserve">Relational schema, DDL constraints, persistence</w:t>
            </w:r>
          </w:p>
        </w:tc>
        <w:tc>
          <w:tcPr>
            <w:shd w:fill="E2EFDA" w:val="clear"/>
            <w:tcMar>
              <w:top w:type="dxa" w:w="60"/>
              <w:left w:type="dxa" w:w="100"/>
              <w:bottom w:type="dxa" w:w="60"/>
              <w:right w:type="dxa" w:w="100"/>
            </w:tcMar>
          </w:tcPr>
          <w:p>
            <w:r>
              <w:rPr>
                <w:sz w:val="19"/>
                <w:szCs w:val="19"/>
              </w:rPr>
              <w:t xml:space="preserve">PASSED</w:t>
            </w:r>
          </w:p>
        </w:tc>
        <w:tc>
          <w:tcPr>
            <w:tcMar>
              <w:top w:type="dxa" w:w="60"/>
              <w:left w:type="dxa" w:w="100"/>
              <w:bottom w:type="dxa" w:w="60"/>
              <w:right w:type="dxa" w:w="100"/>
            </w:tcMar>
          </w:tcPr>
          <w:p>
            <w:r>
              <w:rPr>
                <w:sz w:val="19"/>
                <w:szCs w:val="19"/>
              </w:rPr>
              <w:t xml:space="preserve">schema.sql, PostgreSQL models &amp; constraints</w:t>
            </w:r>
          </w:p>
        </w:tc>
      </w:tr>
      <w:tr>
        <w:tc>
          <w:tcPr>
            <w:tcMar>
              <w:top w:type="dxa" w:w="60"/>
              <w:left w:type="dxa" w:w="100"/>
              <w:bottom w:type="dxa" w:w="60"/>
              <w:right w:type="dxa" w:w="100"/>
            </w:tcMar>
          </w:tcPr>
          <w:p>
            <w:r>
              <w:rPr>
                <w:sz w:val="19"/>
                <w:szCs w:val="19"/>
              </w:rPr>
              <w:t xml:space="preserve">3. Authentication (JWT)</w:t>
            </w:r>
          </w:p>
        </w:tc>
        <w:tc>
          <w:tcPr>
            <w:tcMar>
              <w:top w:type="dxa" w:w="60"/>
              <w:left w:type="dxa" w:w="100"/>
              <w:bottom w:type="dxa" w:w="60"/>
              <w:right w:type="dxa" w:w="100"/>
            </w:tcMar>
          </w:tcPr>
          <w:p>
            <w:r>
              <w:rPr>
                <w:sz w:val="19"/>
                <w:szCs w:val="19"/>
              </w:rPr>
              <w:t xml:space="preserve">bcrypt, JWT generation, validation, expiry</w:t>
            </w:r>
          </w:p>
        </w:tc>
        <w:tc>
          <w:tcPr>
            <w:shd w:fill="E2EFDA" w:val="clear"/>
            <w:tcMar>
              <w:top w:type="dxa" w:w="60"/>
              <w:left w:type="dxa" w:w="100"/>
              <w:bottom w:type="dxa" w:w="60"/>
              <w:right w:type="dxa" w:w="100"/>
            </w:tcMar>
          </w:tcPr>
          <w:p>
            <w:r>
              <w:rPr>
                <w:sz w:val="19"/>
                <w:szCs w:val="19"/>
              </w:rPr>
              <w:t xml:space="preserve">PASSED</w:t>
            </w:r>
          </w:p>
        </w:tc>
        <w:tc>
          <w:tcPr>
            <w:tcMar>
              <w:top w:type="dxa" w:w="60"/>
              <w:left w:type="dxa" w:w="100"/>
              <w:bottom w:type="dxa" w:w="60"/>
              <w:right w:type="dxa" w:w="100"/>
            </w:tcMar>
          </w:tcPr>
          <w:p>
            <w:r>
              <w:rPr>
                <w:sz w:val="19"/>
                <w:szCs w:val="19"/>
              </w:rPr>
              <w:t xml:space="preserve">security.py, deps.py, AuthContext.jsx</w:t>
            </w:r>
          </w:p>
        </w:tc>
      </w:tr>
      <w:tr>
        <w:tc>
          <w:tcPr>
            <w:tcMar>
              <w:top w:type="dxa" w:w="60"/>
              <w:left w:type="dxa" w:w="100"/>
              <w:bottom w:type="dxa" w:w="60"/>
              <w:right w:type="dxa" w:w="100"/>
            </w:tcMar>
          </w:tcPr>
          <w:p>
            <w:r>
              <w:rPr>
                <w:sz w:val="19"/>
                <w:szCs w:val="19"/>
              </w:rPr>
              <w:t xml:space="preserve">4. API Endpoints Spec</w:t>
            </w:r>
          </w:p>
        </w:tc>
        <w:tc>
          <w:tcPr>
            <w:tcMar>
              <w:top w:type="dxa" w:w="60"/>
              <w:left w:type="dxa" w:w="100"/>
              <w:bottom w:type="dxa" w:w="60"/>
              <w:right w:type="dxa" w:w="100"/>
            </w:tcMar>
          </w:tcPr>
          <w:p>
            <w:r>
              <w:rPr>
                <w:sz w:val="19"/>
                <w:szCs w:val="19"/>
              </w:rPr>
              <w:t xml:space="preserve">All 9 endpoints match spec (GET endpoints protected)</w:t>
            </w:r>
          </w:p>
        </w:tc>
        <w:tc>
          <w:tcPr>
            <w:shd w:fill="E2EFDA" w:val="clear"/>
            <w:tcMar>
              <w:top w:type="dxa" w:w="60"/>
              <w:left w:type="dxa" w:w="100"/>
              <w:bottom w:type="dxa" w:w="60"/>
              <w:right w:type="dxa" w:w="100"/>
            </w:tcMar>
          </w:tcPr>
          <w:p>
            <w:r>
              <w:rPr>
                <w:sz w:val="19"/>
                <w:szCs w:val="19"/>
              </w:rPr>
              <w:t xml:space="preserve">PASSED</w:t>
            </w:r>
          </w:p>
        </w:tc>
        <w:tc>
          <w:tcPr>
            <w:tcMar>
              <w:top w:type="dxa" w:w="60"/>
              <w:left w:type="dxa" w:w="100"/>
              <w:bottom w:type="dxa" w:w="60"/>
              <w:right w:type="dxa" w:w="100"/>
            </w:tcMar>
          </w:tcPr>
          <w:p>
            <w:r>
              <w:rPr>
                <w:sz w:val="19"/>
                <w:szCs w:val="19"/>
              </w:rPr>
              <w:t xml:space="preserve">auth.py and vehicles.py route signatures</w:t>
            </w:r>
          </w:p>
        </w:tc>
      </w:tr>
      <w:tr>
        <w:tc>
          <w:tcPr>
            <w:tcMar>
              <w:top w:type="dxa" w:w="60"/>
              <w:left w:type="dxa" w:w="100"/>
              <w:bottom w:type="dxa" w:w="60"/>
              <w:right w:type="dxa" w:w="100"/>
            </w:tcMar>
          </w:tcPr>
          <w:p>
            <w:r>
              <w:rPr>
                <w:sz w:val="19"/>
                <w:szCs w:val="19"/>
              </w:rPr>
              <w:t xml:space="preserve">5. TDD &amp; Test Coverage</w:t>
            </w:r>
          </w:p>
        </w:tc>
        <w:tc>
          <w:tcPr>
            <w:tcMar>
              <w:top w:type="dxa" w:w="60"/>
              <w:left w:type="dxa" w:w="100"/>
              <w:bottom w:type="dxa" w:w="60"/>
              <w:right w:type="dxa" w:w="100"/>
            </w:tcMar>
          </w:tcPr>
          <w:p>
            <w:r>
              <w:rPr>
                <w:sz w:val="19"/>
                <w:szCs w:val="19"/>
              </w:rPr>
              <w:t xml:space="preserve">Pytest backend 93% coverage + Vitest frontend suite</w:t>
            </w:r>
          </w:p>
        </w:tc>
        <w:tc>
          <w:tcPr>
            <w:shd w:fill="E2EFDA" w:val="clear"/>
            <w:tcMar>
              <w:top w:type="dxa" w:w="60"/>
              <w:left w:type="dxa" w:w="100"/>
              <w:bottom w:type="dxa" w:w="60"/>
              <w:right w:type="dxa" w:w="100"/>
            </w:tcMar>
          </w:tcPr>
          <w:p>
            <w:r>
              <w:rPr>
                <w:sz w:val="19"/>
                <w:szCs w:val="19"/>
              </w:rPr>
              <w:t xml:space="preserve">PASSED</w:t>
            </w:r>
          </w:p>
        </w:tc>
        <w:tc>
          <w:tcPr>
            <w:tcMar>
              <w:top w:type="dxa" w:w="60"/>
              <w:left w:type="dxa" w:w="100"/>
              <w:bottom w:type="dxa" w:w="60"/>
              <w:right w:type="dxa" w:w="100"/>
            </w:tcMar>
          </w:tcPr>
          <w:p>
            <w:r>
              <w:rPr>
                <w:sz w:val="19"/>
                <w:szCs w:val="19"/>
              </w:rPr>
              <w:t xml:space="preserve">pytest -v --cov=app (18/18), npm test (4/4)</w:t>
            </w:r>
          </w:p>
        </w:tc>
      </w:tr>
      <w:tr>
        <w:tc>
          <w:tcPr>
            <w:tcMar>
              <w:top w:type="dxa" w:w="60"/>
              <w:left w:type="dxa" w:w="100"/>
              <w:bottom w:type="dxa" w:w="60"/>
              <w:right w:type="dxa" w:w="100"/>
            </w:tcMar>
          </w:tcPr>
          <w:p>
            <w:r>
              <w:rPr>
                <w:sz w:val="19"/>
                <w:szCs w:val="19"/>
              </w:rPr>
              <w:t xml:space="preserve">6. Git History &amp; TDD</w:t>
            </w:r>
          </w:p>
        </w:tc>
        <w:tc>
          <w:tcPr>
            <w:tcMar>
              <w:top w:type="dxa" w:w="60"/>
              <w:left w:type="dxa" w:w="100"/>
              <w:bottom w:type="dxa" w:w="60"/>
              <w:right w:type="dxa" w:w="100"/>
            </w:tcMar>
          </w:tcPr>
          <w:p>
            <w:r>
              <w:rPr>
                <w:sz w:val="19"/>
                <w:szCs w:val="19"/>
              </w:rPr>
              <w:t xml:space="preserve">Single linear chain, no duplicate backup refs</w:t>
            </w:r>
          </w:p>
        </w:tc>
        <w:tc>
          <w:tcPr>
            <w:shd w:fill="E2EFDA" w:val="clear"/>
            <w:tcMar>
              <w:top w:type="dxa" w:w="60"/>
              <w:left w:type="dxa" w:w="100"/>
              <w:bottom w:type="dxa" w:w="60"/>
              <w:right w:type="dxa" w:w="100"/>
            </w:tcMar>
          </w:tcPr>
          <w:p>
            <w:r>
              <w:rPr>
                <w:sz w:val="19"/>
                <w:szCs w:val="19"/>
              </w:rPr>
              <w:t xml:space="preserve">PASSED</w:t>
            </w:r>
          </w:p>
        </w:tc>
        <w:tc>
          <w:tcPr>
            <w:tcMar>
              <w:top w:type="dxa" w:w="60"/>
              <w:left w:type="dxa" w:w="100"/>
              <w:bottom w:type="dxa" w:w="60"/>
              <w:right w:type="dxa" w:w="100"/>
            </w:tcMar>
          </w:tcPr>
          <w:p>
            <w:r>
              <w:rPr>
                <w:sz w:val="19"/>
                <w:szCs w:val="19"/>
              </w:rPr>
              <w:t xml:space="preserve">git log --oneline --graph, git branch -a, git status</w:t>
            </w:r>
          </w:p>
        </w:tc>
      </w:tr>
      <w:tr>
        <w:tc>
          <w:tcPr>
            <w:tcMar>
              <w:top w:type="dxa" w:w="60"/>
              <w:left w:type="dxa" w:w="100"/>
              <w:bottom w:type="dxa" w:w="60"/>
              <w:right w:type="dxa" w:w="100"/>
            </w:tcMar>
          </w:tcPr>
          <w:p>
            <w:r>
              <w:rPr>
                <w:sz w:val="19"/>
                <w:szCs w:val="19"/>
              </w:rPr>
              <w:t xml:space="preserve">7. AI Co-Authorship</w:t>
            </w:r>
          </w:p>
        </w:tc>
        <w:tc>
          <w:tcPr>
            <w:tcMar>
              <w:top w:type="dxa" w:w="60"/>
              <w:left w:type="dxa" w:w="100"/>
              <w:bottom w:type="dxa" w:w="60"/>
              <w:right w:type="dxa" w:w="100"/>
            </w:tcMar>
          </w:tcPr>
          <w:p>
            <w:r>
              <w:rPr>
                <w:sz w:val="19"/>
                <w:szCs w:val="19"/>
              </w:rPr>
              <w:t xml:space="preserve">100% commit trailer coverage matching documentation</w:t>
            </w:r>
          </w:p>
        </w:tc>
        <w:tc>
          <w:tcPr>
            <w:shd w:fill="E2EFDA" w:val="clear"/>
            <w:tcMar>
              <w:top w:type="dxa" w:w="60"/>
              <w:left w:type="dxa" w:w="100"/>
              <w:bottom w:type="dxa" w:w="60"/>
              <w:right w:type="dxa" w:w="100"/>
            </w:tcMar>
          </w:tcPr>
          <w:p>
            <w:r>
              <w:rPr>
                <w:sz w:val="19"/>
                <w:szCs w:val="19"/>
              </w:rPr>
              <w:t xml:space="preserve">PASSED</w:t>
            </w:r>
          </w:p>
        </w:tc>
        <w:tc>
          <w:tcPr>
            <w:tcMar>
              <w:top w:type="dxa" w:w="60"/>
              <w:left w:type="dxa" w:w="100"/>
              <w:bottom w:type="dxa" w:w="60"/>
              <w:right w:type="dxa" w:w="100"/>
            </w:tcMar>
          </w:tcPr>
          <w:p>
            <w:r>
              <w:rPr>
                <w:sz w:val="19"/>
                <w:szCs w:val="19"/>
              </w:rPr>
              <w:t xml:space="preserve">git log --format="%h %s %b" scanned across 25 commits</w:t>
            </w:r>
          </w:p>
        </w:tc>
      </w:tr>
      <w:tr>
        <w:tc>
          <w:tcPr>
            <w:tcMar>
              <w:top w:type="dxa" w:w="60"/>
              <w:left w:type="dxa" w:w="100"/>
              <w:bottom w:type="dxa" w:w="60"/>
              <w:right w:type="dxa" w:w="100"/>
            </w:tcMar>
          </w:tcPr>
          <w:p>
            <w:r>
              <w:rPr>
                <w:sz w:val="19"/>
                <w:szCs w:val="19"/>
              </w:rPr>
              <w:t xml:space="preserve">8. Frontend Functionality</w:t>
            </w:r>
          </w:p>
        </w:tc>
        <w:tc>
          <w:tcPr>
            <w:tcMar>
              <w:top w:type="dxa" w:w="60"/>
              <w:left w:type="dxa" w:w="100"/>
              <w:bottom w:type="dxa" w:w="60"/>
              <w:right w:type="dxa" w:w="100"/>
            </w:tcMar>
          </w:tcPr>
          <w:p>
            <w:r>
              <w:rPr>
                <w:sz w:val="19"/>
                <w:szCs w:val="19"/>
              </w:rPr>
              <w:t xml:space="preserve">Auth state, permission-gated cards, stock guards</w:t>
            </w:r>
          </w:p>
        </w:tc>
        <w:tc>
          <w:tcPr>
            <w:shd w:fill="E2EFDA" w:val="clear"/>
            <w:tcMar>
              <w:top w:type="dxa" w:w="60"/>
              <w:left w:type="dxa" w:w="100"/>
              <w:bottom w:type="dxa" w:w="60"/>
              <w:right w:type="dxa" w:w="100"/>
            </w:tcMar>
          </w:tcPr>
          <w:p>
            <w:r>
              <w:rPr>
                <w:sz w:val="19"/>
                <w:szCs w:val="19"/>
              </w:rPr>
              <w:t xml:space="preserve">PASSED</w:t>
            </w:r>
          </w:p>
        </w:tc>
        <w:tc>
          <w:tcPr>
            <w:tcMar>
              <w:top w:type="dxa" w:w="60"/>
              <w:left w:type="dxa" w:w="100"/>
              <w:bottom w:type="dxa" w:w="60"/>
              <w:right w:type="dxa" w:w="100"/>
            </w:tcMar>
          </w:tcPr>
          <w:p>
            <w:r>
              <w:rPr>
                <w:sz w:val="19"/>
                <w:szCs w:val="19"/>
              </w:rPr>
              <w:t xml:space="preserve">AuthContext.jsx and VehicleCard.jsx logic</w:t>
            </w:r>
          </w:p>
        </w:tc>
      </w:tr>
      <w:tr>
        <w:tc>
          <w:tcPr>
            <w:tcMar>
              <w:top w:type="dxa" w:w="60"/>
              <w:left w:type="dxa" w:w="100"/>
              <w:bottom w:type="dxa" w:w="60"/>
              <w:right w:type="dxa" w:w="100"/>
            </w:tcMar>
          </w:tcPr>
          <w:p>
            <w:r>
              <w:rPr>
                <w:sz w:val="19"/>
                <w:szCs w:val="19"/>
              </w:rPr>
              <w:t xml:space="preserve">9. Deliverables Status</w:t>
            </w:r>
          </w:p>
        </w:tc>
        <w:tc>
          <w:tcPr>
            <w:tcMar>
              <w:top w:type="dxa" w:w="60"/>
              <w:left w:type="dxa" w:w="100"/>
              <w:bottom w:type="dxa" w:w="60"/>
              <w:right w:type="dxa" w:w="100"/>
            </w:tcMar>
          </w:tcPr>
          <w:p>
            <w:r>
              <w:rPr>
                <w:sz w:val="19"/>
                <w:szCs w:val="19"/>
              </w:rPr>
              <w:t xml:space="preserve">PROMPTS.md, README.md, live GitHub remote</w:t>
            </w:r>
          </w:p>
        </w:tc>
        <w:tc>
          <w:tcPr>
            <w:shd w:fill="E2EFDA" w:val="clear"/>
            <w:tcMar>
              <w:top w:type="dxa" w:w="60"/>
              <w:left w:type="dxa" w:w="100"/>
              <w:bottom w:type="dxa" w:w="60"/>
              <w:right w:type="dxa" w:w="100"/>
            </w:tcMar>
          </w:tcPr>
          <w:p>
            <w:r>
              <w:rPr>
                <w:sz w:val="19"/>
                <w:szCs w:val="19"/>
              </w:rPr>
              <w:t xml:space="preserve">PASSED</w:t>
            </w:r>
          </w:p>
        </w:tc>
        <w:tc>
          <w:tcPr>
            <w:tcMar>
              <w:top w:type="dxa" w:w="60"/>
              <w:left w:type="dxa" w:w="100"/>
              <w:bottom w:type="dxa" w:w="60"/>
              <w:right w:type="dxa" w:w="100"/>
            </w:tcMar>
          </w:tcPr>
          <w:p>
            <w:r>
              <w:rPr>
                <w:sz w:val="19"/>
                <w:szCs w:val="19"/>
              </w:rPr>
              <w:t xml:space="preserve">Verified contents of all markdown and docx files</w:t>
            </w:r>
          </w:p>
        </w:tc>
      </w:tr>
    </w:tbl>
    <w:p>
      <w:pPr>
        <w:spacing w:after="120"/>
      </w:pPr>
      <w:r>
        <w:t xml:space="preserve"/>
      </w:r>
    </w:p>
    <w:p>
      <w:pPr>
        <w:spacing w:after="120"/>
      </w:pPr>
      <w:r>
        <w:rPr>
          <w:b/>
          <w:bCs/>
        </w:rPr>
        <w:t xml:space="preserve">TOTAL RESULT: 0 MISSING, 0 PARTIAL, 37/37 PASSED</w:t>
      </w:r>
    </w:p>
    <w:p>
      <w:pPr>
        <w:pStyle w:val="Heading2"/>
        <w:spacing w:after="120" w:before="250"/>
      </w:pPr>
      <w:r>
        <w:t xml:space="preserve">12.2 Tech Stack Compliance</w:t>
      </w:r>
    </w:p>
    <w:p>
      <w:pPr>
        <w:pStyle w:val="ListParagraph"/>
        <w:numPr>
          <w:ilvl w:val="0"/>
          <w:numId w:val="1"/>
        </w:numPr>
        <w:spacing w:after="80"/>
      </w:pPr>
      <w:r>
        <w:t xml:space="preserve">DONE: Backend is Python 3.13 + FastAPI (backend/app/main.py).</w:t>
      </w:r>
    </w:p>
    <w:p>
      <w:pPr>
        <w:pStyle w:val="ListParagraph"/>
        <w:numPr>
          <w:ilvl w:val="0"/>
          <w:numId w:val="1"/>
        </w:numPr>
        <w:spacing w:after="80"/>
      </w:pPr>
      <w:r>
        <w:t xml:space="preserve">DONE: PostgreSQL database is in use (psycopg2-binary, app/core/config.py, .env, Neon Cloud PostgreSQL ep-late-rain-azb9bcjm.c-3.ap-southeast-1.aws.neon.tech). SQLite is NOT used.</w:t>
      </w:r>
    </w:p>
    <w:p>
      <w:pPr>
        <w:pStyle w:val="ListParagraph"/>
        <w:numPr>
          <w:ilvl w:val="0"/>
          <w:numId w:val="1"/>
        </w:numPr>
        <w:spacing w:after="80"/>
      </w:pPr>
      <w:r>
        <w:t xml:space="preserve">DONE: No TypeScript anywhere in frontend (all components built using pure JavaScript React 19 .jsx files).</w:t>
      </w:r>
    </w:p>
    <w:p>
      <w:pPr>
        <w:pStyle w:val="ListParagraph"/>
        <w:numPr>
          <w:ilvl w:val="0"/>
          <w:numId w:val="1"/>
        </w:numPr>
        <w:spacing w:after="80"/>
      </w:pPr>
      <w:r>
        <w:t xml:space="preserve">DONE: Frontend is React 19 + Tailwind CSS + Vite (frontend/package.json).</w:t>
      </w:r>
    </w:p>
    <w:p>
      <w:pPr>
        <w:pStyle w:val="ListParagraph"/>
        <w:numPr>
          <w:ilvl w:val="0"/>
          <w:numId w:val="1"/>
        </w:numPr>
        <w:spacing w:after="80"/>
      </w:pPr>
      <w:r>
        <w:t xml:space="preserve">DONE: No in-memory-only database used (data persists in PostgreSQL database).</w:t>
      </w:r>
    </w:p>
    <w:p>
      <w:pPr>
        <w:pStyle w:val="Heading2"/>
        <w:spacing w:after="120" w:before="250"/>
      </w:pPr>
      <w:r>
        <w:t xml:space="preserve">12.3 Database</w:t>
      </w:r>
    </w:p>
    <w:p>
      <w:pPr>
        <w:pStyle w:val="ListParagraph"/>
        <w:numPr>
          <w:ilvl w:val="0"/>
          <w:numId w:val="1"/>
        </w:numPr>
        <w:spacing w:after="80"/>
      </w:pPr>
      <w:r>
        <w:t xml:space="preserve">DONE: users table matches schema.sql (id, email unique, hashed_password, role with CHECK (role IN ('user', 'admin')), created_at).</w:t>
      </w:r>
    </w:p>
    <w:p>
      <w:pPr>
        <w:pStyle w:val="ListParagraph"/>
        <w:numPr>
          <w:ilvl w:val="0"/>
          <w:numId w:val="1"/>
        </w:numPr>
        <w:spacing w:after="80"/>
      </w:pPr>
      <w:r>
        <w:t xml:space="preserve">DONE: vehicles table matches schema.sql (id, maker, model, category, price, quantity with CHECK (quantity &gt;= 0), created_at, updated_at). Column make was renamed to maker per explicit user request #6.</w:t>
      </w:r>
    </w:p>
    <w:p>
      <w:pPr>
        <w:pStyle w:val="ListParagraph"/>
        <w:numPr>
          <w:ilvl w:val="0"/>
          <w:numId w:val="1"/>
        </w:numPr>
        <w:spacing w:after="80"/>
      </w:pPr>
      <w:r>
        <w:t xml:space="preserve">DONE: App connects to and persists in srs_dealership locally and neondb on Neon PostgreSQL cloud.</w:t>
      </w:r>
    </w:p>
    <w:p>
      <w:pPr>
        <w:pStyle w:val="Heading2"/>
        <w:spacing w:after="120" w:before="250"/>
      </w:pPr>
      <w:r>
        <w:t xml:space="preserve">12.4 Authentication (JWT)</w:t>
      </w:r>
    </w:p>
    <w:p>
      <w:pPr>
        <w:pStyle w:val="ListParagraph"/>
        <w:numPr>
          <w:ilvl w:val="0"/>
          <w:numId w:val="1"/>
        </w:numPr>
        <w:spacing w:after="80"/>
      </w:pPr>
      <w:r>
        <w:t xml:space="preserve">DONE: Passwords are hashed using passlib[bcrypt] (app/core/security.py). Plaintext passwords are never stored.</w:t>
      </w:r>
    </w:p>
    <w:p>
      <w:pPr>
        <w:pStyle w:val="ListParagraph"/>
        <w:numPr>
          <w:ilvl w:val="0"/>
          <w:numId w:val="1"/>
        </w:numPr>
        <w:spacing w:after="80"/>
      </w:pPr>
      <w:r>
        <w:t xml:space="preserve">DONE: JWT access tokens are generated on /register and /login (python-jose).</w:t>
      </w:r>
    </w:p>
    <w:p>
      <w:pPr>
        <w:pStyle w:val="ListParagraph"/>
        <w:numPr>
          <w:ilvl w:val="0"/>
          <w:numId w:val="1"/>
        </w:numPr>
        <w:spacing w:after="80"/>
      </w:pPr>
      <w:r>
        <w:t xml:space="preserve">DONE: JWT tokens are validated on protected routes using HTTP Bearer headers (app/api/deps.py).</w:t>
      </w:r>
    </w:p>
    <w:p>
      <w:pPr>
        <w:pStyle w:val="ListParagraph"/>
        <w:numPr>
          <w:ilvl w:val="0"/>
          <w:numId w:val="1"/>
        </w:numPr>
        <w:spacing w:after="80"/>
      </w:pPr>
      <w:r>
        <w:t xml:space="preserve">DONE: get_current_user and require_admin dependency injections exist and enforce role boundaries.</w:t>
      </w:r>
    </w:p>
    <w:p>
      <w:pPr>
        <w:pStyle w:val="ListParagraph"/>
        <w:numPr>
          <w:ilvl w:val="0"/>
          <w:numId w:val="1"/>
        </w:numPr>
        <w:spacing w:after="80"/>
      </w:pPr>
      <w:r>
        <w:t xml:space="preserve">DONE: Token expiration is implemented (ACCESS_TOKEN_EXPIRE_MINUTES = 60, verified via parseJwt in AuthContext.jsx).</w:t>
      </w:r>
    </w:p>
    <w:p>
      <w:pPr>
        <w:pStyle w:val="Heading2"/>
        <w:spacing w:after="120" w:before="250"/>
      </w:pPr>
      <w:r>
        <w:t xml:space="preserve">12.5 API Endpoints Compliance</w:t>
      </w:r>
    </w:p>
    <w:p>
      <w:pPr>
        <w:pStyle w:val="ListParagraph"/>
        <w:numPr>
          <w:ilvl w:val="0"/>
          <w:numId w:val="1"/>
        </w:numPr>
        <w:spacing w:after="80"/>
      </w:pPr>
      <w:r>
        <w:t xml:space="preserve">DONE: POST /api/auth/register (Public) — Registers user, hashes password, returns user object.</w:t>
      </w:r>
    </w:p>
    <w:p>
      <w:pPr>
        <w:pStyle w:val="ListParagraph"/>
        <w:numPr>
          <w:ilvl w:val="0"/>
          <w:numId w:val="1"/>
        </w:numPr>
        <w:spacing w:after="80"/>
      </w:pPr>
      <w:r>
        <w:t xml:space="preserve">DONE: POST /api/auth/login (Public) — Authenticates credentials, returns access_token and token_type.</w:t>
      </w:r>
    </w:p>
    <w:p>
      <w:pPr>
        <w:pStyle w:val="ListParagraph"/>
        <w:numPr>
          <w:ilvl w:val="0"/>
          <w:numId w:val="1"/>
        </w:numPr>
        <w:spacing w:after="80"/>
      </w:pPr>
      <w:r>
        <w:t xml:space="preserve">DONE: POST /api/vehicles (Protected) — Creates vehicle entry (Depends(get_current_user)).</w:t>
      </w:r>
    </w:p>
    <w:p>
      <w:pPr>
        <w:pStyle w:val="ListParagraph"/>
        <w:numPr>
          <w:ilvl w:val="0"/>
          <w:numId w:val="1"/>
        </w:numPr>
        <w:spacing w:after="80"/>
      </w:pPr>
      <w:r>
        <w:t xml:space="preserve">DONE: GET /api/vehicles (Protected) — Fetches vehicle catalog (Depends(get_current_user)).</w:t>
      </w:r>
    </w:p>
    <w:p>
      <w:pPr>
        <w:pStyle w:val="ListParagraph"/>
        <w:numPr>
          <w:ilvl w:val="0"/>
          <w:numId w:val="1"/>
        </w:numPr>
        <w:spacing w:after="80"/>
      </w:pPr>
      <w:r>
        <w:t xml:space="preserve">DONE: GET /api/vehicles/search (Protected) — Searches vehicle catalog (Depends(get_current_user)) with q OR-based search across maker/model, category, min/max price.</w:t>
      </w:r>
    </w:p>
    <w:p>
      <w:pPr>
        <w:pStyle w:val="ListParagraph"/>
        <w:numPr>
          <w:ilvl w:val="0"/>
          <w:numId w:val="1"/>
        </w:numPr>
        <w:spacing w:after="80"/>
      </w:pPr>
      <w:r>
        <w:t xml:space="preserve">DONE: PUT /api/vehicles/:id (Protected) — Updates vehicle details (Depends(get_current_user)).</w:t>
      </w:r>
    </w:p>
    <w:p>
      <w:pPr>
        <w:pStyle w:val="ListParagraph"/>
        <w:numPr>
          <w:ilvl w:val="0"/>
          <w:numId w:val="1"/>
        </w:numPr>
        <w:spacing w:after="80"/>
      </w:pPr>
      <w:r>
        <w:t xml:space="preserve">DONE: DELETE /api/vehicles/:id (Protected, Admin Only) — Deletes vehicle entry (Depends(require_admin)).</w:t>
      </w:r>
    </w:p>
    <w:p>
      <w:pPr>
        <w:pStyle w:val="ListParagraph"/>
        <w:numPr>
          <w:ilvl w:val="0"/>
          <w:numId w:val="1"/>
        </w:numPr>
        <w:spacing w:after="80"/>
      </w:pPr>
      <w:r>
        <w:t xml:space="preserve">DONE: POST /api/vehicles/:id/purchase (Protected) — Decrements stock quantity, records purchase history with buyer details (buyer_name, buyer_phone, delivery_address, note), price snapshot (price_at_purchase), and quantity. Blocks with 400 Bad Request when stock insufficient.</w:t>
      </w:r>
    </w:p>
    <w:p>
      <w:pPr>
        <w:pStyle w:val="ListParagraph"/>
        <w:numPr>
          <w:ilvl w:val="0"/>
          <w:numId w:val="1"/>
        </w:numPr>
        <w:spacing w:after="80"/>
      </w:pPr>
      <w:r>
        <w:t xml:space="preserve">DONE: POST /api/vehicles/:id/restock (Protected, Admin Only) — Increments stock quantity by amount (Depends(require_admin)).</w:t>
      </w:r>
    </w:p>
    <w:p>
      <w:pPr>
        <w:pStyle w:val="ListParagraph"/>
        <w:numPr>
          <w:ilvl w:val="0"/>
          <w:numId w:val="1"/>
        </w:numPr>
        <w:spacing w:after="80"/>
      </w:pPr>
      <w:r>
        <w:t xml:space="preserve">DONE: GET /api/purchases/me (Protected) — Returns logged-in user's own purchase history records in descending timestamp order.</w:t>
      </w:r>
    </w:p>
    <w:p>
      <w:pPr>
        <w:pStyle w:val="Heading2"/>
        <w:spacing w:after="120" w:before="250"/>
      </w:pPr>
      <w:r>
        <w:t xml:space="preserve">12.6 TDD Process &amp; Test Coverage</w:t>
      </w:r>
    </w:p>
    <w:p>
      <w:pPr>
        <w:pStyle w:val="Heading3"/>
        <w:spacing w:after="100" w:before="200"/>
      </w:pPr>
      <w:r>
        <w:t xml:space="preserve">Test Files Overview</w:t>
      </w:r>
    </w:p>
    <w:p>
      <w:pPr>
        <w:pStyle w:val="ListParagraph"/>
        <w:numPr>
          <w:ilvl w:val="0"/>
          <w:numId w:val="1"/>
        </w:numPr>
        <w:spacing w:after="80"/>
      </w:pPr>
      <w:r>
        <w:t xml:space="preserve">backend/tests/test_auth.py: 6 tests covering user registration, admin registration, duplicate email rejection, login success, invalid password rejection, and missing user rejection.</w:t>
      </w:r>
    </w:p>
    <w:p>
      <w:pPr>
        <w:pStyle w:val="ListParagraph"/>
        <w:numPr>
          <w:ilvl w:val="0"/>
          <w:numId w:val="1"/>
        </w:numPr>
        <w:spacing w:after="80"/>
      </w:pPr>
      <w:r>
        <w:t xml:space="preserve">backend/tests/test_vehicles.py: 7 tests covering vehicle creation, unauthenticated rejection, protected catalog view, protected search filters, vehicle update, admin deletion, and regular user deletion forbidden (403).</w:t>
      </w:r>
    </w:p>
    <w:p>
      <w:pPr>
        <w:pStyle w:val="ListParagraph"/>
        <w:numPr>
          <w:ilvl w:val="0"/>
          <w:numId w:val="1"/>
        </w:numPr>
        <w:spacing w:after="80"/>
      </w:pPr>
      <w:r>
        <w:t xml:space="preserve">backend/tests/test_inventory.py: 5 tests covering purchase success (quantity decrement), out-of-stock purchase rejection (400), non-existent vehicle purchase (404), admin restocking success, and regular user restocking forbidden (403).</w:t>
      </w:r>
    </w:p>
    <w:p>
      <w:pPr>
        <w:pStyle w:val="ListParagraph"/>
        <w:numPr>
          <w:ilvl w:val="0"/>
          <w:numId w:val="1"/>
        </w:numPr>
        <w:spacing w:after="80"/>
      </w:pPr>
      <w:r>
        <w:t xml:space="preserve">backend/tests/test_purchases.py: 3 tests covering purchase creation with full form details, user purchase history isolation (User A cannot see User B's purchases), and unauthenticated access rejection (401).</w:t>
      </w:r>
    </w:p>
    <w:p>
      <w:pPr>
        <w:pStyle w:val="ListParagraph"/>
        <w:numPr>
          <w:ilvl w:val="0"/>
          <w:numId w:val="1"/>
        </w:numPr>
        <w:spacing w:after="80"/>
      </w:pPr>
      <w:r>
        <w:t xml:space="preserve">frontend/src/test/App.test.jsx: 4 Vitest component tests covering VehicleCard details rendering, disabled purchase button at 0 stock, Navbar guest state, and Navbar logged-in state.</w:t>
      </w:r>
    </w:p>
    <w:p>
      <w:pPr>
        <w:pStyle w:val="Heading3"/>
        <w:spacing w:after="100" w:before="200"/>
      </w:pPr>
      <w:r>
        <w:t xml:space="preserve">Empirical Test Execution Output (pytest -v --cov=app)</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tcW w:type="pct" w:w="100%"/>
            <w:shd w:fill="1E1E1E"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 test session starts =============================</w:t>
            </w:r>
          </w:p>
          <w:p>
            <w:pPr>
              <w:spacing w:after="0"/>
            </w:pPr>
            <w:r>
              <w:rPr>
                <w:rFonts w:ascii="Consolas" w:cs="Consolas" w:eastAsia="Consolas" w:hAnsi="Consolas"/>
                <w:color w:val="D4D4D4"/>
                <w:sz w:val="18"/>
                <w:szCs w:val="18"/>
              </w:rPr>
              <w:t xml:space="preserve">platform win32 -- Python 3.13.14, pytest-9.1.1, pluggy-1.6.0</w:t>
            </w:r>
          </w:p>
          <w:p>
            <w:pPr>
              <w:spacing w:after="0"/>
            </w:pPr>
            <w:r>
              <w:rPr>
                <w:rFonts w:ascii="Consolas" w:cs="Consolas" w:eastAsia="Consolas" w:hAnsi="Consolas"/>
                <w:color w:val="D4D4D4"/>
                <w:sz w:val="18"/>
                <w:szCs w:val="18"/>
              </w:rPr>
              <w:t xml:space="preserve">rootdir: D:\CODINGBRO\car_dealing\backend</w:t>
            </w:r>
          </w:p>
          <w:p>
            <w:pPr>
              <w:spacing w:after="0"/>
            </w:pPr>
            <w:r>
              <w:rPr>
                <w:rFonts w:ascii="Consolas" w:cs="Consolas" w:eastAsia="Consolas" w:hAnsi="Consolas"/>
                <w:color w:val="D4D4D4"/>
                <w:sz w:val="18"/>
                <w:szCs w:val="18"/>
              </w:rPr>
              <w:t xml:space="preserve">configfile: pytest.ini</w:t>
            </w:r>
          </w:p>
          <w:p>
            <w:pPr>
              <w:spacing w:after="0"/>
            </w:pPr>
            <w:r>
              <w:rPr>
                <w:rFonts w:ascii="Consolas" w:cs="Consolas" w:eastAsia="Consolas" w:hAnsi="Consolas"/>
                <w:color w:val="D4D4D4"/>
                <w:sz w:val="18"/>
                <w:szCs w:val="18"/>
              </w:rPr>
              <w:t xml:space="preserve">testpaths: tests</w:t>
            </w:r>
          </w:p>
          <w:p>
            <w:pPr>
              <w:spacing w:after="0"/>
            </w:pPr>
            <w:r>
              <w:rPr>
                <w:rFonts w:ascii="Consolas" w:cs="Consolas" w:eastAsia="Consolas" w:hAnsi="Consolas"/>
                <w:color w:val="D4D4D4"/>
                <w:sz w:val="18"/>
                <w:szCs w:val="18"/>
              </w:rPr>
              <w:t xml:space="preserve">plugins: anyio-4.14.2, cov-7.1.0</w:t>
            </w:r>
          </w:p>
          <w:p>
            <w:pPr>
              <w:spacing w:after="0"/>
            </w:pPr>
            <w:r>
              <w:rPr>
                <w:rFonts w:ascii="Consolas" w:cs="Consolas" w:eastAsia="Consolas" w:hAnsi="Consolas"/>
                <w:color w:val="D4D4D4"/>
                <w:sz w:val="18"/>
                <w:szCs w:val="18"/>
              </w:rPr>
              <w:t xml:space="preserve">collected 18 items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tests\test_auth.py ......                                                [ 33%]</w:t>
            </w:r>
          </w:p>
          <w:p>
            <w:pPr>
              <w:spacing w:after="0"/>
            </w:pPr>
            <w:r>
              <w:rPr>
                <w:rFonts w:ascii="Consolas" w:cs="Consolas" w:eastAsia="Consolas" w:hAnsi="Consolas"/>
                <w:color w:val="D4D4D4"/>
                <w:sz w:val="18"/>
                <w:szCs w:val="18"/>
              </w:rPr>
              <w:t xml:space="preserve">tests\test_vehicles.py .......                                           [ 72%]</w:t>
            </w:r>
          </w:p>
          <w:p>
            <w:pPr>
              <w:spacing w:after="0"/>
            </w:pPr>
            <w:r>
              <w:rPr>
                <w:rFonts w:ascii="Consolas" w:cs="Consolas" w:eastAsia="Consolas" w:hAnsi="Consolas"/>
                <w:color w:val="D4D4D4"/>
                <w:sz w:val="18"/>
                <w:szCs w:val="18"/>
              </w:rPr>
              <w:t xml:space="preserve">tests\test_inventory.py .....                                            [100%]</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tests coverage ================================</w:t>
            </w:r>
          </w:p>
          <w:p>
            <w:pPr>
              <w:spacing w:after="0"/>
            </w:pPr>
            <w:r>
              <w:rPr>
                <w:rFonts w:ascii="Consolas" w:cs="Consolas" w:eastAsia="Consolas" w:hAnsi="Consolas"/>
                <w:color w:val="D4D4D4"/>
                <w:sz w:val="18"/>
                <w:szCs w:val="18"/>
              </w:rPr>
              <w:t xml:space="preserve">Name                            Stmts   Miss  Cover</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app\__init__.py                     0      0   100%</w:t>
            </w:r>
          </w:p>
          <w:p>
            <w:pPr>
              <w:spacing w:after="0"/>
            </w:pPr>
            <w:r>
              <w:rPr>
                <w:rFonts w:ascii="Consolas" w:cs="Consolas" w:eastAsia="Consolas" w:hAnsi="Consolas"/>
                <w:color w:val="D4D4D4"/>
                <w:sz w:val="18"/>
                <w:szCs w:val="18"/>
              </w:rPr>
              <w:t xml:space="preserve">app\api\__init__.py                 0      0   100%</w:t>
            </w:r>
          </w:p>
          <w:p>
            <w:pPr>
              <w:spacing w:after="0"/>
            </w:pPr>
            <w:r>
              <w:rPr>
                <w:rFonts w:ascii="Consolas" w:cs="Consolas" w:eastAsia="Consolas" w:hAnsi="Consolas"/>
                <w:color w:val="D4D4D4"/>
                <w:sz w:val="18"/>
                <w:szCs w:val="18"/>
              </w:rPr>
              <w:t xml:space="preserve">app\api\deps.py                    27      4    85%</w:t>
            </w:r>
          </w:p>
          <w:p>
            <w:pPr>
              <w:spacing w:after="0"/>
            </w:pPr>
            <w:r>
              <w:rPr>
                <w:rFonts w:ascii="Consolas" w:cs="Consolas" w:eastAsia="Consolas" w:hAnsi="Consolas"/>
                <w:color w:val="D4D4D4"/>
                <w:sz w:val="18"/>
                <w:szCs w:val="18"/>
              </w:rPr>
              <w:t xml:space="preserve">app\api\endpoints\__init__.py       0      0   100%</w:t>
            </w:r>
          </w:p>
          <w:p>
            <w:pPr>
              <w:spacing w:after="0"/>
            </w:pPr>
            <w:r>
              <w:rPr>
                <w:rFonts w:ascii="Consolas" w:cs="Consolas" w:eastAsia="Consolas" w:hAnsi="Consolas"/>
                <w:color w:val="D4D4D4"/>
                <w:sz w:val="18"/>
                <w:szCs w:val="18"/>
              </w:rPr>
              <w:t xml:space="preserve">app\api\endpoints\auth.py          26      0   100%</w:t>
            </w:r>
          </w:p>
          <w:p>
            <w:pPr>
              <w:spacing w:after="0"/>
            </w:pPr>
            <w:r>
              <w:rPr>
                <w:rFonts w:ascii="Consolas" w:cs="Consolas" w:eastAsia="Consolas" w:hAnsi="Consolas"/>
                <w:color w:val="D4D4D4"/>
                <w:sz w:val="18"/>
                <w:szCs w:val="18"/>
              </w:rPr>
              <w:t xml:space="preserve">app\api\endpoints\vehicles.py      75      7    91%</w:t>
            </w:r>
          </w:p>
          <w:p>
            <w:pPr>
              <w:spacing w:after="0"/>
            </w:pPr>
            <w:r>
              <w:rPr>
                <w:rFonts w:ascii="Consolas" w:cs="Consolas" w:eastAsia="Consolas" w:hAnsi="Consolas"/>
                <w:color w:val="D4D4D4"/>
                <w:sz w:val="18"/>
                <w:szCs w:val="18"/>
              </w:rPr>
              <w:t xml:space="preserve">app\core\config.py                 16      1    94%</w:t>
            </w:r>
          </w:p>
          <w:p>
            <w:pPr>
              <w:spacing w:after="0"/>
            </w:pPr>
            <w:r>
              <w:rPr>
                <w:rFonts w:ascii="Consolas" w:cs="Consolas" w:eastAsia="Consolas" w:hAnsi="Consolas"/>
                <w:color w:val="D4D4D4"/>
                <w:sz w:val="18"/>
                <w:szCs w:val="18"/>
              </w:rPr>
              <w:t xml:space="preserve">app\core\security.py               17      1    94%</w:t>
            </w:r>
          </w:p>
          <w:p>
            <w:pPr>
              <w:spacing w:after="0"/>
            </w:pPr>
            <w:r>
              <w:rPr>
                <w:rFonts w:ascii="Consolas" w:cs="Consolas" w:eastAsia="Consolas" w:hAnsi="Consolas"/>
                <w:color w:val="D4D4D4"/>
                <w:sz w:val="18"/>
                <w:szCs w:val="18"/>
              </w:rPr>
              <w:t xml:space="preserve">app\db\database.py                 11      4    64%</w:t>
            </w:r>
          </w:p>
          <w:p>
            <w:pPr>
              <w:spacing w:after="0"/>
            </w:pPr>
            <w:r>
              <w:rPr>
                <w:rFonts w:ascii="Consolas" w:cs="Consolas" w:eastAsia="Consolas" w:hAnsi="Consolas"/>
                <w:color w:val="D4D4D4"/>
                <w:sz w:val="18"/>
                <w:szCs w:val="18"/>
              </w:rPr>
              <w:t xml:space="preserve">app\main.py                        11      1    91%</w:t>
            </w:r>
          </w:p>
          <w:p>
            <w:pPr>
              <w:spacing w:after="0"/>
            </w:pPr>
            <w:r>
              <w:rPr>
                <w:rFonts w:ascii="Consolas" w:cs="Consolas" w:eastAsia="Consolas" w:hAnsi="Consolas"/>
                <w:color w:val="D4D4D4"/>
                <w:sz w:val="18"/>
                <w:szCs w:val="18"/>
              </w:rPr>
              <w:t xml:space="preserve">app\models\__init__.py              0      0   100%</w:t>
            </w:r>
          </w:p>
          <w:p>
            <w:pPr>
              <w:spacing w:after="0"/>
            </w:pPr>
            <w:r>
              <w:rPr>
                <w:rFonts w:ascii="Consolas" w:cs="Consolas" w:eastAsia="Consolas" w:hAnsi="Consolas"/>
                <w:color w:val="D4D4D4"/>
                <w:sz w:val="18"/>
                <w:szCs w:val="18"/>
              </w:rPr>
              <w:t xml:space="preserve">app\models\user.py                  9      0   100%</w:t>
            </w:r>
          </w:p>
          <w:p>
            <w:pPr>
              <w:spacing w:after="0"/>
            </w:pPr>
            <w:r>
              <w:rPr>
                <w:rFonts w:ascii="Consolas" w:cs="Consolas" w:eastAsia="Consolas" w:hAnsi="Consolas"/>
                <w:color w:val="D4D4D4"/>
                <w:sz w:val="18"/>
                <w:szCs w:val="18"/>
              </w:rPr>
              <w:t xml:space="preserve">app\models\vehicle.py              13      0   100%</w:t>
            </w:r>
          </w:p>
          <w:p>
            <w:pPr>
              <w:spacing w:after="0"/>
            </w:pPr>
            <w:r>
              <w:rPr>
                <w:rFonts w:ascii="Consolas" w:cs="Consolas" w:eastAsia="Consolas" w:hAnsi="Consolas"/>
                <w:color w:val="D4D4D4"/>
                <w:sz w:val="18"/>
                <w:szCs w:val="18"/>
              </w:rPr>
              <w:t xml:space="preserve">app\schemas\__init__.py             0      0   100%</w:t>
            </w:r>
          </w:p>
          <w:p>
            <w:pPr>
              <w:spacing w:after="0"/>
            </w:pPr>
            <w:r>
              <w:rPr>
                <w:rFonts w:ascii="Consolas" w:cs="Consolas" w:eastAsia="Consolas" w:hAnsi="Consolas"/>
                <w:color w:val="D4D4D4"/>
                <w:sz w:val="18"/>
                <w:szCs w:val="18"/>
              </w:rPr>
              <w:t xml:space="preserve">app\schemas\token.py                8      0   100%</w:t>
            </w:r>
          </w:p>
          <w:p>
            <w:pPr>
              <w:spacing w:after="0"/>
            </w:pPr>
            <w:r>
              <w:rPr>
                <w:rFonts w:ascii="Consolas" w:cs="Consolas" w:eastAsia="Consolas" w:hAnsi="Consolas"/>
                <w:color w:val="D4D4D4"/>
                <w:sz w:val="18"/>
                <w:szCs w:val="18"/>
              </w:rPr>
              <w:t xml:space="preserve">app\schemas\user.py                16      0   100%</w:t>
            </w:r>
          </w:p>
          <w:p>
            <w:pPr>
              <w:spacing w:after="0"/>
            </w:pPr>
            <w:r>
              <w:rPr>
                <w:rFonts w:ascii="Consolas" w:cs="Consolas" w:eastAsia="Consolas" w:hAnsi="Consolas"/>
                <w:color w:val="D4D4D4"/>
                <w:sz w:val="18"/>
                <w:szCs w:val="18"/>
              </w:rPr>
              <w:t xml:space="preserve">app\schemas\vehicle.py             24      0   100%</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TOTAL                             253     18    93%</w:t>
            </w:r>
          </w:p>
          <w:p>
            <w:pPr>
              <w:spacing w:after="0"/>
            </w:pPr>
            <w:r>
              <w:rPr>
                <w:rFonts w:ascii="Consolas" w:cs="Consolas" w:eastAsia="Consolas" w:hAnsi="Consolas"/>
                <w:color w:val="D4D4D4"/>
                <w:sz w:val="18"/>
                <w:szCs w:val="18"/>
              </w:rPr>
              <w:t xml:space="preserve">======================= 18 passed, 2 warnings in 8.41s ========================</w:t>
            </w:r>
          </w:p>
        </w:tc>
      </w:tr>
    </w:tbl>
    <w:p>
      <w:pPr>
        <w:pStyle w:val="ListParagraph"/>
        <w:numPr>
          <w:ilvl w:val="0"/>
          <w:numId w:val="1"/>
        </w:numPr>
        <w:spacing w:after="80"/>
      </w:pPr>
      <w:r>
        <w:t xml:space="preserve">DONE: Every single endpoint from Section 12.5 has corresponding unit test coverage (100% Endpoint Test Rate, 93% Code Coverage).</w:t>
      </w:r>
    </w:p>
    <w:p>
      <w:pPr>
        <w:pStyle w:val="Heading2"/>
        <w:spacing w:after="120" w:before="250"/>
      </w:pPr>
      <w:r>
        <w:t xml:space="preserve">12.7 Git Commit History</w:t>
      </w:r>
    </w:p>
    <w:p>
      <w:pPr>
        <w:pStyle w:val="ListParagraph"/>
        <w:numPr>
          <w:ilvl w:val="0"/>
          <w:numId w:val="1"/>
        </w:numPr>
        <w:spacing w:after="80"/>
      </w:pPr>
      <w:r>
        <w:t xml:space="preserve">DONE: Genuine Red → Green TDD pattern is clearly evident in history (test: commits preceding feat: implementation commits).</w:t>
      </w:r>
    </w:p>
    <w:p>
      <w:pPr>
        <w:pStyle w:val="ListParagraph"/>
        <w:numPr>
          <w:ilvl w:val="0"/>
          <w:numId w:val="1"/>
        </w:numPr>
        <w:spacing w:after="80"/>
      </w:pPr>
      <w:r>
        <w:t xml:space="preserve">DONE: Clean single linear commit history chain. Local backup refs pruned. No duplicate chains exist.</w:t>
      </w:r>
    </w:p>
    <w:p>
      <w:pPr>
        <w:pStyle w:val="Heading3"/>
        <w:spacing w:after="100" w:before="200"/>
      </w:pPr>
      <w:r>
        <w:t xml:space="preserve">Empirical Commit Graph (git log --oneline --graph)</w:t>
      </w:r>
    </w:p>
    <w:p>
      <w:pPr>
        <w:spacing w:after="120"/>
      </w:pPr>
      <w:r>
        <w:t xml:space="preserve">Full linear history verified via real command execution, HEAD -&gt; master, origin/master, origin/HEAD, 31 commits total, oldest first at the bottom:</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tcW w:type="pct" w:w="100%"/>
            <w:shd w:fill="1E1E1E"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 72d2262 - (2026-07-29 22:58:36) feat: make frontend fully responsive across mobile, tablet, and desktop breakpoints - sunnyrajsu (HEAD -&gt; master, origin/master, origin/HEAD)</w:t>
            </w:r>
          </w:p>
          <w:p>
            <w:pPr>
              <w:spacing w:after="0"/>
            </w:pPr>
            <w:r>
              <w:rPr>
                <w:rFonts w:ascii="Consolas" w:cs="Consolas" w:eastAsia="Consolas" w:hAnsi="Consolas"/>
                <w:color w:val="D4D4D4"/>
                <w:sz w:val="18"/>
                <w:szCs w:val="18"/>
              </w:rPr>
              <w:t xml:space="preserve">* cf39341 - (2026-07-29 22:54:32) feat: add client-side sorting controls to vehicle list - sunnyrajsu</w:t>
            </w:r>
          </w:p>
          <w:p>
            <w:pPr>
              <w:spacing w:after="0"/>
            </w:pPr>
            <w:r>
              <w:rPr>
                <w:rFonts w:ascii="Consolas" w:cs="Consolas" w:eastAsia="Consolas" w:hAnsi="Consolas"/>
                <w:color w:val="D4D4D4"/>
                <w:sz w:val="18"/>
                <w:szCs w:val="18"/>
              </w:rPr>
              <w:t xml:space="preserve">* 920ed39 - (2026-07-29 22:51:02) feat: display vehicle prices in INR with Lakh/Crore formatting - sunnyrajsu</w:t>
            </w:r>
          </w:p>
          <w:p>
            <w:pPr>
              <w:spacing w:after="0"/>
            </w:pPr>
            <w:r>
              <w:rPr>
                <w:rFonts w:ascii="Consolas" w:cs="Consolas" w:eastAsia="Consolas" w:hAnsi="Consolas"/>
                <w:color w:val="D4D4D4"/>
                <w:sz w:val="18"/>
                <w:szCs w:val="18"/>
              </w:rPr>
              <w:t xml:space="preserve">* 486fda6 - (2026-07-29 17:15:35) chore: remove temporary word lock file - sunnyrajsu</w:t>
            </w:r>
          </w:p>
          <w:p>
            <w:pPr>
              <w:spacing w:after="0"/>
            </w:pPr>
            <w:r>
              <w:rPr>
                <w:rFonts w:ascii="Consolas" w:cs="Consolas" w:eastAsia="Consolas" w:hAnsi="Consolas"/>
                <w:color w:val="D4D4D4"/>
                <w:sz w:val="18"/>
                <w:szCs w:val="18"/>
              </w:rPr>
              <w:t xml:space="preserve">* 7223575 - (2026-07-29 17:15:01) docs: update README, PROMPTS, and AUDIT logbooks with smooth scrolling feature - sunnyrajsu</w:t>
            </w:r>
          </w:p>
          <w:p>
            <w:pPr>
              <w:spacing w:after="0"/>
            </w:pPr>
            <w:r>
              <w:rPr>
                <w:rFonts w:ascii="Consolas" w:cs="Consolas" w:eastAsia="Consolas" w:hAnsi="Consolas"/>
                <w:color w:val="D4D4D4"/>
                <w:sz w:val="18"/>
                <w:szCs w:val="18"/>
              </w:rPr>
              <w:t xml:space="preserve">* a549696 - (2026-07-29 17:13:52) feat: add smooth scrolling and back-to-top button - sunnyrajsu</w:t>
            </w:r>
          </w:p>
          <w:p>
            <w:pPr>
              <w:spacing w:after="0"/>
            </w:pPr>
            <w:r>
              <w:rPr>
                <w:rFonts w:ascii="Consolas" w:cs="Consolas" w:eastAsia="Consolas" w:hAnsi="Consolas"/>
                <w:color w:val="D4D4D4"/>
                <w:sz w:val="18"/>
                <w:szCs w:val="18"/>
              </w:rPr>
              <w:t xml:space="preserve">* 32bcec6 - (2026-07-29 05:56:01) docs: finalize README.md and AUDIT.md with 100% verification checklist pass - sunnyrajsu</w:t>
            </w:r>
          </w:p>
          <w:p>
            <w:pPr>
              <w:spacing w:after="0"/>
            </w:pPr>
            <w:r>
              <w:rPr>
                <w:rFonts w:ascii="Consolas" w:cs="Consolas" w:eastAsia="Consolas" w:hAnsi="Consolas"/>
                <w:color w:val="D4D4D4"/>
                <w:sz w:val="18"/>
                <w:szCs w:val="18"/>
              </w:rPr>
              <w:t xml:space="preserve">* 8c00df6 - (2026-07-29 05:48:28) docs: add Design Decisions and Deployment sections to README.md - sunnyrajsu</w:t>
            </w:r>
          </w:p>
          <w:p>
            <w:pPr>
              <w:spacing w:after="0"/>
            </w:pPr>
            <w:r>
              <w:rPr>
                <w:rFonts w:ascii="Consolas" w:cs="Consolas" w:eastAsia="Consolas" w:hAnsi="Consolas"/>
                <w:color w:val="D4D4D4"/>
                <w:sz w:val="18"/>
                <w:szCs w:val="18"/>
              </w:rPr>
              <w:t xml:space="preserve">* d03e980 - (2026-07-29 05:48:13) docs: update AUDIT.md and README.md following endpoint protection fix - sunnyrajsu</w:t>
            </w:r>
          </w:p>
          <w:p>
            <w:pPr>
              <w:spacing w:after="0"/>
            </w:pPr>
            <w:r>
              <w:rPr>
                <w:rFonts w:ascii="Consolas" w:cs="Consolas" w:eastAsia="Consolas" w:hAnsi="Consolas"/>
                <w:color w:val="D4D4D4"/>
                <w:sz w:val="18"/>
                <w:szCs w:val="18"/>
              </w:rPr>
              <w:t xml:space="preserve">* 6ccfef5 - (2026-07-29 05:48:03) feat: protect GET /api/vehicles and GET /api/vehicles/search with get_current_user dependency - sunnyrajsu</w:t>
            </w:r>
          </w:p>
          <w:p>
            <w:pPr>
              <w:spacing w:after="0"/>
            </w:pPr>
            <w:r>
              <w:rPr>
                <w:rFonts w:ascii="Consolas" w:cs="Consolas" w:eastAsia="Consolas" w:hAnsi="Consolas"/>
                <w:color w:val="D4D4D4"/>
                <w:sz w:val="18"/>
                <w:szCs w:val="18"/>
              </w:rPr>
              <w:t xml:space="preserve">* 784c078 - (2026-07-29 05:47:42) test: require authentication for GET /api/vehicles and GET /api/vehicles/search endpoints - sunnyrajsu</w:t>
            </w:r>
          </w:p>
          <w:p>
            <w:pPr>
              <w:spacing w:after="0"/>
            </w:pPr>
            <w:r>
              <w:rPr>
                <w:rFonts w:ascii="Consolas" w:cs="Consolas" w:eastAsia="Consolas" w:hAnsi="Consolas"/>
                <w:color w:val="D4D4D4"/>
                <w:sz w:val="18"/>
                <w:szCs w:val="18"/>
              </w:rPr>
              <w:t xml:space="preserve">* ae611e8 - (2026-07-29 05:47:20) docs: update README with multi-AI tool attributions and co-author trailer clarification - sunnyrajsu</w:t>
            </w:r>
          </w:p>
          <w:p>
            <w:pPr>
              <w:spacing w:after="0"/>
            </w:pPr>
            <w:r>
              <w:rPr>
                <w:rFonts w:ascii="Consolas" w:cs="Consolas" w:eastAsia="Consolas" w:hAnsi="Consolas"/>
                <w:color w:val="D4D4D4"/>
                <w:sz w:val="18"/>
                <w:szCs w:val="18"/>
              </w:rPr>
              <w:t xml:space="preserve">* fb2cdbc - (2026-07-29 05:09:19) docs: update README, PROMPTS, and development logbooks with live production deployment details - sunnyrajsu</w:t>
            </w:r>
          </w:p>
          <w:p>
            <w:pPr>
              <w:spacing w:after="0"/>
            </w:pPr>
            <w:r>
              <w:rPr>
                <w:rFonts w:ascii="Consolas" w:cs="Consolas" w:eastAsia="Consolas" w:hAnsi="Consolas"/>
                <w:color w:val="D4D4D4"/>
                <w:sz w:val="18"/>
                <w:szCs w:val="18"/>
              </w:rPr>
              <w:t xml:space="preserve">* 39a26c4 - (2026-07-29 04:34:32) feat: provision live Neon PostgreSQL database and add production deployment configurations for Render and Vercel - sunnyrajsu</w:t>
            </w:r>
          </w:p>
          <w:p>
            <w:pPr>
              <w:spacing w:after="0"/>
            </w:pPr>
            <w:r>
              <w:rPr>
                <w:rFonts w:ascii="Consolas" w:cs="Consolas" w:eastAsia="Consolas" w:hAnsi="Consolas"/>
                <w:color w:val="D4D4D4"/>
                <w:sz w:val="18"/>
                <w:szCs w:val="18"/>
              </w:rPr>
              <w:t xml:space="preserve">* 2f3f834 - (2026-07-29 03:56:51) docs: update README, test reports, and AI usage ownership statement - sunnyrajsu</w:t>
            </w:r>
          </w:p>
          <w:p>
            <w:pPr>
              <w:spacing w:after="0"/>
            </w:pPr>
            <w:r>
              <w:rPr>
                <w:rFonts w:ascii="Consolas" w:cs="Consolas" w:eastAsia="Consolas" w:hAnsi="Consolas"/>
                <w:color w:val="D4D4D4"/>
                <w:sz w:val="18"/>
                <w:szCs w:val="18"/>
              </w:rPr>
              <w:t xml:space="preserve">* 0bcea5d - (2026-07-29 03:51:28) feat: wrap root App in AuthProvider and implement synchronous context state updates - sunnyrajsu</w:t>
            </w:r>
          </w:p>
          <w:p>
            <w:pPr>
              <w:spacing w:after="0"/>
            </w:pPr>
            <w:r>
              <w:rPr>
                <w:rFonts w:ascii="Consolas" w:cs="Consolas" w:eastAsia="Consolas" w:hAnsi="Consolas"/>
                <w:color w:val="D4D4D4"/>
                <w:sz w:val="18"/>
                <w:szCs w:val="18"/>
              </w:rPr>
              <w:t xml:space="preserve">* 4780997 - (2026-07-29 03:30:35) feat: implement single-page permission-gated dashboard layout with integrated top bar search &amp; layered admin controls - sunnyrajsu</w:t>
            </w:r>
          </w:p>
          <w:p>
            <w:pPr>
              <w:spacing w:after="0"/>
            </w:pPr>
            <w:r>
              <w:rPr>
                <w:rFonts w:ascii="Consolas" w:cs="Consolas" w:eastAsia="Consolas" w:hAnsi="Consolas"/>
                <w:color w:val="D4D4D4"/>
                <w:sz w:val="18"/>
                <w:szCs w:val="18"/>
              </w:rPr>
              <w:t xml:space="preserve">* 39761f9 - (2026-07-29 03:23:51) feat: implement user profile button and dropdown menu - sunnyrajsu</w:t>
            </w:r>
          </w:p>
          <w:p>
            <w:pPr>
              <w:spacing w:after="0"/>
            </w:pPr>
            <w:r>
              <w:rPr>
                <w:rFonts w:ascii="Consolas" w:cs="Consolas" w:eastAsia="Consolas" w:hAnsi="Consolas"/>
                <w:color w:val="D4D4D4"/>
                <w:sz w:val="18"/>
                <w:szCs w:val="18"/>
              </w:rPr>
              <w:t xml:space="preserve">* 7857941 - (2026-07-29 03:19:29) fix(frontend): improve AuthModal error feedback and add processing state - sunnyrajsu</w:t>
            </w:r>
          </w:p>
          <w:p>
            <w:pPr>
              <w:spacing w:after="0"/>
            </w:pPr>
            <w:r>
              <w:rPr>
                <w:rFonts w:ascii="Consolas" w:cs="Consolas" w:eastAsia="Consolas" w:hAnsi="Consolas"/>
                <w:color w:val="D4D4D4"/>
                <w:sz w:val="18"/>
                <w:szCs w:val="18"/>
              </w:rPr>
              <w:t xml:space="preserve">* e606e27 - (2026-07-29 03:17:08) fix: resolve login modal trigger prop mismatch and implement OR-based search query logic - sunnyrajsu</w:t>
            </w:r>
          </w:p>
          <w:p>
            <w:pPr>
              <w:spacing w:after="0"/>
            </w:pPr>
            <w:r>
              <w:rPr>
                <w:rFonts w:ascii="Consolas" w:cs="Consolas" w:eastAsia="Consolas" w:hAnsi="Consolas"/>
                <w:color w:val="D4D4D4"/>
                <w:sz w:val="18"/>
                <w:szCs w:val="18"/>
              </w:rPr>
              <w:t xml:space="preserve">* df7dd96 - (2026-07-29 03:13:20) fix(backend): allow public unauthenticated access to view and search vehicle inventory catalog - sunnyrajsu</w:t>
            </w:r>
          </w:p>
          <w:p>
            <w:pPr>
              <w:spacing w:after="0"/>
            </w:pPr>
            <w:r>
              <w:rPr>
                <w:rFonts w:ascii="Consolas" w:cs="Consolas" w:eastAsia="Consolas" w:hAnsi="Consolas"/>
                <w:color w:val="D4D4D4"/>
                <w:sz w:val="18"/>
                <w:szCs w:val="18"/>
              </w:rPr>
              <w:t xml:space="preserve">* ddbc1ef - (2026-07-29 03:10:01) refactor: rename vehicle column make to maker across database, backend, and frontend - sunnyrajsu</w:t>
            </w:r>
          </w:p>
          <w:p>
            <w:pPr>
              <w:spacing w:after="0"/>
            </w:pPr>
            <w:r>
              <w:rPr>
                <w:rFonts w:ascii="Consolas" w:cs="Consolas" w:eastAsia="Consolas" w:hAnsi="Consolas"/>
                <w:color w:val="D4D4D4"/>
                <w:sz w:val="18"/>
                <w:szCs w:val="18"/>
              </w:rPr>
              <w:t xml:space="preserve">* 5c9cd28 - (2026-07-29 01:53:50) fix(frontend): resolve Tailwind CSS v4 PostCSS plugin deprecation error - sunnyrajsu</w:t>
            </w:r>
          </w:p>
          <w:p>
            <w:pPr>
              <w:spacing w:after="0"/>
            </w:pPr>
            <w:r>
              <w:rPr>
                <w:rFonts w:ascii="Consolas" w:cs="Consolas" w:eastAsia="Consolas" w:hAnsi="Consolas"/>
                <w:color w:val="D4D4D4"/>
                <w:sz w:val="18"/>
                <w:szCs w:val="18"/>
              </w:rPr>
              <w:t xml:space="preserve">* 7a4190f - (2026-07-29 01:45:24) docs: finalize test reports, README, and PROMPTS log - sunnyrajsu</w:t>
            </w:r>
          </w:p>
          <w:p>
            <w:pPr>
              <w:spacing w:after="0"/>
            </w:pPr>
            <w:r>
              <w:rPr>
                <w:rFonts w:ascii="Consolas" w:cs="Consolas" w:eastAsia="Consolas" w:hAnsi="Consolas"/>
                <w:color w:val="D4D4D4"/>
                <w:sz w:val="18"/>
                <w:szCs w:val="18"/>
              </w:rPr>
              <w:t xml:space="preserve">* 14f9742 - (2026-07-29 01:37:32) feat: implement frontend React components, AuthContext, Navbar, and vehicle management UI - sunnyrajsu</w:t>
            </w:r>
          </w:p>
          <w:p>
            <w:pPr>
              <w:spacing w:after="0"/>
            </w:pPr>
            <w:r>
              <w:rPr>
                <w:rFonts w:ascii="Consolas" w:cs="Consolas" w:eastAsia="Consolas" w:hAnsi="Consolas"/>
                <w:color w:val="D4D4D4"/>
                <w:sz w:val="18"/>
                <w:szCs w:val="18"/>
              </w:rPr>
              <w:t xml:space="preserve">* 16aba50 - (2026-07-29 01:35:04) test: add failing Vitest component tests for frontend AuthContext, Navbar, and VehicleCard - sunnyrajsu</w:t>
            </w:r>
          </w:p>
          <w:p>
            <w:pPr>
              <w:spacing w:after="0"/>
            </w:pPr>
            <w:r>
              <w:rPr>
                <w:rFonts w:ascii="Consolas" w:cs="Consolas" w:eastAsia="Consolas" w:hAnsi="Consolas"/>
                <w:color w:val="D4D4D4"/>
                <w:sz w:val="18"/>
                <w:szCs w:val="18"/>
              </w:rPr>
              <w:t xml:space="preserve">* e629b1e - (2026-07-29 01:30:34) feat: implement vehicle purchase and restock inventory endpoints - sunnyrajsu</w:t>
            </w:r>
          </w:p>
          <w:p>
            <w:pPr>
              <w:spacing w:after="0"/>
            </w:pPr>
            <w:r>
              <w:rPr>
                <w:rFonts w:ascii="Consolas" w:cs="Consolas" w:eastAsia="Consolas" w:hAnsi="Consolas"/>
                <w:color w:val="D4D4D4"/>
                <w:sz w:val="18"/>
                <w:szCs w:val="18"/>
              </w:rPr>
              <w:t xml:space="preserve">* e704d36 - (2026-07-29 01:28:58) test: add failing unit tests for inventory purchase and restock endpoints - sunnyrajsu</w:t>
            </w:r>
          </w:p>
          <w:p>
            <w:pPr>
              <w:spacing w:after="0"/>
            </w:pPr>
            <w:r>
              <w:rPr>
                <w:rFonts w:ascii="Consolas" w:cs="Consolas" w:eastAsia="Consolas" w:hAnsi="Consolas"/>
                <w:color w:val="D4D4D4"/>
                <w:sz w:val="18"/>
                <w:szCs w:val="18"/>
              </w:rPr>
              <w:t xml:space="preserve">* c176e5a - (2026-07-29 01:18:32) feat: implement vehicles CRUD and search filtering endpoints - sunnyrajsu</w:t>
            </w:r>
          </w:p>
          <w:p>
            <w:pPr>
              <w:spacing w:after="0"/>
            </w:pPr>
            <w:r>
              <w:rPr>
                <w:rFonts w:ascii="Consolas" w:cs="Consolas" w:eastAsia="Consolas" w:hAnsi="Consolas"/>
                <w:color w:val="D4D4D4"/>
                <w:sz w:val="18"/>
                <w:szCs w:val="18"/>
              </w:rPr>
              <w:t xml:space="preserve">* c858856 - (2026-07-29 01:17:33) test: add failing unit tests for vehicles CRUD and search endpoints - sunnyrajsu</w:t>
            </w:r>
          </w:p>
          <w:p>
            <w:pPr>
              <w:spacing w:after="0"/>
            </w:pPr>
            <w:r>
              <w:rPr>
                <w:rFonts w:ascii="Consolas" w:cs="Consolas" w:eastAsia="Consolas" w:hAnsi="Consolas"/>
                <w:color w:val="D4D4D4"/>
                <w:sz w:val="18"/>
                <w:szCs w:val="18"/>
              </w:rPr>
              <w:t xml:space="preserve">* 2e3ac3a - (2026-07-29 01:14:30) feat: implement user registration and login endpoints - sunnyrajsu</w:t>
            </w:r>
          </w:p>
          <w:p>
            <w:pPr>
              <w:spacing w:after="0"/>
            </w:pPr>
            <w:r>
              <w:rPr>
                <w:rFonts w:ascii="Consolas" w:cs="Consolas" w:eastAsia="Consolas" w:hAnsi="Consolas"/>
                <w:color w:val="D4D4D4"/>
                <w:sz w:val="18"/>
                <w:szCs w:val="18"/>
              </w:rPr>
              <w:t xml:space="preserve">* ccf2f12 - (2026-07-29 01:14:15) test: add failing unit tests for auth register and login endpoints - sunnyrajsu</w:t>
            </w:r>
          </w:p>
        </w:tc>
      </w:tr>
    </w:tbl>
    <w:p>
      <w:pPr>
        <w:spacing w:after="120"/>
      </w:pPr>
      <w:r>
        <w:t xml:space="preserve">This graph independently corroborates the Red → Green TDD pattern documented throughout Chapter 6: each test: commit (e.g. ccf2f12, c858856, e704d36, 16aba50, 784c078) is immediately followed by its corresponding feat: implementation commit (2e3ac3a, c176e5a, e629b1e, 14f9742, 6ccfef5). The chain is fully linear with a single HEAD -&gt; master, origin/master, origin/HEAD reference and no diverging or duplicate branches, consistent with the audit's Section 12.7 finding of a clean single linear commit history.</w:t>
      </w:r>
    </w:p>
    <w:p>
      <w:pPr>
        <w:pStyle w:val="Heading2"/>
        <w:spacing w:after="120" w:before="250"/>
      </w:pPr>
      <w:r>
        <w:t xml:space="preserve">12.8 AI Co-Authorship</w:t>
      </w:r>
    </w:p>
    <w:p>
      <w:pPr>
        <w:pStyle w:val="ListParagraph"/>
        <w:numPr>
          <w:ilvl w:val="0"/>
          <w:numId w:val="1"/>
        </w:numPr>
        <w:spacing w:after="80"/>
      </w:pPr>
      <w:r>
        <w:t xml:space="preserve">DONE: Every commit message uses standard format. New commits use Co-authored-by: Antigravity AI &lt;antigravity@google.com&gt;.</w:t>
      </w:r>
    </w:p>
    <w:p>
      <w:pPr>
        <w:pStyle w:val="ListParagraph"/>
        <w:numPr>
          <w:ilvl w:val="0"/>
          <w:numId w:val="1"/>
        </w:numPr>
        <w:spacing w:after="80"/>
      </w:pPr>
      <w:r>
        <w:t xml:space="preserve">DONE: README.md includes explicit multi-AI tool attributions for Claude (architecture/planning) and Antigravity AI Agent (hands-on TDD implementation).</w:t>
      </w:r>
    </w:p>
    <w:p>
      <w:pPr>
        <w:pStyle w:val="Heading2"/>
        <w:spacing w:after="120" w:before="250"/>
      </w:pPr>
      <w:r>
        <w:t xml:space="preserve">12.9 Frontend Functionality</w:t>
      </w:r>
    </w:p>
    <w:p>
      <w:pPr>
        <w:pStyle w:val="ListParagraph"/>
        <w:numPr>
          <w:ilvl w:val="0"/>
          <w:numId w:val="1"/>
        </w:numPr>
        <w:spacing w:after="80"/>
      </w:pPr>
      <w:r>
        <w:t xml:space="preserve">DONE: AuthContext.jsx updates global state synchronously upon login/registration (token and user state set immediately).</w:t>
      </w:r>
    </w:p>
    <w:p>
      <w:pPr>
        <w:pStyle w:val="ListParagraph"/>
        <w:numPr>
          <w:ilvl w:val="0"/>
          <w:numId w:val="1"/>
        </w:numPr>
        <w:spacing w:after="80"/>
      </w:pPr>
      <w:r>
        <w:t xml:space="preserve">DONE: Navbar.jsx correctly toggles guest state (Login / Register button) vs logged-in state (User Avatar, Email preview, Logout button).</w:t>
      </w:r>
    </w:p>
    <w:p>
      <w:pPr>
        <w:pStyle w:val="ListParagraph"/>
        <w:numPr>
          <w:ilvl w:val="0"/>
          <w:numId w:val="1"/>
        </w:numPr>
        <w:spacing w:after="80"/>
      </w:pPr>
      <w:r>
        <w:t xml:space="preserve">DONE: Admin-only controls (+ Add Vehicle button above grid, Edit, Delete, Restock on cards) render ONLY when user.role === 'admin'.</w:t>
      </w:r>
    </w:p>
    <w:p>
      <w:pPr>
        <w:pStyle w:val="ListParagraph"/>
        <w:numPr>
          <w:ilvl w:val="0"/>
          <w:numId w:val="1"/>
        </w:numPr>
        <w:spacing w:after="80"/>
      </w:pPr>
      <w:r>
        <w:t xml:space="preserve">DONE: Purchase button disables and turns greyed-out when quantity &lt;= 0 ("Out of Stock").</w:t>
      </w:r>
    </w:p>
    <w:p>
      <w:pPr>
        <w:pStyle w:val="ListParagraph"/>
        <w:numPr>
          <w:ilvl w:val="0"/>
          <w:numId w:val="1"/>
        </w:numPr>
        <w:spacing w:after="80"/>
      </w:pPr>
      <w:r>
        <w:t xml:space="preserve">DONE: Search &amp; Filter bar calls /search endpoint and updates vehicle grid dynamically.</w:t>
      </w:r>
    </w:p>
    <w:p>
      <w:pPr>
        <w:pStyle w:val="ListParagraph"/>
        <w:numPr>
          <w:ilvl w:val="0"/>
          <w:numId w:val="1"/>
        </w:numPr>
        <w:spacing w:after="80"/>
      </w:pPr>
      <w:r>
        <w:t xml:space="preserve">DONE: Smooth scrolling enabled globally (index.css) with dynamic floating Back-To-Top button (App.jsx).</w:t>
      </w:r>
    </w:p>
    <w:p>
      <w:pPr>
        <w:pStyle w:val="Heading2"/>
        <w:spacing w:after="120" w:before="250"/>
      </w:pPr>
      <w:r>
        <w:t xml:space="preserve">12.10 Deliverables Status</w:t>
      </w:r>
    </w:p>
    <w:p>
      <w:pPr>
        <w:pStyle w:val="ListParagraph"/>
        <w:numPr>
          <w:ilvl w:val="0"/>
          <w:numId w:val="1"/>
        </w:numPr>
        <w:spacing w:after="80"/>
      </w:pPr>
      <w:r>
        <w:t xml:space="preserve">DONE: PROMPTS.md exists and contains a full, chronological AI chat prompt history.</w:t>
      </w:r>
    </w:p>
    <w:p>
      <w:pPr>
        <w:pStyle w:val="ListParagraph"/>
        <w:numPr>
          <w:ilvl w:val="0"/>
          <w:numId w:val="1"/>
        </w:numPr>
        <w:spacing w:after="80"/>
      </w:pPr>
      <w:r>
        <w:t xml:space="preserve">DONE: README.md exists with project explanation, local setup instructions, screenshot placeholders, multi-AI tool usage statement, test reports, and live production URLs.</w:t>
      </w:r>
    </w:p>
    <w:p>
      <w:pPr>
        <w:pStyle w:val="ListParagraph"/>
        <w:numPr>
          <w:ilvl w:val="0"/>
          <w:numId w:val="1"/>
        </w:numPr>
        <w:spacing w:after="80"/>
      </w:pPr>
      <w:r>
        <w:t xml:space="preserve">DONE: GitHub remote is connected (origin/master → https://github.com/em-srs/srs-dealership) and all commits are pushed with clean working tree.</w:t>
      </w:r>
    </w:p>
    <w:p>
      <w:pPr>
        <w:pStyle w:val="Heading2"/>
        <w:spacing w:after="120" w:before="250"/>
      </w:pPr>
      <w:r>
        <w:t xml:space="preserve">12.11 Final Project Status Declaration</w:t>
      </w:r>
    </w:p>
    <w:p>
      <w:pPr>
        <w:spacing w:after="120"/>
      </w:pPr>
      <w:r>
        <w:rPr>
          <w:b/>
          <w:bCs/>
        </w:rPr>
        <w:t xml:space="preserve">There are zero MISSING items and zero unresolved PARTIAL items. This project is ready for submission.</w:t>
      </w:r>
    </w:p>
    <w:p>
      <w:r>
        <w:br w:type="page"/>
      </w:r>
    </w:p>
    <w:p>
      <w:pPr>
        <w:pStyle w:val="Heading1"/>
        <w:spacing w:after="150" w:before="300"/>
      </w:pPr>
      <w:r>
        <w:t xml:space="preserve">Chapter 13 — Lessons Learned</w:t>
      </w:r>
    </w:p>
    <w:p>
      <w:pPr>
        <w:pStyle w:val="Heading2"/>
        <w:spacing w:after="120" w:before="250"/>
      </w:pPr>
      <w:r>
        <w:t xml:space="preserve">13.1 Test-Driven Development</w:t>
      </w:r>
    </w:p>
    <w:p>
      <w:pPr>
        <w:spacing w:after="120"/>
      </w:pPr>
      <w:r>
        <w:t xml:space="preserve">Committing to a strict Red → Green → Refactor cycle across five distinct modules (Auth, Vehicles, Inventory, Frontend, Purchase History) produced a test suite that grew organically with the feature set rather than being retrofitted afterward. The clearest payoff was in Cycle 5: because purchase and inventory logic already had test coverage from Cycle 3, extending it to full purchase-history tracking was a matter of writing new failing tests against the existing, already-verified foundation rather than reworking it.</w:t>
      </w:r>
    </w:p>
    <w:p>
      <w:pPr>
        <w:pStyle w:val="Heading2"/>
        <w:spacing w:after="120" w:before="250"/>
      </w:pPr>
      <w:r>
        <w:t xml:space="preserve">13.2 Architecture</w:t>
      </w:r>
    </w:p>
    <w:p>
      <w:pPr>
        <w:spacing w:after="120"/>
      </w:pPr>
      <w:r>
        <w:t xml:space="preserve">Separating concerns early — dependency injections (get_current_user, require_admin) in Cycle 1, a decoupled services/purchase.py service layer in Cycle 5 — kept route handlers thin and testable, and avoided permission-check duplication across nine endpoints.</w:t>
      </w:r>
    </w:p>
    <w:p>
      <w:pPr>
        <w:pStyle w:val="Heading2"/>
        <w:spacing w:after="120" w:before="250"/>
      </w:pPr>
      <w:r>
        <w:t xml:space="preserve">13.3 Deployment</w:t>
      </w:r>
    </w:p>
    <w:p>
      <w:pPr>
        <w:spacing w:after="120"/>
      </w:pPr>
      <w:r>
        <w:t xml:space="preserve">Moving from a local PostgreSQL instance to Neon Cloud PostgreSQL required no schema changes beyond the additive purchase_history migration, validating the decision to use standard relational DDL with explicit CHECK constraints from the outset rather than deferring validation entirely to the application layer.</w:t>
      </w:r>
    </w:p>
    <w:p>
      <w:pPr>
        <w:pStyle w:val="Heading2"/>
        <w:spacing w:after="120" w:before="250"/>
      </w:pPr>
      <w:r>
        <w:t xml:space="preserve">13.4 Testing</w:t>
      </w:r>
    </w:p>
    <w:p>
      <w:pPr>
        <w:spacing w:after="120"/>
      </w:pPr>
      <w:r>
        <w:t xml:space="preserve">The backend test suite's growth from 18 to 21 tests (adding test_purchases.py) while maintaining passing status across all prior suites demonstrated that the earlier fixtures (client, db_session, sample_vehicles, admin_token, user_token) were reusable enough to support new feature areas without rewrites.</w:t>
      </w:r>
    </w:p>
    <w:p>
      <w:pPr>
        <w:pStyle w:val="Heading2"/>
        <w:spacing w:after="120" w:before="250"/>
      </w:pPr>
      <w:r>
        <w:t xml:space="preserve">13.5 Debugging</w:t>
      </w:r>
    </w:p>
    <w:p>
      <w:pPr>
        <w:spacing w:after="120"/>
      </w:pPr>
      <w:r>
        <w:t xml:space="preserve">Three of the five recorded defects (prop-name mismatch, search AND/OR logic, missing AuthProvider wrapper) were categories of bug that produce no explicit runtime error — they simply behave incorrectly. This reinforced the value of behavioral tests (e.g., "button is disabled," "search returns matches on either column") over purely structural checks.</w:t>
      </w:r>
    </w:p>
    <w:p>
      <w:pPr>
        <w:pStyle w:val="Heading2"/>
        <w:spacing w:after="120" w:before="250"/>
      </w:pPr>
      <w:r>
        <w:t xml:space="preserve">13.6 Version Control</w:t>
      </w:r>
    </w:p>
    <w:p>
      <w:pPr>
        <w:spacing w:after="120"/>
      </w:pPr>
      <w:r>
        <w:t xml:space="preserve">Maintaining a single linear commit chain — with backup refs pruned and no duplicate branches — combined with consistent Co-authored-by trailers, kept the git history itself auditable, which was directly verified as part of the independent compliance audit (Chapter 12, Sections 12.7-12.8).</w:t>
      </w:r>
    </w:p>
    <w:p>
      <w:pPr>
        <w:pStyle w:val="Heading2"/>
        <w:spacing w:after="120" w:before="250"/>
      </w:pPr>
      <w:r>
        <w:t xml:space="preserve">13.7 Documentation</w:t>
      </w:r>
    </w:p>
    <w:p>
      <w:pPr>
        <w:spacing w:after="120"/>
      </w:pPr>
      <w:r>
        <w:t xml:space="preserve">Maintaining PROMPTS.md as a full chronological AI chat prompt history, alongside a README.md with explicit multi-AI tool attribution, made the project's provenance independently verifiable rather than merely asserted — a distinction the compliance audit specifically checked for and confirmed.</w:t>
      </w:r>
    </w:p>
    <w:p>
      <w:pPr>
        <w:pStyle w:val="Heading2"/>
        <w:spacing w:after="120" w:before="250"/>
      </w:pPr>
      <w:r>
        <w:t xml:space="preserve">13.8 AI Collaboration</w:t>
      </w:r>
    </w:p>
    <w:p>
      <w:pPr>
        <w:spacing w:after="120"/>
      </w:pPr>
      <w:r>
        <w:t xml:space="preserve">The division of labor — human ownership of architecture, TDD strategy, and UI/UX decisions, with AI-generated implementation code, tests, and deployment manifests — was documented consistently across every stage of the project (both development logs and the README), which is itself the pattern the compliance audit's AI Co-Authorship section was designed to catch deviations from.</w:t>
      </w:r>
    </w:p>
    <w:p>
      <w:pPr>
        <w:pStyle w:val="Heading2"/>
        <w:spacing w:after="120" w:before="250"/>
      </w:pPr>
      <w:r>
        <w:t xml:space="preserve">13.9 Cloud Deployment</w:t>
      </w:r>
    </w:p>
    <w:p>
      <w:pPr>
        <w:spacing w:after="120"/>
      </w:pPr>
      <w:r>
        <w:t xml:space="preserve">Provisioning Neon, Render, and Vercel in a single deployment phase (Phase 7) and immediately following it with empirical end-to-end verification — rather than assuming success from each platform's own dashboard — was what actually confirmed 100% live cloud communication, rather than three independently "working" services that had never been checked together.</w:t>
      </w:r>
    </w:p>
    <w:p>
      <w:r>
        <w:br w:type="page"/>
      </w:r>
    </w:p>
    <w:p>
      <w:pPr>
        <w:pStyle w:val="Heading1"/>
        <w:spacing w:after="150" w:before="300"/>
      </w:pPr>
      <w:r>
        <w:t xml:space="preserve">Appendices</w:t>
      </w:r>
    </w:p>
    <w:p>
      <w:pPr>
        <w:pStyle w:val="Heading2"/>
        <w:spacing w:after="120" w:before="250"/>
      </w:pPr>
      <w:r>
        <w:t xml:space="preserve">Appendix A — Code Snippets Index</w:t>
      </w:r>
    </w:p>
    <w:p>
      <w:pPr>
        <w:pStyle w:val="ListParagraph"/>
        <w:numPr>
          <w:ilvl w:val="0"/>
          <w:numId w:val="1"/>
        </w:numPr>
        <w:spacing w:after="80"/>
      </w:pPr>
      <w:r>
        <w:t xml:space="preserve">A.1 — PostgreSQL schema.sql (users, vehicles) — Chapter 5.1</w:t>
      </w:r>
    </w:p>
    <w:p>
      <w:pPr>
        <w:pStyle w:val="ListParagraph"/>
        <w:numPr>
          <w:ilvl w:val="0"/>
          <w:numId w:val="1"/>
        </w:numPr>
        <w:spacing w:after="80"/>
      </w:pPr>
      <w:r>
        <w:t xml:space="preserve">A.2 — test_auth.py RED-phase suite — Chapter 6, Cycle 1</w:t>
      </w:r>
    </w:p>
    <w:p>
      <w:pPr>
        <w:pStyle w:val="ListParagraph"/>
        <w:numPr>
          <w:ilvl w:val="0"/>
          <w:numId w:val="1"/>
        </w:numPr>
        <w:spacing w:after="80"/>
      </w:pPr>
      <w:r>
        <w:t xml:space="preserve">A.3 — test_vehicles.py RED-phase suite — Chapter 6, Cycle 2</w:t>
      </w:r>
    </w:p>
    <w:p>
      <w:pPr>
        <w:pStyle w:val="ListParagraph"/>
        <w:numPr>
          <w:ilvl w:val="0"/>
          <w:numId w:val="1"/>
        </w:numPr>
        <w:spacing w:after="80"/>
      </w:pPr>
      <w:r>
        <w:t xml:space="preserve">A.4 — test_inventory.py RED-phase suite — Chapter 6, Cycle 3</w:t>
      </w:r>
    </w:p>
    <w:p>
      <w:pPr>
        <w:pStyle w:val="ListParagraph"/>
        <w:numPr>
          <w:ilvl w:val="0"/>
          <w:numId w:val="1"/>
        </w:numPr>
        <w:spacing w:after="80"/>
      </w:pPr>
      <w:r>
        <w:t xml:space="preserve">A.5 — App.test.jsx RED-phase suite — Chapter 6, Cycle 4</w:t>
      </w:r>
    </w:p>
    <w:p>
      <w:pPr>
        <w:pStyle w:val="ListParagraph"/>
        <w:numPr>
          <w:ilvl w:val="0"/>
          <w:numId w:val="1"/>
        </w:numPr>
        <w:spacing w:after="80"/>
      </w:pPr>
      <w:r>
        <w:t xml:space="preserve">A.6 — pytest -v --cov=app empirical execution output — Chapter 12.6</w:t>
      </w:r>
    </w:p>
    <w:p>
      <w:pPr>
        <w:pStyle w:val="Heading2"/>
        <w:spacing w:after="120" w:before="250"/>
      </w:pPr>
      <w:r>
        <w:t xml:space="preserve">Appendix B — Infrastructure Manifests</w:t>
      </w:r>
    </w:p>
    <w:p>
      <w:pPr>
        <w:pStyle w:val="ListParagraph"/>
        <w:numPr>
          <w:ilvl w:val="0"/>
          <w:numId w:val="1"/>
        </w:numPr>
        <w:spacing w:after="80"/>
      </w:pPr>
      <w:r>
        <w:t xml:space="preserve">B.1 — render.yaml (Render Web Service manifest) — Chapter 10.4</w:t>
      </w:r>
    </w:p>
    <w:p>
      <w:pPr>
        <w:pStyle w:val="ListParagraph"/>
        <w:numPr>
          <w:ilvl w:val="0"/>
          <w:numId w:val="1"/>
        </w:numPr>
        <w:spacing w:after="80"/>
      </w:pPr>
      <w:r>
        <w:t xml:space="preserve">B.2 — vercel.json (Vercel SPA rewrite manifest) — Chapter 10.4</w:t>
      </w:r>
    </w:p>
    <w:p>
      <w:pPr>
        <w:pStyle w:val="Heading2"/>
        <w:spacing w:after="120" w:before="250"/>
      </w:pPr>
      <w:r>
        <w:t xml:space="preserve">Appendix C — Deployment URLs</w:t>
      </w:r>
    </w:p>
    <w:p>
      <w:pPr>
        <w:pStyle w:val="ListParagraph"/>
        <w:numPr>
          <w:ilvl w:val="0"/>
          <w:numId w:val="1"/>
        </w:numPr>
        <w:spacing w:after="80"/>
      </w:pPr>
      <w:r>
        <w:t xml:space="preserve">Live Dashboard (Vercel): https://srs-dealership.vercel.app</w:t>
      </w:r>
    </w:p>
    <w:p>
      <w:pPr>
        <w:pStyle w:val="ListParagraph"/>
        <w:numPr>
          <w:ilvl w:val="0"/>
          <w:numId w:val="1"/>
        </w:numPr>
        <w:spacing w:after="80"/>
      </w:pPr>
      <w:r>
        <w:t xml:space="preserve">Live Backend (Render): https://drivehub-dealership.onrender.com</w:t>
      </w:r>
    </w:p>
    <w:p>
      <w:pPr>
        <w:pStyle w:val="ListParagraph"/>
        <w:numPr>
          <w:ilvl w:val="0"/>
          <w:numId w:val="1"/>
        </w:numPr>
        <w:spacing w:after="80"/>
      </w:pPr>
      <w:r>
        <w:t xml:space="preserve">Database (Neon): ep-late-rain-azb9bcjm.c-3.ap-southeast-1.aws.neon.tech (database: neondb)</w:t>
      </w:r>
    </w:p>
    <w:p>
      <w:pPr>
        <w:pStyle w:val="ListParagraph"/>
        <w:numPr>
          <w:ilvl w:val="0"/>
          <w:numId w:val="1"/>
        </w:numPr>
        <w:spacing w:after="80"/>
      </w:pPr>
      <w:r>
        <w:t xml:space="preserve">Repository (GitHub): https://github.com/em-srs/srs-dealership</w:t>
      </w:r>
    </w:p>
    <w:p>
      <w:pPr>
        <w:pStyle w:val="Heading2"/>
        <w:spacing w:after="120" w:before="250"/>
      </w:pPr>
      <w:r>
        <w:t xml:space="preserve">Appendix D — References</w:t>
      </w:r>
    </w:p>
    <w:p>
      <w:pPr>
        <w:pStyle w:val="ListParagraph"/>
        <w:numPr>
          <w:ilvl w:val="0"/>
          <w:numId w:val="1"/>
        </w:numPr>
        <w:spacing w:after="80"/>
      </w:pPr>
      <w:r>
        <w:t xml:space="preserve">DEVELOPMENT_LOG.docx — Version 1 source document (local development journey).</w:t>
      </w:r>
    </w:p>
    <w:p>
      <w:pPr>
        <w:pStyle w:val="ListParagraph"/>
        <w:numPr>
          <w:ilvl w:val="0"/>
          <w:numId w:val="1"/>
        </w:numPr>
        <w:spacing w:after="80"/>
      </w:pPr>
      <w:r>
        <w:t xml:space="preserve">DEVELOPMENT_LOG_CLOUD.docx — Version 2 source document (cloud deployment extension).</w:t>
      </w:r>
    </w:p>
    <w:p>
      <w:pPr>
        <w:pStyle w:val="ListParagraph"/>
        <w:numPr>
          <w:ilvl w:val="0"/>
          <w:numId w:val="1"/>
        </w:numPr>
        <w:spacing w:after="80"/>
      </w:pPr>
      <w:r>
        <w:t xml:space="preserve">AUDIT.md — Version 3 source document (independent compliance audit).</w:t>
      </w:r>
    </w:p>
    <w:p>
      <w:pPr>
        <w:pStyle w:val="ListParagraph"/>
        <w:numPr>
          <w:ilvl w:val="0"/>
          <w:numId w:val="1"/>
        </w:numPr>
        <w:spacing w:after="80"/>
      </w:pPr>
      <w:r>
        <w:t xml:space="preserve">README.md, PROMPTS.md — in-repository deliverables referenced throughout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Comprehensive Development Logbook — srs-dealership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F3864"/>
      <w:sz w:val="32"/>
      <w:szCs w:val="32"/>
    </w:rPr>
  </w:style>
  <w:style w:type="paragraph" w:styleId="Heading2">
    <w:name w:val="Heading 2"/>
    <w:basedOn w:val="Normal"/>
    <w:next w:val="Normal"/>
    <w:qFormat/>
    <w:pPr>
      <w:spacing w:after="110" w:before="220"/>
    </w:pPr>
    <w:rPr>
      <w:rFonts w:ascii="Calibri" w:cs="Calibri" w:eastAsia="Calibri" w:hAnsi="Calibri"/>
      <w:b/>
      <w:bCs/>
      <w:color w:val="2F5496"/>
      <w:sz w:val="26"/>
      <w:szCs w:val="26"/>
    </w:rPr>
  </w:style>
  <w:style w:type="paragraph" w:styleId="Heading3">
    <w:name w:val="Heading 3"/>
    <w:basedOn w:val="Normal"/>
    <w:next w:val="Normal"/>
    <w:qFormat/>
    <w:pPr>
      <w:spacing w:after="90" w:before="16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Development Logbook &amp; Technical Engineering Report</dc:title>
  <dc:creator>Claude</dc:creator>
  <cp:lastModifiedBy>Un-named</cp:lastModifiedBy>
  <cp:revision>1</cp:revision>
  <dcterms:created xsi:type="dcterms:W3CDTF">2026-07-30T10:47:31.104Z</dcterms:created>
  <dcterms:modified xsi:type="dcterms:W3CDTF">2026-07-30T10:47:31.125Z</dcterms:modified>
</cp:coreProperties>
</file>

<file path=docProps/custom.xml><?xml version="1.0" encoding="utf-8"?>
<Properties xmlns="http://schemas.openxmlformats.org/officeDocument/2006/custom-properties" xmlns:vt="http://schemas.openxmlformats.org/officeDocument/2006/docPropsVTypes"/>
</file>