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101C1" w:rsidRDefault="00EC3B79">
      <w:pPr>
        <w:ind w:left="720" w:firstLine="720"/>
        <w:jc w:val="center"/>
      </w:pPr>
      <w:r>
        <w:rPr>
          <w:sz w:val="28"/>
        </w:rPr>
        <w:t xml:space="preserve">User Manual About Event Tracker, </w:t>
      </w:r>
      <w:r>
        <w:rPr>
          <w:sz w:val="28"/>
        </w:rPr>
        <w:t xml:space="preserve">Event Report, </w:t>
      </w:r>
      <w:bookmarkStart w:id="0" w:name="_GoBack"/>
      <w:bookmarkEnd w:id="0"/>
      <w:r>
        <w:rPr>
          <w:sz w:val="28"/>
        </w:rPr>
        <w:t>Event Visualizer</w:t>
      </w:r>
    </w:p>
    <w:p w:rsidR="006101C1" w:rsidRDefault="00EC3B79">
      <w:pPr>
        <w:ind w:left="360"/>
      </w:pPr>
      <w:hyperlink w:anchor="h.kbq8zvwsq8pd">
        <w:r>
          <w:rPr>
            <w:color w:val="1155CC"/>
            <w:u w:val="single"/>
          </w:rPr>
          <w:t>1.Event Capture:</w:t>
        </w:r>
      </w:hyperlink>
    </w:p>
    <w:p w:rsidR="006101C1" w:rsidRDefault="00EC3B79">
      <w:pPr>
        <w:ind w:left="720"/>
      </w:pPr>
      <w:r>
        <w:rPr>
          <w:color w:val="1155CC"/>
          <w:u w:val="single"/>
        </w:rPr>
        <w:t xml:space="preserve">1.1 </w:t>
      </w:r>
      <w:hyperlink w:anchor="h.azgi5wj3r83b">
        <w:r>
          <w:rPr>
            <w:color w:val="1155CC"/>
            <w:u w:val="single"/>
          </w:rPr>
          <w:t>Overview:</w:t>
        </w:r>
      </w:hyperlink>
    </w:p>
    <w:p w:rsidR="006101C1" w:rsidRDefault="00EC3B79">
      <w:pPr>
        <w:ind w:left="720"/>
      </w:pPr>
      <w:r>
        <w:rPr>
          <w:color w:val="1155CC"/>
          <w:u w:val="single"/>
        </w:rPr>
        <w:t xml:space="preserve">1.2 </w:t>
      </w:r>
      <w:hyperlink w:anchor="h.4p5qld8a824y">
        <w:r>
          <w:rPr>
            <w:color w:val="1155CC"/>
            <w:u w:val="single"/>
          </w:rPr>
          <w:t>How to use:</w:t>
        </w:r>
      </w:hyperlink>
    </w:p>
    <w:p w:rsidR="006101C1" w:rsidRDefault="00EC3B79">
      <w:pPr>
        <w:ind w:left="1080"/>
      </w:pPr>
      <w:r>
        <w:rPr>
          <w:color w:val="1155CC"/>
          <w:u w:val="single"/>
        </w:rPr>
        <w:t xml:space="preserve">1.2.1 </w:t>
      </w:r>
      <w:hyperlink w:anchor="h.475jkd8u8gex">
        <w:r>
          <w:rPr>
            <w:color w:val="1155CC"/>
            <w:u w:val="single"/>
          </w:rPr>
          <w:t>First step:</w:t>
        </w:r>
      </w:hyperlink>
    </w:p>
    <w:p w:rsidR="006101C1" w:rsidRDefault="00EC3B79">
      <w:pPr>
        <w:ind w:left="1080"/>
      </w:pPr>
      <w:r>
        <w:rPr>
          <w:color w:val="1155CC"/>
          <w:u w:val="single"/>
        </w:rPr>
        <w:t xml:space="preserve">1.2.2 </w:t>
      </w:r>
      <w:hyperlink w:anchor="h.9jqfhg5oo2gi">
        <w:r>
          <w:rPr>
            <w:color w:val="1155CC"/>
            <w:u w:val="single"/>
          </w:rPr>
          <w:t>Second step:</w:t>
        </w:r>
      </w:hyperlink>
    </w:p>
    <w:p w:rsidR="006101C1" w:rsidRDefault="00EC3B79">
      <w:pPr>
        <w:ind w:left="1080"/>
      </w:pPr>
      <w:r>
        <w:rPr>
          <w:color w:val="1155CC"/>
          <w:u w:val="single"/>
        </w:rPr>
        <w:t xml:space="preserve">1.2.3 </w:t>
      </w:r>
      <w:hyperlink w:anchor="h.sot9uv7amixe">
        <w:r>
          <w:rPr>
            <w:color w:val="1155CC"/>
            <w:u w:val="single"/>
          </w:rPr>
          <w:t>Third step:</w:t>
        </w:r>
      </w:hyperlink>
    </w:p>
    <w:p w:rsidR="006101C1" w:rsidRDefault="00EC3B79">
      <w:pPr>
        <w:ind w:left="1080"/>
      </w:pPr>
      <w:r>
        <w:rPr>
          <w:color w:val="1155CC"/>
          <w:u w:val="single"/>
        </w:rPr>
        <w:t xml:space="preserve">1.2.4 </w:t>
      </w:r>
      <w:hyperlink w:anchor="h.el4eilete9ij">
        <w:r>
          <w:rPr>
            <w:color w:val="1155CC"/>
            <w:u w:val="single"/>
          </w:rPr>
          <w:t>Fourth step:</w:t>
        </w:r>
      </w:hyperlink>
    </w:p>
    <w:p w:rsidR="006101C1" w:rsidRDefault="00EC3B79">
      <w:pPr>
        <w:ind w:left="1080"/>
      </w:pPr>
      <w:r>
        <w:rPr>
          <w:color w:val="1155CC"/>
          <w:u w:val="single"/>
        </w:rPr>
        <w:t xml:space="preserve">1.2.5 </w:t>
      </w:r>
      <w:hyperlink w:anchor="h.bzm5jb4ty6de">
        <w:r>
          <w:rPr>
            <w:color w:val="1155CC"/>
            <w:u w:val="single"/>
          </w:rPr>
          <w:t>Fifth step:</w:t>
        </w:r>
      </w:hyperlink>
    </w:p>
    <w:p w:rsidR="006101C1" w:rsidRDefault="00EC3B79">
      <w:pPr>
        <w:ind w:left="1080"/>
      </w:pPr>
      <w:r>
        <w:rPr>
          <w:color w:val="1155CC"/>
          <w:u w:val="single"/>
        </w:rPr>
        <w:t xml:space="preserve">1.2.6 </w:t>
      </w:r>
      <w:hyperlink w:anchor="h.n5u707uyqm56">
        <w:r>
          <w:rPr>
            <w:color w:val="1155CC"/>
            <w:u w:val="single"/>
          </w:rPr>
          <w:t>Sixth step:</w:t>
        </w:r>
      </w:hyperlink>
    </w:p>
    <w:p w:rsidR="006101C1" w:rsidRDefault="00EC3B79">
      <w:pPr>
        <w:ind w:left="1080"/>
      </w:pPr>
      <w:r>
        <w:rPr>
          <w:color w:val="1155CC"/>
          <w:u w:val="single"/>
        </w:rPr>
        <w:t xml:space="preserve">1.2.7 </w:t>
      </w:r>
      <w:hyperlink w:anchor="h.v4xv4og7emp0">
        <w:r>
          <w:rPr>
            <w:color w:val="1155CC"/>
            <w:u w:val="single"/>
          </w:rPr>
          <w:t>Seventh step:</w:t>
        </w:r>
      </w:hyperlink>
    </w:p>
    <w:p w:rsidR="006101C1" w:rsidRDefault="00EC3B79">
      <w:pPr>
        <w:ind w:left="360"/>
      </w:pPr>
      <w:r>
        <w:rPr>
          <w:color w:val="1155CC"/>
          <w:u w:val="single"/>
        </w:rPr>
        <w:t xml:space="preserve">2. </w:t>
      </w:r>
      <w:hyperlink w:anchor="h.f0gxiptl5h5g">
        <w:r>
          <w:rPr>
            <w:color w:val="1155CC"/>
            <w:u w:val="single"/>
          </w:rPr>
          <w:t>Event Reports:</w:t>
        </w:r>
      </w:hyperlink>
    </w:p>
    <w:p w:rsidR="006101C1" w:rsidRDefault="00EC3B79">
      <w:pPr>
        <w:ind w:left="720"/>
      </w:pPr>
      <w:r>
        <w:rPr>
          <w:color w:val="1155CC"/>
          <w:u w:val="single"/>
        </w:rPr>
        <w:t xml:space="preserve">2.1 </w:t>
      </w:r>
      <w:hyperlink w:anchor="h.z5l1fqgxtwyj">
        <w:r>
          <w:rPr>
            <w:color w:val="1155CC"/>
            <w:u w:val="single"/>
          </w:rPr>
          <w:t>Overview:</w:t>
        </w:r>
      </w:hyperlink>
    </w:p>
    <w:p w:rsidR="006101C1" w:rsidRDefault="00EC3B79">
      <w:pPr>
        <w:ind w:left="720"/>
      </w:pPr>
      <w:r>
        <w:rPr>
          <w:color w:val="1155CC"/>
          <w:u w:val="single"/>
        </w:rPr>
        <w:t xml:space="preserve">2.2 </w:t>
      </w:r>
      <w:hyperlink w:anchor="h.33w6dlkpkouh">
        <w:r>
          <w:rPr>
            <w:color w:val="1155CC"/>
            <w:u w:val="single"/>
          </w:rPr>
          <w:t>How to use:</w:t>
        </w:r>
      </w:hyperlink>
    </w:p>
    <w:p w:rsidR="006101C1" w:rsidRDefault="00EC3B79">
      <w:pPr>
        <w:ind w:left="1080"/>
      </w:pPr>
      <w:r>
        <w:rPr>
          <w:color w:val="1155CC"/>
          <w:u w:val="single"/>
        </w:rPr>
        <w:t xml:space="preserve">2.2.1 </w:t>
      </w:r>
      <w:hyperlink w:anchor="h.7x3snvsei3am">
        <w:r>
          <w:rPr>
            <w:color w:val="1155CC"/>
            <w:u w:val="single"/>
          </w:rPr>
          <w:t>First step:</w:t>
        </w:r>
      </w:hyperlink>
    </w:p>
    <w:p w:rsidR="006101C1" w:rsidRDefault="00EC3B79">
      <w:pPr>
        <w:ind w:left="1080"/>
      </w:pPr>
      <w:r>
        <w:rPr>
          <w:color w:val="1155CC"/>
          <w:u w:val="single"/>
        </w:rPr>
        <w:t xml:space="preserve">2.2.2 </w:t>
      </w:r>
      <w:hyperlink w:anchor="h.crtzlztbjctb">
        <w:r>
          <w:rPr>
            <w:color w:val="1155CC"/>
            <w:u w:val="single"/>
          </w:rPr>
          <w:t>Second step:</w:t>
        </w:r>
      </w:hyperlink>
    </w:p>
    <w:p w:rsidR="006101C1" w:rsidRDefault="00EC3B79">
      <w:pPr>
        <w:ind w:left="1080"/>
      </w:pPr>
      <w:r>
        <w:rPr>
          <w:color w:val="1155CC"/>
          <w:u w:val="single"/>
        </w:rPr>
        <w:t>2.2.3</w:t>
      </w:r>
      <w:hyperlink w:anchor="h.ylh8hmv03gzr">
        <w:r>
          <w:rPr>
            <w:color w:val="1155CC"/>
            <w:u w:val="single"/>
          </w:rPr>
          <w:t>Third step:</w:t>
        </w:r>
      </w:hyperlink>
    </w:p>
    <w:p w:rsidR="006101C1" w:rsidRDefault="00EC3B79">
      <w:pPr>
        <w:ind w:left="1080"/>
      </w:pPr>
      <w:r>
        <w:rPr>
          <w:color w:val="1155CC"/>
          <w:u w:val="single"/>
        </w:rPr>
        <w:t xml:space="preserve">2.2.4 </w:t>
      </w:r>
      <w:hyperlink w:anchor="h.w9244af9dv6t">
        <w:r>
          <w:rPr>
            <w:color w:val="1155CC"/>
            <w:u w:val="single"/>
          </w:rPr>
          <w:t>Fourth step:</w:t>
        </w:r>
      </w:hyperlink>
    </w:p>
    <w:p w:rsidR="006101C1" w:rsidRDefault="00EC3B79">
      <w:pPr>
        <w:ind w:left="1080"/>
      </w:pPr>
      <w:r>
        <w:rPr>
          <w:color w:val="1155CC"/>
          <w:u w:val="single"/>
        </w:rPr>
        <w:t xml:space="preserve">2.2.5 </w:t>
      </w:r>
      <w:hyperlink w:anchor="h.xn76689e3kh8">
        <w:r>
          <w:rPr>
            <w:color w:val="1155CC"/>
            <w:u w:val="single"/>
          </w:rPr>
          <w:t>Fifth step:</w:t>
        </w:r>
      </w:hyperlink>
    </w:p>
    <w:p w:rsidR="006101C1" w:rsidRDefault="00EC3B79">
      <w:pPr>
        <w:ind w:left="1080"/>
      </w:pPr>
      <w:r>
        <w:rPr>
          <w:color w:val="1155CC"/>
          <w:u w:val="single"/>
        </w:rPr>
        <w:t xml:space="preserve">2.2.6 </w:t>
      </w:r>
      <w:hyperlink w:anchor="h.ck1mi17szv1n">
        <w:r>
          <w:rPr>
            <w:color w:val="1155CC"/>
            <w:u w:val="single"/>
          </w:rPr>
          <w:t>Sixth step:</w:t>
        </w:r>
      </w:hyperlink>
    </w:p>
    <w:p w:rsidR="006101C1" w:rsidRDefault="00EC3B79">
      <w:pPr>
        <w:ind w:left="1080"/>
      </w:pPr>
      <w:r>
        <w:rPr>
          <w:color w:val="1155CC"/>
          <w:u w:val="single"/>
        </w:rPr>
        <w:t xml:space="preserve">2.2.7 </w:t>
      </w:r>
      <w:hyperlink w:anchor="h.oqx9ztuuoxcu">
        <w:r>
          <w:rPr>
            <w:color w:val="1155CC"/>
            <w:u w:val="single"/>
          </w:rPr>
          <w:t>Seventh step:</w:t>
        </w:r>
      </w:hyperlink>
    </w:p>
    <w:p w:rsidR="006101C1" w:rsidRDefault="00EC3B79">
      <w:pPr>
        <w:ind w:left="1080"/>
      </w:pPr>
      <w:r>
        <w:rPr>
          <w:color w:val="1155CC"/>
          <w:u w:val="single"/>
        </w:rPr>
        <w:t xml:space="preserve">2.2.8 </w:t>
      </w:r>
      <w:hyperlink w:anchor="h.5fza96z90i6p">
        <w:r>
          <w:rPr>
            <w:color w:val="1155CC"/>
            <w:u w:val="single"/>
          </w:rPr>
          <w:t>Eighth step:</w:t>
        </w:r>
      </w:hyperlink>
    </w:p>
    <w:p w:rsidR="006101C1" w:rsidRDefault="00EC3B79">
      <w:pPr>
        <w:ind w:left="1080"/>
      </w:pPr>
      <w:r>
        <w:rPr>
          <w:color w:val="1155CC"/>
          <w:u w:val="single"/>
        </w:rPr>
        <w:t xml:space="preserve">2.2.9 </w:t>
      </w:r>
      <w:hyperlink w:anchor="h.kw9s7n6ix658">
        <w:r>
          <w:rPr>
            <w:color w:val="1155CC"/>
            <w:u w:val="single"/>
          </w:rPr>
          <w:t>Ninths step:</w:t>
        </w:r>
      </w:hyperlink>
    </w:p>
    <w:p w:rsidR="006101C1" w:rsidRDefault="00EC3B79">
      <w:pPr>
        <w:ind w:left="1080"/>
      </w:pPr>
      <w:r>
        <w:rPr>
          <w:color w:val="1155CC"/>
          <w:u w:val="single"/>
        </w:rPr>
        <w:t>2.2.10</w:t>
      </w:r>
      <w:hyperlink w:anchor="h.r38fdztts1cz">
        <w:r>
          <w:rPr>
            <w:color w:val="1155CC"/>
            <w:u w:val="single"/>
          </w:rPr>
          <w:t>Tenth step:</w:t>
        </w:r>
      </w:hyperlink>
    </w:p>
    <w:p w:rsidR="006101C1" w:rsidRDefault="00EC3B79">
      <w:pPr>
        <w:ind w:left="1080"/>
      </w:pPr>
      <w:r>
        <w:rPr>
          <w:color w:val="1155CC"/>
          <w:u w:val="single"/>
        </w:rPr>
        <w:t xml:space="preserve">2.2.11 </w:t>
      </w:r>
      <w:hyperlink w:anchor="h.zgj3xoqvk2xc">
        <w:r>
          <w:rPr>
            <w:color w:val="1155CC"/>
            <w:u w:val="single"/>
          </w:rPr>
          <w:t>Eleventh step:</w:t>
        </w:r>
      </w:hyperlink>
    </w:p>
    <w:p w:rsidR="006101C1" w:rsidRDefault="00EC3B79">
      <w:pPr>
        <w:ind w:left="1080"/>
      </w:pPr>
      <w:r>
        <w:rPr>
          <w:color w:val="1155CC"/>
          <w:u w:val="single"/>
        </w:rPr>
        <w:t xml:space="preserve">2.2.12 </w:t>
      </w:r>
      <w:hyperlink w:anchor="h.gcjx0suxx191">
        <w:r>
          <w:rPr>
            <w:color w:val="1155CC"/>
            <w:u w:val="single"/>
          </w:rPr>
          <w:t>Twelfth step:</w:t>
        </w:r>
      </w:hyperlink>
    </w:p>
    <w:p w:rsidR="006101C1" w:rsidRDefault="00EC3B79">
      <w:pPr>
        <w:ind w:left="1080"/>
      </w:pPr>
      <w:r>
        <w:rPr>
          <w:color w:val="1155CC"/>
          <w:u w:val="single"/>
        </w:rPr>
        <w:t xml:space="preserve">2.2.13 </w:t>
      </w:r>
      <w:hyperlink w:anchor="h.mahpdzsdm5vt">
        <w:r>
          <w:rPr>
            <w:color w:val="1155CC"/>
            <w:u w:val="single"/>
          </w:rPr>
          <w:t>Thirteenth step:</w:t>
        </w:r>
      </w:hyperlink>
    </w:p>
    <w:p w:rsidR="006101C1" w:rsidRDefault="00EC3B79">
      <w:pPr>
        <w:ind w:left="360"/>
      </w:pPr>
      <w:r>
        <w:rPr>
          <w:color w:val="1155CC"/>
          <w:u w:val="single"/>
        </w:rPr>
        <w:t xml:space="preserve">3. </w:t>
      </w:r>
      <w:hyperlink w:anchor="h.m5trcmybxnai">
        <w:r>
          <w:rPr>
            <w:color w:val="1155CC"/>
            <w:u w:val="single"/>
          </w:rPr>
          <w:t>Event Visualizer:</w:t>
        </w:r>
      </w:hyperlink>
    </w:p>
    <w:p w:rsidR="006101C1" w:rsidRDefault="00EC3B79">
      <w:pPr>
        <w:ind w:left="720"/>
      </w:pPr>
      <w:r>
        <w:rPr>
          <w:color w:val="1155CC"/>
          <w:u w:val="single"/>
        </w:rPr>
        <w:t xml:space="preserve">3.1 </w:t>
      </w:r>
      <w:hyperlink w:anchor="h.v3vsxk1xhg89">
        <w:r>
          <w:rPr>
            <w:color w:val="1155CC"/>
            <w:u w:val="single"/>
          </w:rPr>
          <w:t>Overview:</w:t>
        </w:r>
      </w:hyperlink>
    </w:p>
    <w:p w:rsidR="006101C1" w:rsidRDefault="00EC3B79">
      <w:pPr>
        <w:ind w:left="720"/>
      </w:pPr>
      <w:r>
        <w:rPr>
          <w:color w:val="1155CC"/>
          <w:u w:val="single"/>
        </w:rPr>
        <w:t xml:space="preserve">3.2 </w:t>
      </w:r>
      <w:hyperlink w:anchor="h.eaebtul6bqq4">
        <w:r>
          <w:rPr>
            <w:color w:val="1155CC"/>
            <w:u w:val="single"/>
          </w:rPr>
          <w:t>How to use:</w:t>
        </w:r>
      </w:hyperlink>
    </w:p>
    <w:p w:rsidR="006101C1" w:rsidRDefault="00EC3B79">
      <w:pPr>
        <w:ind w:left="1080"/>
      </w:pPr>
      <w:r>
        <w:rPr>
          <w:color w:val="1155CC"/>
          <w:u w:val="single"/>
        </w:rPr>
        <w:t xml:space="preserve">3.2.1 </w:t>
      </w:r>
      <w:hyperlink w:anchor="h.v6z28hdjnvzq">
        <w:r>
          <w:rPr>
            <w:color w:val="1155CC"/>
            <w:u w:val="single"/>
          </w:rPr>
          <w:t>First step:</w:t>
        </w:r>
      </w:hyperlink>
    </w:p>
    <w:p w:rsidR="006101C1" w:rsidRDefault="00EC3B79">
      <w:pPr>
        <w:ind w:left="1080"/>
      </w:pPr>
      <w:r>
        <w:rPr>
          <w:color w:val="1155CC"/>
          <w:u w:val="single"/>
        </w:rPr>
        <w:t xml:space="preserve">3.2.2 </w:t>
      </w:r>
      <w:hyperlink w:anchor="h.h9c52ypx7qvj">
        <w:r>
          <w:rPr>
            <w:color w:val="1155CC"/>
            <w:u w:val="single"/>
          </w:rPr>
          <w:t>S</w:t>
        </w:r>
        <w:r>
          <w:rPr>
            <w:color w:val="1155CC"/>
            <w:u w:val="single"/>
          </w:rPr>
          <w:t>econd step:</w:t>
        </w:r>
      </w:hyperlink>
    </w:p>
    <w:p w:rsidR="006101C1" w:rsidRDefault="00EC3B79">
      <w:pPr>
        <w:ind w:left="1080"/>
      </w:pPr>
      <w:r>
        <w:rPr>
          <w:color w:val="1155CC"/>
          <w:u w:val="single"/>
        </w:rPr>
        <w:t xml:space="preserve">3.2.3 </w:t>
      </w:r>
      <w:hyperlink w:anchor="h.w8tu8oq76ihg">
        <w:r>
          <w:rPr>
            <w:color w:val="1155CC"/>
            <w:u w:val="single"/>
          </w:rPr>
          <w:t>Third step:</w:t>
        </w:r>
      </w:hyperlink>
    </w:p>
    <w:p w:rsidR="006101C1" w:rsidRDefault="00EC3B79">
      <w:pPr>
        <w:ind w:left="1080"/>
      </w:pPr>
      <w:r>
        <w:rPr>
          <w:color w:val="1155CC"/>
          <w:u w:val="single"/>
        </w:rPr>
        <w:t xml:space="preserve">3.2.4 </w:t>
      </w:r>
      <w:hyperlink w:anchor="h.62cda3caxx27">
        <w:r>
          <w:rPr>
            <w:color w:val="1155CC"/>
            <w:u w:val="single"/>
          </w:rPr>
          <w:t>Fourth step:</w:t>
        </w:r>
      </w:hyperlink>
    </w:p>
    <w:p w:rsidR="006101C1" w:rsidRDefault="00EC3B79">
      <w:pPr>
        <w:ind w:left="1080"/>
      </w:pPr>
      <w:r>
        <w:rPr>
          <w:color w:val="1155CC"/>
          <w:u w:val="single"/>
        </w:rPr>
        <w:t xml:space="preserve">3.2.5 </w:t>
      </w:r>
      <w:hyperlink w:anchor="h.vnd4m3cyzy9z">
        <w:r>
          <w:rPr>
            <w:color w:val="1155CC"/>
            <w:u w:val="single"/>
          </w:rPr>
          <w:t>Fifth step:</w:t>
        </w:r>
      </w:hyperlink>
    </w:p>
    <w:p w:rsidR="006101C1" w:rsidRDefault="00EC3B79">
      <w:pPr>
        <w:ind w:left="1080"/>
      </w:pPr>
      <w:r>
        <w:rPr>
          <w:color w:val="1155CC"/>
          <w:u w:val="single"/>
        </w:rPr>
        <w:t xml:space="preserve">3.2.6 </w:t>
      </w:r>
      <w:hyperlink w:anchor="h.wx7nxquca7lh">
        <w:r>
          <w:rPr>
            <w:color w:val="1155CC"/>
            <w:u w:val="single"/>
          </w:rPr>
          <w:t>Sixth step:</w:t>
        </w:r>
      </w:hyperlink>
    </w:p>
    <w:p w:rsidR="006101C1" w:rsidRDefault="00EC3B79">
      <w:pPr>
        <w:ind w:left="1080"/>
      </w:pPr>
      <w:r>
        <w:rPr>
          <w:color w:val="1155CC"/>
          <w:u w:val="single"/>
        </w:rPr>
        <w:t xml:space="preserve">3.2.7 </w:t>
      </w:r>
      <w:hyperlink w:anchor="h.vawdl06f6azc">
        <w:r>
          <w:rPr>
            <w:color w:val="1155CC"/>
            <w:u w:val="single"/>
          </w:rPr>
          <w:t>Seventh step:</w:t>
        </w:r>
      </w:hyperlink>
    </w:p>
    <w:p w:rsidR="006101C1" w:rsidRDefault="00EC3B79">
      <w:pPr>
        <w:ind w:left="1080"/>
      </w:pPr>
      <w:r>
        <w:rPr>
          <w:color w:val="1155CC"/>
          <w:u w:val="single"/>
        </w:rPr>
        <w:t xml:space="preserve">3.2.8 </w:t>
      </w:r>
      <w:hyperlink w:anchor="h.q004vv2t7y6a">
        <w:r>
          <w:rPr>
            <w:color w:val="1155CC"/>
            <w:u w:val="single"/>
          </w:rPr>
          <w:t>Eighth step:</w:t>
        </w:r>
      </w:hyperlink>
    </w:p>
    <w:p w:rsidR="006101C1" w:rsidRDefault="00EC3B79">
      <w:pPr>
        <w:ind w:left="1080"/>
      </w:pPr>
      <w:r>
        <w:rPr>
          <w:color w:val="1155CC"/>
          <w:u w:val="single"/>
        </w:rPr>
        <w:t xml:space="preserve">3.2.9 </w:t>
      </w:r>
      <w:hyperlink w:anchor="h.t1dgw5x29bfp">
        <w:r>
          <w:rPr>
            <w:color w:val="1155CC"/>
            <w:u w:val="single"/>
          </w:rPr>
          <w:t>Ninths step:</w:t>
        </w:r>
      </w:hyperlink>
    </w:p>
    <w:p w:rsidR="006101C1" w:rsidRDefault="00EC3B79">
      <w:pPr>
        <w:ind w:left="1080"/>
      </w:pPr>
      <w:r>
        <w:rPr>
          <w:color w:val="1155CC"/>
          <w:u w:val="single"/>
        </w:rPr>
        <w:t xml:space="preserve">3.2.10 </w:t>
      </w:r>
      <w:hyperlink w:anchor="h.1ezbn690s94h">
        <w:r>
          <w:rPr>
            <w:color w:val="1155CC"/>
            <w:u w:val="single"/>
          </w:rPr>
          <w:t>Tenth step:</w:t>
        </w:r>
      </w:hyperlink>
    </w:p>
    <w:p w:rsidR="006101C1" w:rsidRDefault="00EC3B79">
      <w:pPr>
        <w:ind w:left="1080"/>
      </w:pPr>
      <w:r>
        <w:rPr>
          <w:color w:val="1155CC"/>
          <w:u w:val="single"/>
        </w:rPr>
        <w:t xml:space="preserve">3.2.11 </w:t>
      </w:r>
      <w:hyperlink w:anchor="h.dmhj68yf200b">
        <w:r>
          <w:rPr>
            <w:color w:val="1155CC"/>
            <w:u w:val="single"/>
          </w:rPr>
          <w:t>Eleventh step:</w:t>
        </w:r>
      </w:hyperlink>
    </w:p>
    <w:p w:rsidR="006101C1" w:rsidRDefault="006101C1"/>
    <w:p w:rsidR="006101C1" w:rsidRDefault="006101C1"/>
    <w:p w:rsidR="006101C1" w:rsidRDefault="00EC3B79">
      <w:pPr>
        <w:pStyle w:val="Heading1"/>
        <w:numPr>
          <w:ilvl w:val="0"/>
          <w:numId w:val="3"/>
        </w:numPr>
        <w:ind w:hanging="358"/>
        <w:contextualSpacing/>
        <w:rPr>
          <w:rFonts w:ascii="Arial" w:eastAsia="Arial" w:hAnsi="Arial" w:cs="Arial"/>
          <w:sz w:val="36"/>
        </w:rPr>
      </w:pPr>
      <w:bookmarkStart w:id="1" w:name="h.kbq8zvwsq8pd" w:colFirst="0" w:colLast="0"/>
      <w:bookmarkEnd w:id="1"/>
      <w:r>
        <w:rPr>
          <w:rFonts w:ascii="Arial" w:eastAsia="Arial" w:hAnsi="Arial" w:cs="Arial"/>
          <w:sz w:val="36"/>
        </w:rPr>
        <w:lastRenderedPageBreak/>
        <w:t>Event Capture:</w:t>
      </w:r>
    </w:p>
    <w:p w:rsidR="006101C1" w:rsidRDefault="00EC3B79">
      <w:pPr>
        <w:pStyle w:val="Heading2"/>
        <w:numPr>
          <w:ilvl w:val="1"/>
          <w:numId w:val="3"/>
        </w:numPr>
        <w:ind w:hanging="358"/>
        <w:contextualSpacing/>
        <w:rPr>
          <w:rFonts w:ascii="Arial" w:eastAsia="Arial" w:hAnsi="Arial" w:cs="Arial"/>
          <w:sz w:val="24"/>
        </w:rPr>
      </w:pPr>
      <w:bookmarkStart w:id="2" w:name="h.azgi5wj3r83b" w:colFirst="0" w:colLast="0"/>
      <w:bookmarkEnd w:id="2"/>
      <w:r>
        <w:rPr>
          <w:rFonts w:ascii="Arial" w:eastAsia="Arial" w:hAnsi="Arial" w:cs="Arial"/>
          <w:sz w:val="24"/>
        </w:rPr>
        <w:t>Overview:</w:t>
      </w:r>
    </w:p>
    <w:p w:rsidR="006101C1" w:rsidRDefault="00EC3B79">
      <w:r>
        <w:rPr>
          <w:color w:val="303030"/>
          <w:highlight w:val="white"/>
        </w:rPr>
        <w:t xml:space="preserve">The event capture app allows users to register events that occurred at a particular time and place. An event can happen at any given point in time. This stands in contrast to routine data, which can be captured for predefined, regular intervals. Events in </w:t>
      </w:r>
      <w:r>
        <w:rPr>
          <w:color w:val="303030"/>
          <w:highlight w:val="white"/>
        </w:rPr>
        <w:t>DHIS 2 are linked to program. Hence, the event capture app lets you select the organization unit, program and point in time when an event (also known as case or record) happened, before entering information for that event.</w:t>
      </w:r>
    </w:p>
    <w:p w:rsidR="006101C1" w:rsidRDefault="00EC3B79">
      <w:pPr>
        <w:pStyle w:val="Heading2"/>
        <w:numPr>
          <w:ilvl w:val="1"/>
          <w:numId w:val="3"/>
        </w:numPr>
        <w:ind w:hanging="358"/>
        <w:contextualSpacing/>
        <w:rPr>
          <w:rFonts w:ascii="Arial" w:eastAsia="Arial" w:hAnsi="Arial" w:cs="Arial"/>
          <w:sz w:val="24"/>
        </w:rPr>
      </w:pPr>
      <w:bookmarkStart w:id="3" w:name="h.4p5qld8a824y" w:colFirst="0" w:colLast="0"/>
      <w:bookmarkEnd w:id="3"/>
      <w:r>
        <w:rPr>
          <w:rFonts w:ascii="Arial" w:eastAsia="Arial" w:hAnsi="Arial" w:cs="Arial"/>
          <w:sz w:val="24"/>
        </w:rPr>
        <w:t>How to use:</w:t>
      </w:r>
    </w:p>
    <w:p w:rsidR="006101C1" w:rsidRDefault="00EC3B79">
      <w:pPr>
        <w:pStyle w:val="Heading3"/>
        <w:numPr>
          <w:ilvl w:val="2"/>
          <w:numId w:val="3"/>
        </w:numPr>
        <w:ind w:hanging="358"/>
        <w:contextualSpacing/>
        <w:rPr>
          <w:rFonts w:ascii="Arial" w:eastAsia="Arial" w:hAnsi="Arial" w:cs="Arial"/>
        </w:rPr>
      </w:pPr>
      <w:bookmarkStart w:id="4" w:name="h.475jkd8u8gex" w:colFirst="0" w:colLast="0"/>
      <w:bookmarkEnd w:id="4"/>
      <w:r>
        <w:rPr>
          <w:rFonts w:ascii="Arial" w:eastAsia="Arial" w:hAnsi="Arial" w:cs="Arial"/>
        </w:rPr>
        <w:t>First step:</w:t>
      </w:r>
    </w:p>
    <w:p w:rsidR="006101C1" w:rsidRDefault="00EC3B79">
      <w:r>
        <w:rPr>
          <w:noProof/>
        </w:rPr>
        <w:drawing>
          <wp:inline distT="0" distB="0" distL="0" distR="0">
            <wp:extent cx="5943600" cy="2588895"/>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
                    <a:srcRect/>
                    <a:stretch>
                      <a:fillRect/>
                    </a:stretch>
                  </pic:blipFill>
                  <pic:spPr>
                    <a:xfrm>
                      <a:off x="0" y="0"/>
                      <a:ext cx="5943600" cy="2588895"/>
                    </a:xfrm>
                    <a:prstGeom prst="rect">
                      <a:avLst/>
                    </a:prstGeom>
                    <a:ln/>
                  </pic:spPr>
                </pic:pic>
              </a:graphicData>
            </a:graphic>
          </wp:inline>
        </w:drawing>
      </w:r>
    </w:p>
    <w:p w:rsidR="006101C1" w:rsidRDefault="006101C1">
      <w:pPr>
        <w:ind w:left="2160"/>
      </w:pPr>
    </w:p>
    <w:p w:rsidR="006101C1" w:rsidRDefault="00EC3B79">
      <w:pPr>
        <w:tabs>
          <w:tab w:val="left" w:pos="3420"/>
        </w:tabs>
      </w:pPr>
      <w:r>
        <w:t>We find the icon in the red circle in the picture and click it to open the event capture interface.</w:t>
      </w:r>
    </w:p>
    <w:p w:rsidR="006101C1" w:rsidRDefault="00EC3B79">
      <w:pPr>
        <w:tabs>
          <w:tab w:val="left" w:pos="3420"/>
        </w:tabs>
      </w:pPr>
      <w:r>
        <w:tab/>
      </w:r>
    </w:p>
    <w:p w:rsidR="006101C1" w:rsidRDefault="00EC3B79">
      <w:pPr>
        <w:pStyle w:val="Heading3"/>
        <w:numPr>
          <w:ilvl w:val="2"/>
          <w:numId w:val="3"/>
        </w:numPr>
        <w:ind w:hanging="358"/>
        <w:contextualSpacing/>
        <w:rPr>
          <w:rFonts w:ascii="Arial" w:eastAsia="Arial" w:hAnsi="Arial" w:cs="Arial"/>
        </w:rPr>
      </w:pPr>
      <w:bookmarkStart w:id="5" w:name="h.9jqfhg5oo2gi" w:colFirst="0" w:colLast="0"/>
      <w:bookmarkEnd w:id="5"/>
      <w:r>
        <w:rPr>
          <w:rFonts w:ascii="Arial" w:eastAsia="Arial" w:hAnsi="Arial" w:cs="Arial"/>
        </w:rPr>
        <w:t>Second step:</w:t>
      </w:r>
    </w:p>
    <w:p w:rsidR="006101C1" w:rsidRDefault="00EC3B79">
      <w:r>
        <w:rPr>
          <w:noProof/>
        </w:rPr>
        <w:drawing>
          <wp:inline distT="0" distB="0" distL="0" distR="0">
            <wp:extent cx="5943600" cy="211074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5943600" cy="2110740"/>
                    </a:xfrm>
                    <a:prstGeom prst="rect">
                      <a:avLst/>
                    </a:prstGeom>
                    <a:ln/>
                  </pic:spPr>
                </pic:pic>
              </a:graphicData>
            </a:graphic>
          </wp:inline>
        </w:drawing>
      </w:r>
    </w:p>
    <w:p w:rsidR="006101C1" w:rsidRDefault="00EC3B79">
      <w:r>
        <w:lastRenderedPageBreak/>
        <w:t>This is the event capture interface. We will have Organization Unit on the left and the combo-box to choose the program on the right.</w:t>
      </w:r>
    </w:p>
    <w:p w:rsidR="006101C1" w:rsidRDefault="006101C1">
      <w:pPr>
        <w:ind w:left="2160"/>
      </w:pPr>
    </w:p>
    <w:p w:rsidR="006101C1" w:rsidRDefault="00EC3B79">
      <w:pPr>
        <w:pStyle w:val="Heading3"/>
        <w:numPr>
          <w:ilvl w:val="2"/>
          <w:numId w:val="3"/>
        </w:numPr>
        <w:ind w:hanging="358"/>
        <w:contextualSpacing/>
        <w:rPr>
          <w:rFonts w:ascii="Arial" w:eastAsia="Arial" w:hAnsi="Arial" w:cs="Arial"/>
        </w:rPr>
      </w:pPr>
      <w:bookmarkStart w:id="6" w:name="h.sot9uv7amixe" w:colFirst="0" w:colLast="0"/>
      <w:bookmarkEnd w:id="6"/>
      <w:r>
        <w:rPr>
          <w:rFonts w:ascii="Arial" w:eastAsia="Arial" w:hAnsi="Arial" w:cs="Arial"/>
        </w:rPr>
        <w:t>Third step:</w:t>
      </w:r>
    </w:p>
    <w:p w:rsidR="006101C1" w:rsidRDefault="00EC3B79">
      <w:r>
        <w:rPr>
          <w:noProof/>
        </w:rPr>
        <w:drawing>
          <wp:inline distT="0" distB="0" distL="0" distR="0">
            <wp:extent cx="5943600" cy="209169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5943600" cy="2091690"/>
                    </a:xfrm>
                    <a:prstGeom prst="rect">
                      <a:avLst/>
                    </a:prstGeom>
                    <a:ln/>
                  </pic:spPr>
                </pic:pic>
              </a:graphicData>
            </a:graphic>
          </wp:inline>
        </w:drawing>
      </w:r>
    </w:p>
    <w:p w:rsidR="006101C1" w:rsidRDefault="006101C1"/>
    <w:p w:rsidR="006101C1" w:rsidRDefault="00EC3B79">
      <w:r>
        <w:t>Now we will start to use the Event capture. We need to choose the Organization Unit on the left (the red square with number one in the picture).  After that, we select the program (the combo-box on the right side). In this example, we will s</w:t>
      </w:r>
      <w:r>
        <w:t>elect the Adult Mosquito Trapping Record Program. Finally, press the Register Event.</w:t>
      </w:r>
    </w:p>
    <w:p w:rsidR="006101C1" w:rsidRDefault="006101C1">
      <w:pPr>
        <w:ind w:left="2160"/>
      </w:pPr>
    </w:p>
    <w:p w:rsidR="006101C1" w:rsidRDefault="00EC3B79">
      <w:pPr>
        <w:pStyle w:val="Heading3"/>
        <w:numPr>
          <w:ilvl w:val="2"/>
          <w:numId w:val="3"/>
        </w:numPr>
        <w:ind w:hanging="358"/>
        <w:contextualSpacing/>
        <w:rPr>
          <w:rFonts w:ascii="Arial" w:eastAsia="Arial" w:hAnsi="Arial" w:cs="Arial"/>
        </w:rPr>
      </w:pPr>
      <w:bookmarkStart w:id="7" w:name="h.el4eilete9ij" w:colFirst="0" w:colLast="0"/>
      <w:bookmarkEnd w:id="7"/>
      <w:r>
        <w:rPr>
          <w:rFonts w:ascii="Arial" w:eastAsia="Arial" w:hAnsi="Arial" w:cs="Arial"/>
        </w:rPr>
        <w:t>Fourth step:</w:t>
      </w:r>
    </w:p>
    <w:p w:rsidR="006101C1" w:rsidRDefault="006101C1">
      <w:pPr>
        <w:ind w:left="2160"/>
      </w:pPr>
    </w:p>
    <w:p w:rsidR="006101C1" w:rsidRDefault="00EC3B79">
      <w:r>
        <w:rPr>
          <w:noProof/>
        </w:rPr>
        <w:drawing>
          <wp:inline distT="0" distB="0" distL="0" distR="0">
            <wp:extent cx="6062663" cy="3086100"/>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
                    <a:srcRect/>
                    <a:stretch>
                      <a:fillRect/>
                    </a:stretch>
                  </pic:blipFill>
                  <pic:spPr>
                    <a:xfrm>
                      <a:off x="0" y="0"/>
                      <a:ext cx="6062663" cy="3086100"/>
                    </a:xfrm>
                    <a:prstGeom prst="rect">
                      <a:avLst/>
                    </a:prstGeom>
                    <a:ln/>
                  </pic:spPr>
                </pic:pic>
              </a:graphicData>
            </a:graphic>
          </wp:inline>
        </w:drawing>
      </w:r>
    </w:p>
    <w:p w:rsidR="006101C1" w:rsidRDefault="00EC3B79">
      <w:r>
        <w:t>This is the register event interface. In this step, we need to fill all the blank field for the event. After that, press the Save and add new if we want t</w:t>
      </w:r>
      <w:r>
        <w:t xml:space="preserve">o add more records. Or we can press the </w:t>
      </w:r>
      <w:r>
        <w:lastRenderedPageBreak/>
        <w:t>save and go back to the Capture Event interface. Finally the cancel button will escape to the capture event interface and save nothing.</w:t>
      </w:r>
    </w:p>
    <w:p w:rsidR="006101C1" w:rsidRDefault="006101C1">
      <w:pPr>
        <w:ind w:left="2160"/>
      </w:pPr>
    </w:p>
    <w:p w:rsidR="006101C1" w:rsidRDefault="00EC3B79">
      <w:pPr>
        <w:pStyle w:val="Heading3"/>
        <w:numPr>
          <w:ilvl w:val="2"/>
          <w:numId w:val="3"/>
        </w:numPr>
        <w:ind w:hanging="358"/>
        <w:contextualSpacing/>
        <w:rPr>
          <w:rFonts w:ascii="Arial" w:eastAsia="Arial" w:hAnsi="Arial" w:cs="Arial"/>
        </w:rPr>
      </w:pPr>
      <w:bookmarkStart w:id="8" w:name="h.bzm5jb4ty6de" w:colFirst="0" w:colLast="0"/>
      <w:bookmarkEnd w:id="8"/>
      <w:r>
        <w:rPr>
          <w:rFonts w:ascii="Arial" w:eastAsia="Arial" w:hAnsi="Arial" w:cs="Arial"/>
        </w:rPr>
        <w:t>Fifth step:</w:t>
      </w:r>
    </w:p>
    <w:p w:rsidR="006101C1" w:rsidRDefault="00EC3B79">
      <w:r>
        <w:rPr>
          <w:noProof/>
        </w:rPr>
        <w:drawing>
          <wp:inline distT="0" distB="0" distL="0" distR="0">
            <wp:extent cx="5943600" cy="129159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943600" cy="1291590"/>
                    </a:xfrm>
                    <a:prstGeom prst="rect">
                      <a:avLst/>
                    </a:prstGeom>
                    <a:ln/>
                  </pic:spPr>
                </pic:pic>
              </a:graphicData>
            </a:graphic>
          </wp:inline>
        </w:drawing>
      </w:r>
    </w:p>
    <w:p w:rsidR="006101C1" w:rsidRDefault="006101C1">
      <w:pPr>
        <w:ind w:left="2160"/>
      </w:pPr>
    </w:p>
    <w:p w:rsidR="006101C1" w:rsidRDefault="00EC3B79">
      <w:r>
        <w:t xml:space="preserve">After we register one event. It will appear in the list like in </w:t>
      </w:r>
      <w:r>
        <w:t xml:space="preserve">the picture. </w:t>
      </w:r>
    </w:p>
    <w:p w:rsidR="006101C1" w:rsidRDefault="006101C1">
      <w:pPr>
        <w:ind w:left="2160"/>
      </w:pPr>
    </w:p>
    <w:p w:rsidR="006101C1" w:rsidRDefault="00EC3B79">
      <w:pPr>
        <w:pStyle w:val="Heading3"/>
        <w:numPr>
          <w:ilvl w:val="2"/>
          <w:numId w:val="3"/>
        </w:numPr>
        <w:ind w:hanging="358"/>
        <w:contextualSpacing/>
      </w:pPr>
      <w:bookmarkStart w:id="9" w:name="h.n5u707uyqm56" w:colFirst="0" w:colLast="0"/>
      <w:bookmarkEnd w:id="9"/>
      <w:r>
        <w:t>Sixth step:</w:t>
      </w:r>
    </w:p>
    <w:p w:rsidR="006101C1" w:rsidRDefault="00EC3B79">
      <w:r>
        <w:rPr>
          <w:noProof/>
        </w:rPr>
        <w:drawing>
          <wp:inline distT="0" distB="0" distL="0" distR="0">
            <wp:extent cx="5943600" cy="144653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1446530"/>
                    </a:xfrm>
                    <a:prstGeom prst="rect">
                      <a:avLst/>
                    </a:prstGeom>
                    <a:ln/>
                  </pic:spPr>
                </pic:pic>
              </a:graphicData>
            </a:graphic>
          </wp:inline>
        </w:drawing>
      </w:r>
    </w:p>
    <w:p w:rsidR="006101C1" w:rsidRDefault="006101C1">
      <w:pPr>
        <w:ind w:left="2160"/>
      </w:pPr>
    </w:p>
    <w:p w:rsidR="006101C1" w:rsidRDefault="00EC3B79">
      <w:r>
        <w:t>We can click to the record and it will appears the small box with three choice: Edit, Edit in grid and Remove. We can edit the record if we want.</w:t>
      </w:r>
    </w:p>
    <w:p w:rsidR="006101C1" w:rsidRDefault="00EC3B79">
      <w:pPr>
        <w:pStyle w:val="Heading3"/>
        <w:numPr>
          <w:ilvl w:val="2"/>
          <w:numId w:val="3"/>
        </w:numPr>
        <w:ind w:hanging="358"/>
        <w:contextualSpacing/>
      </w:pPr>
      <w:bookmarkStart w:id="10" w:name="h.v4xv4og7emp0" w:colFirst="0" w:colLast="0"/>
      <w:bookmarkEnd w:id="10"/>
      <w:r>
        <w:t>Seventh step:</w:t>
      </w:r>
    </w:p>
    <w:p w:rsidR="006101C1" w:rsidRDefault="00EC3B79">
      <w:r>
        <w:rPr>
          <w:noProof/>
        </w:rPr>
        <w:drawing>
          <wp:inline distT="0" distB="0" distL="0" distR="0">
            <wp:extent cx="5943600" cy="2007235"/>
            <wp:effectExtent l="0" t="0" r="0" b="0"/>
            <wp:docPr id="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1"/>
                    <a:srcRect/>
                    <a:stretch>
                      <a:fillRect/>
                    </a:stretch>
                  </pic:blipFill>
                  <pic:spPr>
                    <a:xfrm>
                      <a:off x="0" y="0"/>
                      <a:ext cx="5943600" cy="2007235"/>
                    </a:xfrm>
                    <a:prstGeom prst="rect">
                      <a:avLst/>
                    </a:prstGeom>
                    <a:ln/>
                  </pic:spPr>
                </pic:pic>
              </a:graphicData>
            </a:graphic>
          </wp:inline>
        </w:drawing>
      </w:r>
    </w:p>
    <w:p w:rsidR="006101C1" w:rsidRDefault="00EC3B79">
      <w:r>
        <w:t>This is the interface after registered a few events.</w:t>
      </w:r>
    </w:p>
    <w:p w:rsidR="006101C1" w:rsidRDefault="00EC3B79">
      <w:pPr>
        <w:pStyle w:val="Heading1"/>
        <w:numPr>
          <w:ilvl w:val="0"/>
          <w:numId w:val="3"/>
        </w:numPr>
        <w:ind w:hanging="358"/>
        <w:contextualSpacing/>
        <w:rPr>
          <w:sz w:val="36"/>
        </w:rPr>
      </w:pPr>
      <w:bookmarkStart w:id="11" w:name="h.f0gxiptl5h5g" w:colFirst="0" w:colLast="0"/>
      <w:bookmarkEnd w:id="11"/>
      <w:r>
        <w:rPr>
          <w:sz w:val="36"/>
        </w:rPr>
        <w:lastRenderedPageBreak/>
        <w:t>Event Repor</w:t>
      </w:r>
      <w:r>
        <w:rPr>
          <w:sz w:val="36"/>
        </w:rPr>
        <w:t>ts:</w:t>
      </w:r>
    </w:p>
    <w:p w:rsidR="006101C1" w:rsidRDefault="00EC3B79">
      <w:pPr>
        <w:pStyle w:val="Heading2"/>
        <w:numPr>
          <w:ilvl w:val="1"/>
          <w:numId w:val="3"/>
        </w:numPr>
        <w:ind w:hanging="358"/>
        <w:contextualSpacing/>
        <w:rPr>
          <w:sz w:val="24"/>
        </w:rPr>
      </w:pPr>
      <w:bookmarkStart w:id="12" w:name="h.z5l1fqgxtwyj" w:colFirst="0" w:colLast="0"/>
      <w:bookmarkEnd w:id="12"/>
      <w:r>
        <w:rPr>
          <w:sz w:val="24"/>
        </w:rPr>
        <w:t>Overview:</w:t>
      </w:r>
    </w:p>
    <w:p w:rsidR="006101C1" w:rsidRDefault="00EC3B79">
      <w:pPr>
        <w:spacing w:line="393" w:lineRule="auto"/>
        <w:ind w:left="720"/>
      </w:pPr>
      <w:r>
        <w:rPr>
          <w:color w:val="303030"/>
          <w:highlight w:val="white"/>
        </w:rPr>
        <w:t>The event reports app enables analysis of events in two fashions.</w:t>
      </w:r>
    </w:p>
    <w:p w:rsidR="006101C1" w:rsidRDefault="00EC3B79">
      <w:pPr>
        <w:numPr>
          <w:ilvl w:val="0"/>
          <w:numId w:val="2"/>
        </w:numPr>
        <w:spacing w:line="288" w:lineRule="auto"/>
        <w:ind w:left="1660" w:hanging="358"/>
        <w:contextualSpacing/>
      </w:pPr>
      <w:r>
        <w:rPr>
          <w:color w:val="303030"/>
          <w:highlight w:val="white"/>
        </w:rPr>
        <w:t>Pivot table-style analysis with aggregated values of events</w:t>
      </w:r>
    </w:p>
    <w:p w:rsidR="006101C1" w:rsidRDefault="00EC3B79">
      <w:pPr>
        <w:numPr>
          <w:ilvl w:val="0"/>
          <w:numId w:val="2"/>
        </w:numPr>
        <w:spacing w:line="288" w:lineRule="auto"/>
        <w:ind w:left="1660" w:hanging="358"/>
        <w:contextualSpacing/>
      </w:pPr>
      <w:r>
        <w:rPr>
          <w:color w:val="303030"/>
          <w:highlight w:val="white"/>
        </w:rPr>
        <w:t>Lists of events based on queries / filters</w:t>
      </w:r>
    </w:p>
    <w:p w:rsidR="006101C1" w:rsidRDefault="00EC3B79">
      <w:pPr>
        <w:pStyle w:val="Heading2"/>
        <w:numPr>
          <w:ilvl w:val="1"/>
          <w:numId w:val="3"/>
        </w:numPr>
        <w:ind w:hanging="358"/>
        <w:contextualSpacing/>
        <w:rPr>
          <w:sz w:val="24"/>
        </w:rPr>
      </w:pPr>
      <w:bookmarkStart w:id="13" w:name="h.33w6dlkpkouh" w:colFirst="0" w:colLast="0"/>
      <w:bookmarkEnd w:id="13"/>
      <w:r>
        <w:rPr>
          <w:sz w:val="24"/>
        </w:rPr>
        <w:t>How to use:</w:t>
      </w:r>
    </w:p>
    <w:p w:rsidR="006101C1" w:rsidRDefault="00EC3B79">
      <w:pPr>
        <w:pStyle w:val="Heading3"/>
        <w:numPr>
          <w:ilvl w:val="2"/>
          <w:numId w:val="3"/>
        </w:numPr>
        <w:ind w:hanging="358"/>
        <w:contextualSpacing/>
      </w:pPr>
      <w:bookmarkStart w:id="14" w:name="h.7x3snvsei3am" w:colFirst="0" w:colLast="0"/>
      <w:bookmarkEnd w:id="14"/>
      <w:r>
        <w:t>First step:</w:t>
      </w:r>
    </w:p>
    <w:p w:rsidR="006101C1" w:rsidRDefault="00EC3B79">
      <w:r>
        <w:rPr>
          <w:noProof/>
        </w:rPr>
        <w:drawing>
          <wp:inline distT="0" distB="0" distL="0" distR="0">
            <wp:extent cx="5943600" cy="251333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2513330"/>
                    </a:xfrm>
                    <a:prstGeom prst="rect">
                      <a:avLst/>
                    </a:prstGeom>
                    <a:ln/>
                  </pic:spPr>
                </pic:pic>
              </a:graphicData>
            </a:graphic>
          </wp:inline>
        </w:drawing>
      </w:r>
    </w:p>
    <w:p w:rsidR="006101C1" w:rsidRDefault="006101C1">
      <w:pPr>
        <w:ind w:left="2160"/>
      </w:pPr>
    </w:p>
    <w:p w:rsidR="006101C1" w:rsidRDefault="00EC3B79">
      <w:pPr>
        <w:tabs>
          <w:tab w:val="left" w:pos="3420"/>
        </w:tabs>
      </w:pPr>
      <w:r>
        <w:t>We find the icon in the red circle in the picture and click it to open the event report interface.</w:t>
      </w:r>
    </w:p>
    <w:p w:rsidR="006101C1" w:rsidRDefault="006101C1">
      <w:pPr>
        <w:ind w:left="2160"/>
      </w:pPr>
    </w:p>
    <w:p w:rsidR="006101C1" w:rsidRDefault="006101C1">
      <w:pPr>
        <w:ind w:left="2160"/>
      </w:pPr>
    </w:p>
    <w:p w:rsidR="006101C1" w:rsidRDefault="00EC3B79">
      <w:pPr>
        <w:pStyle w:val="Heading3"/>
        <w:numPr>
          <w:ilvl w:val="2"/>
          <w:numId w:val="3"/>
        </w:numPr>
        <w:ind w:hanging="358"/>
        <w:contextualSpacing/>
      </w:pPr>
      <w:bookmarkStart w:id="15" w:name="h.crtzlztbjctb" w:colFirst="0" w:colLast="0"/>
      <w:bookmarkEnd w:id="15"/>
      <w:r>
        <w:t>Second step:</w:t>
      </w:r>
    </w:p>
    <w:p w:rsidR="006101C1" w:rsidRDefault="00EC3B79">
      <w:r>
        <w:rPr>
          <w:noProof/>
        </w:rPr>
        <w:drawing>
          <wp:inline distT="0" distB="0" distL="0" distR="0">
            <wp:extent cx="5943600" cy="208788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2087880"/>
                    </a:xfrm>
                    <a:prstGeom prst="rect">
                      <a:avLst/>
                    </a:prstGeom>
                    <a:ln/>
                  </pic:spPr>
                </pic:pic>
              </a:graphicData>
            </a:graphic>
          </wp:inline>
        </w:drawing>
      </w:r>
    </w:p>
    <w:p w:rsidR="006101C1" w:rsidRDefault="00EC3B79">
      <w:r>
        <w:t>This is the interface of the Event report.</w:t>
      </w:r>
    </w:p>
    <w:p w:rsidR="006101C1" w:rsidRDefault="006101C1"/>
    <w:p w:rsidR="006101C1" w:rsidRDefault="006101C1"/>
    <w:p w:rsidR="006101C1" w:rsidRDefault="006101C1">
      <w:pPr>
        <w:ind w:left="2160"/>
      </w:pPr>
    </w:p>
    <w:p w:rsidR="006101C1" w:rsidRDefault="00EC3B79">
      <w:pPr>
        <w:pStyle w:val="Heading3"/>
        <w:numPr>
          <w:ilvl w:val="2"/>
          <w:numId w:val="3"/>
        </w:numPr>
        <w:ind w:hanging="358"/>
        <w:contextualSpacing/>
      </w:pPr>
      <w:bookmarkStart w:id="16" w:name="h.ylh8hmv03gzr" w:colFirst="0" w:colLast="0"/>
      <w:bookmarkEnd w:id="16"/>
      <w:r>
        <w:t>Third step:</w:t>
      </w:r>
    </w:p>
    <w:p w:rsidR="006101C1" w:rsidRDefault="00EC3B79">
      <w:r>
        <w:rPr>
          <w:noProof/>
        </w:rPr>
        <w:drawing>
          <wp:inline distT="0" distB="0" distL="0" distR="0">
            <wp:extent cx="6572250" cy="6691313"/>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6572250" cy="6691313"/>
                    </a:xfrm>
                    <a:prstGeom prst="rect">
                      <a:avLst/>
                    </a:prstGeom>
                    <a:ln/>
                  </pic:spPr>
                </pic:pic>
              </a:graphicData>
            </a:graphic>
          </wp:inline>
        </w:drawing>
      </w:r>
    </w:p>
    <w:p w:rsidR="006101C1" w:rsidRDefault="006101C1"/>
    <w:p w:rsidR="006101C1" w:rsidRDefault="00EC3B79">
      <w:r>
        <w:rPr>
          <w:color w:val="303030"/>
          <w:highlight w:val="white"/>
        </w:rPr>
        <w:t>Start by selecting the program and program stage for the event report. The data elements associated with the selected program will be listed under available items. Each data element acts as a dimension, and can be selected by double-clicking on it. After s</w:t>
      </w:r>
      <w:r>
        <w:rPr>
          <w:color w:val="303030"/>
          <w:highlight w:val="white"/>
        </w:rPr>
        <w:t xml:space="preserve">electing a data </w:t>
      </w:r>
      <w:r>
        <w:rPr>
          <w:color w:val="303030"/>
          <w:highlight w:val="white"/>
        </w:rPr>
        <w:lastRenderedPageBreak/>
        <w:t>element, it will be visible under "selected data items". Here you can specify a filter for each data element, with operators such as "greater than", "in" or "equal" together with a filter value.</w:t>
      </w:r>
    </w:p>
    <w:p w:rsidR="006101C1" w:rsidRDefault="006101C1">
      <w:pPr>
        <w:ind w:left="2160"/>
      </w:pPr>
    </w:p>
    <w:p w:rsidR="006101C1" w:rsidRDefault="00EC3B79">
      <w:pPr>
        <w:pStyle w:val="Heading3"/>
        <w:numPr>
          <w:ilvl w:val="2"/>
          <w:numId w:val="3"/>
        </w:numPr>
        <w:ind w:hanging="358"/>
        <w:contextualSpacing/>
      </w:pPr>
      <w:bookmarkStart w:id="17" w:name="h.w9244af9dv6t" w:colFirst="0" w:colLast="0"/>
      <w:bookmarkEnd w:id="17"/>
      <w:r>
        <w:t>Fourth step:</w:t>
      </w:r>
    </w:p>
    <w:p w:rsidR="006101C1" w:rsidRDefault="006101C1">
      <w:pPr>
        <w:ind w:left="1440"/>
      </w:pPr>
    </w:p>
    <w:p w:rsidR="006101C1" w:rsidRDefault="00EC3B79">
      <w:r>
        <w:rPr>
          <w:noProof/>
        </w:rPr>
        <w:drawing>
          <wp:inline distT="0" distB="0" distL="0" distR="0">
            <wp:extent cx="6410325" cy="6129338"/>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
                    <a:srcRect/>
                    <a:stretch>
                      <a:fillRect/>
                    </a:stretch>
                  </pic:blipFill>
                  <pic:spPr>
                    <a:xfrm>
                      <a:off x="0" y="0"/>
                      <a:ext cx="6410325" cy="6129338"/>
                    </a:xfrm>
                    <a:prstGeom prst="rect">
                      <a:avLst/>
                    </a:prstGeom>
                    <a:ln/>
                  </pic:spPr>
                </pic:pic>
              </a:graphicData>
            </a:graphic>
          </wp:inline>
        </w:drawing>
      </w:r>
    </w:p>
    <w:p w:rsidR="006101C1" w:rsidRDefault="006101C1"/>
    <w:p w:rsidR="006101C1" w:rsidRDefault="006101C1"/>
    <w:p w:rsidR="006101C1" w:rsidRDefault="00EC3B79">
      <w:r>
        <w:rPr>
          <w:color w:val="303030"/>
          <w:highlight w:val="white"/>
        </w:rPr>
        <w:t xml:space="preserve">For the period dimension you have three options: relative periods, fixed periods and start/end dates. Relative periods can e.g. be "last 12 months", and has the advantage that it keeps the data in the report up to date as time goes. Fixed periods can e.g. </w:t>
      </w:r>
      <w:r>
        <w:rPr>
          <w:color w:val="303030"/>
          <w:highlight w:val="white"/>
        </w:rPr>
        <w:t xml:space="preserve">be "2015". You can switch to </w:t>
      </w:r>
      <w:r>
        <w:rPr>
          <w:color w:val="303030"/>
          <w:highlight w:val="white"/>
        </w:rPr>
        <w:lastRenderedPageBreak/>
        <w:t>start/end dates by selecting from the drop-down menu under the periods tab, which lets you specify flexible dates for the time span in the report.</w:t>
      </w:r>
    </w:p>
    <w:p w:rsidR="006101C1" w:rsidRDefault="006101C1">
      <w:pPr>
        <w:ind w:left="2160"/>
      </w:pPr>
    </w:p>
    <w:p w:rsidR="006101C1" w:rsidRDefault="00EC3B79">
      <w:pPr>
        <w:pStyle w:val="Heading3"/>
        <w:numPr>
          <w:ilvl w:val="2"/>
          <w:numId w:val="3"/>
        </w:numPr>
        <w:ind w:hanging="358"/>
        <w:contextualSpacing/>
      </w:pPr>
      <w:bookmarkStart w:id="18" w:name="h.xn76689e3kh8" w:colFirst="0" w:colLast="0"/>
      <w:bookmarkEnd w:id="18"/>
      <w:r>
        <w:t>Fifth step:</w:t>
      </w:r>
    </w:p>
    <w:p w:rsidR="006101C1" w:rsidRDefault="00EC3B79">
      <w:r>
        <w:rPr>
          <w:noProof/>
        </w:rPr>
        <w:drawing>
          <wp:inline distT="0" distB="0" distL="0" distR="0">
            <wp:extent cx="6329363" cy="6238875"/>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6329363" cy="6238875"/>
                    </a:xfrm>
                    <a:prstGeom prst="rect">
                      <a:avLst/>
                    </a:prstGeom>
                    <a:ln/>
                  </pic:spPr>
                </pic:pic>
              </a:graphicData>
            </a:graphic>
          </wp:inline>
        </w:drawing>
      </w:r>
    </w:p>
    <w:p w:rsidR="006101C1" w:rsidRDefault="006101C1"/>
    <w:p w:rsidR="006101C1" w:rsidRDefault="006101C1"/>
    <w:p w:rsidR="006101C1" w:rsidRDefault="006101C1"/>
    <w:p w:rsidR="006101C1" w:rsidRDefault="00EC3B79">
      <w:r>
        <w:t>After select the period, we will come to choose the Organizati</w:t>
      </w:r>
      <w:r>
        <w:t xml:space="preserve">on Unit. </w:t>
      </w:r>
      <w:r>
        <w:rPr>
          <w:color w:val="303030"/>
          <w:highlight w:val="white"/>
        </w:rPr>
        <w:t>The organisation unit dimension lets you select any org unit from the hierarchy. You can use the org unit mode selector to select org units explicitly, by org unit hierarchy levels and by org unit groups.</w:t>
      </w:r>
      <w:r>
        <w:t xml:space="preserve"> </w:t>
      </w:r>
    </w:p>
    <w:p w:rsidR="006101C1" w:rsidRDefault="006101C1">
      <w:pPr>
        <w:ind w:left="2160"/>
      </w:pPr>
    </w:p>
    <w:p w:rsidR="006101C1" w:rsidRDefault="006101C1">
      <w:pPr>
        <w:ind w:left="2160"/>
      </w:pPr>
    </w:p>
    <w:p w:rsidR="006101C1" w:rsidRDefault="00EC3B79">
      <w:pPr>
        <w:pStyle w:val="Heading3"/>
        <w:numPr>
          <w:ilvl w:val="2"/>
          <w:numId w:val="3"/>
        </w:numPr>
        <w:ind w:hanging="358"/>
        <w:contextualSpacing/>
      </w:pPr>
      <w:bookmarkStart w:id="19" w:name="h.ck1mi17szv1n" w:colFirst="0" w:colLast="0"/>
      <w:bookmarkEnd w:id="19"/>
      <w:r>
        <w:t>Sixth step:</w:t>
      </w:r>
    </w:p>
    <w:p w:rsidR="006101C1" w:rsidRDefault="006101C1"/>
    <w:p w:rsidR="006101C1" w:rsidRDefault="006101C1"/>
    <w:p w:rsidR="006101C1" w:rsidRDefault="00EC3B79">
      <w:r>
        <w:rPr>
          <w:noProof/>
        </w:rPr>
        <w:drawing>
          <wp:inline distT="0" distB="0" distL="0" distR="0">
            <wp:extent cx="6529388" cy="6400800"/>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a:off x="0" y="0"/>
                      <a:ext cx="6529388" cy="6400800"/>
                    </a:xfrm>
                    <a:prstGeom prst="rect">
                      <a:avLst/>
                    </a:prstGeom>
                    <a:ln/>
                  </pic:spPr>
                </pic:pic>
              </a:graphicData>
            </a:graphic>
          </wp:inline>
        </w:drawing>
      </w:r>
    </w:p>
    <w:p w:rsidR="006101C1" w:rsidRDefault="006101C1">
      <w:pPr>
        <w:ind w:left="2160"/>
      </w:pPr>
    </w:p>
    <w:p w:rsidR="006101C1" w:rsidRDefault="006101C1"/>
    <w:p w:rsidR="006101C1" w:rsidRDefault="006101C1"/>
    <w:p w:rsidR="006101C1" w:rsidRDefault="00EC3B79">
      <w:r>
        <w:lastRenderedPageBreak/>
        <w:t>Finally we will pres</w:t>
      </w:r>
      <w:r>
        <w:t>s the update button and the report will appear. That is the basic way to create the report.</w:t>
      </w:r>
    </w:p>
    <w:p w:rsidR="006101C1" w:rsidRDefault="006101C1">
      <w:pPr>
        <w:ind w:left="2160"/>
      </w:pPr>
    </w:p>
    <w:p w:rsidR="006101C1" w:rsidRDefault="00EC3B79">
      <w:pPr>
        <w:pStyle w:val="Heading3"/>
        <w:numPr>
          <w:ilvl w:val="2"/>
          <w:numId w:val="3"/>
        </w:numPr>
        <w:ind w:hanging="358"/>
        <w:contextualSpacing/>
      </w:pPr>
      <w:bookmarkStart w:id="20" w:name="h.oqx9ztuuoxcu" w:colFirst="0" w:colLast="0"/>
      <w:bookmarkEnd w:id="20"/>
      <w:r>
        <w:t>Seventh step:</w:t>
      </w:r>
    </w:p>
    <w:p w:rsidR="006101C1" w:rsidRDefault="006101C1"/>
    <w:p w:rsidR="006101C1" w:rsidRDefault="00EC3B79">
      <w:r>
        <w:rPr>
          <w:noProof/>
        </w:rPr>
        <w:drawing>
          <wp:inline distT="0" distB="0" distL="0" distR="0">
            <wp:extent cx="6486525" cy="4891088"/>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a:stretch>
                      <a:fillRect/>
                    </a:stretch>
                  </pic:blipFill>
                  <pic:spPr>
                    <a:xfrm>
                      <a:off x="0" y="0"/>
                      <a:ext cx="6486525" cy="4891088"/>
                    </a:xfrm>
                    <a:prstGeom prst="rect">
                      <a:avLst/>
                    </a:prstGeom>
                    <a:ln/>
                  </pic:spPr>
                </pic:pic>
              </a:graphicData>
            </a:graphic>
          </wp:inline>
        </w:drawing>
      </w:r>
    </w:p>
    <w:p w:rsidR="006101C1" w:rsidRDefault="006101C1"/>
    <w:p w:rsidR="006101C1" w:rsidRDefault="006101C1"/>
    <w:p w:rsidR="006101C1" w:rsidRDefault="006101C1"/>
    <w:p w:rsidR="006101C1" w:rsidRDefault="006101C1"/>
    <w:p w:rsidR="006101C1" w:rsidRDefault="006101C1"/>
    <w:p w:rsidR="006101C1" w:rsidRDefault="00EC3B79">
      <w:r>
        <w:t>After create the report, we can configure the report suitable with us. First press the Layout button.</w:t>
      </w:r>
    </w:p>
    <w:p w:rsidR="006101C1" w:rsidRDefault="006101C1">
      <w:pPr>
        <w:ind w:left="2160"/>
      </w:pPr>
    </w:p>
    <w:p w:rsidR="006101C1" w:rsidRDefault="00EC3B79">
      <w:pPr>
        <w:pStyle w:val="Heading3"/>
        <w:numPr>
          <w:ilvl w:val="2"/>
          <w:numId w:val="3"/>
        </w:numPr>
        <w:ind w:hanging="358"/>
        <w:contextualSpacing/>
      </w:pPr>
      <w:bookmarkStart w:id="21" w:name="h.5fza96z90i6p" w:colFirst="0" w:colLast="0"/>
      <w:bookmarkEnd w:id="21"/>
      <w:r>
        <w:lastRenderedPageBreak/>
        <w:t>Eighth step:</w:t>
      </w:r>
    </w:p>
    <w:p w:rsidR="006101C1" w:rsidRDefault="00EC3B79">
      <w:r>
        <w:rPr>
          <w:noProof/>
        </w:rPr>
        <w:drawing>
          <wp:inline distT="0" distB="0" distL="0" distR="0">
            <wp:extent cx="5943600" cy="3350260"/>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5943600" cy="3350260"/>
                    </a:xfrm>
                    <a:prstGeom prst="rect">
                      <a:avLst/>
                    </a:prstGeom>
                    <a:ln/>
                  </pic:spPr>
                </pic:pic>
              </a:graphicData>
            </a:graphic>
          </wp:inline>
        </w:drawing>
      </w:r>
    </w:p>
    <w:p w:rsidR="006101C1" w:rsidRDefault="006101C1"/>
    <w:p w:rsidR="006101C1" w:rsidRDefault="00EC3B79">
      <w:r>
        <w:t>We can change the way of value show on the report. By dragging the data to Row or Column.</w:t>
      </w:r>
    </w:p>
    <w:p w:rsidR="006101C1" w:rsidRDefault="006101C1">
      <w:pPr>
        <w:ind w:left="2160"/>
      </w:pPr>
    </w:p>
    <w:p w:rsidR="006101C1" w:rsidRDefault="00EC3B79">
      <w:pPr>
        <w:pStyle w:val="Heading3"/>
        <w:numPr>
          <w:ilvl w:val="2"/>
          <w:numId w:val="3"/>
        </w:numPr>
        <w:ind w:hanging="358"/>
        <w:contextualSpacing/>
      </w:pPr>
      <w:bookmarkStart w:id="22" w:name="h.kw9s7n6ix658" w:colFirst="0" w:colLast="0"/>
      <w:bookmarkEnd w:id="22"/>
      <w:r>
        <w:t>Ninths step:</w:t>
      </w:r>
    </w:p>
    <w:p w:rsidR="006101C1" w:rsidRDefault="00EC3B79">
      <w:r>
        <w:rPr>
          <w:noProof/>
        </w:rPr>
        <w:drawing>
          <wp:inline distT="0" distB="0" distL="0" distR="0">
            <wp:extent cx="6362700" cy="3195638"/>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0"/>
                    <a:srcRect/>
                    <a:stretch>
                      <a:fillRect/>
                    </a:stretch>
                  </pic:blipFill>
                  <pic:spPr>
                    <a:xfrm>
                      <a:off x="0" y="0"/>
                      <a:ext cx="6362700" cy="3195638"/>
                    </a:xfrm>
                    <a:prstGeom prst="rect">
                      <a:avLst/>
                    </a:prstGeom>
                    <a:ln/>
                  </pic:spPr>
                </pic:pic>
              </a:graphicData>
            </a:graphic>
          </wp:inline>
        </w:drawing>
      </w:r>
    </w:p>
    <w:p w:rsidR="006101C1" w:rsidRDefault="00EC3B79">
      <w:r>
        <w:t>Next is the options, we click to the option button.</w:t>
      </w:r>
    </w:p>
    <w:p w:rsidR="006101C1" w:rsidRDefault="006101C1">
      <w:pPr>
        <w:ind w:left="2160"/>
      </w:pPr>
    </w:p>
    <w:p w:rsidR="006101C1" w:rsidRDefault="00EC3B79">
      <w:pPr>
        <w:pStyle w:val="Heading3"/>
        <w:numPr>
          <w:ilvl w:val="2"/>
          <w:numId w:val="3"/>
        </w:numPr>
        <w:ind w:hanging="358"/>
        <w:contextualSpacing/>
      </w:pPr>
      <w:bookmarkStart w:id="23" w:name="h.r38fdztts1cz" w:colFirst="0" w:colLast="0"/>
      <w:bookmarkEnd w:id="23"/>
      <w:r>
        <w:lastRenderedPageBreak/>
        <w:t>Tenth step:</w:t>
      </w:r>
    </w:p>
    <w:p w:rsidR="006101C1" w:rsidRDefault="006101C1"/>
    <w:p w:rsidR="006101C1" w:rsidRDefault="006101C1"/>
    <w:p w:rsidR="006101C1" w:rsidRDefault="006101C1"/>
    <w:p w:rsidR="006101C1" w:rsidRDefault="00EC3B79">
      <w:r>
        <w:rPr>
          <w:noProof/>
        </w:rPr>
        <w:drawing>
          <wp:inline distT="0" distB="0" distL="0" distR="0">
            <wp:extent cx="5943600" cy="3912870"/>
            <wp:effectExtent l="0" t="0" r="0" b="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1"/>
                    <a:srcRect/>
                    <a:stretch>
                      <a:fillRect/>
                    </a:stretch>
                  </pic:blipFill>
                  <pic:spPr>
                    <a:xfrm>
                      <a:off x="0" y="0"/>
                      <a:ext cx="5943600" cy="3912870"/>
                    </a:xfrm>
                    <a:prstGeom prst="rect">
                      <a:avLst/>
                    </a:prstGeom>
                    <a:ln/>
                  </pic:spPr>
                </pic:pic>
              </a:graphicData>
            </a:graphic>
          </wp:inline>
        </w:drawing>
      </w:r>
    </w:p>
    <w:p w:rsidR="006101C1" w:rsidRDefault="006101C1">
      <w:pPr>
        <w:ind w:left="2160"/>
      </w:pPr>
    </w:p>
    <w:p w:rsidR="006101C1" w:rsidRDefault="00EC3B79">
      <w:pPr>
        <w:spacing w:before="100" w:after="100" w:line="240" w:lineRule="auto"/>
      </w:pPr>
      <w:r>
        <w:rPr>
          <w:color w:val="303030"/>
        </w:rPr>
        <w:t>The following options apply to aggregated values-type reports only:</w:t>
      </w:r>
    </w:p>
    <w:p w:rsidR="006101C1" w:rsidRDefault="00EC3B79">
      <w:pPr>
        <w:numPr>
          <w:ilvl w:val="0"/>
          <w:numId w:val="1"/>
        </w:numPr>
        <w:spacing w:before="100" w:after="100" w:line="240" w:lineRule="auto"/>
        <w:ind w:hanging="359"/>
        <w:contextualSpacing/>
        <w:rPr>
          <w:color w:val="303030"/>
        </w:rPr>
      </w:pPr>
      <w:r>
        <w:rPr>
          <w:color w:val="303030"/>
        </w:rPr>
        <w:t>Show totals: Show totals at the end of each column and row in the pivot table.</w:t>
      </w:r>
    </w:p>
    <w:p w:rsidR="006101C1" w:rsidRDefault="00EC3B79">
      <w:pPr>
        <w:numPr>
          <w:ilvl w:val="0"/>
          <w:numId w:val="1"/>
        </w:numPr>
        <w:spacing w:before="100" w:after="100" w:line="240" w:lineRule="auto"/>
        <w:ind w:hanging="359"/>
        <w:contextualSpacing/>
        <w:rPr>
          <w:color w:val="303030"/>
        </w:rPr>
      </w:pPr>
      <w:r>
        <w:rPr>
          <w:color w:val="303030"/>
        </w:rPr>
        <w:t>Show sub-totals: Show sub-totals for each column and row in the pivot table.</w:t>
      </w:r>
    </w:p>
    <w:p w:rsidR="006101C1" w:rsidRDefault="00EC3B79">
      <w:pPr>
        <w:numPr>
          <w:ilvl w:val="0"/>
          <w:numId w:val="1"/>
        </w:numPr>
        <w:spacing w:before="100" w:after="100" w:line="240" w:lineRule="auto"/>
        <w:ind w:hanging="359"/>
        <w:contextualSpacing/>
        <w:rPr>
          <w:color w:val="303030"/>
        </w:rPr>
      </w:pPr>
      <w:r>
        <w:rPr>
          <w:color w:val="303030"/>
        </w:rPr>
        <w:t>Hide empty rows: Hide empty rows in the pivot table.</w:t>
      </w:r>
    </w:p>
    <w:p w:rsidR="006101C1" w:rsidRDefault="00EC3B79">
      <w:pPr>
        <w:numPr>
          <w:ilvl w:val="0"/>
          <w:numId w:val="1"/>
        </w:numPr>
        <w:spacing w:before="100" w:after="100" w:line="240" w:lineRule="auto"/>
        <w:ind w:hanging="359"/>
        <w:contextualSpacing/>
        <w:rPr>
          <w:color w:val="303030"/>
        </w:rPr>
      </w:pPr>
      <w:r>
        <w:rPr>
          <w:color w:val="303030"/>
        </w:rPr>
        <w:t>Limit: Set a limit on the max number of rows to</w:t>
      </w:r>
      <w:r>
        <w:rPr>
          <w:color w:val="303030"/>
        </w:rPr>
        <w:t xml:space="preserve"> display in the table, combined with a setting for showing top or bottom values.</w:t>
      </w:r>
    </w:p>
    <w:p w:rsidR="006101C1" w:rsidRDefault="00EC3B79">
      <w:pPr>
        <w:numPr>
          <w:ilvl w:val="0"/>
          <w:numId w:val="1"/>
        </w:numPr>
        <w:spacing w:before="100" w:after="100" w:line="240" w:lineRule="auto"/>
        <w:ind w:hanging="359"/>
        <w:contextualSpacing/>
        <w:rPr>
          <w:color w:val="303030"/>
        </w:rPr>
      </w:pPr>
      <w:r>
        <w:rPr>
          <w:color w:val="303030"/>
        </w:rPr>
        <w:t>Show hierarchy: Include the names of all parents of each organization unit in labels.</w:t>
      </w:r>
    </w:p>
    <w:p w:rsidR="006101C1" w:rsidRDefault="00EC3B79">
      <w:pPr>
        <w:spacing w:before="100" w:after="100" w:line="240" w:lineRule="auto"/>
      </w:pPr>
      <w:r>
        <w:rPr>
          <w:color w:val="303030"/>
        </w:rPr>
        <w:t>These style-related options apply to both types of reports:</w:t>
      </w:r>
    </w:p>
    <w:p w:rsidR="006101C1" w:rsidRDefault="00EC3B79">
      <w:pPr>
        <w:numPr>
          <w:ilvl w:val="0"/>
          <w:numId w:val="5"/>
        </w:numPr>
        <w:spacing w:before="100" w:after="100" w:line="240" w:lineRule="auto"/>
        <w:ind w:hanging="359"/>
        <w:contextualSpacing/>
        <w:rPr>
          <w:color w:val="303030"/>
        </w:rPr>
      </w:pPr>
      <w:r>
        <w:rPr>
          <w:color w:val="303030"/>
        </w:rPr>
        <w:t>Display density: Control padd</w:t>
      </w:r>
      <w:r>
        <w:rPr>
          <w:color w:val="303030"/>
        </w:rPr>
        <w:t>ing around values inside cells.</w:t>
      </w:r>
    </w:p>
    <w:p w:rsidR="006101C1" w:rsidRDefault="00EC3B79">
      <w:pPr>
        <w:numPr>
          <w:ilvl w:val="0"/>
          <w:numId w:val="5"/>
        </w:numPr>
        <w:spacing w:before="100" w:after="100" w:line="240" w:lineRule="auto"/>
        <w:ind w:hanging="359"/>
        <w:contextualSpacing/>
        <w:rPr>
          <w:color w:val="303030"/>
        </w:rPr>
      </w:pPr>
      <w:r>
        <w:rPr>
          <w:color w:val="303030"/>
        </w:rPr>
        <w:t>Font size: Control font size of values.</w:t>
      </w:r>
    </w:p>
    <w:p w:rsidR="006101C1" w:rsidRDefault="00EC3B79">
      <w:pPr>
        <w:numPr>
          <w:ilvl w:val="0"/>
          <w:numId w:val="5"/>
        </w:numPr>
        <w:spacing w:before="100" w:after="100" w:line="240" w:lineRule="auto"/>
        <w:ind w:hanging="359"/>
        <w:contextualSpacing/>
        <w:rPr>
          <w:color w:val="303030"/>
        </w:rPr>
      </w:pPr>
      <w:r>
        <w:rPr>
          <w:color w:val="303030"/>
        </w:rPr>
        <w:t>Digit group separator: Control character to use for splitting digit groups.</w:t>
      </w:r>
    </w:p>
    <w:p w:rsidR="006101C1" w:rsidRDefault="006101C1">
      <w:pPr>
        <w:ind w:left="2160"/>
      </w:pPr>
    </w:p>
    <w:p w:rsidR="006101C1" w:rsidRDefault="006101C1">
      <w:pPr>
        <w:ind w:left="2160"/>
      </w:pPr>
    </w:p>
    <w:p w:rsidR="006101C1" w:rsidRDefault="006101C1">
      <w:pPr>
        <w:ind w:left="2160"/>
      </w:pPr>
    </w:p>
    <w:p w:rsidR="006101C1" w:rsidRDefault="006101C1">
      <w:pPr>
        <w:ind w:left="2160"/>
      </w:pPr>
    </w:p>
    <w:p w:rsidR="006101C1" w:rsidRDefault="00EC3B79">
      <w:pPr>
        <w:pStyle w:val="Heading3"/>
        <w:numPr>
          <w:ilvl w:val="2"/>
          <w:numId w:val="3"/>
        </w:numPr>
        <w:ind w:hanging="358"/>
        <w:contextualSpacing/>
      </w:pPr>
      <w:bookmarkStart w:id="24" w:name="h.zgj3xoqvk2xc" w:colFirst="0" w:colLast="0"/>
      <w:bookmarkEnd w:id="24"/>
      <w:r>
        <w:lastRenderedPageBreak/>
        <w:t>Eleventh step:</w:t>
      </w:r>
    </w:p>
    <w:p w:rsidR="006101C1" w:rsidRDefault="00EC3B79">
      <w:r>
        <w:rPr>
          <w:noProof/>
        </w:rPr>
        <w:drawing>
          <wp:inline distT="0" distB="0" distL="0" distR="0">
            <wp:extent cx="5943600" cy="3405188"/>
            <wp:effectExtent l="0" t="0" r="0" b="0"/>
            <wp:docPr id="3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2"/>
                    <a:srcRect/>
                    <a:stretch>
                      <a:fillRect/>
                    </a:stretch>
                  </pic:blipFill>
                  <pic:spPr>
                    <a:xfrm>
                      <a:off x="0" y="0"/>
                      <a:ext cx="5943600" cy="3405188"/>
                    </a:xfrm>
                    <a:prstGeom prst="rect">
                      <a:avLst/>
                    </a:prstGeom>
                    <a:ln/>
                  </pic:spPr>
                </pic:pic>
              </a:graphicData>
            </a:graphic>
          </wp:inline>
        </w:drawing>
      </w:r>
    </w:p>
    <w:p w:rsidR="006101C1" w:rsidRDefault="00EC3B79">
      <w:r>
        <w:t>We can save and open the report by the favorite. Press the favorite button.</w:t>
      </w:r>
    </w:p>
    <w:p w:rsidR="006101C1" w:rsidRDefault="006101C1">
      <w:pPr>
        <w:ind w:left="2160"/>
      </w:pPr>
    </w:p>
    <w:p w:rsidR="006101C1" w:rsidRDefault="00EC3B79">
      <w:pPr>
        <w:pStyle w:val="Heading3"/>
        <w:numPr>
          <w:ilvl w:val="2"/>
          <w:numId w:val="3"/>
        </w:numPr>
        <w:ind w:hanging="358"/>
        <w:contextualSpacing/>
      </w:pPr>
      <w:bookmarkStart w:id="25" w:name="h.gcjx0suxx191" w:colFirst="0" w:colLast="0"/>
      <w:bookmarkEnd w:id="25"/>
      <w:r>
        <w:t>Twelfth st</w:t>
      </w:r>
      <w:r>
        <w:t>ep:</w:t>
      </w:r>
    </w:p>
    <w:p w:rsidR="006101C1" w:rsidRDefault="00EC3B79">
      <w:r>
        <w:rPr>
          <w:noProof/>
        </w:rPr>
        <w:drawing>
          <wp:inline distT="0" distB="0" distL="0" distR="0">
            <wp:extent cx="5943600" cy="3090863"/>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3"/>
                    <a:srcRect/>
                    <a:stretch>
                      <a:fillRect/>
                    </a:stretch>
                  </pic:blipFill>
                  <pic:spPr>
                    <a:xfrm>
                      <a:off x="0" y="0"/>
                      <a:ext cx="5943600" cy="3090863"/>
                    </a:xfrm>
                    <a:prstGeom prst="rect">
                      <a:avLst/>
                    </a:prstGeom>
                    <a:ln/>
                  </pic:spPr>
                </pic:pic>
              </a:graphicData>
            </a:graphic>
          </wp:inline>
        </w:drawing>
      </w:r>
    </w:p>
    <w:p w:rsidR="006101C1" w:rsidRDefault="006101C1">
      <w:pPr>
        <w:ind w:left="2160"/>
      </w:pPr>
    </w:p>
    <w:p w:rsidR="006101C1" w:rsidRDefault="00EC3B79">
      <w:r>
        <w:t>After that press the add new button and fill the name of the report and click create.</w:t>
      </w:r>
    </w:p>
    <w:p w:rsidR="006101C1" w:rsidRDefault="00EC3B79">
      <w:pPr>
        <w:pStyle w:val="Heading3"/>
        <w:numPr>
          <w:ilvl w:val="2"/>
          <w:numId w:val="3"/>
        </w:numPr>
        <w:ind w:hanging="358"/>
        <w:contextualSpacing/>
      </w:pPr>
      <w:bookmarkStart w:id="26" w:name="h.mahpdzsdm5vt" w:colFirst="0" w:colLast="0"/>
      <w:bookmarkEnd w:id="26"/>
      <w:r>
        <w:lastRenderedPageBreak/>
        <w:t>Thirteenth step:</w:t>
      </w:r>
    </w:p>
    <w:p w:rsidR="006101C1" w:rsidRDefault="006101C1">
      <w:pPr>
        <w:ind w:left="2160"/>
      </w:pPr>
    </w:p>
    <w:p w:rsidR="006101C1" w:rsidRDefault="00EC3B79">
      <w:r>
        <w:rPr>
          <w:noProof/>
        </w:rPr>
        <w:drawing>
          <wp:inline distT="0" distB="0" distL="0" distR="0">
            <wp:extent cx="5943600" cy="3481388"/>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4"/>
                    <a:srcRect/>
                    <a:stretch>
                      <a:fillRect/>
                    </a:stretch>
                  </pic:blipFill>
                  <pic:spPr>
                    <a:xfrm>
                      <a:off x="0" y="0"/>
                      <a:ext cx="5943600" cy="3481388"/>
                    </a:xfrm>
                    <a:prstGeom prst="rect">
                      <a:avLst/>
                    </a:prstGeom>
                    <a:ln/>
                  </pic:spPr>
                </pic:pic>
              </a:graphicData>
            </a:graphic>
          </wp:inline>
        </w:drawing>
      </w:r>
    </w:p>
    <w:p w:rsidR="006101C1" w:rsidRDefault="00EC3B79">
      <w:r>
        <w:t xml:space="preserve">Finally we can download the report by pressing the button download and choose the save file type we want. </w:t>
      </w:r>
    </w:p>
    <w:p w:rsidR="006101C1" w:rsidRDefault="006101C1"/>
    <w:p w:rsidR="006101C1" w:rsidRDefault="00EC3B79">
      <w:pPr>
        <w:pStyle w:val="Heading1"/>
        <w:numPr>
          <w:ilvl w:val="0"/>
          <w:numId w:val="3"/>
        </w:numPr>
        <w:ind w:hanging="358"/>
        <w:contextualSpacing/>
        <w:rPr>
          <w:sz w:val="36"/>
        </w:rPr>
      </w:pPr>
      <w:bookmarkStart w:id="27" w:name="h.m5trcmybxnai" w:colFirst="0" w:colLast="0"/>
      <w:bookmarkEnd w:id="27"/>
      <w:r>
        <w:rPr>
          <w:sz w:val="36"/>
        </w:rPr>
        <w:t>Event Visualizer:</w:t>
      </w:r>
    </w:p>
    <w:p w:rsidR="006101C1" w:rsidRDefault="00EC3B79">
      <w:pPr>
        <w:pStyle w:val="Heading2"/>
        <w:numPr>
          <w:ilvl w:val="1"/>
          <w:numId w:val="3"/>
        </w:numPr>
        <w:ind w:hanging="358"/>
        <w:contextualSpacing/>
        <w:rPr>
          <w:sz w:val="28"/>
        </w:rPr>
      </w:pPr>
      <w:bookmarkStart w:id="28" w:name="h.v3vsxk1xhg89" w:colFirst="0" w:colLast="0"/>
      <w:bookmarkEnd w:id="28"/>
      <w:r>
        <w:rPr>
          <w:sz w:val="28"/>
        </w:rPr>
        <w:t>Overview:</w:t>
      </w:r>
    </w:p>
    <w:p w:rsidR="006101C1" w:rsidRDefault="006101C1"/>
    <w:p w:rsidR="006101C1" w:rsidRDefault="00EC3B79">
      <w:pPr>
        <w:ind w:left="720"/>
      </w:pPr>
      <w:r>
        <w:rPr>
          <w:color w:val="303030"/>
          <w:highlight w:val="white"/>
        </w:rPr>
        <w:t>The event visualizer app enables chart analysis of events.</w:t>
      </w:r>
    </w:p>
    <w:p w:rsidR="006101C1" w:rsidRDefault="00EC3B79">
      <w:pPr>
        <w:pStyle w:val="Heading2"/>
        <w:numPr>
          <w:ilvl w:val="1"/>
          <w:numId w:val="3"/>
        </w:numPr>
        <w:ind w:hanging="358"/>
        <w:contextualSpacing/>
        <w:rPr>
          <w:sz w:val="28"/>
        </w:rPr>
      </w:pPr>
      <w:bookmarkStart w:id="29" w:name="h.eaebtul6bqq4" w:colFirst="0" w:colLast="0"/>
      <w:bookmarkEnd w:id="29"/>
      <w:r>
        <w:rPr>
          <w:sz w:val="28"/>
        </w:rPr>
        <w:lastRenderedPageBreak/>
        <w:t>How to use:</w:t>
      </w:r>
    </w:p>
    <w:p w:rsidR="006101C1" w:rsidRDefault="00EC3B79">
      <w:pPr>
        <w:pStyle w:val="Heading3"/>
        <w:numPr>
          <w:ilvl w:val="2"/>
          <w:numId w:val="3"/>
        </w:numPr>
        <w:ind w:hanging="358"/>
        <w:contextualSpacing/>
      </w:pPr>
      <w:bookmarkStart w:id="30" w:name="h.v6z28hdjnvzq" w:colFirst="0" w:colLast="0"/>
      <w:bookmarkEnd w:id="30"/>
      <w:r>
        <w:t>First step:</w:t>
      </w:r>
    </w:p>
    <w:p w:rsidR="006101C1" w:rsidRDefault="00EC3B79">
      <w:r>
        <w:rPr>
          <w:noProof/>
        </w:rPr>
        <w:drawing>
          <wp:inline distT="0" distB="0" distL="0" distR="0">
            <wp:extent cx="6148388" cy="2219325"/>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6148388" cy="2219325"/>
                    </a:xfrm>
                    <a:prstGeom prst="rect">
                      <a:avLst/>
                    </a:prstGeom>
                    <a:ln/>
                  </pic:spPr>
                </pic:pic>
              </a:graphicData>
            </a:graphic>
          </wp:inline>
        </w:drawing>
      </w:r>
    </w:p>
    <w:p w:rsidR="006101C1" w:rsidRDefault="00EC3B79">
      <w:pPr>
        <w:tabs>
          <w:tab w:val="left" w:pos="3420"/>
        </w:tabs>
      </w:pPr>
      <w:r>
        <w:t>We find the icon in the red circle in the picture and click it to open the event visualizer interface.</w:t>
      </w:r>
    </w:p>
    <w:p w:rsidR="006101C1" w:rsidRDefault="006101C1">
      <w:pPr>
        <w:ind w:left="2160"/>
      </w:pPr>
    </w:p>
    <w:p w:rsidR="006101C1" w:rsidRDefault="00EC3B79">
      <w:pPr>
        <w:pStyle w:val="Heading3"/>
        <w:numPr>
          <w:ilvl w:val="2"/>
          <w:numId w:val="3"/>
        </w:numPr>
        <w:ind w:hanging="358"/>
        <w:contextualSpacing/>
      </w:pPr>
      <w:bookmarkStart w:id="31" w:name="h.h9c52ypx7qvj" w:colFirst="0" w:colLast="0"/>
      <w:bookmarkEnd w:id="31"/>
      <w:r>
        <w:t>Second step:</w:t>
      </w:r>
    </w:p>
    <w:p w:rsidR="006101C1" w:rsidRDefault="00EC3B79">
      <w:r>
        <w:rPr>
          <w:noProof/>
        </w:rPr>
        <w:drawing>
          <wp:inline distT="0" distB="0" distL="0" distR="0">
            <wp:extent cx="5943600" cy="3328988"/>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943600" cy="3328988"/>
                    </a:xfrm>
                    <a:prstGeom prst="rect">
                      <a:avLst/>
                    </a:prstGeom>
                    <a:ln/>
                  </pic:spPr>
                </pic:pic>
              </a:graphicData>
            </a:graphic>
          </wp:inline>
        </w:drawing>
      </w:r>
    </w:p>
    <w:p w:rsidR="006101C1" w:rsidRDefault="00EC3B79">
      <w:r>
        <w:t>This is the interface of event visualizer. It mostly</w:t>
      </w:r>
      <w:r>
        <w:t xml:space="preserve"> the same with the event report</w:t>
      </w:r>
    </w:p>
    <w:p w:rsidR="006101C1" w:rsidRDefault="006101C1"/>
    <w:p w:rsidR="006101C1" w:rsidRDefault="006101C1"/>
    <w:p w:rsidR="006101C1" w:rsidRDefault="006101C1"/>
    <w:p w:rsidR="006101C1" w:rsidRDefault="006101C1"/>
    <w:p w:rsidR="006101C1" w:rsidRDefault="006101C1">
      <w:pPr>
        <w:ind w:left="2160"/>
      </w:pPr>
    </w:p>
    <w:p w:rsidR="006101C1" w:rsidRDefault="00EC3B79">
      <w:pPr>
        <w:pStyle w:val="Heading3"/>
        <w:numPr>
          <w:ilvl w:val="2"/>
          <w:numId w:val="3"/>
        </w:numPr>
        <w:ind w:hanging="358"/>
        <w:contextualSpacing/>
      </w:pPr>
      <w:bookmarkStart w:id="32" w:name="h.w8tu8oq76ihg" w:colFirst="0" w:colLast="0"/>
      <w:bookmarkEnd w:id="32"/>
      <w:r>
        <w:lastRenderedPageBreak/>
        <w:t>Third step:</w:t>
      </w:r>
    </w:p>
    <w:p w:rsidR="006101C1" w:rsidRDefault="00EC3B79">
      <w:r>
        <w:rPr>
          <w:noProof/>
        </w:rPr>
        <w:drawing>
          <wp:inline distT="0" distB="0" distL="0" distR="0">
            <wp:extent cx="6319838" cy="28575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6319838" cy="2857500"/>
                    </a:xfrm>
                    <a:prstGeom prst="rect">
                      <a:avLst/>
                    </a:prstGeom>
                    <a:ln/>
                  </pic:spPr>
                </pic:pic>
              </a:graphicData>
            </a:graphic>
          </wp:inline>
        </w:drawing>
      </w:r>
    </w:p>
    <w:p w:rsidR="006101C1" w:rsidRDefault="006101C1">
      <w:pPr>
        <w:ind w:left="2160"/>
      </w:pPr>
    </w:p>
    <w:p w:rsidR="006101C1" w:rsidRDefault="00EC3B79">
      <w:r>
        <w:t>Now we start to create the event visualizer. First we need to choose the type of the chart. In DHIS2 we have total eight chart in the event visualizer.</w:t>
      </w:r>
    </w:p>
    <w:p w:rsidR="006101C1" w:rsidRDefault="006101C1">
      <w:pPr>
        <w:ind w:left="2160"/>
      </w:pPr>
    </w:p>
    <w:p w:rsidR="006101C1" w:rsidRDefault="00EC3B79">
      <w:pPr>
        <w:pStyle w:val="Heading3"/>
        <w:numPr>
          <w:ilvl w:val="2"/>
          <w:numId w:val="3"/>
        </w:numPr>
        <w:ind w:hanging="358"/>
        <w:contextualSpacing/>
      </w:pPr>
      <w:bookmarkStart w:id="33" w:name="h.62cda3caxx27" w:colFirst="0" w:colLast="0"/>
      <w:bookmarkEnd w:id="33"/>
      <w:r>
        <w:t>Fourth step:</w:t>
      </w:r>
    </w:p>
    <w:p w:rsidR="006101C1" w:rsidRDefault="00EC3B79">
      <w:r>
        <w:rPr>
          <w:noProof/>
        </w:rPr>
        <w:drawing>
          <wp:inline distT="0" distB="0" distL="0" distR="0">
            <wp:extent cx="5943600" cy="3033713"/>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943600" cy="3033713"/>
                    </a:xfrm>
                    <a:prstGeom prst="rect">
                      <a:avLst/>
                    </a:prstGeom>
                    <a:ln/>
                  </pic:spPr>
                </pic:pic>
              </a:graphicData>
            </a:graphic>
          </wp:inline>
        </w:drawing>
      </w:r>
    </w:p>
    <w:p w:rsidR="006101C1" w:rsidRDefault="00EC3B79">
      <w:r>
        <w:rPr>
          <w:color w:val="303030"/>
          <w:highlight w:val="white"/>
        </w:rPr>
        <w:t>Start by selecting the program and program stage for the event report. The data elements associated with the selected program will be listed under available items. Each data element acts as a dimension, and can be selected by double-clicking on it. After s</w:t>
      </w:r>
      <w:r>
        <w:rPr>
          <w:color w:val="303030"/>
          <w:highlight w:val="white"/>
        </w:rPr>
        <w:t>electing a data element, it will be visible under "selected data items". Here you can specify a filter for each data element, with operators such as "greater than", "in" or "equal" together with a filter value.</w:t>
      </w:r>
    </w:p>
    <w:p w:rsidR="006101C1" w:rsidRDefault="006101C1">
      <w:pPr>
        <w:ind w:left="2160"/>
      </w:pPr>
    </w:p>
    <w:p w:rsidR="006101C1" w:rsidRDefault="00EC3B79">
      <w:pPr>
        <w:pStyle w:val="Heading3"/>
        <w:numPr>
          <w:ilvl w:val="2"/>
          <w:numId w:val="3"/>
        </w:numPr>
        <w:ind w:hanging="358"/>
        <w:contextualSpacing/>
      </w:pPr>
      <w:bookmarkStart w:id="34" w:name="h.vnd4m3cyzy9z" w:colFirst="0" w:colLast="0"/>
      <w:bookmarkEnd w:id="34"/>
      <w:r>
        <w:t>Fifth step:</w:t>
      </w:r>
    </w:p>
    <w:p w:rsidR="006101C1" w:rsidRDefault="00EC3B79">
      <w:r>
        <w:rPr>
          <w:noProof/>
        </w:rPr>
        <w:drawing>
          <wp:inline distT="0" distB="0" distL="0" distR="0">
            <wp:extent cx="6852971" cy="5491163"/>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6852971" cy="5491163"/>
                    </a:xfrm>
                    <a:prstGeom prst="rect">
                      <a:avLst/>
                    </a:prstGeom>
                    <a:ln/>
                  </pic:spPr>
                </pic:pic>
              </a:graphicData>
            </a:graphic>
          </wp:inline>
        </w:drawing>
      </w:r>
    </w:p>
    <w:p w:rsidR="006101C1" w:rsidRDefault="006101C1">
      <w:pPr>
        <w:ind w:left="2160"/>
      </w:pPr>
    </w:p>
    <w:p w:rsidR="006101C1" w:rsidRDefault="00EC3B79">
      <w:r>
        <w:rPr>
          <w:color w:val="303030"/>
          <w:highlight w:val="white"/>
        </w:rPr>
        <w:t xml:space="preserve">For the period dimension you </w:t>
      </w:r>
      <w:r>
        <w:rPr>
          <w:color w:val="303030"/>
          <w:highlight w:val="white"/>
        </w:rPr>
        <w:t>have three options: relative periods, fixed periods and start/end dates. Relative periods can e.g. be "last 12 months", and has the advantage that it keeps the data in the report up to date as time goes. Fixed periods can e.g. be "January 2014". You can sw</w:t>
      </w:r>
      <w:r>
        <w:rPr>
          <w:color w:val="303030"/>
          <w:highlight w:val="white"/>
        </w:rPr>
        <w:t>itch to start/end dates by selecting from the drop-down menu under the periods tab, which lets you specify flexible dates for the time span in the report.</w:t>
      </w:r>
    </w:p>
    <w:p w:rsidR="006101C1" w:rsidRDefault="006101C1">
      <w:pPr>
        <w:ind w:left="2160"/>
      </w:pPr>
    </w:p>
    <w:p w:rsidR="006101C1" w:rsidRDefault="00EC3B79">
      <w:pPr>
        <w:pStyle w:val="Heading3"/>
        <w:numPr>
          <w:ilvl w:val="2"/>
          <w:numId w:val="3"/>
        </w:numPr>
        <w:ind w:hanging="358"/>
        <w:contextualSpacing/>
      </w:pPr>
      <w:bookmarkStart w:id="35" w:name="h.wx7nxquca7lh" w:colFirst="0" w:colLast="0"/>
      <w:bookmarkEnd w:id="35"/>
      <w:r>
        <w:lastRenderedPageBreak/>
        <w:t>Sixth step:</w:t>
      </w:r>
    </w:p>
    <w:p w:rsidR="006101C1" w:rsidRDefault="00EC3B79">
      <w:r>
        <w:rPr>
          <w:noProof/>
        </w:rPr>
        <w:drawing>
          <wp:inline distT="0" distB="0" distL="0" distR="0">
            <wp:extent cx="6834076" cy="3290888"/>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6834076" cy="3290888"/>
                    </a:xfrm>
                    <a:prstGeom prst="rect">
                      <a:avLst/>
                    </a:prstGeom>
                    <a:ln/>
                  </pic:spPr>
                </pic:pic>
              </a:graphicData>
            </a:graphic>
          </wp:inline>
        </w:drawing>
      </w:r>
    </w:p>
    <w:p w:rsidR="006101C1" w:rsidRDefault="00EC3B79">
      <w:r>
        <w:t>After select the period, we will come to choose the Organization Unit.</w:t>
      </w:r>
      <w:r>
        <w:rPr>
          <w:color w:val="303030"/>
          <w:highlight w:val="white"/>
        </w:rPr>
        <w:t>The organisation</w:t>
      </w:r>
      <w:r>
        <w:rPr>
          <w:color w:val="303030"/>
          <w:highlight w:val="white"/>
        </w:rPr>
        <w:t xml:space="preserve"> unit dimension lets you select any org unit from the hierarchy. You can use the org unit mode selector to select org units explicitly, by org unit hierarchy levels and by org unit groups.</w:t>
      </w:r>
    </w:p>
    <w:p w:rsidR="006101C1" w:rsidRDefault="006101C1">
      <w:pPr>
        <w:ind w:left="2160"/>
      </w:pPr>
    </w:p>
    <w:p w:rsidR="006101C1" w:rsidRDefault="00EC3B79">
      <w:pPr>
        <w:pStyle w:val="Heading3"/>
        <w:numPr>
          <w:ilvl w:val="2"/>
          <w:numId w:val="3"/>
        </w:numPr>
        <w:ind w:hanging="358"/>
        <w:contextualSpacing/>
      </w:pPr>
      <w:bookmarkStart w:id="36" w:name="h.vawdl06f6azc" w:colFirst="0" w:colLast="0"/>
      <w:bookmarkEnd w:id="36"/>
      <w:r>
        <w:t>Seventh step:</w:t>
      </w:r>
    </w:p>
    <w:p w:rsidR="006101C1" w:rsidRDefault="00EC3B79">
      <w:r>
        <w:rPr>
          <w:noProof/>
        </w:rPr>
        <w:drawing>
          <wp:inline distT="0" distB="0" distL="0" distR="0">
            <wp:extent cx="5943600" cy="3249295"/>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5943600" cy="3249295"/>
                    </a:xfrm>
                    <a:prstGeom prst="rect">
                      <a:avLst/>
                    </a:prstGeom>
                    <a:ln/>
                  </pic:spPr>
                </pic:pic>
              </a:graphicData>
            </a:graphic>
          </wp:inline>
        </w:drawing>
      </w:r>
    </w:p>
    <w:p w:rsidR="006101C1" w:rsidRDefault="00EC3B79">
      <w:r>
        <w:t>Finally we will press the update button and the ch</w:t>
      </w:r>
      <w:r>
        <w:t>art will appear. That is the basic way to create the chart.</w:t>
      </w:r>
    </w:p>
    <w:p w:rsidR="006101C1" w:rsidRDefault="006101C1">
      <w:pPr>
        <w:ind w:left="2160"/>
      </w:pPr>
    </w:p>
    <w:p w:rsidR="006101C1" w:rsidRDefault="00EC3B79">
      <w:pPr>
        <w:pStyle w:val="Heading3"/>
        <w:numPr>
          <w:ilvl w:val="2"/>
          <w:numId w:val="3"/>
        </w:numPr>
        <w:ind w:hanging="358"/>
        <w:contextualSpacing/>
      </w:pPr>
      <w:bookmarkStart w:id="37" w:name="h.q004vv2t7y6a" w:colFirst="0" w:colLast="0"/>
      <w:bookmarkEnd w:id="37"/>
      <w:r>
        <w:t>Eighth step:</w:t>
      </w:r>
    </w:p>
    <w:p w:rsidR="006101C1" w:rsidRDefault="00EC3B79">
      <w:r>
        <w:rPr>
          <w:noProof/>
        </w:rPr>
        <w:drawing>
          <wp:inline distT="0" distB="0" distL="0" distR="0">
            <wp:extent cx="6634163" cy="6208896"/>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6634163" cy="6208896"/>
                    </a:xfrm>
                    <a:prstGeom prst="rect">
                      <a:avLst/>
                    </a:prstGeom>
                    <a:ln/>
                  </pic:spPr>
                </pic:pic>
              </a:graphicData>
            </a:graphic>
          </wp:inline>
        </w:drawing>
      </w:r>
    </w:p>
    <w:p w:rsidR="006101C1" w:rsidRDefault="00EC3B79">
      <w:r>
        <w:t xml:space="preserve">After create the chart, we can configure the chart suitable with us. </w:t>
      </w:r>
      <w:r>
        <w:rPr>
          <w:color w:val="303030"/>
          <w:highlight w:val="white"/>
        </w:rPr>
        <w:t xml:space="preserve">By clicking </w:t>
      </w:r>
      <w:r>
        <w:rPr>
          <w:b/>
          <w:color w:val="303030"/>
          <w:highlight w:val="white"/>
        </w:rPr>
        <w:t>Layout</w:t>
      </w:r>
      <w:r>
        <w:rPr>
          <w:color w:val="303030"/>
          <w:highlight w:val="white"/>
        </w:rPr>
        <w:t xml:space="preserve"> from the top menu you can control which dimensions should appear as columns, rows and filter</w:t>
      </w:r>
      <w:r>
        <w:rPr>
          <w:color w:val="303030"/>
          <w:highlight w:val="white"/>
        </w:rPr>
        <w:t>s in the chart. Each data element appears as individual dimensions and can be placed on any of the axes. Note that the series and category panels can only have one dimension at the time.</w:t>
      </w:r>
    </w:p>
    <w:p w:rsidR="006101C1" w:rsidRDefault="006101C1"/>
    <w:p w:rsidR="006101C1" w:rsidRDefault="00EC3B79">
      <w:pPr>
        <w:pStyle w:val="Heading3"/>
        <w:numPr>
          <w:ilvl w:val="2"/>
          <w:numId w:val="3"/>
        </w:numPr>
        <w:ind w:hanging="358"/>
        <w:contextualSpacing/>
      </w:pPr>
      <w:bookmarkStart w:id="38" w:name="h.t1dgw5x29bfp" w:colFirst="0" w:colLast="0"/>
      <w:bookmarkEnd w:id="38"/>
      <w:r>
        <w:lastRenderedPageBreak/>
        <w:t>Ninths step:</w:t>
      </w:r>
    </w:p>
    <w:p w:rsidR="006101C1" w:rsidRDefault="00EC3B79">
      <w:r>
        <w:rPr>
          <w:noProof/>
        </w:rPr>
        <w:drawing>
          <wp:inline distT="0" distB="0" distL="0" distR="0">
            <wp:extent cx="6881813" cy="4191000"/>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6881813" cy="4191000"/>
                    </a:xfrm>
                    <a:prstGeom prst="rect">
                      <a:avLst/>
                    </a:prstGeom>
                    <a:ln/>
                  </pic:spPr>
                </pic:pic>
              </a:graphicData>
            </a:graphic>
          </wp:inline>
        </w:drawing>
      </w:r>
    </w:p>
    <w:p w:rsidR="006101C1" w:rsidRDefault="006101C1">
      <w:pPr>
        <w:ind w:left="2160"/>
      </w:pPr>
    </w:p>
    <w:p w:rsidR="006101C1" w:rsidRDefault="00EC3B79">
      <w:pPr>
        <w:spacing w:line="393" w:lineRule="auto"/>
      </w:pPr>
      <w:r>
        <w:rPr>
          <w:color w:val="303030"/>
          <w:highlight w:val="white"/>
        </w:rPr>
        <w:t>An event report can be customized using a range of options, which can be accessed by clicking on "Options" in the top menu. The following options apply to aggregated values-type reports only:</w:t>
      </w:r>
    </w:p>
    <w:p w:rsidR="006101C1" w:rsidRDefault="00EC3B79">
      <w:pPr>
        <w:numPr>
          <w:ilvl w:val="0"/>
          <w:numId w:val="4"/>
        </w:numPr>
        <w:spacing w:line="288" w:lineRule="auto"/>
        <w:ind w:hanging="359"/>
        <w:contextualSpacing/>
        <w:rPr>
          <w:color w:val="303030"/>
          <w:highlight w:val="white"/>
        </w:rPr>
      </w:pPr>
      <w:r>
        <w:rPr>
          <w:color w:val="303030"/>
          <w:highlight w:val="white"/>
        </w:rPr>
        <w:t>Show values: Show values as numbers on top of each series.</w:t>
      </w:r>
    </w:p>
    <w:p w:rsidR="006101C1" w:rsidRDefault="00EC3B79">
      <w:pPr>
        <w:numPr>
          <w:ilvl w:val="0"/>
          <w:numId w:val="4"/>
        </w:numPr>
        <w:spacing w:line="288" w:lineRule="auto"/>
        <w:ind w:hanging="359"/>
        <w:contextualSpacing/>
        <w:rPr>
          <w:color w:val="303030"/>
          <w:highlight w:val="white"/>
        </w:rPr>
      </w:pPr>
      <w:r>
        <w:rPr>
          <w:color w:val="303030"/>
          <w:highlight w:val="white"/>
        </w:rPr>
        <w:t xml:space="preserve">Hide </w:t>
      </w:r>
      <w:r>
        <w:rPr>
          <w:color w:val="303030"/>
          <w:highlight w:val="white"/>
        </w:rPr>
        <w:t>empty category items: Hides category items with no data from the chart.</w:t>
      </w:r>
    </w:p>
    <w:p w:rsidR="006101C1" w:rsidRDefault="00EC3B79">
      <w:pPr>
        <w:numPr>
          <w:ilvl w:val="0"/>
          <w:numId w:val="4"/>
        </w:numPr>
        <w:spacing w:line="288" w:lineRule="auto"/>
        <w:ind w:hanging="359"/>
        <w:contextualSpacing/>
        <w:rPr>
          <w:color w:val="303030"/>
          <w:highlight w:val="white"/>
        </w:rPr>
      </w:pPr>
      <w:r>
        <w:rPr>
          <w:color w:val="303030"/>
          <w:highlight w:val="white"/>
        </w:rPr>
        <w:t>Show trend lines: The trend line will visualize how your data evolves over time - e.g. is performance improving or deteriorating. Makes sense when periods are selected as category.</w:t>
      </w:r>
    </w:p>
    <w:p w:rsidR="006101C1" w:rsidRDefault="00EC3B79">
      <w:pPr>
        <w:numPr>
          <w:ilvl w:val="0"/>
          <w:numId w:val="4"/>
        </w:numPr>
        <w:spacing w:line="288" w:lineRule="auto"/>
        <w:ind w:hanging="359"/>
        <w:contextualSpacing/>
        <w:rPr>
          <w:color w:val="303030"/>
          <w:highlight w:val="white"/>
        </w:rPr>
      </w:pPr>
      <w:r>
        <w:rPr>
          <w:color w:val="303030"/>
          <w:highlight w:val="white"/>
        </w:rPr>
        <w:t>Tar</w:t>
      </w:r>
      <w:r>
        <w:rPr>
          <w:color w:val="303030"/>
          <w:highlight w:val="white"/>
        </w:rPr>
        <w:t>get line value/title: Displays a horizontal line at the given domain value. Useful e.g. when you want to compare your performance to the current target.</w:t>
      </w:r>
    </w:p>
    <w:p w:rsidR="006101C1" w:rsidRDefault="00EC3B79">
      <w:pPr>
        <w:numPr>
          <w:ilvl w:val="0"/>
          <w:numId w:val="4"/>
        </w:numPr>
        <w:spacing w:line="288" w:lineRule="auto"/>
        <w:ind w:hanging="359"/>
        <w:contextualSpacing/>
        <w:rPr>
          <w:color w:val="303030"/>
          <w:highlight w:val="white"/>
        </w:rPr>
      </w:pPr>
      <w:r>
        <w:rPr>
          <w:color w:val="303030"/>
          <w:highlight w:val="white"/>
        </w:rPr>
        <w:t>Base line value/title: Displays a horizontal line at the given domain value. Useful e.g. when you want to visualize how your performance has evolved since the beginning of a process.</w:t>
      </w:r>
    </w:p>
    <w:p w:rsidR="006101C1" w:rsidRDefault="00EC3B79">
      <w:pPr>
        <w:numPr>
          <w:ilvl w:val="0"/>
          <w:numId w:val="4"/>
        </w:numPr>
        <w:spacing w:line="288" w:lineRule="auto"/>
        <w:ind w:hanging="359"/>
        <w:contextualSpacing/>
        <w:rPr>
          <w:color w:val="303030"/>
          <w:highlight w:val="white"/>
        </w:rPr>
      </w:pPr>
      <w:r>
        <w:rPr>
          <w:color w:val="303030"/>
          <w:highlight w:val="white"/>
        </w:rPr>
        <w:t>Range axis max/min: Defines the maximum and minimum value which will be v</w:t>
      </w:r>
      <w:r>
        <w:rPr>
          <w:color w:val="303030"/>
          <w:highlight w:val="white"/>
        </w:rPr>
        <w:t>isible on the range axis.</w:t>
      </w:r>
    </w:p>
    <w:p w:rsidR="006101C1" w:rsidRDefault="00EC3B79">
      <w:pPr>
        <w:numPr>
          <w:ilvl w:val="0"/>
          <w:numId w:val="4"/>
        </w:numPr>
        <w:spacing w:line="288" w:lineRule="auto"/>
        <w:ind w:hanging="359"/>
        <w:contextualSpacing/>
        <w:rPr>
          <w:color w:val="303030"/>
          <w:highlight w:val="white"/>
        </w:rPr>
      </w:pPr>
      <w:r>
        <w:rPr>
          <w:color w:val="303030"/>
          <w:highlight w:val="white"/>
        </w:rPr>
        <w:t>Range axis tick steps: Defines the number of ticks which will be visible on the range axis.</w:t>
      </w:r>
    </w:p>
    <w:p w:rsidR="006101C1" w:rsidRDefault="00EC3B79">
      <w:pPr>
        <w:numPr>
          <w:ilvl w:val="0"/>
          <w:numId w:val="4"/>
        </w:numPr>
        <w:spacing w:line="288" w:lineRule="auto"/>
        <w:ind w:hanging="359"/>
        <w:contextualSpacing/>
        <w:rPr>
          <w:color w:val="303030"/>
          <w:highlight w:val="white"/>
        </w:rPr>
      </w:pPr>
      <w:r>
        <w:rPr>
          <w:color w:val="303030"/>
          <w:highlight w:val="white"/>
        </w:rPr>
        <w:lastRenderedPageBreak/>
        <w:t>Range axis decimals: Defines the number of decimals which will be used for range axis values.</w:t>
      </w:r>
    </w:p>
    <w:p w:rsidR="006101C1" w:rsidRDefault="00EC3B79">
      <w:pPr>
        <w:numPr>
          <w:ilvl w:val="0"/>
          <w:numId w:val="4"/>
        </w:numPr>
        <w:spacing w:line="288" w:lineRule="auto"/>
        <w:ind w:hanging="359"/>
        <w:contextualSpacing/>
        <w:rPr>
          <w:color w:val="303030"/>
          <w:highlight w:val="white"/>
        </w:rPr>
      </w:pPr>
      <w:r>
        <w:rPr>
          <w:color w:val="303030"/>
          <w:highlight w:val="white"/>
        </w:rPr>
        <w:t>Range axis title: Displays a label next to t</w:t>
      </w:r>
      <w:r>
        <w:rPr>
          <w:color w:val="303030"/>
          <w:highlight w:val="white"/>
        </w:rPr>
        <w:t>he range axis (also referred to as the Y axis). Can give context information to the chart, e.g. the unit of measure being used.</w:t>
      </w:r>
    </w:p>
    <w:p w:rsidR="006101C1" w:rsidRDefault="00EC3B79">
      <w:pPr>
        <w:numPr>
          <w:ilvl w:val="0"/>
          <w:numId w:val="4"/>
        </w:numPr>
        <w:spacing w:line="288" w:lineRule="auto"/>
        <w:ind w:hanging="359"/>
        <w:contextualSpacing/>
        <w:rPr>
          <w:color w:val="303030"/>
          <w:highlight w:val="white"/>
        </w:rPr>
      </w:pPr>
      <w:r>
        <w:rPr>
          <w:color w:val="303030"/>
          <w:highlight w:val="white"/>
        </w:rPr>
        <w:t xml:space="preserve">Domain axis title: Displays a label below the domain axis (also referred to as the X axis). Can give context information to the </w:t>
      </w:r>
      <w:r>
        <w:rPr>
          <w:color w:val="303030"/>
          <w:highlight w:val="white"/>
        </w:rPr>
        <w:t>chart, e.g. the type of periods being listed.</w:t>
      </w:r>
    </w:p>
    <w:p w:rsidR="006101C1" w:rsidRDefault="00EC3B79">
      <w:pPr>
        <w:numPr>
          <w:ilvl w:val="0"/>
          <w:numId w:val="4"/>
        </w:numPr>
        <w:spacing w:line="288" w:lineRule="auto"/>
        <w:ind w:hanging="359"/>
        <w:contextualSpacing/>
        <w:rPr>
          <w:color w:val="303030"/>
          <w:highlight w:val="white"/>
        </w:rPr>
      </w:pPr>
      <w:r>
        <w:rPr>
          <w:color w:val="303030"/>
          <w:highlight w:val="white"/>
        </w:rPr>
        <w:t>Hide chart legend: Hides the legend and leaves more room for the chart itself.</w:t>
      </w:r>
    </w:p>
    <w:p w:rsidR="006101C1" w:rsidRDefault="00EC3B79">
      <w:pPr>
        <w:numPr>
          <w:ilvl w:val="0"/>
          <w:numId w:val="4"/>
        </w:numPr>
        <w:spacing w:line="288" w:lineRule="auto"/>
        <w:ind w:hanging="359"/>
        <w:contextualSpacing/>
        <w:rPr>
          <w:color w:val="303030"/>
          <w:highlight w:val="white"/>
        </w:rPr>
      </w:pPr>
      <w:r>
        <w:rPr>
          <w:color w:val="303030"/>
          <w:highlight w:val="white"/>
        </w:rPr>
        <w:t>Hide chart title: Hides the title of your chart.</w:t>
      </w:r>
    </w:p>
    <w:p w:rsidR="006101C1" w:rsidRDefault="00EC3B79">
      <w:pPr>
        <w:numPr>
          <w:ilvl w:val="0"/>
          <w:numId w:val="4"/>
        </w:numPr>
        <w:spacing w:line="288" w:lineRule="auto"/>
        <w:ind w:hanging="359"/>
        <w:contextualSpacing/>
        <w:rPr>
          <w:color w:val="303030"/>
          <w:highlight w:val="white"/>
        </w:rPr>
      </w:pPr>
      <w:r>
        <w:rPr>
          <w:color w:val="303030"/>
          <w:highlight w:val="white"/>
        </w:rPr>
        <w:t>Chart title: Type any title you like and it will appear above the chart.</w:t>
      </w:r>
    </w:p>
    <w:p w:rsidR="006101C1" w:rsidRDefault="006101C1">
      <w:pPr>
        <w:ind w:left="2160"/>
      </w:pPr>
    </w:p>
    <w:p w:rsidR="006101C1" w:rsidRDefault="006101C1"/>
    <w:p w:rsidR="006101C1" w:rsidRDefault="006101C1">
      <w:pPr>
        <w:ind w:left="2160"/>
      </w:pPr>
    </w:p>
    <w:p w:rsidR="006101C1" w:rsidRDefault="00EC3B79">
      <w:pPr>
        <w:pStyle w:val="Heading3"/>
        <w:numPr>
          <w:ilvl w:val="2"/>
          <w:numId w:val="3"/>
        </w:numPr>
        <w:ind w:hanging="358"/>
        <w:contextualSpacing/>
      </w:pPr>
      <w:bookmarkStart w:id="39" w:name="h.1ezbn690s94h" w:colFirst="0" w:colLast="0"/>
      <w:bookmarkEnd w:id="39"/>
      <w:r>
        <w:t xml:space="preserve">Tenth </w:t>
      </w:r>
      <w:r>
        <w:t>step:</w:t>
      </w:r>
    </w:p>
    <w:p w:rsidR="006101C1" w:rsidRDefault="00EC3B79">
      <w:r>
        <w:rPr>
          <w:noProof/>
        </w:rPr>
        <w:drawing>
          <wp:inline distT="0" distB="0" distL="0" distR="0">
            <wp:extent cx="5943600" cy="3231515"/>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943600" cy="3231515"/>
                    </a:xfrm>
                    <a:prstGeom prst="rect">
                      <a:avLst/>
                    </a:prstGeom>
                    <a:ln/>
                  </pic:spPr>
                </pic:pic>
              </a:graphicData>
            </a:graphic>
          </wp:inline>
        </w:drawing>
      </w:r>
    </w:p>
    <w:p w:rsidR="006101C1" w:rsidRDefault="006101C1">
      <w:pPr>
        <w:ind w:left="2160"/>
      </w:pPr>
    </w:p>
    <w:p w:rsidR="006101C1" w:rsidRDefault="00EC3B79">
      <w:bookmarkStart w:id="40" w:name="h.9jardwedzxce" w:colFirst="0" w:colLast="0"/>
      <w:bookmarkEnd w:id="40"/>
      <w:r>
        <w:t>We can save and open the report by the favorite. Press the favorite button. After that press the add new button and fill the name of the report and click create.</w:t>
      </w:r>
    </w:p>
    <w:p w:rsidR="006101C1" w:rsidRDefault="006101C1">
      <w:pPr>
        <w:ind w:left="2160"/>
      </w:pPr>
      <w:bookmarkStart w:id="41" w:name="h.xayabf3apfwv" w:colFirst="0" w:colLast="0"/>
      <w:bookmarkEnd w:id="41"/>
    </w:p>
    <w:p w:rsidR="006101C1" w:rsidRDefault="006101C1">
      <w:pPr>
        <w:ind w:left="2160"/>
      </w:pPr>
      <w:bookmarkStart w:id="42" w:name="h.9j4accul9l67" w:colFirst="0" w:colLast="0"/>
      <w:bookmarkEnd w:id="42"/>
    </w:p>
    <w:p w:rsidR="006101C1" w:rsidRDefault="006101C1">
      <w:pPr>
        <w:ind w:left="2160"/>
      </w:pPr>
      <w:bookmarkStart w:id="43" w:name="h.5bhd1mefz015" w:colFirst="0" w:colLast="0"/>
      <w:bookmarkEnd w:id="43"/>
    </w:p>
    <w:p w:rsidR="006101C1" w:rsidRDefault="006101C1">
      <w:pPr>
        <w:ind w:left="2160"/>
      </w:pPr>
      <w:bookmarkStart w:id="44" w:name="h.23ghaj9n03ow" w:colFirst="0" w:colLast="0"/>
      <w:bookmarkEnd w:id="44"/>
    </w:p>
    <w:p w:rsidR="006101C1" w:rsidRDefault="006101C1">
      <w:pPr>
        <w:ind w:left="2160"/>
      </w:pPr>
      <w:bookmarkStart w:id="45" w:name="h.ku3acaw33nsk" w:colFirst="0" w:colLast="0"/>
      <w:bookmarkEnd w:id="45"/>
    </w:p>
    <w:p w:rsidR="006101C1" w:rsidRDefault="006101C1">
      <w:pPr>
        <w:ind w:left="2160"/>
      </w:pPr>
      <w:bookmarkStart w:id="46" w:name="h.82do8tk477pl" w:colFirst="0" w:colLast="0"/>
      <w:bookmarkEnd w:id="46"/>
    </w:p>
    <w:p w:rsidR="006101C1" w:rsidRDefault="006101C1">
      <w:pPr>
        <w:ind w:left="2160"/>
      </w:pPr>
      <w:bookmarkStart w:id="47" w:name="h.pggqh5jnyfqg" w:colFirst="0" w:colLast="0"/>
      <w:bookmarkEnd w:id="47"/>
    </w:p>
    <w:p w:rsidR="006101C1" w:rsidRDefault="006101C1">
      <w:pPr>
        <w:ind w:left="2160"/>
      </w:pPr>
      <w:bookmarkStart w:id="48" w:name="h.s9wl8n6fl0sq" w:colFirst="0" w:colLast="0"/>
      <w:bookmarkEnd w:id="48"/>
    </w:p>
    <w:p w:rsidR="006101C1" w:rsidRDefault="006101C1">
      <w:pPr>
        <w:ind w:left="2160"/>
      </w:pPr>
      <w:bookmarkStart w:id="49" w:name="h.q3m4dhfs8u1v" w:colFirst="0" w:colLast="0"/>
      <w:bookmarkEnd w:id="49"/>
    </w:p>
    <w:p w:rsidR="006101C1" w:rsidRDefault="006101C1">
      <w:pPr>
        <w:ind w:left="2160"/>
      </w:pPr>
      <w:bookmarkStart w:id="50" w:name="h.p3oiks8dwhqm" w:colFirst="0" w:colLast="0"/>
      <w:bookmarkEnd w:id="50"/>
    </w:p>
    <w:p w:rsidR="006101C1" w:rsidRDefault="006101C1">
      <w:pPr>
        <w:ind w:left="2160"/>
      </w:pPr>
      <w:bookmarkStart w:id="51" w:name="h.t6o8wa6whzh1" w:colFirst="0" w:colLast="0"/>
      <w:bookmarkEnd w:id="51"/>
    </w:p>
    <w:p w:rsidR="006101C1" w:rsidRDefault="006101C1">
      <w:pPr>
        <w:ind w:left="2160"/>
      </w:pPr>
      <w:bookmarkStart w:id="52" w:name="h.flisz2wue680" w:colFirst="0" w:colLast="0"/>
      <w:bookmarkEnd w:id="52"/>
    </w:p>
    <w:p w:rsidR="006101C1" w:rsidRDefault="006101C1">
      <w:bookmarkStart w:id="53" w:name="h.gjdgxs" w:colFirst="0" w:colLast="0"/>
      <w:bookmarkEnd w:id="53"/>
    </w:p>
    <w:p w:rsidR="006101C1" w:rsidRDefault="00EC3B79">
      <w:pPr>
        <w:pStyle w:val="Heading3"/>
        <w:numPr>
          <w:ilvl w:val="2"/>
          <w:numId w:val="3"/>
        </w:numPr>
        <w:ind w:hanging="358"/>
        <w:contextualSpacing/>
      </w:pPr>
      <w:bookmarkStart w:id="54" w:name="h.dmhj68yf200b" w:colFirst="0" w:colLast="0"/>
      <w:bookmarkEnd w:id="54"/>
      <w:r>
        <w:t>Eleventh step:</w:t>
      </w:r>
    </w:p>
    <w:p w:rsidR="006101C1" w:rsidRDefault="00EC3B79">
      <w:r>
        <w:rPr>
          <w:noProof/>
        </w:rPr>
        <w:drawing>
          <wp:inline distT="0" distB="0" distL="0" distR="0">
            <wp:extent cx="5943600" cy="3215005"/>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943600" cy="3215005"/>
                    </a:xfrm>
                    <a:prstGeom prst="rect">
                      <a:avLst/>
                    </a:prstGeom>
                    <a:ln/>
                  </pic:spPr>
                </pic:pic>
              </a:graphicData>
            </a:graphic>
          </wp:inline>
        </w:drawing>
      </w:r>
    </w:p>
    <w:p w:rsidR="006101C1" w:rsidRDefault="006101C1">
      <w:pPr>
        <w:ind w:left="2160"/>
      </w:pPr>
    </w:p>
    <w:p w:rsidR="006101C1" w:rsidRDefault="00EC3B79">
      <w:r>
        <w:t xml:space="preserve">Finally we can download the report by pressing the button download and choose the save file type we want. </w:t>
      </w:r>
    </w:p>
    <w:p w:rsidR="006101C1" w:rsidRDefault="006101C1">
      <w:pPr>
        <w:ind w:left="1440"/>
      </w:pPr>
    </w:p>
    <w:p w:rsidR="006101C1" w:rsidRDefault="006101C1"/>
    <w:p w:rsidR="006101C1" w:rsidRDefault="00EC3B79">
      <w:r>
        <w:t xml:space="preserve">   </w:t>
      </w:r>
    </w:p>
    <w:sectPr w:rsidR="006101C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A3"/>
    <w:family w:val="swiss"/>
    <w:pitch w:val="variable"/>
    <w:sig w:usb0="A00002EF" w:usb1="4000207B" w:usb2="00000000" w:usb3="00000000" w:csb0="0000019F" w:csb1="00000000"/>
  </w:font>
  <w:font w:name="Calibri">
    <w:panose1 w:val="020F0502020204030204"/>
    <w:charset w:val="A3"/>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C57B2A"/>
    <w:multiLevelType w:val="multilevel"/>
    <w:tmpl w:val="9AD8EF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3FD80AED"/>
    <w:multiLevelType w:val="multilevel"/>
    <w:tmpl w:val="D24A0936"/>
    <w:lvl w:ilvl="0">
      <w:start w:val="1"/>
      <w:numFmt w:val="bullet"/>
      <w:lvlText w:val="●"/>
      <w:lvlJc w:val="left"/>
      <w:pPr>
        <w:ind w:left="720" w:firstLine="1080"/>
      </w:pPr>
      <w:rPr>
        <w:rFonts w:ascii="Arial" w:eastAsia="Arial" w:hAnsi="Arial" w:cs="Arial"/>
        <w:color w:val="30303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
    <w:nsid w:val="644B4DCD"/>
    <w:multiLevelType w:val="multilevel"/>
    <w:tmpl w:val="F8602C38"/>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3">
    <w:nsid w:val="6C9D0F5D"/>
    <w:multiLevelType w:val="multilevel"/>
    <w:tmpl w:val="3BF217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7C732B7E"/>
    <w:multiLevelType w:val="multilevel"/>
    <w:tmpl w:val="585674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defaultTabStop w:val="720"/>
  <w:characterSpacingControl w:val="doNotCompress"/>
  <w:compat>
    <w:compatSetting w:name="compatibilityMode" w:uri="http://schemas.microsoft.com/office/word" w:val="14"/>
  </w:compat>
  <w:rsids>
    <w:rsidRoot w:val="006101C1"/>
    <w:rsid w:val="002434A0"/>
    <w:rsid w:val="006101C1"/>
    <w:rsid w:val="006310B7"/>
    <w:rsid w:val="007767B3"/>
    <w:rsid w:val="00876F91"/>
    <w:rsid w:val="00EC3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A95614-8B92-452E-B5DA-566381615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outlineLvl w:val="0"/>
    </w:pPr>
    <w:rPr>
      <w:rFonts w:ascii="Trebuchet MS" w:eastAsia="Trebuchet MS" w:hAnsi="Trebuchet MS" w:cs="Trebuchet MS"/>
      <w:sz w:val="32"/>
    </w:rPr>
  </w:style>
  <w:style w:type="paragraph" w:styleId="Heading2">
    <w:name w:val="heading 2"/>
    <w:basedOn w:val="Normal"/>
    <w:next w:val="Normal"/>
    <w:pPr>
      <w:keepNext/>
      <w:keepLines/>
      <w:spacing w:before="200"/>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Trebuchet MS" w:eastAsia="Trebuchet MS" w:hAnsi="Trebuchet MS" w:cs="Trebuchet MS"/>
      <w:sz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22</Pages>
  <Words>1708</Words>
  <Characters>9740</Characters>
  <Application>Microsoft Office Word</Application>
  <DocSecurity>0</DocSecurity>
  <Lines>81</Lines>
  <Paragraphs>22</Paragraphs>
  <ScaleCrop>false</ScaleCrop>
  <Company/>
  <LinksUpToDate>false</LinksUpToDate>
  <CharactersWithSpaces>11426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Thaind</cp:lastModifiedBy>
  <cp:revision>6</cp:revision>
  <dcterms:created xsi:type="dcterms:W3CDTF">2015-03-02T09:35:00Z</dcterms:created>
  <dcterms:modified xsi:type="dcterms:W3CDTF">2015-03-02T09:39:00Z</dcterms:modified>
</cp:coreProperties>
</file>