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555555"/>
          <w:sz w:val="19"/>
        </w:rPr>
        <w:t>Áp dụng chuẩn IEEE Std 830-1998 / ISO/IEC/IEEE 29148:2018 / Khung Agile Scrum</w:t>
        <w:br/>
      </w:r>
      <w:r>
        <w:rPr>
          <w:b/>
          <w:color w:val="333333"/>
          <w:sz w:val="22"/>
        </w:rPr>
        <w:t>BÁO CÁO THỰC TẬP TỐT NGHIỆP / ĐỒ ÁN PHÁT TRIỂN PHẦN MỀM (K4)</w:t>
        <w:br/>
      </w:r>
    </w:p>
    <w:p>
      <w:pPr>
        <w:jc w:val="center"/>
      </w:pPr>
      <w:r>
        <w:rPr>
          <w:b/>
          <w:color w:val="1F497D"/>
          <w:sz w:val="30"/>
        </w:rPr>
        <w:t>TÀI LIỆU ĐẶC TẢ YÊU CẦU PHẦN MỀM (SRS) &amp; THIẾT KẾ HỆ THỐNG (SDS)</w:t>
      </w:r>
    </w:p>
    <w:p>
      <w:pPr>
        <w:jc w:val="center"/>
      </w:pPr>
      <w:r>
        <w:rPr>
          <w:b/>
          <w:color w:val="1F497D"/>
          <w:sz w:val="24"/>
        </w:rPr>
        <w:t>DỰ ÁN: NỀN TẢNG CHIA SẺ VÀ CHO THUÊ XE TỰ LÁI P2P (DRIVESHARE)</w:t>
        <w:br/>
      </w:r>
      <w:r>
        <w:rPr>
          <w:i/>
          <w:color w:val="444444"/>
          <w:sz w:val="20"/>
        </w:rPr>
        <w:t>TÍCH HỢP TRỢ LÝ ẢO AI ASSISTANT &amp; CƠ CHẾ KÝ QUỸ ĐẶT CỌC VIETQR ESCROW (30%)</w:t>
      </w:r>
    </w:p>
    <w:tbl>
      <w:tblPr>
        <w:tblW w:type="auto" w:w="0"/>
        <w:jc w:val="center"/>
        <w:tblLayout w:type="fixed"/>
        <w:tblLook w:firstColumn="1" w:firstRow="1" w:lastColumn="0" w:lastRow="0" w:noHBand="0" w:noVBand="1" w:val="04A0"/>
        <w:tblBorders>
          <w:top w:val="single" w:sz="6" w:space="0" w:color="1F497D"/>
          <w:bottom w:val="single" w:sz="6" w:space="0" w:color="1F497D"/>
          <w:insideH w:val="single" w:sz="4" w:space="0" w:color="B0C4DE"/>
          <w:insideV w:val="single" w:sz="4" w:space="0" w:color="B0C4DE"/>
          <w:left w:val="single" w:sz="4" w:space="0" w:color="B0C4DE"/>
          <w:right w:val="single" w:sz="4" w:space="0" w:color="B0C4DE"/>
        </w:tblBorders>
      </w:tblPr>
      <w:tblGrid>
        <w:gridCol w:w="5040"/>
        <w:gridCol w:w="5040"/>
      </w:tblGrid>
      <w:tr>
        <w:tc>
          <w:tcPr>
            <w:tcW w:type="dxa" w:w="3168"/>
            <w:shd w:fill="1F497D"/>
            <w:tcMar>
              <w:top w:w="70" w:type="dxa"/>
              <w:bottom w:w="70" w:type="dxa"/>
              <w:left w:w="90" w:type="dxa"/>
              <w:right w:w="90" w:type="dxa"/>
            </w:tcMar>
          </w:tcPr>
          <w:p>
            <w:pPr>
              <w:spacing w:after="40" w:before="40"/>
            </w:pPr>
            <w:r>
              <w:rPr>
                <w:rFonts w:ascii="Times New Roman" w:hAnsi="Times New Roman"/>
                <w:b/>
                <w:color w:val="FFFFFF"/>
                <w:sz w:val="20"/>
              </w:rPr>
              <w:t>Thuộc tính tài liệu</w:t>
            </w:r>
          </w:p>
        </w:tc>
        <w:tc>
          <w:tcPr>
            <w:tcW w:type="dxa" w:w="6480"/>
            <w:shd w:fill="1F497D"/>
            <w:tcMar>
              <w:top w:w="70" w:type="dxa"/>
              <w:bottom w:w="70" w:type="dxa"/>
              <w:left w:w="90" w:type="dxa"/>
              <w:right w:w="90" w:type="dxa"/>
            </w:tcMar>
          </w:tcPr>
          <w:p>
            <w:pPr>
              <w:spacing w:after="40" w:before="40"/>
            </w:pPr>
            <w:r>
              <w:rPr>
                <w:rFonts w:ascii="Times New Roman" w:hAnsi="Times New Roman"/>
                <w:b/>
                <w:color w:val="FFFFFF"/>
                <w:sz w:val="20"/>
              </w:rPr>
              <w:t>Giá trị đặc tả</w:t>
            </w:r>
          </w:p>
        </w:tc>
      </w:tr>
      <w:tr>
        <w:tc>
          <w:tcPr>
            <w:tcW w:type="dxa" w:w="3168"/>
            <w:shd w:fill="F0F4F8"/>
            <w:tcMar>
              <w:top w:w="60" w:type="dxa"/>
              <w:bottom w:w="60" w:type="dxa"/>
              <w:left w:w="80" w:type="dxa"/>
              <w:right w:w="80" w:type="dxa"/>
            </w:tcMar>
          </w:tcPr>
          <w:p>
            <w:pPr>
              <w:spacing w:after="40" w:before="40"/>
            </w:pPr>
            <w:r>
              <w:rPr>
                <w:rFonts w:ascii="Times New Roman" w:hAnsi="Times New Roman"/>
                <w:b/>
                <w:color w:val="222222"/>
                <w:sz w:val="19"/>
              </w:rPr>
              <w:t>Mã tài liệu</w:t>
            </w:r>
          </w:p>
        </w:tc>
        <w:tc>
          <w:tcPr>
            <w:tcW w:type="dxa" w:w="6480"/>
            <w:shd w:fill="FFFFFF"/>
            <w:tcMar>
              <w:top w:w="60" w:type="dxa"/>
              <w:bottom w:w="60" w:type="dxa"/>
              <w:left w:w="80" w:type="dxa"/>
              <w:right w:w="80" w:type="dxa"/>
            </w:tcMar>
          </w:tcPr>
          <w:p>
            <w:pPr>
              <w:spacing w:after="40" w:before="40"/>
            </w:pPr>
            <w:r>
              <w:rPr>
                <w:rFonts w:ascii="Times New Roman" w:hAnsi="Times New Roman"/>
                <w:b w:val="0"/>
                <w:color w:val="222222"/>
                <w:sz w:val="19"/>
              </w:rPr>
              <w:t>SDLC-SRS-DRIVESHARE-2026-V2.0</w:t>
            </w:r>
          </w:p>
        </w:tc>
      </w:tr>
      <w:tr>
        <w:tc>
          <w:tcPr>
            <w:tcW w:type="dxa" w:w="3168"/>
            <w:shd w:fill="F0F4F8"/>
            <w:tcMar>
              <w:top w:w="60" w:type="dxa"/>
              <w:bottom w:w="60" w:type="dxa"/>
              <w:left w:w="80" w:type="dxa"/>
              <w:right w:w="80" w:type="dxa"/>
            </w:tcMar>
          </w:tcPr>
          <w:p>
            <w:pPr>
              <w:spacing w:after="40" w:before="40"/>
            </w:pPr>
            <w:r>
              <w:rPr>
                <w:rFonts w:ascii="Times New Roman" w:hAnsi="Times New Roman"/>
                <w:b/>
                <w:color w:val="222222"/>
                <w:sz w:val="19"/>
              </w:rPr>
              <w:t>Phiên bản hiện hành</w:t>
            </w:r>
          </w:p>
        </w:tc>
        <w:tc>
          <w:tcPr>
            <w:tcW w:type="dxa" w:w="6480"/>
            <w:shd w:fill="F9FBFD"/>
            <w:tcMar>
              <w:top w:w="60" w:type="dxa"/>
              <w:bottom w:w="60" w:type="dxa"/>
              <w:left w:w="80" w:type="dxa"/>
              <w:right w:w="80" w:type="dxa"/>
            </w:tcMar>
          </w:tcPr>
          <w:p>
            <w:pPr>
              <w:spacing w:after="40" w:before="40"/>
            </w:pPr>
            <w:r>
              <w:rPr>
                <w:rFonts w:ascii="Times New Roman" w:hAnsi="Times New Roman"/>
                <w:b w:val="0"/>
                <w:color w:val="222222"/>
                <w:sz w:val="19"/>
              </w:rPr>
              <w:t>2.0 (Chuẩn hóa toàn diện Khung 15 Chương theo benchmark Doc_ITC.docx)</w:t>
            </w:r>
          </w:p>
        </w:tc>
      </w:tr>
      <w:tr>
        <w:tc>
          <w:tcPr>
            <w:tcW w:type="dxa" w:w="3168"/>
            <w:shd w:fill="F0F4F8"/>
            <w:tcMar>
              <w:top w:w="60" w:type="dxa"/>
              <w:bottom w:w="60" w:type="dxa"/>
              <w:left w:w="80" w:type="dxa"/>
              <w:right w:w="80" w:type="dxa"/>
            </w:tcMar>
          </w:tcPr>
          <w:p>
            <w:pPr>
              <w:spacing w:after="40" w:before="40"/>
            </w:pPr>
            <w:r>
              <w:rPr>
                <w:rFonts w:ascii="Times New Roman" w:hAnsi="Times New Roman"/>
                <w:b/>
                <w:color w:val="222222"/>
                <w:sz w:val="19"/>
              </w:rPr>
              <w:t>Quy chuẩn áp dụng</w:t>
            </w:r>
          </w:p>
        </w:tc>
        <w:tc>
          <w:tcPr>
            <w:tcW w:type="dxa" w:w="6480"/>
            <w:shd w:fill="FFFFFF"/>
            <w:tcMar>
              <w:top w:w="60" w:type="dxa"/>
              <w:bottom w:w="60" w:type="dxa"/>
              <w:left w:w="80" w:type="dxa"/>
              <w:right w:w="80" w:type="dxa"/>
            </w:tcMar>
          </w:tcPr>
          <w:p>
            <w:pPr>
              <w:spacing w:after="40" w:before="40"/>
            </w:pPr>
            <w:r>
              <w:rPr>
                <w:rFonts w:ascii="Times New Roman" w:hAnsi="Times New Roman"/>
                <w:b w:val="0"/>
                <w:color w:val="222222"/>
                <w:sz w:val="19"/>
              </w:rPr>
              <w:t>IEEE Std 830-1998; ISO/IEC/IEEE 29148:2018; quy trình Scrum (Scrum Guide)</w:t>
            </w:r>
          </w:p>
        </w:tc>
      </w:tr>
      <w:tr>
        <w:tc>
          <w:tcPr>
            <w:tcW w:type="dxa" w:w="3168"/>
            <w:shd w:fill="F0F4F8"/>
            <w:tcMar>
              <w:top w:w="60" w:type="dxa"/>
              <w:bottom w:w="60" w:type="dxa"/>
              <w:left w:w="80" w:type="dxa"/>
              <w:right w:w="80" w:type="dxa"/>
            </w:tcMar>
          </w:tcPr>
          <w:p>
            <w:pPr>
              <w:spacing w:after="40" w:before="40"/>
            </w:pPr>
            <w:r>
              <w:rPr>
                <w:rFonts w:ascii="Times New Roman" w:hAnsi="Times New Roman"/>
                <w:b/>
                <w:color w:val="222222"/>
                <w:sz w:val="19"/>
              </w:rPr>
              <w:t>Phạm vi triển khai</w:t>
            </w:r>
          </w:p>
        </w:tc>
        <w:tc>
          <w:tcPr>
            <w:tcW w:type="dxa" w:w="6480"/>
            <w:shd w:fill="F9FBFD"/>
            <w:tcMar>
              <w:top w:w="60" w:type="dxa"/>
              <w:bottom w:w="60" w:type="dxa"/>
              <w:left w:w="80" w:type="dxa"/>
              <w:right w:w="80" w:type="dxa"/>
            </w:tcMar>
          </w:tcPr>
          <w:p>
            <w:pPr>
              <w:spacing w:after="40" w:before="40"/>
            </w:pPr>
            <w:r>
              <w:rPr>
                <w:rFonts w:ascii="Times New Roman" w:hAnsi="Times New Roman"/>
                <w:b w:val="0"/>
                <w:color w:val="222222"/>
                <w:sz w:val="19"/>
              </w:rPr>
              <w:t>Chương trình đào tạo thực tập sinh Java Web Fullstack (26 buổi học / 6 Sprint)</w:t>
            </w:r>
          </w:p>
        </w:tc>
      </w:tr>
      <w:tr>
        <w:tc>
          <w:tcPr>
            <w:tcW w:type="dxa" w:w="3168"/>
            <w:shd w:fill="F0F4F8"/>
            <w:tcMar>
              <w:top w:w="60" w:type="dxa"/>
              <w:bottom w:w="60" w:type="dxa"/>
              <w:left w:w="80" w:type="dxa"/>
              <w:right w:w="80" w:type="dxa"/>
            </w:tcMar>
          </w:tcPr>
          <w:p>
            <w:pPr>
              <w:spacing w:after="40" w:before="40"/>
            </w:pPr>
            <w:r>
              <w:rPr>
                <w:rFonts w:ascii="Times New Roman" w:hAnsi="Times New Roman"/>
                <w:b/>
                <w:color w:val="222222"/>
                <w:sz w:val="19"/>
              </w:rPr>
              <w:t>Đơn vị phát hành</w:t>
            </w:r>
          </w:p>
        </w:tc>
        <w:tc>
          <w:tcPr>
            <w:tcW w:type="dxa" w:w="6480"/>
            <w:shd w:fill="FFFFFF"/>
            <w:tcMar>
              <w:top w:w="60" w:type="dxa"/>
              <w:bottom w:w="60" w:type="dxa"/>
              <w:left w:w="80" w:type="dxa"/>
              <w:right w:w="80" w:type="dxa"/>
            </w:tcMar>
          </w:tcPr>
          <w:p>
            <w:pPr>
              <w:spacing w:after="40" w:before="40"/>
            </w:pPr>
            <w:r>
              <w:rPr>
                <w:rFonts w:ascii="Times New Roman" w:hAnsi="Times New Roman"/>
                <w:b w:val="0"/>
                <w:color w:val="222222"/>
                <w:sz w:val="19"/>
              </w:rPr>
              <w:t>Nhóm phát triển DriveShare (K4 PRO) &amp; Ban Quy chuẩn Đồ án Thực tập Doanh nghiệp</w:t>
            </w:r>
          </w:p>
        </w:tc>
      </w:tr>
      <w:tr>
        <w:tc>
          <w:tcPr>
            <w:tcW w:type="dxa" w:w="3168"/>
            <w:shd w:fill="F0F4F8"/>
            <w:tcMar>
              <w:top w:w="60" w:type="dxa"/>
              <w:bottom w:w="60" w:type="dxa"/>
              <w:left w:w="80" w:type="dxa"/>
              <w:right w:w="80" w:type="dxa"/>
            </w:tcMar>
          </w:tcPr>
          <w:p>
            <w:pPr>
              <w:spacing w:after="40" w:before="40"/>
            </w:pPr>
            <w:r>
              <w:rPr>
                <w:rFonts w:ascii="Times New Roman" w:hAnsi="Times New Roman"/>
                <w:b/>
                <w:color w:val="222222"/>
                <w:sz w:val="19"/>
              </w:rPr>
              <w:t>Nhóm tác giả (K4 PRO)</w:t>
            </w:r>
          </w:p>
        </w:tc>
        <w:tc>
          <w:tcPr>
            <w:tcW w:type="dxa" w:w="6480"/>
            <w:shd w:fill="F9FBFD"/>
            <w:tcMar>
              <w:top w:w="60" w:type="dxa"/>
              <w:bottom w:w="60" w:type="dxa"/>
              <w:left w:w="80" w:type="dxa"/>
              <w:right w:w="80" w:type="dxa"/>
            </w:tcMar>
          </w:tcPr>
          <w:p>
            <w:pPr>
              <w:spacing w:after="40" w:before="40"/>
            </w:pPr>
            <w:r>
              <w:rPr>
                <w:rFonts w:ascii="Times New Roman" w:hAnsi="Times New Roman"/>
                <w:b w:val="0"/>
                <w:color w:val="222222"/>
                <w:sz w:val="19"/>
              </w:rPr>
              <w:t>Nguyễn Duy Bảo (Lead), Chí Tín, Lâm Chí Vĩ, Lộc Khiêm, Duy Quân, Phát</w:t>
            </w:r>
          </w:p>
        </w:tc>
      </w:tr>
      <w:tr>
        <w:tc>
          <w:tcPr>
            <w:tcW w:type="dxa" w:w="3168"/>
            <w:shd w:fill="F0F4F8"/>
            <w:tcMar>
              <w:top w:w="60" w:type="dxa"/>
              <w:bottom w:w="60" w:type="dxa"/>
              <w:left w:w="80" w:type="dxa"/>
              <w:right w:w="80" w:type="dxa"/>
            </w:tcMar>
          </w:tcPr>
          <w:p>
            <w:pPr>
              <w:spacing w:after="40" w:before="40"/>
            </w:pPr>
            <w:r>
              <w:rPr>
                <w:rFonts w:ascii="Times New Roman" w:hAnsi="Times New Roman"/>
                <w:b/>
                <w:color w:val="222222"/>
                <w:sz w:val="19"/>
              </w:rPr>
              <w:t>Đối tượng sử dụng</w:t>
            </w:r>
          </w:p>
        </w:tc>
        <w:tc>
          <w:tcPr>
            <w:tcW w:type="dxa" w:w="6480"/>
            <w:shd w:fill="FFFFFF"/>
            <w:tcMar>
              <w:top w:w="60" w:type="dxa"/>
              <w:bottom w:w="60" w:type="dxa"/>
              <w:left w:w="80" w:type="dxa"/>
              <w:right w:w="80" w:type="dxa"/>
            </w:tcMar>
          </w:tcPr>
          <w:p>
            <w:pPr>
              <w:spacing w:after="40" w:before="40"/>
            </w:pPr>
            <w:r>
              <w:rPr>
                <w:rFonts w:ascii="Times New Roman" w:hAnsi="Times New Roman"/>
                <w:b w:val="0"/>
                <w:color w:val="222222"/>
                <w:sz w:val="19"/>
              </w:rPr>
              <w:t>Thực tập sinh Developer, Thực tập sinh Tester, Mentor/Scrum Master, Hội đồng nghiệm thu</w:t>
            </w:r>
          </w:p>
        </w:tc>
      </w:tr>
    </w:tbl>
    <w:p/>
    <w:p>
      <w:pPr>
        <w:spacing w:before="120" w:after="40"/>
      </w:pPr>
      <w:r>
        <w:rPr>
          <w:rFonts w:ascii="Times New Roman" w:hAnsi="Times New Roman"/>
          <w:b/>
          <w:color w:val="1F497D"/>
          <w:sz w:val="23"/>
        </w:rPr>
        <w:t>Lịch sử cập nhật tài liệu (Change Log)</w:t>
      </w:r>
    </w:p>
    <w:tbl>
      <w:tblPr>
        <w:tblW w:type="auto" w:w="0"/>
        <w:jc w:val="center"/>
        <w:tblLayout w:type="fixed"/>
        <w:tblLook w:firstColumn="1" w:firstRow="1" w:lastColumn="0" w:lastRow="0" w:noHBand="0" w:noVBand="1" w:val="04A0"/>
        <w:tblBorders>
          <w:top w:val="single" w:sz="6" w:space="0" w:color="1F497D"/>
          <w:bottom w:val="single" w:sz="6" w:space="0" w:color="1F497D"/>
          <w:insideH w:val="single" w:sz="4" w:space="0" w:color="B0C4DE"/>
          <w:insideV w:val="single" w:sz="4" w:space="0" w:color="B0C4DE"/>
          <w:left w:val="single" w:sz="4" w:space="0" w:color="B0C4DE"/>
          <w:right w:val="single" w:sz="4" w:space="0" w:color="B0C4DE"/>
        </w:tblBorders>
      </w:tblPr>
      <w:tblGrid>
        <w:gridCol w:w="2520"/>
        <w:gridCol w:w="2520"/>
        <w:gridCol w:w="2520"/>
        <w:gridCol w:w="2520"/>
      </w:tblGrid>
      <w:tr>
        <w:tc>
          <w:tcPr>
            <w:tcW w:type="dxa" w:w="1440"/>
            <w:shd w:fill="1F497D"/>
            <w:tcMar>
              <w:top w:w="70" w:type="dxa"/>
              <w:bottom w:w="70" w:type="dxa"/>
              <w:left w:w="90" w:type="dxa"/>
              <w:right w:w="90" w:type="dxa"/>
            </w:tcMar>
          </w:tcPr>
          <w:p>
            <w:pPr>
              <w:spacing w:after="40" w:before="40"/>
            </w:pPr>
            <w:r>
              <w:rPr>
                <w:rFonts w:ascii="Times New Roman" w:hAnsi="Times New Roman"/>
                <w:b/>
                <w:color w:val="FFFFFF"/>
                <w:sz w:val="20"/>
              </w:rPr>
              <w:t>Phiên bản</w:t>
            </w:r>
          </w:p>
        </w:tc>
        <w:tc>
          <w:tcPr>
            <w:tcW w:type="dxa" w:w="1584"/>
            <w:shd w:fill="1F497D"/>
            <w:tcMar>
              <w:top w:w="70" w:type="dxa"/>
              <w:bottom w:w="70" w:type="dxa"/>
              <w:left w:w="90" w:type="dxa"/>
              <w:right w:w="90" w:type="dxa"/>
            </w:tcMar>
          </w:tcPr>
          <w:p>
            <w:pPr>
              <w:spacing w:after="40" w:before="40"/>
            </w:pPr>
            <w:r>
              <w:rPr>
                <w:rFonts w:ascii="Times New Roman" w:hAnsi="Times New Roman"/>
                <w:b/>
                <w:color w:val="FFFFFF"/>
                <w:sz w:val="20"/>
              </w:rPr>
              <w:t>Ngày</w:t>
            </w:r>
          </w:p>
        </w:tc>
        <w:tc>
          <w:tcPr>
            <w:tcW w:type="dxa" w:w="5184"/>
            <w:shd w:fill="1F497D"/>
            <w:tcMar>
              <w:top w:w="70" w:type="dxa"/>
              <w:bottom w:w="70" w:type="dxa"/>
              <w:left w:w="90" w:type="dxa"/>
              <w:right w:w="90" w:type="dxa"/>
            </w:tcMar>
          </w:tcPr>
          <w:p>
            <w:pPr>
              <w:spacing w:after="40" w:before="40"/>
            </w:pPr>
            <w:r>
              <w:rPr>
                <w:rFonts w:ascii="Times New Roman" w:hAnsi="Times New Roman"/>
                <w:b/>
                <w:color w:val="FFFFFF"/>
                <w:sz w:val="20"/>
              </w:rPr>
              <w:t>Nội dung thay đổi chính</w:t>
            </w:r>
          </w:p>
        </w:tc>
        <w:tc>
          <w:tcPr>
            <w:tcW w:type="dxa" w:w="1440"/>
            <w:shd w:fill="1F497D"/>
            <w:tcMar>
              <w:top w:w="70" w:type="dxa"/>
              <w:bottom w:w="70" w:type="dxa"/>
              <w:left w:w="90" w:type="dxa"/>
              <w:right w:w="90" w:type="dxa"/>
            </w:tcMar>
          </w:tcPr>
          <w:p>
            <w:pPr>
              <w:spacing w:after="40" w:before="40"/>
            </w:pPr>
            <w:r>
              <w:rPr>
                <w:rFonts w:ascii="Times New Roman" w:hAnsi="Times New Roman"/>
                <w:b/>
                <w:color w:val="FFFFFF"/>
                <w:sz w:val="20"/>
              </w:rPr>
              <w:t>Người soạn</w:t>
            </w:r>
          </w:p>
        </w:tc>
      </w:tr>
      <w:tr>
        <w:tc>
          <w:tcPr>
            <w:tcW w:type="dxa" w:w="1440"/>
            <w:shd w:fill="FFFFFF"/>
            <w:tcMar>
              <w:top w:w="60" w:type="dxa"/>
              <w:bottom w:w="60" w:type="dxa"/>
              <w:left w:w="80" w:type="dxa"/>
              <w:right w:w="80" w:type="dxa"/>
            </w:tcMar>
          </w:tcPr>
          <w:p>
            <w:pPr>
              <w:spacing w:after="40" w:before="40"/>
            </w:pPr>
            <w:r>
              <w:rPr>
                <w:rFonts w:ascii="Times New Roman" w:hAnsi="Times New Roman"/>
                <w:b/>
                <w:color w:val="222222"/>
                <w:sz w:val="19"/>
              </w:rPr>
              <w:t>1.0</w:t>
            </w:r>
          </w:p>
        </w:tc>
        <w:tc>
          <w:tcPr>
            <w:tcW w:type="dxa" w:w="1584"/>
            <w:shd w:fill="FFFFFF"/>
            <w:tcMar>
              <w:top w:w="60" w:type="dxa"/>
              <w:bottom w:w="60" w:type="dxa"/>
              <w:left w:w="80" w:type="dxa"/>
              <w:right w:w="80" w:type="dxa"/>
            </w:tcMar>
          </w:tcPr>
          <w:p>
            <w:pPr>
              <w:spacing w:after="40" w:before="40"/>
            </w:pPr>
            <w:r>
              <w:rPr>
                <w:rFonts w:ascii="Times New Roman" w:hAnsi="Times New Roman"/>
                <w:b w:val="0"/>
                <w:color w:val="222222"/>
                <w:sz w:val="19"/>
              </w:rPr>
              <w:t>15/09/2026</w:t>
            </w:r>
          </w:p>
        </w:tc>
        <w:tc>
          <w:tcPr>
            <w:tcW w:type="dxa" w:w="5184"/>
            <w:shd w:fill="FFFFFF"/>
            <w:tcMar>
              <w:top w:w="60" w:type="dxa"/>
              <w:bottom w:w="60" w:type="dxa"/>
              <w:left w:w="80" w:type="dxa"/>
              <w:right w:w="80" w:type="dxa"/>
            </w:tcMar>
          </w:tcPr>
          <w:p>
            <w:pPr>
              <w:spacing w:after="40" w:before="40"/>
            </w:pPr>
            <w:r>
              <w:rPr>
                <w:rFonts w:ascii="Times New Roman" w:hAnsi="Times New Roman"/>
                <w:b w:val="0"/>
                <w:color w:val="222222"/>
                <w:sz w:val="19"/>
              </w:rPr>
              <w:t>Bản đặc tả SRS sơ bộ ban đầu, 1 use case cơ bản và 3 bảng CSDL mẫu.</w:t>
            </w:r>
          </w:p>
        </w:tc>
        <w:tc>
          <w:tcPr>
            <w:tcW w:type="dxa" w:w="1440"/>
            <w:shd w:fill="FFFFFF"/>
            <w:tcMar>
              <w:top w:w="60" w:type="dxa"/>
              <w:bottom w:w="60" w:type="dxa"/>
              <w:left w:w="80" w:type="dxa"/>
              <w:right w:w="80" w:type="dxa"/>
            </w:tcMar>
          </w:tcPr>
          <w:p>
            <w:pPr>
              <w:spacing w:after="40" w:before="40"/>
            </w:pPr>
            <w:r>
              <w:rPr>
                <w:rFonts w:ascii="Times New Roman" w:hAnsi="Times New Roman"/>
                <w:b w:val="0"/>
                <w:color w:val="222222"/>
                <w:sz w:val="19"/>
              </w:rPr>
              <w:t>Nhóm DriveShare</w:t>
            </w:r>
          </w:p>
        </w:tc>
      </w:tr>
      <w:tr>
        <w:tc>
          <w:tcPr>
            <w:tcW w:type="dxa" w:w="1440"/>
            <w:shd w:fill="F9FBFD"/>
            <w:tcMar>
              <w:top w:w="60" w:type="dxa"/>
              <w:bottom w:w="60" w:type="dxa"/>
              <w:left w:w="80" w:type="dxa"/>
              <w:right w:w="80" w:type="dxa"/>
            </w:tcMar>
          </w:tcPr>
          <w:p>
            <w:pPr>
              <w:spacing w:after="40" w:before="40"/>
            </w:pPr>
            <w:r>
              <w:rPr>
                <w:rFonts w:ascii="Times New Roman" w:hAnsi="Times New Roman"/>
                <w:b/>
                <w:color w:val="222222"/>
                <w:sz w:val="19"/>
              </w:rPr>
              <w:t>2.0</w:t>
            </w:r>
          </w:p>
        </w:tc>
        <w:tc>
          <w:tcPr>
            <w:tcW w:type="dxa" w:w="1584"/>
            <w:shd w:fill="F9FBFD"/>
            <w:tcMar>
              <w:top w:w="60" w:type="dxa"/>
              <w:bottom w:w="60" w:type="dxa"/>
              <w:left w:w="80" w:type="dxa"/>
              <w:right w:w="80" w:type="dxa"/>
            </w:tcMar>
          </w:tcPr>
          <w:p>
            <w:pPr>
              <w:spacing w:after="40" w:before="40"/>
            </w:pPr>
            <w:r>
              <w:rPr>
                <w:rFonts w:ascii="Times New Roman" w:hAnsi="Times New Roman"/>
                <w:b w:val="0"/>
                <w:color w:val="222222"/>
                <w:sz w:val="19"/>
              </w:rPr>
              <w:t>24/10/2026</w:t>
            </w:r>
          </w:p>
        </w:tc>
        <w:tc>
          <w:tcPr>
            <w:tcW w:type="dxa" w:w="5184"/>
            <w:shd w:fill="F9FBFD"/>
            <w:tcMar>
              <w:top w:w="60" w:type="dxa"/>
              <w:bottom w:w="60" w:type="dxa"/>
              <w:left w:w="80" w:type="dxa"/>
              <w:right w:w="80" w:type="dxa"/>
            </w:tcMar>
          </w:tcPr>
          <w:p>
            <w:pPr>
              <w:spacing w:after="40" w:before="40"/>
            </w:pPr>
            <w:r>
              <w:rPr>
                <w:rFonts w:ascii="Times New Roman" w:hAnsi="Times New Roman"/>
                <w:b w:val="0"/>
                <w:color w:val="222222"/>
                <w:sz w:val="19"/>
              </w:rPr>
              <w:t>Cấu trúc lại toàn bộ theo chuẩn ISO/IEC/IEEE 29148 và Doc_ITC.docx: Xây dựng trọn vẹn khung sườn 15 Chương và 2 Phụ lục; hoàn thiện 100% Chương 1; chuẩn bị đầy đủ khung sườn đặc tả Chương 2 đến 15.</w:t>
            </w:r>
          </w:p>
        </w:tc>
        <w:tc>
          <w:tcPr>
            <w:tcW w:type="dxa" w:w="1440"/>
            <w:shd w:fill="F9FBFD"/>
            <w:tcMar>
              <w:top w:w="60" w:type="dxa"/>
              <w:bottom w:w="60" w:type="dxa"/>
              <w:left w:w="80" w:type="dxa"/>
              <w:right w:w="80" w:type="dxa"/>
            </w:tcMar>
          </w:tcPr>
          <w:p>
            <w:pPr>
              <w:spacing w:after="40" w:before="40"/>
            </w:pPr>
            <w:r>
              <w:rPr>
                <w:rFonts w:ascii="Times New Roman" w:hAnsi="Times New Roman"/>
                <w:b w:val="0"/>
                <w:color w:val="222222"/>
                <w:sz w:val="19"/>
              </w:rPr>
              <w:t>Toàn nhóm K4 PRO</w:t>
            </w:r>
          </w:p>
        </w:tc>
      </w:tr>
    </w:tbl>
    <w:p/>
    <w:p>
      <w:pPr>
        <w:spacing w:before="200" w:after="80"/>
      </w:pPr>
      <w:r>
        <w:rPr>
          <w:rFonts w:ascii="Times New Roman" w:hAnsi="Times New Roman"/>
          <w:b/>
          <w:color w:val="1F497D"/>
          <w:sz w:val="27"/>
        </w:rPr>
        <w:t>MỤC LỤC TỔNG THỂ TÀI LIỆU (15 CHƯƠNG &amp; PHỤ LỤC)</w:t>
      </w:r>
    </w:p>
    <w:p>
      <w:pPr>
        <w:pStyle w:val="ListBullet"/>
      </w:pPr>
      <w:r>
        <w:rPr>
          <w:rFonts w:ascii="Times New Roman" w:hAnsi="Times New Roman"/>
          <w:b/>
          <w:color w:val="006600"/>
          <w:sz w:val="20"/>
        </w:rPr>
        <w:t>CHƯƠNG 1: GIỚI THIỆU TỔNG QUAN (INTRODUCTION) — [ĐÃ HOÀN TẤT CHI TIẾT 100%]</w:t>
      </w:r>
    </w:p>
    <w:p>
      <w:pPr>
        <w:pStyle w:val="ListBullet"/>
      </w:pPr>
      <w:r>
        <w:rPr>
          <w:rFonts w:ascii="Times New Roman" w:hAnsi="Times New Roman"/>
          <w:sz w:val="20"/>
        </w:rPr>
        <w:t>CHƯƠNG 2: MÔ TẢ TỔNG QUAN HỆ THỐNG (OVERALL DESCRIPTION) — [SƯỜN ĐẶC TẢ]</w:t>
      </w:r>
    </w:p>
    <w:p>
      <w:pPr>
        <w:pStyle w:val="ListBullet"/>
      </w:pPr>
      <w:r>
        <w:rPr>
          <w:rFonts w:ascii="Times New Roman" w:hAnsi="Times New Roman"/>
          <w:sz w:val="20"/>
        </w:rPr>
        <w:t>CHƯƠNG 3: TÁC NHÂN HỆ THỐNG (ACTORS) — [SƯỜN ĐẶC TẢ]</w:t>
      </w:r>
    </w:p>
    <w:p>
      <w:pPr>
        <w:pStyle w:val="ListBullet"/>
      </w:pPr>
      <w:r>
        <w:rPr>
          <w:rFonts w:ascii="Times New Roman" w:hAnsi="Times New Roman"/>
          <w:sz w:val="20"/>
        </w:rPr>
        <w:t>CHƯƠNG 4: PRODUCT BACKLOG VÀ LỘ TRÌNH SPRINT (BACKLOG &amp; SPRINT ROADMAP) — [SƯỜN ĐẶC TẢ]</w:t>
      </w:r>
    </w:p>
    <w:p>
      <w:pPr>
        <w:pStyle w:val="ListBullet"/>
      </w:pPr>
      <w:r>
        <w:rPr>
          <w:rFonts w:ascii="Times New Roman" w:hAnsi="Times New Roman"/>
          <w:sz w:val="20"/>
        </w:rPr>
        <w:t>CHƯƠNG 5: YÊU CẦU CHỨC NĂNG CHI TIẾT (FUNCTIONAL REQUIREMENTS) — [SƯỜN ĐẶC TẢ]</w:t>
      </w:r>
    </w:p>
    <w:p>
      <w:pPr>
        <w:pStyle w:val="ListBullet"/>
      </w:pPr>
      <w:r>
        <w:rPr>
          <w:rFonts w:ascii="Times New Roman" w:hAnsi="Times New Roman"/>
          <w:sz w:val="20"/>
        </w:rPr>
        <w:t>CHƯƠNG 6: ĐẶC TẢ USE CASE CHI TIẾT (DETAILED USE CASE SPECIFICATION) — [SƯỜN ĐẶC TẢ]</w:t>
      </w:r>
    </w:p>
    <w:p>
      <w:pPr>
        <w:pStyle w:val="ListBullet"/>
      </w:pPr>
      <w:r>
        <w:rPr>
          <w:rFonts w:ascii="Times New Roman" w:hAnsi="Times New Roman"/>
          <w:sz w:val="20"/>
        </w:rPr>
        <w:t>CHƯƠNG 7: YÊU CẦU PHI CHỨC NĂNG (NON-FUNCTIONAL REQUIREMENTS) — [SƯỜN ĐẶC TẢ]</w:t>
      </w:r>
    </w:p>
    <w:p>
      <w:pPr>
        <w:pStyle w:val="ListBullet"/>
      </w:pPr>
      <w:r>
        <w:rPr>
          <w:rFonts w:ascii="Times New Roman" w:hAnsi="Times New Roman"/>
          <w:sz w:val="20"/>
        </w:rPr>
        <w:t>CHƯƠNG 8: KIẾN TRÚC HỆ THỐNG (SYSTEM ARCHITECTURE) — [SƯỜN ĐẶC TẢ]</w:t>
      </w:r>
    </w:p>
    <w:p>
      <w:pPr>
        <w:pStyle w:val="ListBullet"/>
      </w:pPr>
      <w:r>
        <w:rPr>
          <w:rFonts w:ascii="Times New Roman" w:hAnsi="Times New Roman"/>
          <w:sz w:val="20"/>
        </w:rPr>
        <w:t>CHƯƠNG 9: THIẾT KẾ UI/UX VÀ WIREFRAME MÀN HÌNH (UI/UX &amp; WIREFRAME DESIGN) — [SƯỜN ĐẶC TẢ]</w:t>
      </w:r>
    </w:p>
    <w:p>
      <w:pPr>
        <w:pStyle w:val="ListBullet"/>
      </w:pPr>
      <w:r>
        <w:rPr>
          <w:rFonts w:ascii="Times New Roman" w:hAnsi="Times New Roman"/>
          <w:b/>
          <w:color w:val="006600"/>
          <w:sz w:val="20"/>
        </w:rPr>
        <w:t>CHƯƠNG 10: ĐẶC TẢ GIAO DIỆN LẬP TRÌNH ỨNG DỤNG (RESTFUL API SPECIFICATION) — [SƯỜN ĐẶC TẢ]</w:t>
      </w:r>
    </w:p>
    <w:p>
      <w:pPr>
        <w:pStyle w:val="ListBullet"/>
      </w:pPr>
      <w:r>
        <w:rPr>
          <w:rFonts w:ascii="Times New Roman" w:hAnsi="Times New Roman"/>
          <w:b/>
          <w:color w:val="006600"/>
          <w:sz w:val="20"/>
        </w:rPr>
        <w:t>CHƯƠNG 11: THIẾT KẾ CHI TIẾT CƠ SỞ DỮ LIỆU (DATABASE DESIGN) — [SƯỜN ĐẶC TẢ]</w:t>
      </w:r>
    </w:p>
    <w:p>
      <w:pPr>
        <w:pStyle w:val="ListBullet"/>
      </w:pPr>
      <w:r>
        <w:rPr>
          <w:rFonts w:ascii="Times New Roman" w:hAnsi="Times New Roman"/>
          <w:b/>
          <w:color w:val="006600"/>
          <w:sz w:val="20"/>
        </w:rPr>
        <w:t>CHƯƠNG 12: MA TRẬN TRUY VẾT YÊU CẦU (REQUIREMENT TRACEABILITY MATRIX - RTM) — [SƯỜN ĐẶC TẢ]</w:t>
      </w:r>
    </w:p>
    <w:p>
      <w:pPr>
        <w:pStyle w:val="ListBullet"/>
      </w:pPr>
      <w:r>
        <w:rPr>
          <w:rFonts w:ascii="Times New Roman" w:hAnsi="Times New Roman"/>
          <w:b/>
          <w:color w:val="006600"/>
          <w:sz w:val="20"/>
        </w:rPr>
        <w:t>CHƯƠNG 13: PHÂN CHIA CÔNG VIỆC VÀ CHIẾN LƯỢC KIỂM THỬ (TASK ALLOCATION &amp; TEST STRATEGY) — [SƯỜN ĐẶC TẢ]</w:t>
      </w:r>
    </w:p>
    <w:p>
      <w:pPr>
        <w:pStyle w:val="ListBullet"/>
      </w:pPr>
      <w:r>
        <w:rPr>
          <w:rFonts w:ascii="Times New Roman" w:hAnsi="Times New Roman"/>
          <w:b/>
          <w:color w:val="006600"/>
          <w:sz w:val="20"/>
        </w:rPr>
        <w:t>CHƯƠNG 14: TIÊU CHUẨN VÀ TIÊU CHÍ NGHIỆM THU (ACCEPTANCE &amp; GRADING CRITERIA) — [SƯỜN ĐẶC TẢ]</w:t>
      </w:r>
    </w:p>
    <w:p>
      <w:pPr>
        <w:pStyle w:val="ListBullet"/>
      </w:pPr>
      <w:r>
        <w:rPr>
          <w:rFonts w:ascii="Times New Roman" w:hAnsi="Times New Roman"/>
          <w:b/>
          <w:color w:val="006600"/>
          <w:sz w:val="20"/>
        </w:rPr>
        <w:t>CHƯƠNG 15: QUẢN TRỊ RỦI RO (RISK MANAGEMENT) — [SƯỜN ĐẶC TẢ]</w:t>
      </w:r>
    </w:p>
    <w:p>
      <w:pPr>
        <w:pStyle w:val="ListBullet"/>
      </w:pPr>
      <w:r>
        <w:rPr>
          <w:rFonts w:ascii="Times New Roman" w:hAnsi="Times New Roman"/>
          <w:sz w:val="20"/>
        </w:rPr>
        <w:t>PHỤ LỤC (APPENDIX): PHỤ LỤC A (SCRUM CHECKLIST) &amp; PHỤ LỤC B (HỒ SƠ TỐT NGHIỆP) — [SƯỜN ĐẶC TẢ]</w:t>
      </w:r>
    </w:p>
    <w:p>
      <w:pPr>
        <w:spacing w:before="200" w:after="80"/>
      </w:pPr>
      <w:r>
        <w:rPr>
          <w:rFonts w:ascii="Times New Roman" w:hAnsi="Times New Roman"/>
          <w:b/>
          <w:color w:val="1F497D"/>
          <w:sz w:val="27"/>
        </w:rPr>
        <w:t>CHƯƠNG 1: GIỚI THIỆU TỔNG QUAN (INTRODUCTION)</w:t>
      </w:r>
    </w:p>
    <w:p>
      <w:r>
        <w:rPr>
          <w:i/>
          <w:color w:val="006600"/>
        </w:rPr>
        <w:t>(Phần này đã được nhóm nghiên cứu và hoàn thiện 100% nội dung đặc tả theo chuẩn mực đào tạo ITC và IEEE 830)</w:t>
      </w:r>
    </w:p>
    <w:p>
      <w:pPr>
        <w:spacing w:before="120" w:after="40"/>
      </w:pPr>
      <w:r>
        <w:rPr>
          <w:rFonts w:ascii="Times New Roman" w:hAnsi="Times New Roman"/>
          <w:b/>
          <w:color w:val="1F497D"/>
          <w:sz w:val="23"/>
        </w:rPr>
        <w:t>1.1. Mục đích tài liệu</w:t>
      </w:r>
    </w:p>
    <w:p>
      <w:r>
        <w:t>Tài liệu này đặc tả đầy đủ yêu cầu phần mềm (Software Requirements Specification - SRS) và thiết kế hệ thống (Software Design Specification - SDS) của dự án DriveShare, đồng thời đóng vai trò là tài liệu kỹ thuật nền (baseline) để thực tập sinh Developer và Tester triển khai dự án theo đúng quy trình phát triển phần mềm SDLC kết hợp mô hình Agile/Scrum, bám sát Khung chương trình thực tập Java Web Fullstack (26 buổi học, 6 Sprint/giai đoạn) của Khoa/Viện đào tạo.</w:t>
      </w:r>
    </w:p>
    <w:p>
      <w:r>
        <w:t>Khác với bản đặc tả mô tả nghiệp vụ thông thường, tài liệu V2.0 bổ sung 4 thành tố kỹ thuật cốt lõi: (1) Product Backlog và ánh xạ trực tiếp từng yêu cầu vào 6 Sprint cụ thể của khung chương trình thực tập; (2) Yêu cầu phi chức năng (NFR) định lượng được (thời gian phản hồi API P95 &lt; 1000ms, kiểm thử đồng thời Concurrency bằng JMeter); (3) Đặc tả API hợp đồng (contract-first) thống nhất giữa Backend và Frontend; (4) Ma trận truy vết yêu cầu (Requirement Traceability Matrix - RTM) phục vụ kiểm thử và nghiệm thu tại Demo Day.</w:t>
      </w:r>
    </w:p>
    <w:p>
      <w:pPr>
        <w:spacing w:before="120" w:after="40"/>
      </w:pPr>
      <w:r>
        <w:rPr>
          <w:rFonts w:ascii="Times New Roman" w:hAnsi="Times New Roman"/>
          <w:b/>
          <w:color w:val="1F497D"/>
          <w:sz w:val="23"/>
        </w:rPr>
        <w:t>1.2. Phạm vi sản phẩm (Product Scope)</w:t>
      </w:r>
    </w:p>
    <w:p>
      <w:r>
        <w:t>Hệ thống DriveShare là một ứng dụng Web Fullstack (Java Spring Boot 3 ở Backend, HTML5/CSS3/JavaScript thuần kết hợp Bootstrap 5 ở Frontend) vận hành trên mô hình client-server, hỗ trợ giao diện đáp ứng (Responsive) cho hai nhóm thiết bị: máy tính để bàn (dành cho Chủ xe và Quản trị viên) và thiết bị di động (dành cho Khách thuê xe). Hệ thống giải quyết bài toán chia sẻ và cho thuê xe ô tô tự lái ngang hàng (P2P Car Rental), tự động hóa cơ chế ký quỹ đảm bảo giữ cọc 30% qua VietQR Napas 247, quản lý hồ sơ xe và eKYC giấy tờ trên Cloudinary CDN, quản lý vòng đời đơn thuê bằng máy trạng thái 17 bước, cung cấp biên bản bàn giao điện tử (Check-in/Check-out), quản lý ví doanh thu chủ xe 90% và cơ chế trọng tài xử lý tranh chấp bùng hẹn (Dispute) bảo vệ hoàn 100% cọc cho khách bằng khóa bi quan Pessimistic Locking.</w:t>
      </w:r>
    </w:p>
    <w:p>
      <w:pPr>
        <w:pStyle w:val="ListBullet"/>
      </w:pPr>
      <w:r>
        <w:rPr>
          <w:b/>
          <w:color w:val="1F497D"/>
        </w:rPr>
        <w:t xml:space="preserve">Phân hệ Khách thuê (Renter Portal): </w:t>
      </w:r>
      <w:r>
        <w:t>Tìm kiếm &amp; lọc xe đa tiêu chí; tương tác trò chuyện với Trợ lý ảo AI Assistant theo kiến trúc RAG để nhận tư vấn lộ trình và gợi ý xe có thật trong Database; upload ảnh CCCD 2 mặt &amp; GPLX để định danh eKYC; tạo yêu cầu thuê xe; thanh toán cọc ký quỹ 30% qua VietQR Napas 247 động; lập biên bản nhận/trả xe; báo cáo sự cố chủ xe không giao xe (Dispute) và đánh giá sao chuyến đi.</w:t>
      </w:r>
    </w:p>
    <w:p>
      <w:pPr>
        <w:pStyle w:val="ListBullet"/>
      </w:pPr>
      <w:r>
        <w:rPr>
          <w:b/>
          <w:color w:val="1F497D"/>
        </w:rPr>
        <w:t xml:space="preserve">Phân hệ Chủ xe (Car Owner Portal): </w:t>
      </w:r>
      <w:r>
        <w:t>Đăng ký phương tiện, tải ảnh và cavet/bảo hiểm xe lên Cloudinary CDN; bật/tắt nhận khách bằng cần gạt số thông minh (ACTIVE/INACTIVE); thẩm định hồ sơ khách thuê (Host Screening) để phê duyệt/từ chối; ký biên bản bàn giao Check-in và Check-out; quản lý ví thu nhập chủ xe nhận 90% giá trị hợp đồng và gửi lệnh rút tiền về ngân hàng.</w:t>
      </w:r>
    </w:p>
    <w:p>
      <w:pPr>
        <w:pStyle w:val="ListBullet"/>
      </w:pPr>
      <w:r>
        <w:rPr>
          <w:b/>
          <w:color w:val="1F497D"/>
        </w:rPr>
        <w:t xml:space="preserve">Phân hệ Quản trị &amp; Vận hành Sàn (Admin Portal): </w:t>
      </w:r>
      <w:r>
        <w:t>Thẩm định xe mới và hồ sơ eKYC người dùng; đóng vai trò Trọng tài giải quyết tranh chấp (Dispute): hoàn 100% cọc (570.000 đ) cho khách thuê và phạt 500.000 VNĐ đối với chủ xe vi phạm giao xe; giám sát dòng tiền toàn sàn (GMV, Quỹ ký quỹ Escrow, 10% hoa hồng sàn).</w:t>
      </w:r>
    </w:p>
    <w:p>
      <w:pPr>
        <w:pStyle w:val="ListBullet"/>
      </w:pPr>
      <w:r>
        <w:rPr>
          <w:b/>
          <w:color w:val="1F497D"/>
        </w:rPr>
        <w:t xml:space="preserve">Cơ chế Ký quỹ &amp; Bảo mật Giao dịch (Security &amp; Escrow System): </w:t>
      </w:r>
      <w:r>
        <w:t>Phân quyền RBAC 3 vai trò (ROLE_CUSTOMER, ROLE_CAR_OWNER, ROLE_ADMIN); cơ chế ký quỹ đảm bảo (Escrow) giữ 30% cọc an toàn; khóa lịch xe 2 giai đoạn (Soft Lock 45 phút -&gt; Hard Lock); khóa bi quan @Lock(PESSIMISTIC_WRITE) trên RentalDispute chống Double Refund; quản lý phiên Stateless JWT kết hợp Token Versioning.</w:t>
      </w:r>
    </w:p>
    <w:p>
      <w:pPr>
        <w:spacing w:before="120" w:after="40"/>
      </w:pPr>
      <w:r>
        <w:rPr>
          <w:rFonts w:ascii="Times New Roman" w:hAnsi="Times New Roman"/>
          <w:b/>
          <w:color w:val="1F497D"/>
          <w:sz w:val="23"/>
        </w:rPr>
        <w:t>1.3. Đối tượng sử dụng tài liệu</w:t>
      </w:r>
    </w:p>
    <w:tbl>
      <w:tblPr>
        <w:tblW w:type="auto" w:w="0"/>
        <w:jc w:val="center"/>
        <w:tblLayout w:type="fixed"/>
        <w:tblLook w:firstColumn="1" w:firstRow="1" w:lastColumn="0" w:lastRow="0" w:noHBand="0" w:noVBand="1" w:val="04A0"/>
        <w:tblBorders>
          <w:top w:val="single" w:sz="6" w:space="0" w:color="1F497D"/>
          <w:bottom w:val="single" w:sz="6" w:space="0" w:color="1F497D"/>
          <w:insideH w:val="single" w:sz="4" w:space="0" w:color="B0C4DE"/>
          <w:insideV w:val="single" w:sz="4" w:space="0" w:color="B0C4DE"/>
          <w:left w:val="single" w:sz="4" w:space="0" w:color="B0C4DE"/>
          <w:right w:val="single" w:sz="4" w:space="0" w:color="B0C4DE"/>
        </w:tblBorders>
      </w:tblPr>
      <w:tblGrid>
        <w:gridCol w:w="5040"/>
        <w:gridCol w:w="5040"/>
      </w:tblGrid>
      <w:tr>
        <w:tc>
          <w:tcPr>
            <w:tcW w:type="dxa" w:w="3168"/>
            <w:shd w:fill="1F497D"/>
            <w:tcMar>
              <w:top w:w="70" w:type="dxa"/>
              <w:bottom w:w="70" w:type="dxa"/>
              <w:left w:w="90" w:type="dxa"/>
              <w:right w:w="90" w:type="dxa"/>
            </w:tcMar>
          </w:tcPr>
          <w:p>
            <w:pPr>
              <w:spacing w:after="40" w:before="40"/>
            </w:pPr>
            <w:r>
              <w:rPr>
                <w:rFonts w:ascii="Times New Roman" w:hAnsi="Times New Roman"/>
                <w:b/>
                <w:color w:val="FFFFFF"/>
                <w:sz w:val="20"/>
              </w:rPr>
              <w:t>Đối tượng độc giả</w:t>
            </w:r>
          </w:p>
        </w:tc>
        <w:tc>
          <w:tcPr>
            <w:tcW w:type="dxa" w:w="6480"/>
            <w:shd w:fill="1F497D"/>
            <w:tcMar>
              <w:top w:w="70" w:type="dxa"/>
              <w:bottom w:w="70" w:type="dxa"/>
              <w:left w:w="90" w:type="dxa"/>
              <w:right w:w="90" w:type="dxa"/>
            </w:tcMar>
          </w:tcPr>
          <w:p>
            <w:pPr>
              <w:spacing w:after="40" w:before="40"/>
            </w:pPr>
            <w:r>
              <w:rPr>
                <w:rFonts w:ascii="Times New Roman" w:hAnsi="Times New Roman"/>
                <w:b/>
                <w:color w:val="FFFFFF"/>
                <w:sz w:val="20"/>
              </w:rPr>
              <w:t>Cách sử dụng tài liệu trong dự án</w:t>
            </w:r>
          </w:p>
        </w:tc>
      </w:tr>
      <w:tr>
        <w:tc>
          <w:tcPr>
            <w:tcW w:type="dxa" w:w="3168"/>
            <w:shd w:fill="FFFFFF"/>
            <w:tcMar>
              <w:top w:w="60" w:type="dxa"/>
              <w:bottom w:w="60" w:type="dxa"/>
              <w:left w:w="80" w:type="dxa"/>
              <w:right w:w="80" w:type="dxa"/>
            </w:tcMar>
          </w:tcPr>
          <w:p>
            <w:pPr>
              <w:spacing w:after="40" w:before="40"/>
            </w:pPr>
            <w:r>
              <w:rPr>
                <w:rFonts w:ascii="Times New Roman" w:hAnsi="Times New Roman"/>
                <w:b/>
                <w:color w:val="222222"/>
                <w:sz w:val="19"/>
              </w:rPr>
              <w:t>Thực tập sinh Developer</w:t>
            </w:r>
          </w:p>
        </w:tc>
        <w:tc>
          <w:tcPr>
            <w:tcW w:type="dxa" w:w="6480"/>
            <w:shd w:fill="FFFFFF"/>
            <w:tcMar>
              <w:top w:w="60" w:type="dxa"/>
              <w:bottom w:w="60" w:type="dxa"/>
              <w:left w:w="80" w:type="dxa"/>
              <w:right w:w="80" w:type="dxa"/>
            </w:tcMar>
          </w:tcPr>
          <w:p>
            <w:pPr>
              <w:spacing w:after="40" w:before="40"/>
            </w:pPr>
            <w:r>
              <w:rPr>
                <w:rFonts w:ascii="Times New Roman" w:hAnsi="Times New Roman"/>
                <w:b w:val="0"/>
                <w:color w:val="222222"/>
                <w:sz w:val="19"/>
              </w:rPr>
              <w:t>Đọc kỹ Chương 5 (Yêu cầu chức năng), Chương 6 (Use Case), Chương 8 (Kiến trúc), Chương 9 (UI/UX Wireframe), Chương 10 (API Contract) và Chương 11 (CSDL 14 bảng) để hiện thực hóa mã nguồn theo đúng Sprint; tuân thủ kiến trúc phân tầng, Controller mỏng, DTO Records và ApiResponse&lt;T&gt;.</w:t>
            </w:r>
          </w:p>
        </w:tc>
      </w:tr>
      <w:tr>
        <w:tc>
          <w:tcPr>
            <w:tcW w:type="dxa" w:w="3168"/>
            <w:shd w:fill="F9FBFD"/>
            <w:tcMar>
              <w:top w:w="60" w:type="dxa"/>
              <w:bottom w:w="60" w:type="dxa"/>
              <w:left w:w="80" w:type="dxa"/>
              <w:right w:w="80" w:type="dxa"/>
            </w:tcMar>
          </w:tcPr>
          <w:p>
            <w:pPr>
              <w:spacing w:after="40" w:before="40"/>
            </w:pPr>
            <w:r>
              <w:rPr>
                <w:rFonts w:ascii="Times New Roman" w:hAnsi="Times New Roman"/>
                <w:b/>
                <w:color w:val="222222"/>
                <w:sz w:val="19"/>
              </w:rPr>
              <w:t>Thực tập sinh Tester</w:t>
            </w:r>
          </w:p>
        </w:tc>
        <w:tc>
          <w:tcPr>
            <w:tcW w:type="dxa" w:w="6480"/>
            <w:shd w:fill="F9FBFD"/>
            <w:tcMar>
              <w:top w:w="60" w:type="dxa"/>
              <w:bottom w:w="60" w:type="dxa"/>
              <w:left w:w="80" w:type="dxa"/>
              <w:right w:w="80" w:type="dxa"/>
            </w:tcMar>
          </w:tcPr>
          <w:p>
            <w:pPr>
              <w:spacing w:after="40" w:before="40"/>
            </w:pPr>
            <w:r>
              <w:rPr>
                <w:rFonts w:ascii="Times New Roman" w:hAnsi="Times New Roman"/>
                <w:b w:val="0"/>
                <w:color w:val="222222"/>
                <w:sz w:val="19"/>
              </w:rPr>
              <w:t>Đọc Chương 5, 6, 7 (NFR) để thiết kế bộ Test Case Excel; dùng Chương 12 (Ma trận truy vết RTM) để đảm bảo độ phủ kiểm thử &gt;= 95%; xây dựng Postman Collection chạy Automation Test (pm.test) và kịch bản Concurrency Test bằng JMeter cho luồng cọc xe.</w:t>
            </w:r>
          </w:p>
        </w:tc>
      </w:tr>
      <w:tr>
        <w:tc>
          <w:tcPr>
            <w:tcW w:type="dxa" w:w="3168"/>
            <w:shd w:fill="FFFFFF"/>
            <w:tcMar>
              <w:top w:w="60" w:type="dxa"/>
              <w:bottom w:w="60" w:type="dxa"/>
              <w:left w:w="80" w:type="dxa"/>
              <w:right w:w="80" w:type="dxa"/>
            </w:tcMar>
          </w:tcPr>
          <w:p>
            <w:pPr>
              <w:spacing w:after="40" w:before="40"/>
            </w:pPr>
            <w:r>
              <w:rPr>
                <w:rFonts w:ascii="Times New Roman" w:hAnsi="Times New Roman"/>
                <w:b/>
                <w:color w:val="222222"/>
                <w:sz w:val="19"/>
              </w:rPr>
              <w:t>Mentor / Scrum Master</w:t>
            </w:r>
          </w:p>
        </w:tc>
        <w:tc>
          <w:tcPr>
            <w:tcW w:type="dxa" w:w="6480"/>
            <w:shd w:fill="FFFFFF"/>
            <w:tcMar>
              <w:top w:w="60" w:type="dxa"/>
              <w:bottom w:w="60" w:type="dxa"/>
              <w:left w:w="80" w:type="dxa"/>
              <w:right w:w="80" w:type="dxa"/>
            </w:tcMar>
          </w:tcPr>
          <w:p>
            <w:pPr>
              <w:spacing w:after="40" w:before="40"/>
            </w:pPr>
            <w:r>
              <w:rPr>
                <w:rFonts w:ascii="Times New Roman" w:hAnsi="Times New Roman"/>
                <w:b w:val="0"/>
                <w:color w:val="222222"/>
                <w:sz w:val="19"/>
              </w:rPr>
              <w:t>Dùng Chương 4 (Backlog &amp; Sprint Roadmap) để điều phối các sự kiện Scrum (Planning, Daily, Review, Retro); dùng Chương 14 để chấm điểm nghiệm thu từng Sprint.</w:t>
            </w:r>
          </w:p>
        </w:tc>
      </w:tr>
      <w:tr>
        <w:tc>
          <w:tcPr>
            <w:tcW w:type="dxa" w:w="3168"/>
            <w:shd w:fill="F9FBFD"/>
            <w:tcMar>
              <w:top w:w="60" w:type="dxa"/>
              <w:bottom w:w="60" w:type="dxa"/>
              <w:left w:w="80" w:type="dxa"/>
              <w:right w:w="80" w:type="dxa"/>
            </w:tcMar>
          </w:tcPr>
          <w:p>
            <w:pPr>
              <w:spacing w:after="40" w:before="40"/>
            </w:pPr>
            <w:r>
              <w:rPr>
                <w:rFonts w:ascii="Times New Roman" w:hAnsi="Times New Roman"/>
                <w:b/>
                <w:color w:val="222222"/>
                <w:sz w:val="19"/>
              </w:rPr>
              <w:t>Hội đồng nghiệm thu (Demo Day)</w:t>
            </w:r>
          </w:p>
        </w:tc>
        <w:tc>
          <w:tcPr>
            <w:tcW w:type="dxa" w:w="6480"/>
            <w:shd w:fill="F9FBFD"/>
            <w:tcMar>
              <w:top w:w="60" w:type="dxa"/>
              <w:bottom w:w="60" w:type="dxa"/>
              <w:left w:w="80" w:type="dxa"/>
              <w:right w:w="80" w:type="dxa"/>
            </w:tcMar>
          </w:tcPr>
          <w:p>
            <w:pPr>
              <w:spacing w:after="40" w:before="40"/>
            </w:pPr>
            <w:r>
              <w:rPr>
                <w:rFonts w:ascii="Times New Roman" w:hAnsi="Times New Roman"/>
                <w:b w:val="0"/>
                <w:color w:val="222222"/>
                <w:sz w:val="19"/>
              </w:rPr>
              <w:t>Dùng Chương 14 (Tiêu chí nghiệm thu) và Chương 4.3 (Definition of Done) để đánh giá sản phẩm cuối khóa: luồng chính end-to-end, kiểm thử tự động, triển khai Cloud và phản biện kỹ thuật của từng thành viên.</w:t>
            </w:r>
          </w:p>
        </w:tc>
      </w:tr>
    </w:tbl>
    <w:p/>
    <w:p>
      <w:pPr>
        <w:spacing w:before="120" w:after="40"/>
      </w:pPr>
      <w:r>
        <w:rPr>
          <w:rFonts w:ascii="Times New Roman" w:hAnsi="Times New Roman"/>
          <w:b/>
          <w:color w:val="1F497D"/>
          <w:sz w:val="23"/>
        </w:rPr>
        <w:t>1.4. Thuật ngữ và từ viết tắt (Definitions &amp; Acronyms)</w:t>
      </w:r>
    </w:p>
    <w:tbl>
      <w:tblPr>
        <w:tblW w:type="auto" w:w="0"/>
        <w:jc w:val="center"/>
        <w:tblLayout w:type="fixed"/>
        <w:tblLook w:firstColumn="1" w:firstRow="1" w:lastColumn="0" w:lastRow="0" w:noHBand="0" w:noVBand="1" w:val="04A0"/>
        <w:tblBorders>
          <w:top w:val="single" w:sz="6" w:space="0" w:color="1F497D"/>
          <w:bottom w:val="single" w:sz="6" w:space="0" w:color="1F497D"/>
          <w:insideH w:val="single" w:sz="4" w:space="0" w:color="B0C4DE"/>
          <w:insideV w:val="single" w:sz="4" w:space="0" w:color="B0C4DE"/>
          <w:left w:val="single" w:sz="4" w:space="0" w:color="B0C4DE"/>
          <w:right w:val="single" w:sz="4" w:space="0" w:color="B0C4DE"/>
        </w:tblBorders>
      </w:tblPr>
      <w:tblGrid>
        <w:gridCol w:w="5040"/>
        <w:gridCol w:w="5040"/>
      </w:tblGrid>
      <w:tr>
        <w:tc>
          <w:tcPr>
            <w:tcW w:type="dxa" w:w="2592"/>
            <w:shd w:fill="1F497D"/>
            <w:tcMar>
              <w:top w:w="70" w:type="dxa"/>
              <w:bottom w:w="70" w:type="dxa"/>
              <w:left w:w="90" w:type="dxa"/>
              <w:right w:w="90" w:type="dxa"/>
            </w:tcMar>
          </w:tcPr>
          <w:p>
            <w:pPr>
              <w:spacing w:after="40" w:before="40"/>
            </w:pPr>
            <w:r>
              <w:rPr>
                <w:rFonts w:ascii="Times New Roman" w:hAnsi="Times New Roman"/>
                <w:b/>
                <w:color w:val="FFFFFF"/>
                <w:sz w:val="20"/>
              </w:rPr>
              <w:t>Thuật ngữ</w:t>
            </w:r>
          </w:p>
        </w:tc>
        <w:tc>
          <w:tcPr>
            <w:tcW w:type="dxa" w:w="7056"/>
            <w:shd w:fill="1F497D"/>
            <w:tcMar>
              <w:top w:w="70" w:type="dxa"/>
              <w:bottom w:w="70" w:type="dxa"/>
              <w:left w:w="90" w:type="dxa"/>
              <w:right w:w="90" w:type="dxa"/>
            </w:tcMar>
          </w:tcPr>
          <w:p>
            <w:pPr>
              <w:spacing w:after="40" w:before="40"/>
            </w:pPr>
            <w:r>
              <w:rPr>
                <w:rFonts w:ascii="Times New Roman" w:hAnsi="Times New Roman"/>
                <w:b/>
                <w:color w:val="FFFFFF"/>
                <w:sz w:val="20"/>
              </w:rPr>
              <w:t>Diễn giải chi tiết trong hệ thống DriveShare</w:t>
            </w:r>
          </w:p>
        </w:tc>
      </w:tr>
      <w:tr>
        <w:tc>
          <w:tcPr>
            <w:tcW w:type="dxa" w:w="2592"/>
            <w:shd w:fill="FFFFFF"/>
            <w:tcMar>
              <w:top w:w="60" w:type="dxa"/>
              <w:bottom w:w="60" w:type="dxa"/>
              <w:left w:w="80" w:type="dxa"/>
              <w:right w:w="80" w:type="dxa"/>
            </w:tcMar>
          </w:tcPr>
          <w:p>
            <w:pPr>
              <w:spacing w:after="40" w:before="40"/>
            </w:pPr>
            <w:r>
              <w:rPr>
                <w:rFonts w:ascii="Times New Roman" w:hAnsi="Times New Roman"/>
                <w:b/>
                <w:color w:val="222222"/>
                <w:sz w:val="19"/>
              </w:rPr>
              <w:t>SRS</w:t>
            </w:r>
          </w:p>
        </w:tc>
        <w:tc>
          <w:tcPr>
            <w:tcW w:type="dxa" w:w="7056"/>
            <w:shd w:fill="FFFFFF"/>
            <w:tcMar>
              <w:top w:w="60" w:type="dxa"/>
              <w:bottom w:w="60" w:type="dxa"/>
              <w:left w:w="80" w:type="dxa"/>
              <w:right w:w="80" w:type="dxa"/>
            </w:tcMar>
          </w:tcPr>
          <w:p>
            <w:pPr>
              <w:spacing w:after="40" w:before="40"/>
            </w:pPr>
            <w:r>
              <w:rPr>
                <w:rFonts w:ascii="Times New Roman" w:hAnsi="Times New Roman"/>
                <w:b w:val="0"/>
                <w:color w:val="222222"/>
                <w:sz w:val="19"/>
              </w:rPr>
              <w:t>Software Requirements Specification — Tài liệu đặc tả yêu cầu phần mềm theo chuẩn IEEE 830 / ISO 29148.</w:t>
            </w:r>
          </w:p>
        </w:tc>
      </w:tr>
      <w:tr>
        <w:tc>
          <w:tcPr>
            <w:tcW w:type="dxa" w:w="2592"/>
            <w:shd w:fill="F9FBFD"/>
            <w:tcMar>
              <w:top w:w="60" w:type="dxa"/>
              <w:bottom w:w="60" w:type="dxa"/>
              <w:left w:w="80" w:type="dxa"/>
              <w:right w:w="80" w:type="dxa"/>
            </w:tcMar>
          </w:tcPr>
          <w:p>
            <w:pPr>
              <w:spacing w:after="40" w:before="40"/>
            </w:pPr>
            <w:r>
              <w:rPr>
                <w:rFonts w:ascii="Times New Roman" w:hAnsi="Times New Roman"/>
                <w:b/>
                <w:color w:val="222222"/>
                <w:sz w:val="19"/>
              </w:rPr>
              <w:t>SDS</w:t>
            </w:r>
          </w:p>
        </w:tc>
        <w:tc>
          <w:tcPr>
            <w:tcW w:type="dxa" w:w="7056"/>
            <w:shd w:fill="F9FBFD"/>
            <w:tcMar>
              <w:top w:w="60" w:type="dxa"/>
              <w:bottom w:w="60" w:type="dxa"/>
              <w:left w:w="80" w:type="dxa"/>
              <w:right w:w="80" w:type="dxa"/>
            </w:tcMar>
          </w:tcPr>
          <w:p>
            <w:pPr>
              <w:spacing w:after="40" w:before="40"/>
            </w:pPr>
            <w:r>
              <w:rPr>
                <w:rFonts w:ascii="Times New Roman" w:hAnsi="Times New Roman"/>
                <w:b w:val="0"/>
                <w:color w:val="222222"/>
                <w:sz w:val="19"/>
              </w:rPr>
              <w:t>Software Design Specification — Tài liệu thiết kế chi tiết kiến trúc, API và cơ sở dữ liệu hệ thống.</w:t>
            </w:r>
          </w:p>
        </w:tc>
      </w:tr>
      <w:tr>
        <w:tc>
          <w:tcPr>
            <w:tcW w:type="dxa" w:w="2592"/>
            <w:shd w:fill="FFFFFF"/>
            <w:tcMar>
              <w:top w:w="60" w:type="dxa"/>
              <w:bottom w:w="60" w:type="dxa"/>
              <w:left w:w="80" w:type="dxa"/>
              <w:right w:w="80" w:type="dxa"/>
            </w:tcMar>
          </w:tcPr>
          <w:p>
            <w:pPr>
              <w:spacing w:after="40" w:before="40"/>
            </w:pPr>
            <w:r>
              <w:rPr>
                <w:rFonts w:ascii="Times New Roman" w:hAnsi="Times New Roman"/>
                <w:b/>
                <w:color w:val="222222"/>
                <w:sz w:val="19"/>
              </w:rPr>
              <w:t>SDLC</w:t>
            </w:r>
          </w:p>
        </w:tc>
        <w:tc>
          <w:tcPr>
            <w:tcW w:type="dxa" w:w="7056"/>
            <w:shd w:fill="FFFFFF"/>
            <w:tcMar>
              <w:top w:w="60" w:type="dxa"/>
              <w:bottom w:w="60" w:type="dxa"/>
              <w:left w:w="80" w:type="dxa"/>
              <w:right w:w="80" w:type="dxa"/>
            </w:tcMar>
          </w:tcPr>
          <w:p>
            <w:pPr>
              <w:spacing w:after="40" w:before="40"/>
            </w:pPr>
            <w:r>
              <w:rPr>
                <w:rFonts w:ascii="Times New Roman" w:hAnsi="Times New Roman"/>
                <w:b w:val="0"/>
                <w:color w:val="222222"/>
                <w:sz w:val="19"/>
              </w:rPr>
              <w:t>Software Development Life Cycle — Vòng đời phát triển phần mềm kết hợp mô hình Agile/Scrum.</w:t>
            </w:r>
          </w:p>
        </w:tc>
      </w:tr>
      <w:tr>
        <w:tc>
          <w:tcPr>
            <w:tcW w:type="dxa" w:w="2592"/>
            <w:shd w:fill="F9FBFD"/>
            <w:tcMar>
              <w:top w:w="60" w:type="dxa"/>
              <w:bottom w:w="60" w:type="dxa"/>
              <w:left w:w="80" w:type="dxa"/>
              <w:right w:w="80" w:type="dxa"/>
            </w:tcMar>
          </w:tcPr>
          <w:p>
            <w:pPr>
              <w:spacing w:after="40" w:before="40"/>
            </w:pPr>
            <w:r>
              <w:rPr>
                <w:rFonts w:ascii="Times New Roman" w:hAnsi="Times New Roman"/>
                <w:b/>
                <w:color w:val="222222"/>
                <w:sz w:val="19"/>
              </w:rPr>
              <w:t>Scrum / Sprint</w:t>
            </w:r>
          </w:p>
        </w:tc>
        <w:tc>
          <w:tcPr>
            <w:tcW w:type="dxa" w:w="7056"/>
            <w:shd w:fill="F9FBFD"/>
            <w:tcMar>
              <w:top w:w="60" w:type="dxa"/>
              <w:bottom w:w="60" w:type="dxa"/>
              <w:left w:w="80" w:type="dxa"/>
              <w:right w:w="80" w:type="dxa"/>
            </w:tcMar>
          </w:tcPr>
          <w:p>
            <w:pPr>
              <w:spacing w:after="40" w:before="40"/>
            </w:pPr>
            <w:r>
              <w:rPr>
                <w:rFonts w:ascii="Times New Roman" w:hAnsi="Times New Roman"/>
                <w:b w:val="0"/>
                <w:color w:val="222222"/>
                <w:sz w:val="19"/>
              </w:rPr>
              <w:t>Khung làm việc Agile; Sprint là chu kỳ phát triển cố định tương ứng với 1 giai đoạn G trong khung chương trình.</w:t>
            </w:r>
          </w:p>
        </w:tc>
      </w:tr>
      <w:tr>
        <w:tc>
          <w:tcPr>
            <w:tcW w:type="dxa" w:w="2592"/>
            <w:shd w:fill="FFFFFF"/>
            <w:tcMar>
              <w:top w:w="60" w:type="dxa"/>
              <w:bottom w:w="60" w:type="dxa"/>
              <w:left w:w="80" w:type="dxa"/>
              <w:right w:w="80" w:type="dxa"/>
            </w:tcMar>
          </w:tcPr>
          <w:p>
            <w:pPr>
              <w:spacing w:after="40" w:before="40"/>
            </w:pPr>
            <w:r>
              <w:rPr>
                <w:rFonts w:ascii="Times New Roman" w:hAnsi="Times New Roman"/>
                <w:b/>
                <w:color w:val="222222"/>
                <w:sz w:val="19"/>
              </w:rPr>
              <w:t>DoR / DoD</w:t>
            </w:r>
          </w:p>
        </w:tc>
        <w:tc>
          <w:tcPr>
            <w:tcW w:type="dxa" w:w="7056"/>
            <w:shd w:fill="FFFFFF"/>
            <w:tcMar>
              <w:top w:w="60" w:type="dxa"/>
              <w:bottom w:w="60" w:type="dxa"/>
              <w:left w:w="80" w:type="dxa"/>
              <w:right w:w="80" w:type="dxa"/>
            </w:tcMar>
          </w:tcPr>
          <w:p>
            <w:pPr>
              <w:spacing w:after="40" w:before="40"/>
            </w:pPr>
            <w:r>
              <w:rPr>
                <w:rFonts w:ascii="Times New Roman" w:hAnsi="Times New Roman"/>
                <w:b w:val="0"/>
                <w:color w:val="222222"/>
                <w:sz w:val="19"/>
              </w:rPr>
              <w:t>Definition of Ready / Done — Tiêu chí một hạng mục được phép bắt đầu / được xem là hoàn tất 100%.</w:t>
            </w:r>
          </w:p>
        </w:tc>
      </w:tr>
      <w:tr>
        <w:tc>
          <w:tcPr>
            <w:tcW w:type="dxa" w:w="2592"/>
            <w:shd w:fill="F9FBFD"/>
            <w:tcMar>
              <w:top w:w="60" w:type="dxa"/>
              <w:bottom w:w="60" w:type="dxa"/>
              <w:left w:w="80" w:type="dxa"/>
              <w:right w:w="80" w:type="dxa"/>
            </w:tcMar>
          </w:tcPr>
          <w:p>
            <w:pPr>
              <w:spacing w:after="40" w:before="40"/>
            </w:pPr>
            <w:r>
              <w:rPr>
                <w:rFonts w:ascii="Times New Roman" w:hAnsi="Times New Roman"/>
                <w:b/>
                <w:color w:val="222222"/>
                <w:sz w:val="19"/>
              </w:rPr>
              <w:t>P2P</w:t>
            </w:r>
          </w:p>
        </w:tc>
        <w:tc>
          <w:tcPr>
            <w:tcW w:type="dxa" w:w="7056"/>
            <w:shd w:fill="F9FBFD"/>
            <w:tcMar>
              <w:top w:w="60" w:type="dxa"/>
              <w:bottom w:w="60" w:type="dxa"/>
              <w:left w:w="80" w:type="dxa"/>
              <w:right w:w="80" w:type="dxa"/>
            </w:tcMar>
          </w:tcPr>
          <w:p>
            <w:pPr>
              <w:spacing w:after="40" w:before="40"/>
            </w:pPr>
            <w:r>
              <w:rPr>
                <w:rFonts w:ascii="Times New Roman" w:hAnsi="Times New Roman"/>
                <w:b w:val="0"/>
                <w:color w:val="222222"/>
                <w:sz w:val="19"/>
              </w:rPr>
              <w:t>Peer-to-Peer — Mô hình chia sẻ xe ngang hàng kết nối trực tiếp chủ xe cá nhân và khách thuê.</w:t>
            </w:r>
          </w:p>
        </w:tc>
      </w:tr>
      <w:tr>
        <w:tc>
          <w:tcPr>
            <w:tcW w:type="dxa" w:w="2592"/>
            <w:shd w:fill="FFFFFF"/>
            <w:tcMar>
              <w:top w:w="60" w:type="dxa"/>
              <w:bottom w:w="60" w:type="dxa"/>
              <w:left w:w="80" w:type="dxa"/>
              <w:right w:w="80" w:type="dxa"/>
            </w:tcMar>
          </w:tcPr>
          <w:p>
            <w:pPr>
              <w:spacing w:after="40" w:before="40"/>
            </w:pPr>
            <w:r>
              <w:rPr>
                <w:rFonts w:ascii="Times New Roman" w:hAnsi="Times New Roman"/>
                <w:b/>
                <w:color w:val="222222"/>
                <w:sz w:val="19"/>
              </w:rPr>
              <w:t>Escrow</w:t>
            </w:r>
          </w:p>
        </w:tc>
        <w:tc>
          <w:tcPr>
            <w:tcW w:type="dxa" w:w="7056"/>
            <w:shd w:fill="FFFFFF"/>
            <w:tcMar>
              <w:top w:w="60" w:type="dxa"/>
              <w:bottom w:w="60" w:type="dxa"/>
              <w:left w:w="80" w:type="dxa"/>
              <w:right w:w="80" w:type="dxa"/>
            </w:tcMar>
          </w:tcPr>
          <w:p>
            <w:pPr>
              <w:spacing w:after="40" w:before="40"/>
            </w:pPr>
            <w:r>
              <w:rPr>
                <w:rFonts w:ascii="Times New Roman" w:hAnsi="Times New Roman"/>
                <w:b w:val="0"/>
                <w:color w:val="222222"/>
                <w:sz w:val="19"/>
              </w:rPr>
              <w:t>Escrow Account — Cơ chế sàn giữ trung gian 30% tiền cọc để bảo vệ an toàn quyền lợi cho cả 2 bên.</w:t>
            </w:r>
          </w:p>
        </w:tc>
      </w:tr>
      <w:tr>
        <w:tc>
          <w:tcPr>
            <w:tcW w:type="dxa" w:w="2592"/>
            <w:shd w:fill="F9FBFD"/>
            <w:tcMar>
              <w:top w:w="60" w:type="dxa"/>
              <w:bottom w:w="60" w:type="dxa"/>
              <w:left w:w="80" w:type="dxa"/>
              <w:right w:w="80" w:type="dxa"/>
            </w:tcMar>
          </w:tcPr>
          <w:p>
            <w:pPr>
              <w:spacing w:after="40" w:before="40"/>
            </w:pPr>
            <w:r>
              <w:rPr>
                <w:rFonts w:ascii="Times New Roman" w:hAnsi="Times New Roman"/>
                <w:b/>
                <w:color w:val="222222"/>
                <w:sz w:val="19"/>
              </w:rPr>
              <w:t>Soft Lock</w:t>
            </w:r>
          </w:p>
        </w:tc>
        <w:tc>
          <w:tcPr>
            <w:tcW w:type="dxa" w:w="7056"/>
            <w:shd w:fill="F9FBFD"/>
            <w:tcMar>
              <w:top w:w="60" w:type="dxa"/>
              <w:bottom w:w="60" w:type="dxa"/>
              <w:left w:w="80" w:type="dxa"/>
              <w:right w:w="80" w:type="dxa"/>
            </w:tcMar>
          </w:tcPr>
          <w:p>
            <w:pPr>
              <w:spacing w:after="40" w:before="40"/>
            </w:pPr>
            <w:r>
              <w:rPr>
                <w:rFonts w:ascii="Times New Roman" w:hAnsi="Times New Roman"/>
                <w:b w:val="0"/>
                <w:color w:val="222222"/>
                <w:sz w:val="19"/>
              </w:rPr>
              <w:t>Temporary Schedule Lock — Khóa tạm thời lịch xe trong vòng 45 phút khi chủ xe duyệt để mở cổng thanh toán VietQR.</w:t>
            </w:r>
          </w:p>
        </w:tc>
      </w:tr>
      <w:tr>
        <w:tc>
          <w:tcPr>
            <w:tcW w:type="dxa" w:w="2592"/>
            <w:shd w:fill="FFFFFF"/>
            <w:tcMar>
              <w:top w:w="60" w:type="dxa"/>
              <w:bottom w:w="60" w:type="dxa"/>
              <w:left w:w="80" w:type="dxa"/>
              <w:right w:w="80" w:type="dxa"/>
            </w:tcMar>
          </w:tcPr>
          <w:p>
            <w:pPr>
              <w:spacing w:after="40" w:before="40"/>
            </w:pPr>
            <w:r>
              <w:rPr>
                <w:rFonts w:ascii="Times New Roman" w:hAnsi="Times New Roman"/>
                <w:b/>
                <w:color w:val="222222"/>
                <w:sz w:val="19"/>
              </w:rPr>
              <w:t>Hard Lock</w:t>
            </w:r>
          </w:p>
        </w:tc>
        <w:tc>
          <w:tcPr>
            <w:tcW w:type="dxa" w:w="7056"/>
            <w:shd w:fill="FFFFFF"/>
            <w:tcMar>
              <w:top w:w="60" w:type="dxa"/>
              <w:bottom w:w="60" w:type="dxa"/>
              <w:left w:w="80" w:type="dxa"/>
              <w:right w:w="80" w:type="dxa"/>
            </w:tcMar>
          </w:tcPr>
          <w:p>
            <w:pPr>
              <w:spacing w:after="40" w:before="40"/>
            </w:pPr>
            <w:r>
              <w:rPr>
                <w:rFonts w:ascii="Times New Roman" w:hAnsi="Times New Roman"/>
                <w:b w:val="0"/>
                <w:color w:val="222222"/>
                <w:sz w:val="19"/>
              </w:rPr>
              <w:t>Permanent Booking Lock — Khóa cứng vĩnh viễn lịch xe sau khi giao dịch cọc 30% thành công, chống Overbooking.</w:t>
            </w:r>
          </w:p>
        </w:tc>
      </w:tr>
      <w:tr>
        <w:tc>
          <w:tcPr>
            <w:tcW w:type="dxa" w:w="2592"/>
            <w:shd w:fill="F9FBFD"/>
            <w:tcMar>
              <w:top w:w="60" w:type="dxa"/>
              <w:bottom w:w="60" w:type="dxa"/>
              <w:left w:w="80" w:type="dxa"/>
              <w:right w:w="80" w:type="dxa"/>
            </w:tcMar>
          </w:tcPr>
          <w:p>
            <w:pPr>
              <w:spacing w:after="40" w:before="40"/>
            </w:pPr>
            <w:r>
              <w:rPr>
                <w:rFonts w:ascii="Times New Roman" w:hAnsi="Times New Roman"/>
                <w:b/>
                <w:color w:val="222222"/>
                <w:sz w:val="19"/>
              </w:rPr>
              <w:t>VietQR</w:t>
            </w:r>
          </w:p>
        </w:tc>
        <w:tc>
          <w:tcPr>
            <w:tcW w:type="dxa" w:w="7056"/>
            <w:shd w:fill="F9FBFD"/>
            <w:tcMar>
              <w:top w:w="60" w:type="dxa"/>
              <w:bottom w:w="60" w:type="dxa"/>
              <w:left w:w="80" w:type="dxa"/>
              <w:right w:w="80" w:type="dxa"/>
            </w:tcMar>
          </w:tcPr>
          <w:p>
            <w:pPr>
              <w:spacing w:after="40" w:before="40"/>
            </w:pPr>
            <w:r>
              <w:rPr>
                <w:rFonts w:ascii="Times New Roman" w:hAnsi="Times New Roman"/>
                <w:b w:val="0"/>
                <w:color w:val="222222"/>
                <w:sz w:val="19"/>
              </w:rPr>
              <w:t>Vietnam Quick Response — Chuẩn thanh toán chuyển khoản liên ngân hàng 24/7 của Napas bằng mã QR động.</w:t>
            </w:r>
          </w:p>
        </w:tc>
      </w:tr>
      <w:tr>
        <w:tc>
          <w:tcPr>
            <w:tcW w:type="dxa" w:w="2592"/>
            <w:shd w:fill="FFFFFF"/>
            <w:tcMar>
              <w:top w:w="60" w:type="dxa"/>
              <w:bottom w:w="60" w:type="dxa"/>
              <w:left w:w="80" w:type="dxa"/>
              <w:right w:w="80" w:type="dxa"/>
            </w:tcMar>
          </w:tcPr>
          <w:p>
            <w:pPr>
              <w:spacing w:after="40" w:before="40"/>
            </w:pPr>
            <w:r>
              <w:rPr>
                <w:rFonts w:ascii="Times New Roman" w:hAnsi="Times New Roman"/>
                <w:b/>
                <w:color w:val="222222"/>
                <w:sz w:val="19"/>
              </w:rPr>
              <w:t>eKYC</w:t>
            </w:r>
          </w:p>
        </w:tc>
        <w:tc>
          <w:tcPr>
            <w:tcW w:type="dxa" w:w="7056"/>
            <w:shd w:fill="FFFFFF"/>
            <w:tcMar>
              <w:top w:w="60" w:type="dxa"/>
              <w:bottom w:w="60" w:type="dxa"/>
              <w:left w:w="80" w:type="dxa"/>
              <w:right w:w="80" w:type="dxa"/>
            </w:tcMar>
          </w:tcPr>
          <w:p>
            <w:pPr>
              <w:spacing w:after="40" w:before="40"/>
            </w:pPr>
            <w:r>
              <w:rPr>
                <w:rFonts w:ascii="Times New Roman" w:hAnsi="Times New Roman"/>
                <w:b w:val="0"/>
                <w:color w:val="222222"/>
                <w:sz w:val="19"/>
              </w:rPr>
              <w:t>Electronic Know Your Customer — Quy trình định danh khách hàng từ xa qua ảnh chụp CCCD 2 mặt và GPLX.</w:t>
            </w:r>
          </w:p>
        </w:tc>
      </w:tr>
      <w:tr>
        <w:tc>
          <w:tcPr>
            <w:tcW w:type="dxa" w:w="2592"/>
            <w:shd w:fill="F9FBFD"/>
            <w:tcMar>
              <w:top w:w="60" w:type="dxa"/>
              <w:bottom w:w="60" w:type="dxa"/>
              <w:left w:w="80" w:type="dxa"/>
              <w:right w:w="80" w:type="dxa"/>
            </w:tcMar>
          </w:tcPr>
          <w:p>
            <w:pPr>
              <w:spacing w:after="40" w:before="40"/>
            </w:pPr>
            <w:r>
              <w:rPr>
                <w:rFonts w:ascii="Times New Roman" w:hAnsi="Times New Roman"/>
                <w:b/>
                <w:color w:val="222222"/>
                <w:sz w:val="19"/>
              </w:rPr>
              <w:t>Dispute</w:t>
            </w:r>
          </w:p>
        </w:tc>
        <w:tc>
          <w:tcPr>
            <w:tcW w:type="dxa" w:w="7056"/>
            <w:shd w:fill="F9FBFD"/>
            <w:tcMar>
              <w:top w:w="60" w:type="dxa"/>
              <w:bottom w:w="60" w:type="dxa"/>
              <w:left w:w="80" w:type="dxa"/>
              <w:right w:w="80" w:type="dxa"/>
            </w:tcMar>
          </w:tcPr>
          <w:p>
            <w:pPr>
              <w:spacing w:after="40" w:before="40"/>
            </w:pPr>
            <w:r>
              <w:rPr>
                <w:rFonts w:ascii="Times New Roman" w:hAnsi="Times New Roman"/>
                <w:b w:val="0"/>
                <w:color w:val="222222"/>
                <w:sz w:val="19"/>
              </w:rPr>
              <w:t>Rental Dispute — Tranh chấp / Sự cố phát sinh trong quá trình nhận xe (chủ xe không giao xe đúng cam kết).</w:t>
            </w:r>
          </w:p>
        </w:tc>
      </w:tr>
      <w:tr>
        <w:tc>
          <w:tcPr>
            <w:tcW w:type="dxa" w:w="2592"/>
            <w:shd w:fill="FFFFFF"/>
            <w:tcMar>
              <w:top w:w="60" w:type="dxa"/>
              <w:bottom w:w="60" w:type="dxa"/>
              <w:left w:w="80" w:type="dxa"/>
              <w:right w:w="80" w:type="dxa"/>
            </w:tcMar>
          </w:tcPr>
          <w:p>
            <w:pPr>
              <w:spacing w:after="40" w:before="40"/>
            </w:pPr>
            <w:r>
              <w:rPr>
                <w:rFonts w:ascii="Times New Roman" w:hAnsi="Times New Roman"/>
                <w:b/>
                <w:color w:val="222222"/>
                <w:sz w:val="19"/>
              </w:rPr>
              <w:t>Pessimistic Lock</w:t>
            </w:r>
          </w:p>
        </w:tc>
        <w:tc>
          <w:tcPr>
            <w:tcW w:type="dxa" w:w="7056"/>
            <w:shd w:fill="FFFFFF"/>
            <w:tcMar>
              <w:top w:w="60" w:type="dxa"/>
              <w:bottom w:w="60" w:type="dxa"/>
              <w:left w:w="80" w:type="dxa"/>
              <w:right w:w="80" w:type="dxa"/>
            </w:tcMar>
          </w:tcPr>
          <w:p>
            <w:pPr>
              <w:spacing w:after="40" w:before="40"/>
            </w:pPr>
            <w:r>
              <w:rPr>
                <w:rFonts w:ascii="Times New Roman" w:hAnsi="Times New Roman"/>
                <w:b w:val="0"/>
                <w:color w:val="222222"/>
                <w:sz w:val="19"/>
              </w:rPr>
              <w:t>Pessimistic Write Lock — Khóa bi quan CSDL (@Lock PESSIMISTIC_WRITE) chống Double Refund trên khiếu nại.</w:t>
            </w:r>
          </w:p>
        </w:tc>
      </w:tr>
      <w:tr>
        <w:tc>
          <w:tcPr>
            <w:tcW w:type="dxa" w:w="2592"/>
            <w:shd w:fill="F9FBFD"/>
            <w:tcMar>
              <w:top w:w="60" w:type="dxa"/>
              <w:bottom w:w="60" w:type="dxa"/>
              <w:left w:w="80" w:type="dxa"/>
              <w:right w:w="80" w:type="dxa"/>
            </w:tcMar>
          </w:tcPr>
          <w:p>
            <w:pPr>
              <w:spacing w:after="40" w:before="40"/>
            </w:pPr>
            <w:r>
              <w:rPr>
                <w:rFonts w:ascii="Times New Roman" w:hAnsi="Times New Roman"/>
                <w:b/>
                <w:color w:val="222222"/>
                <w:sz w:val="19"/>
              </w:rPr>
              <w:t>Token Versioning</w:t>
            </w:r>
          </w:p>
        </w:tc>
        <w:tc>
          <w:tcPr>
            <w:tcW w:type="dxa" w:w="7056"/>
            <w:shd w:fill="F9FBFD"/>
            <w:tcMar>
              <w:top w:w="60" w:type="dxa"/>
              <w:bottom w:w="60" w:type="dxa"/>
              <w:left w:w="80" w:type="dxa"/>
              <w:right w:w="80" w:type="dxa"/>
            </w:tcMar>
          </w:tcPr>
          <w:p>
            <w:pPr>
              <w:spacing w:after="40" w:before="40"/>
            </w:pPr>
            <w:r>
              <w:rPr>
                <w:rFonts w:ascii="Times New Roman" w:hAnsi="Times New Roman"/>
                <w:b w:val="0"/>
                <w:color w:val="222222"/>
                <w:sz w:val="19"/>
              </w:rPr>
              <w:t>Cơ chế quản lý phiên JWT Stateless; tự động tăng token_version khi đổi mật khẩu để thu hồi token cũ.</w:t>
            </w:r>
          </w:p>
        </w:tc>
      </w:tr>
      <w:tr>
        <w:tc>
          <w:tcPr>
            <w:tcW w:type="dxa" w:w="2592"/>
            <w:shd w:fill="FFFFFF"/>
            <w:tcMar>
              <w:top w:w="60" w:type="dxa"/>
              <w:bottom w:w="60" w:type="dxa"/>
              <w:left w:w="80" w:type="dxa"/>
              <w:right w:w="80" w:type="dxa"/>
            </w:tcMar>
          </w:tcPr>
          <w:p>
            <w:pPr>
              <w:spacing w:after="40" w:before="40"/>
            </w:pPr>
            <w:r>
              <w:rPr>
                <w:rFonts w:ascii="Times New Roman" w:hAnsi="Times New Roman"/>
                <w:b/>
                <w:color w:val="222222"/>
                <w:sz w:val="19"/>
              </w:rPr>
              <w:t>RBAC</w:t>
            </w:r>
          </w:p>
        </w:tc>
        <w:tc>
          <w:tcPr>
            <w:tcW w:type="dxa" w:w="7056"/>
            <w:shd w:fill="FFFFFF"/>
            <w:tcMar>
              <w:top w:w="60" w:type="dxa"/>
              <w:bottom w:w="60" w:type="dxa"/>
              <w:left w:w="80" w:type="dxa"/>
              <w:right w:w="80" w:type="dxa"/>
            </w:tcMar>
          </w:tcPr>
          <w:p>
            <w:pPr>
              <w:spacing w:after="40" w:before="40"/>
            </w:pPr>
            <w:r>
              <w:rPr>
                <w:rFonts w:ascii="Times New Roman" w:hAnsi="Times New Roman"/>
                <w:b w:val="0"/>
                <w:color w:val="222222"/>
                <w:sz w:val="19"/>
              </w:rPr>
              <w:t>Role-Based Access Control — Kiểm soát truy cập dựa trên vai trò (ROLE_CUSTOMER, ROLE_CAR_OWNER, ROLE_ADMIN).</w:t>
            </w:r>
          </w:p>
        </w:tc>
      </w:tr>
      <w:tr>
        <w:tc>
          <w:tcPr>
            <w:tcW w:type="dxa" w:w="2592"/>
            <w:shd w:fill="F9FBFD"/>
            <w:tcMar>
              <w:top w:w="60" w:type="dxa"/>
              <w:bottom w:w="60" w:type="dxa"/>
              <w:left w:w="80" w:type="dxa"/>
              <w:right w:w="80" w:type="dxa"/>
            </w:tcMar>
          </w:tcPr>
          <w:p>
            <w:pPr>
              <w:spacing w:after="40" w:before="40"/>
            </w:pPr>
            <w:r>
              <w:rPr>
                <w:rFonts w:ascii="Times New Roman" w:hAnsi="Times New Roman"/>
                <w:b/>
                <w:color w:val="222222"/>
                <w:sz w:val="19"/>
              </w:rPr>
              <w:t>RAG</w:t>
            </w:r>
          </w:p>
        </w:tc>
        <w:tc>
          <w:tcPr>
            <w:tcW w:type="dxa" w:w="7056"/>
            <w:shd w:fill="F9FBFD"/>
            <w:tcMar>
              <w:top w:w="60" w:type="dxa"/>
              <w:bottom w:w="60" w:type="dxa"/>
              <w:left w:w="80" w:type="dxa"/>
              <w:right w:w="80" w:type="dxa"/>
            </w:tcMar>
          </w:tcPr>
          <w:p>
            <w:pPr>
              <w:spacing w:after="40" w:before="40"/>
            </w:pPr>
            <w:r>
              <w:rPr>
                <w:rFonts w:ascii="Times New Roman" w:hAnsi="Times New Roman"/>
                <w:b w:val="0"/>
                <w:color w:val="222222"/>
                <w:sz w:val="19"/>
              </w:rPr>
              <w:t>Retrieval-Augmented Generation — Mô hình AI kết hợp truy xuất kho xe khả dụng thực tế trong CSDL để tư vấn chính xác.</w:t>
            </w:r>
          </w:p>
        </w:tc>
      </w:tr>
      <w:tr>
        <w:tc>
          <w:tcPr>
            <w:tcW w:type="dxa" w:w="2592"/>
            <w:shd w:fill="FFFFFF"/>
            <w:tcMar>
              <w:top w:w="60" w:type="dxa"/>
              <w:bottom w:w="60" w:type="dxa"/>
              <w:left w:w="80" w:type="dxa"/>
              <w:right w:w="80" w:type="dxa"/>
            </w:tcMar>
          </w:tcPr>
          <w:p>
            <w:pPr>
              <w:spacing w:after="40" w:before="40"/>
            </w:pPr>
            <w:r>
              <w:rPr>
                <w:rFonts w:ascii="Times New Roman" w:hAnsi="Times New Roman"/>
                <w:b/>
                <w:color w:val="222222"/>
                <w:sz w:val="19"/>
              </w:rPr>
              <w:t>RTM</w:t>
            </w:r>
          </w:p>
        </w:tc>
        <w:tc>
          <w:tcPr>
            <w:tcW w:type="dxa" w:w="7056"/>
            <w:shd w:fill="FFFFFF"/>
            <w:tcMar>
              <w:top w:w="60" w:type="dxa"/>
              <w:bottom w:w="60" w:type="dxa"/>
              <w:left w:w="80" w:type="dxa"/>
              <w:right w:w="80" w:type="dxa"/>
            </w:tcMar>
          </w:tcPr>
          <w:p>
            <w:pPr>
              <w:spacing w:after="40" w:before="40"/>
            </w:pPr>
            <w:r>
              <w:rPr>
                <w:rFonts w:ascii="Times New Roman" w:hAnsi="Times New Roman"/>
                <w:b w:val="0"/>
                <w:color w:val="222222"/>
                <w:sz w:val="19"/>
              </w:rPr>
              <w:t>Requirement Traceability Matrix — Ma trận truy vết yêu cầu phần mềm phục vụ kiểm thử và nghiệm thu.</w:t>
            </w:r>
          </w:p>
        </w:tc>
      </w:tr>
      <w:tr>
        <w:tc>
          <w:tcPr>
            <w:tcW w:type="dxa" w:w="2592"/>
            <w:shd w:fill="F9FBFD"/>
            <w:tcMar>
              <w:top w:w="60" w:type="dxa"/>
              <w:bottom w:w="60" w:type="dxa"/>
              <w:left w:w="80" w:type="dxa"/>
              <w:right w:w="80" w:type="dxa"/>
            </w:tcMar>
          </w:tcPr>
          <w:p>
            <w:pPr>
              <w:spacing w:after="40" w:before="40"/>
            </w:pPr>
            <w:r>
              <w:rPr>
                <w:rFonts w:ascii="Times New Roman" w:hAnsi="Times New Roman"/>
                <w:b/>
                <w:color w:val="222222"/>
                <w:sz w:val="19"/>
              </w:rPr>
              <w:t>NFR</w:t>
            </w:r>
          </w:p>
        </w:tc>
        <w:tc>
          <w:tcPr>
            <w:tcW w:type="dxa" w:w="7056"/>
            <w:shd w:fill="F9FBFD"/>
            <w:tcMar>
              <w:top w:w="60" w:type="dxa"/>
              <w:bottom w:w="60" w:type="dxa"/>
              <w:left w:w="80" w:type="dxa"/>
              <w:right w:w="80" w:type="dxa"/>
            </w:tcMar>
          </w:tcPr>
          <w:p>
            <w:pPr>
              <w:spacing w:after="40" w:before="40"/>
            </w:pPr>
            <w:r>
              <w:rPr>
                <w:rFonts w:ascii="Times New Roman" w:hAnsi="Times New Roman"/>
                <w:b w:val="0"/>
                <w:color w:val="222222"/>
                <w:sz w:val="19"/>
              </w:rPr>
              <w:t>Non-Functional Requirement — Yêu cầu phi chức năng (Hiệu năng, đồng thời, bảo mật, khả dụng).</w:t>
            </w:r>
          </w:p>
        </w:tc>
      </w:tr>
    </w:tbl>
    <w:p/>
    <w:p>
      <w:pPr>
        <w:spacing w:before="120" w:after="40"/>
      </w:pPr>
      <w:r>
        <w:rPr>
          <w:rFonts w:ascii="Times New Roman" w:hAnsi="Times New Roman"/>
          <w:b/>
          <w:color w:val="1F497D"/>
          <w:sz w:val="23"/>
        </w:rPr>
        <w:t>1.5. Tài liệu tham khảo</w:t>
      </w:r>
    </w:p>
    <w:p>
      <w:pPr>
        <w:pStyle w:val="ListBullet"/>
      </w:pPr>
      <w:r>
        <w:t>IEEE Std 830-1998 — IEEE Recommended Practice for Software Requirements Specifications.</w:t>
      </w:r>
    </w:p>
    <w:p>
      <w:pPr>
        <w:pStyle w:val="ListBullet"/>
      </w:pPr>
      <w:r>
        <w:t>ISO/IEC/IEEE 29148:2018 — Systems and software engineering — Life cycle processes — Requirements engineering.</w:t>
      </w:r>
    </w:p>
    <w:p>
      <w:pPr>
        <w:pStyle w:val="ListBullet"/>
      </w:pPr>
      <w:r>
        <w:t>Scrum Guide (scrumguides.org) — Khung lý thuyết Scrum (Sprint, Roles, Events, Artifacts).</w:t>
      </w:r>
    </w:p>
    <w:p>
      <w:pPr>
        <w:pStyle w:val="ListBullet"/>
      </w:pPr>
      <w:r>
        <w:t>Khung Chương trình Thực tập Java Web Fullstack — Căn cứ phân bổ 6 Sprint / 26 buổi học áp dụng cho dự án.</w:t>
      </w:r>
    </w:p>
    <w:p>
      <w:pPr>
        <w:pStyle w:val="ListBullet"/>
      </w:pPr>
      <w:r>
        <w:t>Spring Boot Reference Documentation (v3.3.4) &amp; Spring Security 6 Architecture Guide (docs.spring.io).</w:t>
      </w:r>
    </w:p>
    <w:p>
      <w:pPr>
        <w:pStyle w:val="ListBullet"/>
      </w:pPr>
      <w:r>
        <w:t>Tiêu chuẩn Kỹ thuật thanh toán mã VietQR Napas 247 — Công ty Cổ phần Thanh toán Quốc gia Việt Nam (Napas).</w:t>
      </w:r>
    </w:p>
    <w:p>
      <w:pPr>
        <w:pStyle w:val="ListBullet"/>
      </w:pPr>
      <w:r>
        <w:t>Báo cáo Đặc tả Nghiệp vụ &amp; Đối chuẩn 10 Ứng dụng Car Rental Toàn cầu (Mioto, Turo, Zoomcar, Getaround) — Dự án DriveShare.</w:t>
      </w:r>
    </w:p>
    <w:p>
      <w:pPr>
        <w:spacing w:before="120" w:after="40"/>
      </w:pPr>
      <w:r>
        <w:rPr>
          <w:rFonts w:ascii="Times New Roman" w:hAnsi="Times New Roman"/>
          <w:b/>
          <w:color w:val="1F497D"/>
          <w:sz w:val="23"/>
        </w:rPr>
        <w:t>1.6. Quy trình phát triển áp dụng — Ánh xạ SDLC vào khung chương trình thực tập</w:t>
      </w:r>
    </w:p>
    <w:p>
      <w:r>
        <w:t>Dự án áp dụng mô hình Agile/Scrum với các Sprint có thời lượng cố định, trùng khớp với cấu trúc 6 giai đoạn (G1–G6) của Khung chương trình thực tập Java Web Fullstack (26 buổi học). Bảng ánh xạ chi tiết:</w:t>
      </w:r>
    </w:p>
    <w:tbl>
      <w:tblPr>
        <w:tblW w:type="auto" w:w="0"/>
        <w:jc w:val="center"/>
        <w:tblLayout w:type="fixed"/>
        <w:tblLook w:firstColumn="1" w:firstRow="1" w:lastColumn="0" w:lastRow="0" w:noHBand="0" w:noVBand="1" w:val="04A0"/>
        <w:tblBorders>
          <w:top w:val="single" w:sz="6" w:space="0" w:color="1F497D"/>
          <w:bottom w:val="single" w:sz="6" w:space="0" w:color="1F497D"/>
          <w:insideH w:val="single" w:sz="4" w:space="0" w:color="B0C4DE"/>
          <w:insideV w:val="single" w:sz="4" w:space="0" w:color="B0C4DE"/>
          <w:left w:val="single" w:sz="4" w:space="0" w:color="B0C4DE"/>
          <w:right w:val="single" w:sz="4" w:space="0" w:color="B0C4DE"/>
        </w:tblBorders>
      </w:tblPr>
      <w:tblGrid>
        <w:gridCol w:w="2520"/>
        <w:gridCol w:w="2520"/>
        <w:gridCol w:w="2520"/>
        <w:gridCol w:w="2520"/>
      </w:tblGrid>
      <w:tr>
        <w:tc>
          <w:tcPr>
            <w:tcW w:type="dxa" w:w="2160"/>
            <w:shd w:fill="1F497D"/>
            <w:tcMar>
              <w:top w:w="70" w:type="dxa"/>
              <w:bottom w:w="70" w:type="dxa"/>
              <w:left w:w="90" w:type="dxa"/>
              <w:right w:w="90" w:type="dxa"/>
            </w:tcMar>
          </w:tcPr>
          <w:p>
            <w:pPr>
              <w:spacing w:after="40" w:before="40"/>
            </w:pPr>
            <w:r>
              <w:rPr>
                <w:rFonts w:ascii="Times New Roman" w:hAnsi="Times New Roman"/>
                <w:b/>
                <w:color w:val="FFFFFF"/>
                <w:sz w:val="20"/>
              </w:rPr>
              <w:t>Giai đoạn chương trình</w:t>
            </w:r>
          </w:p>
        </w:tc>
        <w:tc>
          <w:tcPr>
            <w:tcW w:type="dxa" w:w="2160"/>
            <w:shd w:fill="1F497D"/>
            <w:tcMar>
              <w:top w:w="70" w:type="dxa"/>
              <w:bottom w:w="70" w:type="dxa"/>
              <w:left w:w="90" w:type="dxa"/>
              <w:right w:w="90" w:type="dxa"/>
            </w:tcMar>
          </w:tcPr>
          <w:p>
            <w:pPr>
              <w:spacing w:after="40" w:before="40"/>
            </w:pPr>
            <w:r>
              <w:rPr>
                <w:rFonts w:ascii="Times New Roman" w:hAnsi="Times New Roman"/>
                <w:b/>
                <w:color w:val="FFFFFF"/>
                <w:sz w:val="20"/>
              </w:rPr>
              <w:t>Tương đương Sprint Scrum</w:t>
            </w:r>
          </w:p>
        </w:tc>
        <w:tc>
          <w:tcPr>
            <w:tcW w:type="dxa" w:w="1440"/>
            <w:shd w:fill="1F497D"/>
            <w:tcMar>
              <w:top w:w="70" w:type="dxa"/>
              <w:bottom w:w="70" w:type="dxa"/>
              <w:left w:w="90" w:type="dxa"/>
              <w:right w:w="90" w:type="dxa"/>
            </w:tcMar>
          </w:tcPr>
          <w:p>
            <w:pPr>
              <w:spacing w:after="40" w:before="40"/>
            </w:pPr>
            <w:r>
              <w:rPr>
                <w:rFonts w:ascii="Times New Roman" w:hAnsi="Times New Roman"/>
                <w:b/>
                <w:color w:val="FFFFFF"/>
                <w:sz w:val="20"/>
              </w:rPr>
              <w:t>Tuần / Buổi</w:t>
            </w:r>
          </w:p>
        </w:tc>
        <w:tc>
          <w:tcPr>
            <w:tcW w:type="dxa" w:w="3888"/>
            <w:shd w:fill="1F497D"/>
            <w:tcMar>
              <w:top w:w="70" w:type="dxa"/>
              <w:bottom w:w="70" w:type="dxa"/>
              <w:left w:w="90" w:type="dxa"/>
              <w:right w:w="90" w:type="dxa"/>
            </w:tcMar>
          </w:tcPr>
          <w:p>
            <w:pPr>
              <w:spacing w:after="40" w:before="40"/>
            </w:pPr>
            <w:r>
              <w:rPr>
                <w:rFonts w:ascii="Times New Roman" w:hAnsi="Times New Roman"/>
                <w:b/>
                <w:color w:val="FFFFFF"/>
                <w:sz w:val="20"/>
              </w:rPr>
              <w:t>Đầu ra kỳ vọng (Deliverables)</w:t>
            </w:r>
          </w:p>
        </w:tc>
      </w:tr>
      <w:tr>
        <w:tc>
          <w:tcPr>
            <w:tcW w:type="dxa" w:w="2160"/>
            <w:shd w:fill="FFFFFF"/>
            <w:tcMar>
              <w:top w:w="60" w:type="dxa"/>
              <w:bottom w:w="60" w:type="dxa"/>
              <w:left w:w="80" w:type="dxa"/>
              <w:right w:w="80" w:type="dxa"/>
            </w:tcMar>
          </w:tcPr>
          <w:p>
            <w:pPr>
              <w:spacing w:after="40" w:before="40"/>
            </w:pPr>
            <w:r>
              <w:rPr>
                <w:rFonts w:ascii="Times New Roman" w:hAnsi="Times New Roman"/>
                <w:b/>
                <w:color w:val="222222"/>
                <w:sz w:val="19"/>
              </w:rPr>
              <w:t>G1: Khởi tạo &amp; Phân tích yêu cầu</w:t>
            </w:r>
          </w:p>
        </w:tc>
        <w:tc>
          <w:tcPr>
            <w:tcW w:type="dxa" w:w="2160"/>
            <w:shd w:fill="FFFFFF"/>
            <w:tcMar>
              <w:top w:w="60" w:type="dxa"/>
              <w:bottom w:w="60" w:type="dxa"/>
              <w:left w:w="80" w:type="dxa"/>
              <w:right w:w="80" w:type="dxa"/>
            </w:tcMar>
          </w:tcPr>
          <w:p>
            <w:pPr>
              <w:spacing w:after="40" w:before="40"/>
            </w:pPr>
            <w:r>
              <w:rPr>
                <w:rFonts w:ascii="Times New Roman" w:hAnsi="Times New Roman"/>
                <w:b w:val="0"/>
                <w:color w:val="222222"/>
                <w:sz w:val="19"/>
              </w:rPr>
              <w:t>Sprint 0 (Discovery &amp; Design)</w:t>
            </w:r>
          </w:p>
        </w:tc>
        <w:tc>
          <w:tcPr>
            <w:tcW w:type="dxa" w:w="1440"/>
            <w:shd w:fill="FFFFFF"/>
            <w:tcMar>
              <w:top w:w="60" w:type="dxa"/>
              <w:bottom w:w="60" w:type="dxa"/>
              <w:left w:w="80" w:type="dxa"/>
              <w:right w:w="80" w:type="dxa"/>
            </w:tcMar>
          </w:tcPr>
          <w:p>
            <w:pPr>
              <w:spacing w:after="40" w:before="40"/>
            </w:pPr>
            <w:r>
              <w:rPr>
                <w:rFonts w:ascii="Times New Roman" w:hAnsi="Times New Roman"/>
                <w:b w:val="0"/>
                <w:color w:val="222222"/>
                <w:sz w:val="19"/>
              </w:rPr>
              <w:t>Tuần 1, Buổi 1-5</w:t>
            </w:r>
          </w:p>
        </w:tc>
        <w:tc>
          <w:tcPr>
            <w:tcW w:type="dxa" w:w="3888"/>
            <w:shd w:fill="FFFFFF"/>
            <w:tcMar>
              <w:top w:w="60" w:type="dxa"/>
              <w:bottom w:w="60" w:type="dxa"/>
              <w:left w:w="80" w:type="dxa"/>
              <w:right w:w="80" w:type="dxa"/>
            </w:tcMar>
          </w:tcPr>
          <w:p>
            <w:pPr>
              <w:spacing w:after="40" w:before="40"/>
            </w:pPr>
            <w:r>
              <w:rPr>
                <w:rFonts w:ascii="Times New Roman" w:hAnsi="Times New Roman"/>
                <w:b w:val="0"/>
                <w:color w:val="222222"/>
                <w:sz w:val="19"/>
              </w:rPr>
              <w:t>Product Backlog trên Jira; ERD 14 bảng quan hệ được Mentor duyệt; Script SQL PostgreSQL; Git Flow và Definition of Done được thống nhất.</w:t>
            </w:r>
          </w:p>
        </w:tc>
      </w:tr>
      <w:tr>
        <w:tc>
          <w:tcPr>
            <w:tcW w:type="dxa" w:w="2160"/>
            <w:shd w:fill="F9FBFD"/>
            <w:tcMar>
              <w:top w:w="60" w:type="dxa"/>
              <w:bottom w:w="60" w:type="dxa"/>
              <w:left w:w="80" w:type="dxa"/>
              <w:right w:w="80" w:type="dxa"/>
            </w:tcMar>
          </w:tcPr>
          <w:p>
            <w:pPr>
              <w:spacing w:after="40" w:before="40"/>
            </w:pPr>
            <w:r>
              <w:rPr>
                <w:rFonts w:ascii="Times New Roman" w:hAnsi="Times New Roman"/>
                <w:b/>
                <w:color w:val="222222"/>
                <w:sz w:val="19"/>
              </w:rPr>
              <w:t>G2: Nền tảng &amp; Dịch vụ cốt lõi</w:t>
            </w:r>
          </w:p>
        </w:tc>
        <w:tc>
          <w:tcPr>
            <w:tcW w:type="dxa" w:w="2160"/>
            <w:shd w:fill="F9FBFD"/>
            <w:tcMar>
              <w:top w:w="60" w:type="dxa"/>
              <w:bottom w:w="60" w:type="dxa"/>
              <w:left w:w="80" w:type="dxa"/>
              <w:right w:w="80" w:type="dxa"/>
            </w:tcMar>
          </w:tcPr>
          <w:p>
            <w:pPr>
              <w:spacing w:after="40" w:before="40"/>
            </w:pPr>
            <w:r>
              <w:rPr>
                <w:rFonts w:ascii="Times New Roman" w:hAnsi="Times New Roman"/>
                <w:b w:val="0"/>
                <w:color w:val="222222"/>
                <w:sz w:val="19"/>
              </w:rPr>
              <w:t>Sprint 1 (Core Foundation)</w:t>
            </w:r>
          </w:p>
        </w:tc>
        <w:tc>
          <w:tcPr>
            <w:tcW w:type="dxa" w:w="1440"/>
            <w:shd w:fill="F9FBFD"/>
            <w:tcMar>
              <w:top w:w="60" w:type="dxa"/>
              <w:bottom w:w="60" w:type="dxa"/>
              <w:left w:w="80" w:type="dxa"/>
              <w:right w:w="80" w:type="dxa"/>
            </w:tcMar>
          </w:tcPr>
          <w:p>
            <w:pPr>
              <w:spacing w:after="40" w:before="40"/>
            </w:pPr>
            <w:r>
              <w:rPr>
                <w:rFonts w:ascii="Times New Roman" w:hAnsi="Times New Roman"/>
                <w:b w:val="0"/>
                <w:color w:val="222222"/>
                <w:sz w:val="19"/>
              </w:rPr>
              <w:t>Tuần 2-3, Buổi 6-11</w:t>
            </w:r>
          </w:p>
        </w:tc>
        <w:tc>
          <w:tcPr>
            <w:tcW w:type="dxa" w:w="3888"/>
            <w:shd w:fill="F9FBFD"/>
            <w:tcMar>
              <w:top w:w="60" w:type="dxa"/>
              <w:bottom w:w="60" w:type="dxa"/>
              <w:left w:w="80" w:type="dxa"/>
              <w:right w:w="80" w:type="dxa"/>
            </w:tcMar>
          </w:tcPr>
          <w:p>
            <w:pPr>
              <w:spacing w:after="40" w:before="40"/>
            </w:pPr>
            <w:r>
              <w:rPr>
                <w:rFonts w:ascii="Times New Roman" w:hAnsi="Times New Roman"/>
                <w:b w:val="0"/>
                <w:color w:val="222222"/>
                <w:sz w:val="19"/>
              </w:rPr>
              <w:t>Xác thực JWT Stateless, RBAC; Hồ sơ eKYC CCCD/GPLX trên Cloudinary CDN; CRUD xe, duyệt xe Admin, cần gạt ACTIVE/INACTIVE; Unit test Service &gt;= 60%.</w:t>
            </w:r>
          </w:p>
        </w:tc>
      </w:tr>
      <w:tr>
        <w:tc>
          <w:tcPr>
            <w:tcW w:type="dxa" w:w="2160"/>
            <w:shd w:fill="FFFFFF"/>
            <w:tcMar>
              <w:top w:w="60" w:type="dxa"/>
              <w:bottom w:w="60" w:type="dxa"/>
              <w:left w:w="80" w:type="dxa"/>
              <w:right w:w="80" w:type="dxa"/>
            </w:tcMar>
          </w:tcPr>
          <w:p>
            <w:pPr>
              <w:spacing w:after="40" w:before="40"/>
            </w:pPr>
            <w:r>
              <w:rPr>
                <w:rFonts w:ascii="Times New Roman" w:hAnsi="Times New Roman"/>
                <w:b/>
                <w:color w:val="222222"/>
                <w:sz w:val="19"/>
              </w:rPr>
              <w:t>G3: Vòng đời &amp; Thanh toán ký quỹ</w:t>
            </w:r>
          </w:p>
        </w:tc>
        <w:tc>
          <w:tcPr>
            <w:tcW w:type="dxa" w:w="2160"/>
            <w:shd w:fill="FFFFFF"/>
            <w:tcMar>
              <w:top w:w="60" w:type="dxa"/>
              <w:bottom w:w="60" w:type="dxa"/>
              <w:left w:w="80" w:type="dxa"/>
              <w:right w:w="80" w:type="dxa"/>
            </w:tcMar>
          </w:tcPr>
          <w:p>
            <w:pPr>
              <w:spacing w:after="40" w:before="40"/>
            </w:pPr>
            <w:r>
              <w:rPr>
                <w:rFonts w:ascii="Times New Roman" w:hAnsi="Times New Roman"/>
                <w:b w:val="0"/>
                <w:color w:val="222222"/>
                <w:sz w:val="19"/>
              </w:rPr>
              <w:t>Sprint 2 (Booking &amp; Escrow)</w:t>
            </w:r>
          </w:p>
        </w:tc>
        <w:tc>
          <w:tcPr>
            <w:tcW w:type="dxa" w:w="1440"/>
            <w:shd w:fill="FFFFFF"/>
            <w:tcMar>
              <w:top w:w="60" w:type="dxa"/>
              <w:bottom w:w="60" w:type="dxa"/>
              <w:left w:w="80" w:type="dxa"/>
              <w:right w:w="80" w:type="dxa"/>
            </w:tcMar>
          </w:tcPr>
          <w:p>
            <w:pPr>
              <w:spacing w:after="40" w:before="40"/>
            </w:pPr>
            <w:r>
              <w:rPr>
                <w:rFonts w:ascii="Times New Roman" w:hAnsi="Times New Roman"/>
                <w:b w:val="0"/>
                <w:color w:val="222222"/>
                <w:sz w:val="19"/>
              </w:rPr>
              <w:t>Tuần 3-4, Buổi 12-16</w:t>
            </w:r>
          </w:p>
        </w:tc>
        <w:tc>
          <w:tcPr>
            <w:tcW w:type="dxa" w:w="3888"/>
            <w:shd w:fill="FFFFFF"/>
            <w:tcMar>
              <w:top w:w="60" w:type="dxa"/>
              <w:bottom w:w="60" w:type="dxa"/>
              <w:left w:w="80" w:type="dxa"/>
              <w:right w:w="80" w:type="dxa"/>
            </w:tcMar>
          </w:tcPr>
          <w:p>
            <w:pPr>
              <w:spacing w:after="40" w:before="40"/>
            </w:pPr>
            <w:r>
              <w:rPr>
                <w:rFonts w:ascii="Times New Roman" w:hAnsi="Times New Roman"/>
                <w:b w:val="0"/>
                <w:color w:val="222222"/>
                <w:sz w:val="19"/>
              </w:rPr>
              <w:t>Đặt xe (Request-to-Book), duyệt đơn (Host Screening); Soft Lock 45p qua Scheduler; Cổng VietQR cọc 30%, Hard Lock lịch xe; Tích hợp Frontend end-to-end.</w:t>
            </w:r>
          </w:p>
        </w:tc>
      </w:tr>
      <w:tr>
        <w:tc>
          <w:tcPr>
            <w:tcW w:type="dxa" w:w="2160"/>
            <w:shd w:fill="F9FBFD"/>
            <w:tcMar>
              <w:top w:w="60" w:type="dxa"/>
              <w:bottom w:w="60" w:type="dxa"/>
              <w:left w:w="80" w:type="dxa"/>
              <w:right w:w="80" w:type="dxa"/>
            </w:tcMar>
          </w:tcPr>
          <w:p>
            <w:pPr>
              <w:spacing w:after="40" w:before="40"/>
            </w:pPr>
            <w:r>
              <w:rPr>
                <w:rFonts w:ascii="Times New Roman" w:hAnsi="Times New Roman"/>
                <w:b/>
                <w:color w:val="222222"/>
                <w:sz w:val="19"/>
              </w:rPr>
              <w:t>G4: Bàn giao, Tranh chấp &amp; AI</w:t>
            </w:r>
          </w:p>
        </w:tc>
        <w:tc>
          <w:tcPr>
            <w:tcW w:type="dxa" w:w="2160"/>
            <w:shd w:fill="F9FBFD"/>
            <w:tcMar>
              <w:top w:w="60" w:type="dxa"/>
              <w:bottom w:w="60" w:type="dxa"/>
              <w:left w:w="80" w:type="dxa"/>
              <w:right w:w="80" w:type="dxa"/>
            </w:tcMar>
          </w:tcPr>
          <w:p>
            <w:pPr>
              <w:spacing w:after="40" w:before="40"/>
            </w:pPr>
            <w:r>
              <w:rPr>
                <w:rFonts w:ascii="Times New Roman" w:hAnsi="Times New Roman"/>
                <w:b w:val="0"/>
                <w:color w:val="222222"/>
                <w:sz w:val="19"/>
              </w:rPr>
              <w:t>Sprint 3 (Disputes &amp; AI)</w:t>
            </w:r>
          </w:p>
        </w:tc>
        <w:tc>
          <w:tcPr>
            <w:tcW w:type="dxa" w:w="1440"/>
            <w:shd w:fill="F9FBFD"/>
            <w:tcMar>
              <w:top w:w="60" w:type="dxa"/>
              <w:bottom w:w="60" w:type="dxa"/>
              <w:left w:w="80" w:type="dxa"/>
              <w:right w:w="80" w:type="dxa"/>
            </w:tcMar>
          </w:tcPr>
          <w:p>
            <w:pPr>
              <w:spacing w:after="40" w:before="40"/>
            </w:pPr>
            <w:r>
              <w:rPr>
                <w:rFonts w:ascii="Times New Roman" w:hAnsi="Times New Roman"/>
                <w:b w:val="0"/>
                <w:color w:val="222222"/>
                <w:sz w:val="19"/>
              </w:rPr>
              <w:t>Tuần 4-5, Buổi 17-20</w:t>
            </w:r>
          </w:p>
        </w:tc>
        <w:tc>
          <w:tcPr>
            <w:tcW w:type="dxa" w:w="3888"/>
            <w:shd w:fill="F9FBFD"/>
            <w:tcMar>
              <w:top w:w="60" w:type="dxa"/>
              <w:bottom w:w="60" w:type="dxa"/>
              <w:left w:w="80" w:type="dxa"/>
              <w:right w:w="80" w:type="dxa"/>
            </w:tcMar>
          </w:tcPr>
          <w:p>
            <w:pPr>
              <w:spacing w:after="40" w:before="40"/>
            </w:pPr>
            <w:r>
              <w:rPr>
                <w:rFonts w:ascii="Times New Roman" w:hAnsi="Times New Roman"/>
                <w:b w:val="0"/>
                <w:color w:val="222222"/>
                <w:sz w:val="19"/>
              </w:rPr>
              <w:t>Biên bản Check-in/Check-out; Khiếu nại No-Show dùng @Lock PESSIMISTIC_WRITE hoàn 100% cọc &amp; phạt 500k chủ xe; Ví chủ xe 90% &amp; hoa hồng sàn 10%; Trợ lý AI RAG Gemini.</w:t>
            </w:r>
          </w:p>
        </w:tc>
      </w:tr>
      <w:tr>
        <w:tc>
          <w:tcPr>
            <w:tcW w:type="dxa" w:w="2160"/>
            <w:shd w:fill="FFFFFF"/>
            <w:tcMar>
              <w:top w:w="60" w:type="dxa"/>
              <w:bottom w:w="60" w:type="dxa"/>
              <w:left w:w="80" w:type="dxa"/>
              <w:right w:w="80" w:type="dxa"/>
            </w:tcMar>
          </w:tcPr>
          <w:p>
            <w:pPr>
              <w:spacing w:after="40" w:before="40"/>
            </w:pPr>
            <w:r>
              <w:rPr>
                <w:rFonts w:ascii="Times New Roman" w:hAnsi="Times New Roman"/>
                <w:b/>
                <w:color w:val="222222"/>
                <w:sz w:val="19"/>
              </w:rPr>
              <w:t>G5: Kiểm thử &amp; Đảm bảo chất lượng</w:t>
            </w:r>
          </w:p>
        </w:tc>
        <w:tc>
          <w:tcPr>
            <w:tcW w:type="dxa" w:w="2160"/>
            <w:shd w:fill="FFFFFF"/>
            <w:tcMar>
              <w:top w:w="60" w:type="dxa"/>
              <w:bottom w:w="60" w:type="dxa"/>
              <w:left w:w="80" w:type="dxa"/>
              <w:right w:w="80" w:type="dxa"/>
            </w:tcMar>
          </w:tcPr>
          <w:p>
            <w:pPr>
              <w:spacing w:after="40" w:before="40"/>
            </w:pPr>
            <w:r>
              <w:rPr>
                <w:rFonts w:ascii="Times New Roman" w:hAnsi="Times New Roman"/>
                <w:b w:val="0"/>
                <w:color w:val="222222"/>
                <w:sz w:val="19"/>
              </w:rPr>
              <w:t>Sprint 4 (Verification &amp; QA)</w:t>
            </w:r>
          </w:p>
        </w:tc>
        <w:tc>
          <w:tcPr>
            <w:tcW w:type="dxa" w:w="1440"/>
            <w:shd w:fill="FFFFFF"/>
            <w:tcMar>
              <w:top w:w="60" w:type="dxa"/>
              <w:bottom w:w="60" w:type="dxa"/>
              <w:left w:w="80" w:type="dxa"/>
              <w:right w:w="80" w:type="dxa"/>
            </w:tcMar>
          </w:tcPr>
          <w:p>
            <w:pPr>
              <w:spacing w:after="40" w:before="40"/>
            </w:pPr>
            <w:r>
              <w:rPr>
                <w:rFonts w:ascii="Times New Roman" w:hAnsi="Times New Roman"/>
                <w:b w:val="0"/>
                <w:color w:val="222222"/>
                <w:sz w:val="19"/>
              </w:rPr>
              <w:t>Tuần 5-6, Buổi 21-23</w:t>
            </w:r>
          </w:p>
        </w:tc>
        <w:tc>
          <w:tcPr>
            <w:tcW w:type="dxa" w:w="3888"/>
            <w:shd w:fill="FFFFFF"/>
            <w:tcMar>
              <w:top w:w="60" w:type="dxa"/>
              <w:bottom w:w="60" w:type="dxa"/>
              <w:left w:w="80" w:type="dxa"/>
              <w:right w:w="80" w:type="dxa"/>
            </w:tcMar>
          </w:tcPr>
          <w:p>
            <w:pPr>
              <w:spacing w:after="40" w:before="40"/>
            </w:pPr>
            <w:r>
              <w:rPr>
                <w:rFonts w:ascii="Times New Roman" w:hAnsi="Times New Roman"/>
                <w:b w:val="0"/>
                <w:color w:val="222222"/>
                <w:sz w:val="19"/>
              </w:rPr>
              <w:t>Bộ kiểm thử 186/186 Unit/Integration Tests Pass 100%; Concurrency Test chống Double Booking; Postman Automation Collection (pm.test); Test Case Excel phủ &gt;= 95% RTM.</w:t>
            </w:r>
          </w:p>
        </w:tc>
      </w:tr>
      <w:tr>
        <w:tc>
          <w:tcPr>
            <w:tcW w:type="dxa" w:w="2160"/>
            <w:shd w:fill="F9FBFD"/>
            <w:tcMar>
              <w:top w:w="60" w:type="dxa"/>
              <w:bottom w:w="60" w:type="dxa"/>
              <w:left w:w="80" w:type="dxa"/>
              <w:right w:w="80" w:type="dxa"/>
            </w:tcMar>
          </w:tcPr>
          <w:p>
            <w:pPr>
              <w:spacing w:after="40" w:before="40"/>
            </w:pPr>
            <w:r>
              <w:rPr>
                <w:rFonts w:ascii="Times New Roman" w:hAnsi="Times New Roman"/>
                <w:b/>
                <w:color w:val="222222"/>
                <w:sz w:val="19"/>
              </w:rPr>
              <w:t>G6: Triển khai Cloud &amp; Nghiệm thu</w:t>
            </w:r>
          </w:p>
        </w:tc>
        <w:tc>
          <w:tcPr>
            <w:tcW w:type="dxa" w:w="2160"/>
            <w:shd w:fill="F9FBFD"/>
            <w:tcMar>
              <w:top w:w="60" w:type="dxa"/>
              <w:bottom w:w="60" w:type="dxa"/>
              <w:left w:w="80" w:type="dxa"/>
              <w:right w:w="80" w:type="dxa"/>
            </w:tcMar>
          </w:tcPr>
          <w:p>
            <w:pPr>
              <w:spacing w:after="40" w:before="40"/>
            </w:pPr>
            <w:r>
              <w:rPr>
                <w:rFonts w:ascii="Times New Roman" w:hAnsi="Times New Roman"/>
                <w:b w:val="0"/>
                <w:color w:val="222222"/>
                <w:sz w:val="19"/>
              </w:rPr>
              <w:t>Sprint Release (DevOps &amp; Demo)</w:t>
            </w:r>
          </w:p>
        </w:tc>
        <w:tc>
          <w:tcPr>
            <w:tcW w:type="dxa" w:w="1440"/>
            <w:shd w:fill="F9FBFD"/>
            <w:tcMar>
              <w:top w:w="60" w:type="dxa"/>
              <w:bottom w:w="60" w:type="dxa"/>
              <w:left w:w="80" w:type="dxa"/>
              <w:right w:w="80" w:type="dxa"/>
            </w:tcMar>
          </w:tcPr>
          <w:p>
            <w:pPr>
              <w:spacing w:after="40" w:before="40"/>
            </w:pPr>
            <w:r>
              <w:rPr>
                <w:rFonts w:ascii="Times New Roman" w:hAnsi="Times New Roman"/>
                <w:b w:val="0"/>
                <w:color w:val="222222"/>
                <w:sz w:val="19"/>
              </w:rPr>
              <w:t>Tuần 6, Buổi 24-26</w:t>
            </w:r>
          </w:p>
        </w:tc>
        <w:tc>
          <w:tcPr>
            <w:tcW w:type="dxa" w:w="3888"/>
            <w:shd w:fill="F9FBFD"/>
            <w:tcMar>
              <w:top w:w="60" w:type="dxa"/>
              <w:bottom w:w="60" w:type="dxa"/>
              <w:left w:w="80" w:type="dxa"/>
              <w:right w:w="80" w:type="dxa"/>
            </w:tcMar>
          </w:tcPr>
          <w:p>
            <w:pPr>
              <w:spacing w:after="40" w:before="40"/>
            </w:pPr>
            <w:r>
              <w:rPr>
                <w:rFonts w:ascii="Times New Roman" w:hAnsi="Times New Roman"/>
                <w:b w:val="0"/>
                <w:color w:val="222222"/>
                <w:sz w:val="19"/>
              </w:rPr>
              <w:t>Dockerfile multi-stage JVM &lt;512MB, render.yaml; Deploy live thành công trên Render Cloud; Slide thuyết trình 15 phút, video demo; Demo Day và phản biện trước Hội đồng.</w:t>
            </w:r>
          </w:p>
        </w:tc>
      </w:tr>
    </w:tbl>
    <w:p/>
    <w:p>
      <w:pPr>
        <w:spacing w:before="120" w:after="40"/>
      </w:pPr>
      <w:r>
        <w:rPr>
          <w:rFonts w:ascii="Times New Roman" w:hAnsi="Times New Roman"/>
          <w:b/>
          <w:color w:val="1F497D"/>
          <w:sz w:val="23"/>
        </w:rPr>
        <w:t>1.7. Phạm vi loại trừ (Out of Scope) &amp; Định hướng mở rộng (Stretch Goals)</w:t>
      </w:r>
    </w:p>
    <w:p>
      <w:r>
        <w:rPr>
          <w:b/>
          <w:color w:val="990000"/>
        </w:rPr>
        <w:t>Phạm vi loại trừ (Out of Scope) trong thời gian thực tập 6 tuần:</w:t>
        <w:br/>
      </w:r>
    </w:p>
    <w:p>
      <w:pPr>
        <w:pStyle w:val="ListBullet"/>
      </w:pPr>
      <w:r>
        <w:t>Lắp đặt thiết bị định vị GPS / Hộp đen IoT thực tế trên xe ô tô — Thay thế bằng việc chụp ảnh ODO công-tơ-mét và vạch xăng/pin tại 2 biên bản bàn giao điện tử Check-in và Check-out.</w:t>
      </w:r>
    </w:p>
    <w:p>
      <w:pPr>
        <w:pStyle w:val="ListBullet"/>
      </w:pPr>
      <w:r>
        <w:t>Cổng thanh toán thẻ tín dụng quốc tế Visa/Mastercard đòi hỏi chứng chỉ bảo mật PCI-DSS khắt khe — Tập trung tối ưu thanh toán cọc qua chuẩn VietQR Napas 247 chuyển khoản liên ngân hàng miễn phí, thuận tiện tại Việt Nam.</w:t>
      </w:r>
    </w:p>
    <w:p>
      <w:pPr>
        <w:pStyle w:val="ListBullet"/>
      </w:pPr>
      <w:r>
        <w:t>Tích hợp tổng đài thoại trực tiếp VoIP/WebRTC — Thay thế bằng hình thức liên lạc qua Số điện thoại đã xác thực và hệ thống Notification nội bộ.</w:t>
      </w:r>
    </w:p>
    <w:p>
      <w:r>
        <w:rPr>
          <w:b/>
          <w:color w:val="006600"/>
        </w:rPr>
        <w:t>Định hướng mở rộng (Stretch Goals) cho giai đoạn phát triển tiếp theo:</w:t>
        <w:br/>
      </w:r>
    </w:p>
    <w:p>
      <w:pPr>
        <w:pStyle w:val="ListBullet"/>
      </w:pPr>
      <w:r>
        <w:t>Tự động hóa eKYC bằng Trí tuệ Nhân tạo (AI OCR): Tích hợp OCR (Google Cloud Vision / FPT.AI eKYC) để tự động đọc và trích xuất họ tên, số CCCD từ ảnh chụp 2 mặt, giảm thiểu tối đa thao tác nhập liệu.</w:t>
      </w:r>
    </w:p>
    <w:p>
      <w:pPr>
        <w:pStyle w:val="ListBullet"/>
      </w:pPr>
      <w:r>
        <w:t>Tra cứu tài khoản ngân hàng tự động (Napas 247 Lookup API): Tự động xác thực số tài khoản chủ xe và đối soát chéo tên chủ thẻ in hoa không dấu với tên trên CCCD qua cổng Napas trước khi kích hoạt ví rút tiền.</w:t>
      </w:r>
    </w:p>
    <w:p>
      <w:pPr>
        <w:pStyle w:val="ListBullet"/>
      </w:pPr>
      <w:r>
        <w:t>Mở rộng phân hệ Dịch vụ thuê xe kèm tài xế (Chauffeur Service): Quản lý biểu phí tài xế theo ngày và hồ sơ tài xế chuyên nghiệp.</w:t>
      </w:r>
    </w:p>
    <w:p>
      <w:pPr>
        <w:spacing w:before="200" w:after="80"/>
      </w:pPr>
      <w:r>
        <w:rPr>
          <w:rFonts w:ascii="Times New Roman" w:hAnsi="Times New Roman"/>
          <w:b/>
          <w:color w:val="1F497D"/>
          <w:sz w:val="27"/>
        </w:rPr>
        <w:t>CHƯƠNG 2: MÔ TẢ TỔNG QUAN HỆ THỐNG (OVERALL DESCRIPTION)</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2.1. Bối cảnh sản phẩm (Product Perspective)</w:t>
      </w:r>
    </w:p>
    <w:p>
      <w:r>
        <w:t>Mô tả vị trí hệ thống DriveShare là nền tảng độc lập, tích hợp các dịch vụ bên thứ ba (Cloudinary Media CDN, Cổng thanh toán VietQR Napas 247, Google Gemini AI LLM) và triển khai trên hạ tầng Container Docker.</w:t>
      </w:r>
    </w:p>
    <w:p>
      <w:pPr>
        <w:spacing w:before="120" w:after="40"/>
      </w:pPr>
      <w:r>
        <w:rPr>
          <w:rFonts w:ascii="Times New Roman" w:hAnsi="Times New Roman"/>
          <w:b/>
          <w:color w:val="1F497D"/>
          <w:sz w:val="23"/>
        </w:rPr>
        <w:t>2.2. Đối tượng người dùng &amp; đặc điểm sử dụng</w:t>
      </w:r>
    </w:p>
    <w:p>
      <w:r>
        <w:t>Bảng phân tích 3 nhóm người dùng: Khách thuê xe (Giao diện Mobile, tìm kiếm, quét QR), Chủ xe (Giao diện Desktop/Mobile, quản lý xe, duyệt khách, ví thu nhập) và Quản trị viên (Desktop, duyệt xe, phân xử khiếu nại).</w:t>
      </w:r>
    </w:p>
    <w:p>
      <w:pPr>
        <w:spacing w:before="120" w:after="40"/>
      </w:pPr>
      <w:r>
        <w:rPr>
          <w:rFonts w:ascii="Times New Roman" w:hAnsi="Times New Roman"/>
          <w:b/>
          <w:color w:val="1F497D"/>
          <w:sz w:val="23"/>
        </w:rPr>
        <w:t>2.3. Ràng buộc thiết kế &amp; công nghệ (Design &amp; Implementation Constraints)</w:t>
      </w:r>
    </w:p>
    <w:p>
      <w:r>
        <w:t>Ràng buộc bắt buộc theo khung thực tập: Java 17+, Spring Boot 3.3.4, Spring Security 6, PostgreSQL 16, Frontend Vanilla HTML5/CSS3/JavaScript + Bootstrap 5, bọc ApiResponse&lt;T&gt;.</w:t>
      </w:r>
    </w:p>
    <w:p>
      <w:pPr>
        <w:spacing w:before="120" w:after="40"/>
      </w:pPr>
      <w:r>
        <w:rPr>
          <w:rFonts w:ascii="Times New Roman" w:hAnsi="Times New Roman"/>
          <w:b/>
          <w:color w:val="1F497D"/>
          <w:sz w:val="23"/>
        </w:rPr>
        <w:t>2.4. Giả định và phụ thuộc (Assumptions &amp; Dependencies)</w:t>
      </w:r>
    </w:p>
    <w:p>
      <w:r>
        <w:t>Các giả định về hạ tầng Cloud, kết nối Internet ổn định, và quy trình bàn giao hiện trạng xe thực tế giữa 2 bên.</w:t>
      </w:r>
    </w:p>
    <w:p>
      <w:pPr>
        <w:spacing w:before="200" w:after="80"/>
      </w:pPr>
      <w:r>
        <w:rPr>
          <w:rFonts w:ascii="Times New Roman" w:hAnsi="Times New Roman"/>
          <w:b/>
          <w:color w:val="1F497D"/>
          <w:sz w:val="27"/>
        </w:rPr>
        <w:t>CHƯƠNG 3: TÁC NHÂN HỆ THỐNG (ACTORS)</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3.1. Danh mục tác nhân hệ thống</w:t>
      </w:r>
    </w:p>
    <w:p>
      <w:r>
        <w:t>Bảng liệt kê chi tiết 4 tác nhân: ROLE_CUSTOMER (Khách thuê), ROLE_CAR_OWNER (Chủ xe), ROLE_ADMIN (Quản trị viên) và SYSTEM (Tiến trình ngầm RentalExpirationScheduler giải phóng Soft Lock).</w:t>
      </w:r>
    </w:p>
    <w:p>
      <w:pPr>
        <w:spacing w:before="120" w:after="40"/>
      </w:pPr>
      <w:r>
        <w:rPr>
          <w:rFonts w:ascii="Times New Roman" w:hAnsi="Times New Roman"/>
          <w:b/>
          <w:color w:val="1F497D"/>
          <w:sz w:val="23"/>
        </w:rPr>
        <w:t>3.2. Ma trận phân quyền tác nhân (Actor Privilege Matrix)</w:t>
      </w:r>
    </w:p>
    <w:p>
      <w:r>
        <w:t>Bảng ma trận ma trận quyền hạn CRUD trên các tài nguyên: User Profile, Car, Rental, Payment, Handover, Dispute, Wallet, Admin Portal.</w:t>
      </w:r>
    </w:p>
    <w:p>
      <w:pPr>
        <w:spacing w:before="200" w:after="80"/>
      </w:pPr>
      <w:r>
        <w:rPr>
          <w:rFonts w:ascii="Times New Roman" w:hAnsi="Times New Roman"/>
          <w:b/>
          <w:color w:val="1F497D"/>
          <w:sz w:val="27"/>
        </w:rPr>
        <w:t>CHƯƠNG 4: PRODUCT BACKLOG VÀ LỘ TRÌNH SPRINT (BACKLOG &amp; SPRINT ROADMAP)</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4.1. Nguyên tắc ánh xạ</w:t>
      </w:r>
    </w:p>
    <w:p>
      <w:r>
        <w:t>Nguyên tắc ánh xạ User Stories vào 6 Sprint (G1-G6) và phân loại độ ưu tiên theo phương pháp MoSCoW (Must, Should, Could, Won't).</w:t>
      </w:r>
    </w:p>
    <w:p>
      <w:pPr>
        <w:spacing w:before="120" w:after="40"/>
      </w:pPr>
      <w:r>
        <w:rPr>
          <w:rFonts w:ascii="Times New Roman" w:hAnsi="Times New Roman"/>
          <w:b/>
          <w:color w:val="1F497D"/>
          <w:sz w:val="23"/>
        </w:rPr>
        <w:t>4.2. Bảng Sprint Roadmap (chi tiết theo 26 buổi học)</w:t>
      </w:r>
    </w:p>
    <w:p>
      <w:r>
        <w:t>Bảng lộ trình chi tiết từng buổi học (Buổi 1-5: Sprint 0; Buổi 6-11: Sprint 1; Buổi 12-16: Sprint 2; Buổi 17-20: Sprint 3; Buổi 21-23: Sprint 4; Buổi 24-26: Sprint Release).</w:t>
      </w:r>
    </w:p>
    <w:p>
      <w:pPr>
        <w:spacing w:before="120" w:after="40"/>
      </w:pPr>
      <w:r>
        <w:rPr>
          <w:rFonts w:ascii="Times New Roman" w:hAnsi="Times New Roman"/>
          <w:b/>
          <w:color w:val="1F497D"/>
          <w:sz w:val="23"/>
        </w:rPr>
        <w:t>4.3. Định nghĩa Sẵn sàng &amp; Hoàn tất (Definition of Ready / Done)</w:t>
      </w:r>
    </w:p>
    <w:p>
      <w:r>
        <w:t>Bộ tiêu chí chuẩn: DoR (User story theo cú pháp As a... I want... so that..., có Given-When-Then ACs) và DoD (Pass 186 unit tests, merged PR, test Postman, responsive UI).</w:t>
      </w:r>
    </w:p>
    <w:p>
      <w:pPr>
        <w:spacing w:before="200" w:after="80"/>
      </w:pPr>
      <w:r>
        <w:rPr>
          <w:rFonts w:ascii="Times New Roman" w:hAnsi="Times New Roman"/>
          <w:b/>
          <w:color w:val="1F497D"/>
          <w:sz w:val="27"/>
        </w:rPr>
        <w:t>CHƯƠNG 5: YÊU CẦU CHỨC NĂNG CHI TIẾT (FUNCTIONAL REQUIREMENTS)</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5.1. EPIC-AUTH — Xác thực &amp; Quản lý tài khoản</w:t>
      </w:r>
    </w:p>
    <w:p>
      <w:r>
        <w:t>Đăng ký, Đăng nhập Stateless JWT, Đổi mật khẩu thu hồi token cũ qua token_version, Đăng nhập Google OAuth2.</w:t>
      </w:r>
    </w:p>
    <w:p>
      <w:pPr>
        <w:spacing w:before="120" w:after="40"/>
      </w:pPr>
      <w:r>
        <w:rPr>
          <w:rFonts w:ascii="Times New Roman" w:hAnsi="Times New Roman"/>
          <w:b/>
          <w:color w:val="1F497D"/>
          <w:sz w:val="23"/>
        </w:rPr>
        <w:t>5.2. EPIC-USER — Hồ sơ người dùng &amp; Định danh eKYC</w:t>
      </w:r>
    </w:p>
    <w:p>
      <w:r>
        <w:t>Quản lý hồ sơ, Tải ảnh CCCD 2 mặt &amp; GPLX lên Cloudinary CDN để kiểm duyệt.</w:t>
      </w:r>
    </w:p>
    <w:p>
      <w:pPr>
        <w:spacing w:before="120" w:after="40"/>
      </w:pPr>
      <w:r>
        <w:rPr>
          <w:rFonts w:ascii="Times New Roman" w:hAnsi="Times New Roman"/>
          <w:b/>
          <w:color w:val="1F497D"/>
          <w:sz w:val="23"/>
        </w:rPr>
        <w:t>5.3. EPIC-CAR — Quản lý phương tiện &amp; Trạng thái xe</w:t>
      </w:r>
    </w:p>
    <w:p>
      <w:r>
        <w:t>Đăng ký xe, tải cavet/bảo hiểm, kiểm duyệt xe mới, cần gạt bật/tắt nhận khách ACTIVE/INACTIVE.</w:t>
      </w:r>
    </w:p>
    <w:p>
      <w:pPr>
        <w:spacing w:before="120" w:after="40"/>
      </w:pPr>
      <w:r>
        <w:rPr>
          <w:rFonts w:ascii="Times New Roman" w:hAnsi="Times New Roman"/>
          <w:b/>
          <w:color w:val="1F497D"/>
          <w:sz w:val="23"/>
        </w:rPr>
        <w:t>5.4. EPIC-RENTAL — Vòng đời giao dịch đặt xe (Booking Lifecycle)</w:t>
      </w:r>
    </w:p>
    <w:p>
      <w:r>
        <w:t>Tạo yêu cầu thuê xe (Request-to-Book), thẩm định khách thuê (Host Screening), cơ chế Soft Lock 45 phút.</w:t>
      </w:r>
    </w:p>
    <w:p>
      <w:pPr>
        <w:spacing w:before="120" w:after="40"/>
      </w:pPr>
      <w:r>
        <w:rPr>
          <w:rFonts w:ascii="Times New Roman" w:hAnsi="Times New Roman"/>
          <w:b/>
          <w:color w:val="1F497D"/>
          <w:sz w:val="23"/>
        </w:rPr>
        <w:t>5.5. EPIC-PAYMENT — Cổng thanh toán VietQR &amp; Ký quỹ Escrow 30%</w:t>
      </w:r>
    </w:p>
    <w:p>
      <w:r>
        <w:t>Sinh mã VietQR Napas 247 động cọc đúng 30%, cơ chế Hard Lock lịch xe chống Overbooking.</w:t>
      </w:r>
    </w:p>
    <w:p>
      <w:pPr>
        <w:spacing w:before="120" w:after="40"/>
      </w:pPr>
      <w:r>
        <w:rPr>
          <w:rFonts w:ascii="Times New Roman" w:hAnsi="Times New Roman"/>
          <w:b/>
          <w:color w:val="1F497D"/>
          <w:sz w:val="23"/>
        </w:rPr>
        <w:t>5.6. EPIC-HANDOVER — Biên bản bàn giao kỹ thuật số</w:t>
      </w:r>
    </w:p>
    <w:p>
      <w:r>
        <w:t>Check-in ghi nhận ODO/xăng trước khi đi; Check-out nghiệm thu đối soát hư hại và thanh toán 70% còn lại.</w:t>
      </w:r>
    </w:p>
    <w:p>
      <w:pPr>
        <w:spacing w:before="120" w:after="40"/>
      </w:pPr>
      <w:r>
        <w:rPr>
          <w:rFonts w:ascii="Times New Roman" w:hAnsi="Times New Roman"/>
          <w:b/>
          <w:color w:val="1F497D"/>
          <w:sz w:val="23"/>
        </w:rPr>
        <w:t>5.7. EPIC-DISPUTE — Trọng tài xử lý khiếu nại &amp; Hoàn tiền cọc</w:t>
      </w:r>
    </w:p>
    <w:p>
      <w:r>
        <w:t>Báo cáo sự cố bùng xe, khóa bi quan @Lock(PESSIMISTIC_WRITE), hoàn 100% cọc Escrow cho khách và phạt 500k chủ xe.</w:t>
      </w:r>
    </w:p>
    <w:p>
      <w:pPr>
        <w:spacing w:before="120" w:after="40"/>
      </w:pPr>
      <w:r>
        <w:rPr>
          <w:rFonts w:ascii="Times New Roman" w:hAnsi="Times New Roman"/>
          <w:b/>
          <w:color w:val="1F497D"/>
          <w:sz w:val="23"/>
        </w:rPr>
        <w:t>5.8. EPIC-WALLET — Quản lý Ví doanh thu chủ xe</w:t>
      </w:r>
    </w:p>
    <w:p>
      <w:r>
        <w:t>Tự động cộng 90% giá trị hợp đồng vào ví sau khi trừ 10% hoa hồng sàn, đối soát và tạo lệnh rút tiền.</w:t>
      </w:r>
    </w:p>
    <w:p>
      <w:pPr>
        <w:spacing w:before="120" w:after="40"/>
      </w:pPr>
      <w:r>
        <w:rPr>
          <w:rFonts w:ascii="Times New Roman" w:hAnsi="Times New Roman"/>
          <w:b/>
          <w:color w:val="1F497D"/>
          <w:sz w:val="23"/>
        </w:rPr>
        <w:t>5.9. EPIC-AI — Trợ lý ảo AI Assistant tư vấn xe thông minh</w:t>
      </w:r>
    </w:p>
    <w:p>
      <w:r>
        <w:t>Chatbot tư vấn lộ trình và gợi ý xe khả dụng thực tế trong CSDL theo kiến trúc RAG Gemini.</w:t>
      </w:r>
    </w:p>
    <w:p>
      <w:pPr>
        <w:spacing w:before="120" w:after="40"/>
      </w:pPr>
      <w:r>
        <w:rPr>
          <w:rFonts w:ascii="Times New Roman" w:hAnsi="Times New Roman"/>
          <w:b/>
          <w:color w:val="1F497D"/>
          <w:sz w:val="23"/>
        </w:rPr>
        <w:t>5.10. EPIC-ADMIN — Quản trị, Thống kê tài chính GMV &amp; Báo cáo</w:t>
      </w:r>
    </w:p>
    <w:p>
      <w:r>
        <w:t>Bảng điều khiển quản trị người dùng, duyệt xe, phân xử tranh chấp, báo cáo doanh thu GMV.</w:t>
      </w:r>
    </w:p>
    <w:p>
      <w:pPr>
        <w:spacing w:before="200" w:after="80"/>
      </w:pPr>
      <w:r>
        <w:rPr>
          <w:rFonts w:ascii="Times New Roman" w:hAnsi="Times New Roman"/>
          <w:b/>
          <w:color w:val="1F497D"/>
          <w:sz w:val="27"/>
        </w:rPr>
        <w:t>CHƯƠNG 6: ĐẶC TẢ USE CASE CHI TIẾT (DETAILED USE CASE SPECIFICATION)</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6.0. Sơ đồ Use Case tổng quan (UML Use Case Diagram)</w:t>
      </w:r>
    </w:p>
    <w:p>
      <w:r>
        <w:t>Sơ đồ phân rã chức năng theo 3 tác nhân Renter, Owner, Admin.</w:t>
      </w:r>
    </w:p>
    <w:p>
      <w:pPr>
        <w:spacing w:before="120" w:after="40"/>
      </w:pPr>
      <w:r>
        <w:rPr>
          <w:rFonts w:ascii="Times New Roman" w:hAnsi="Times New Roman"/>
          <w:b/>
          <w:color w:val="1F497D"/>
          <w:sz w:val="23"/>
        </w:rPr>
        <w:t>6.1. UC-AUTH-001: Đăng ký, Đăng nhập &amp; Xác thực JWT Stateless</w:t>
      </w:r>
    </w:p>
    <w:p>
      <w:r>
        <w:t>Đặc tả theo chuẩn Cockburn: Pre-conditions, Post-conditions, Main Success Scenario, Alternate Flows.</w:t>
      </w:r>
    </w:p>
    <w:p>
      <w:pPr>
        <w:spacing w:before="120" w:after="40"/>
      </w:pPr>
      <w:r>
        <w:rPr>
          <w:rFonts w:ascii="Times New Roman" w:hAnsi="Times New Roman"/>
          <w:b/>
          <w:color w:val="1F497D"/>
          <w:sz w:val="23"/>
        </w:rPr>
        <w:t>6.2. UC-BOOK-002: Đặt lịch thuê xe &amp; Thanh toán cọc giữ chỗ VietQR Escrow 30%</w:t>
      </w:r>
    </w:p>
    <w:p>
      <w:r>
        <w:t>Đặc tả luồng nghiệp vụ cọc 30% và cơ chế khóa lịch 2 giai đoạn.</w:t>
      </w:r>
    </w:p>
    <w:p>
      <w:pPr>
        <w:spacing w:before="120" w:after="40"/>
      </w:pPr>
      <w:r>
        <w:rPr>
          <w:rFonts w:ascii="Times New Roman" w:hAnsi="Times New Roman"/>
          <w:b/>
          <w:color w:val="1F497D"/>
          <w:sz w:val="23"/>
        </w:rPr>
        <w:t>6.3. UC-CAR-003: Đăng ký xe mới &amp; Cần gạt bật/tắt nhận khách (ACTIVE/INACTIVE)</w:t>
      </w:r>
    </w:p>
    <w:p>
      <w:r>
        <w:t>Đặc tả luồng xuất bản xe và kiểm duyệt hành chính.</w:t>
      </w:r>
    </w:p>
    <w:p>
      <w:pPr>
        <w:spacing w:before="120" w:after="40"/>
      </w:pPr>
      <w:r>
        <w:rPr>
          <w:rFonts w:ascii="Times New Roman" w:hAnsi="Times New Roman"/>
          <w:b/>
          <w:color w:val="1F497D"/>
          <w:sz w:val="23"/>
        </w:rPr>
        <w:t>6.4. UC-HANDOVER-004: Biên bản giao nhận xe Check-in và nghiệm thu Check-out</w:t>
      </w:r>
    </w:p>
    <w:p>
      <w:r>
        <w:t>Đặc tả đối soát ODO, mức xăng/pin và bàn giao chìa khóa.</w:t>
      </w:r>
    </w:p>
    <w:p>
      <w:pPr>
        <w:spacing w:before="120" w:after="40"/>
      </w:pPr>
      <w:r>
        <w:rPr>
          <w:rFonts w:ascii="Times New Roman" w:hAnsi="Times New Roman"/>
          <w:b/>
          <w:color w:val="1F497D"/>
          <w:sz w:val="23"/>
        </w:rPr>
        <w:t>6.5. UC-DISPUTE-005: Khởi tạo khiếu nại bùng hẹn &amp; Phân xử cưỡng chế bằng khóa bi quan</w:t>
      </w:r>
    </w:p>
    <w:p>
      <w:r>
        <w:t>Đặc tả trọng tài Admin hoàn 100% cọc (570k) và chế tài phạt chủ xe vi phạm (500k).</w:t>
      </w:r>
    </w:p>
    <w:p>
      <w:pPr>
        <w:spacing w:before="200" w:after="80"/>
      </w:pPr>
      <w:r>
        <w:rPr>
          <w:rFonts w:ascii="Times New Roman" w:hAnsi="Times New Roman"/>
          <w:b/>
          <w:color w:val="1F497D"/>
          <w:sz w:val="27"/>
        </w:rPr>
        <w:t>CHƯƠNG 7: YÊU CẦU PHI CHỨC NĂNG (NON-FUNCTIONAL REQUIREMENTS)</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7.1. Hiệu năng &amp; Khả năng chịu tải (Performance &amp; Concurrency)</w:t>
      </w:r>
    </w:p>
    <w:p>
      <w:r>
        <w:t>Chỉ số định lượng: P95 &lt; 1000ms; Concurrency Test Apache JMeter 50-100 requests đồng thời chống Overbooking.</w:t>
      </w:r>
    </w:p>
    <w:p>
      <w:pPr>
        <w:spacing w:before="120" w:after="40"/>
      </w:pPr>
      <w:r>
        <w:rPr>
          <w:rFonts w:ascii="Times New Roman" w:hAnsi="Times New Roman"/>
          <w:b/>
          <w:color w:val="1F497D"/>
          <w:sz w:val="23"/>
        </w:rPr>
        <w:t>7.2. Độ tin cậy &amp; Tính toàn vẹn dữ liệu (Reliability &amp; Integrity)</w:t>
      </w:r>
    </w:p>
    <w:p>
      <w:r>
        <w:t>Giao dịch ACID qua @Transactional, tỷ lệ Uptime 99.9%, tự động phục hồi.</w:t>
      </w:r>
    </w:p>
    <w:p>
      <w:pPr>
        <w:spacing w:before="120" w:after="40"/>
      </w:pPr>
      <w:r>
        <w:rPr>
          <w:rFonts w:ascii="Times New Roman" w:hAnsi="Times New Roman"/>
          <w:b/>
          <w:color w:val="1F497D"/>
          <w:sz w:val="23"/>
        </w:rPr>
        <w:t>7.3. Tiêu chuẩn bảo mật (Security &amp; OWASP Top 10)</w:t>
      </w:r>
    </w:p>
    <w:p>
      <w:r>
        <w:t>Băm mật khẩu BCrypt (factor 10), JWT HMAC-SHA256, Token Versioning chống tái sử dụng token cũ, CORS chặt chẽ.</w:t>
      </w:r>
    </w:p>
    <w:p>
      <w:pPr>
        <w:spacing w:before="120" w:after="40"/>
      </w:pPr>
      <w:r>
        <w:rPr>
          <w:rFonts w:ascii="Times New Roman" w:hAnsi="Times New Roman"/>
          <w:b/>
          <w:color w:val="1F497D"/>
          <w:sz w:val="23"/>
        </w:rPr>
        <w:t>7.4. Khả năng bảo trì &amp; Mở rộng (Maintainability &amp; Extensibility)</w:t>
      </w:r>
    </w:p>
    <w:p>
      <w:r>
        <w:t>Kiến trúc Spring Boot phân tầng rõ ràng, Controller mỏng, DTO Records, Test Coverage cao.</w:t>
      </w:r>
    </w:p>
    <w:p>
      <w:pPr>
        <w:spacing w:before="120" w:after="40"/>
      </w:pPr>
      <w:r>
        <w:rPr>
          <w:rFonts w:ascii="Times New Roman" w:hAnsi="Times New Roman"/>
          <w:b/>
          <w:color w:val="1F497D"/>
          <w:sz w:val="23"/>
        </w:rPr>
        <w:t>7.5. Tính khả dụng &amp; Trải nghiệm giao diện (Usability &amp; Accessibility)</w:t>
      </w:r>
    </w:p>
    <w:p>
      <w:r>
        <w:t>Thiết kế Responsive Mobile-first cho khách thuê xe, Desktop-first cho Admin/Chủ xe.</w:t>
      </w:r>
    </w:p>
    <w:p>
      <w:pPr>
        <w:spacing w:before="200" w:after="80"/>
      </w:pPr>
      <w:r>
        <w:rPr>
          <w:rFonts w:ascii="Times New Roman" w:hAnsi="Times New Roman"/>
          <w:b/>
          <w:color w:val="1F497D"/>
          <w:sz w:val="27"/>
        </w:rPr>
        <w:t>CHƯƠNG 8: KIẾN TRÚC HỆ THỐNG (SYSTEM ARCHITECTURE)</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8.1. Mô hình kiến trúc đa tầng (Layered Architecture)</w:t>
      </w:r>
    </w:p>
    <w:p>
      <w:r>
        <w:t>Sơ đồ thành phần: Presentation (Controllers) -&gt; Business (Services) -&gt; Persistence (Repositories) -&gt; Database.</w:t>
      </w:r>
    </w:p>
    <w:p>
      <w:pPr>
        <w:spacing w:before="120" w:after="40"/>
      </w:pPr>
      <w:r>
        <w:rPr>
          <w:rFonts w:ascii="Times New Roman" w:hAnsi="Times New Roman"/>
          <w:b/>
          <w:color w:val="1F497D"/>
          <w:sz w:val="23"/>
        </w:rPr>
        <w:t>8.2. Cơ chế bảo mật — JWT Authentication Filter &amp; Token Versioning</w:t>
      </w:r>
    </w:p>
    <w:p>
      <w:r>
        <w:t>Sơ đồ luồng Filter trích xuất token, nạp UserDetails và đối soát token_version.</w:t>
      </w:r>
    </w:p>
    <w:p>
      <w:pPr>
        <w:spacing w:before="120" w:after="40"/>
      </w:pPr>
      <w:r>
        <w:rPr>
          <w:rFonts w:ascii="Times New Roman" w:hAnsi="Times New Roman"/>
          <w:b/>
          <w:color w:val="1F497D"/>
          <w:sz w:val="23"/>
        </w:rPr>
        <w:t>8.3. Cơ chế kiểm soát đồng thời &amp; Ký quỹ</w:t>
      </w:r>
    </w:p>
    <w:p>
      <w:r>
        <w:t>Chi tiết Two-Phase Locking (Soft Lock 45 phút -&gt; Hard Lock) và Pessimistic Locking @Lock(PESSIMISTIC_WRITE) trên bảng rental_disputes.</w:t>
      </w:r>
    </w:p>
    <w:p>
      <w:pPr>
        <w:spacing w:before="120" w:after="40"/>
      </w:pPr>
      <w:r>
        <w:rPr>
          <w:rFonts w:ascii="Times New Roman" w:hAnsi="Times New Roman"/>
          <w:b/>
          <w:color w:val="1F497D"/>
          <w:sz w:val="23"/>
        </w:rPr>
        <w:t>8.4. Sơ đồ triển khai hệ thống (Cloud Deployment View on Render)</w:t>
      </w:r>
    </w:p>
    <w:p>
      <w:r>
        <w:t>Kiến trúc Docker multi-stage tối ưu JVM &lt;512MB RAM, Render PostgreSQL, Cloudinary CDN.</w:t>
      </w:r>
    </w:p>
    <w:p>
      <w:pPr>
        <w:spacing w:before="200" w:after="80"/>
      </w:pPr>
      <w:r>
        <w:rPr>
          <w:rFonts w:ascii="Times New Roman" w:hAnsi="Times New Roman"/>
          <w:b/>
          <w:color w:val="1F497D"/>
          <w:sz w:val="27"/>
        </w:rPr>
        <w:t>CHƯƠNG 9: THIẾT KẾ UI/UX VÀ WIREFRAME MÀN HÌNH (UI/UX &amp; WIREFRAME DESIGN)</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9.1. Nguyên tắc thiết kế UI/UX áp dụng</w:t>
      </w:r>
    </w:p>
    <w:p>
      <w:r>
        <w:t>Bảng màu hiện đại, tối ưu tương tác người dùng, hạn chế thao tác thừa.</w:t>
      </w:r>
    </w:p>
    <w:p>
      <w:pPr>
        <w:spacing w:before="120" w:after="40"/>
      </w:pPr>
      <w:r>
        <w:rPr>
          <w:rFonts w:ascii="Times New Roman" w:hAnsi="Times New Roman"/>
          <w:b/>
          <w:color w:val="1F497D"/>
          <w:sz w:val="23"/>
        </w:rPr>
        <w:t>9.2. Wireframe luồng màn hình Khách thuê (Mobile)</w:t>
      </w:r>
    </w:p>
    <w:p>
      <w:r>
        <w:t>Bố cục màn hình Tìm kiếm, Chi tiết xe, Modal đặt xe, Quét mã VietQR cọc 30%.</w:t>
      </w:r>
    </w:p>
    <w:p>
      <w:pPr>
        <w:spacing w:before="120" w:after="40"/>
      </w:pPr>
      <w:r>
        <w:rPr>
          <w:rFonts w:ascii="Times New Roman" w:hAnsi="Times New Roman"/>
          <w:b/>
          <w:color w:val="1F497D"/>
          <w:sz w:val="23"/>
        </w:rPr>
        <w:t>9.3. Wireframe màn hình Chủ xe &amp; Quản trị viên (Desktop)</w:t>
      </w:r>
    </w:p>
    <w:p>
      <w:r>
        <w:t>Bố cục màn hình Quản lý xe, Cần gạt ACTIVE/INACTIVE, Ví thu nhập 90%, Bảng phân xử khiếu nại.</w:t>
      </w:r>
    </w:p>
    <w:p>
      <w:pPr>
        <w:spacing w:before="120" w:after="40"/>
      </w:pPr>
      <w:r>
        <w:rPr>
          <w:rFonts w:ascii="Times New Roman" w:hAnsi="Times New Roman"/>
          <w:b/>
          <w:color w:val="1F497D"/>
          <w:sz w:val="23"/>
        </w:rPr>
        <w:t>9.4. Sơ đồ luồng chuyển màn hình (Screen Flow Diagram)</w:t>
      </w:r>
    </w:p>
    <w:p>
      <w:r>
        <w:t>Sơ đồ luồng điều hướng tổng thể từ khi người dùng truy cập trang chủ đến khi hoàn tất chuyến đi.</w:t>
      </w:r>
    </w:p>
    <w:p>
      <w:pPr>
        <w:spacing w:before="200" w:after="80"/>
      </w:pPr>
      <w:r>
        <w:rPr>
          <w:rFonts w:ascii="Times New Roman" w:hAnsi="Times New Roman"/>
          <w:b/>
          <w:color w:val="1F497D"/>
          <w:sz w:val="27"/>
        </w:rPr>
        <w:t>CHƯƠNG 10: ĐẶC TẢ GIAO DIỆN LẬP TRÌNH ỨNG DỤNG (RESTFUL API SPECIFICATION)</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10.1. Quy chuẩn thiết kế RESTful &amp; Định dạng bọc dữ liệu ApiResponse&lt;T&gt;</w:t>
      </w:r>
    </w:p>
    <w:p>
      <w:r>
        <w:t>Cấu trúc phản hồi thống nhất: { code, message, data, timestamp }.</w:t>
      </w:r>
    </w:p>
    <w:p>
      <w:pPr>
        <w:spacing w:before="120" w:after="40"/>
      </w:pPr>
      <w:r>
        <w:rPr>
          <w:rFonts w:ascii="Times New Roman" w:hAnsi="Times New Roman"/>
          <w:b/>
          <w:color w:val="1F497D"/>
          <w:sz w:val="23"/>
        </w:rPr>
        <w:t>10.2. Nhóm API Xác thực &amp; Hồ sơ (/api/v1/auth, /api/v1/users)</w:t>
      </w:r>
    </w:p>
    <w:p>
      <w:r>
        <w:t>Bảng đặc tả endpoints đăng ký, đăng nhập, đổi mật khẩu, upload eKYC.</w:t>
      </w:r>
    </w:p>
    <w:p>
      <w:pPr>
        <w:spacing w:before="120" w:after="40"/>
      </w:pPr>
      <w:r>
        <w:rPr>
          <w:rFonts w:ascii="Times New Roman" w:hAnsi="Times New Roman"/>
          <w:b/>
          <w:color w:val="1F497D"/>
          <w:sz w:val="23"/>
        </w:rPr>
        <w:t>10.3. Nhóm API Phương tiện &amp; Công khai (/api/v1/cars, /api/v1/public/cars)</w:t>
      </w:r>
    </w:p>
    <w:p>
      <w:r>
        <w:t>Bảng đặc tả endpoints tìm kiếm xe công khai, đăng ký xe, bật/tắt ACTIVE/INACTIVE.</w:t>
      </w:r>
    </w:p>
    <w:p>
      <w:pPr>
        <w:spacing w:before="120" w:after="40"/>
      </w:pPr>
      <w:r>
        <w:rPr>
          <w:rFonts w:ascii="Times New Roman" w:hAnsi="Times New Roman"/>
          <w:b/>
          <w:color w:val="1F497D"/>
          <w:sz w:val="23"/>
        </w:rPr>
        <w:t>10.4. Nhóm API Đơn thuê &amp; Thanh toán (/api/v1/rentals, /api/v1/payments)</w:t>
      </w:r>
    </w:p>
    <w:p>
      <w:r>
        <w:t>Bảng đặc tả endpoints tạo đơn, duyệt đơn, sinh mã VietQR cọc 30%.</w:t>
      </w:r>
    </w:p>
    <w:p>
      <w:pPr>
        <w:spacing w:before="120" w:after="40"/>
      </w:pPr>
      <w:r>
        <w:rPr>
          <w:rFonts w:ascii="Times New Roman" w:hAnsi="Times New Roman"/>
          <w:b/>
          <w:color w:val="1F497D"/>
          <w:sz w:val="23"/>
        </w:rPr>
        <w:t>10.5. Nhóm API Bàn giao, Khiếu nại &amp; Ví</w:t>
      </w:r>
    </w:p>
    <w:p>
      <w:r>
        <w:t>Bảng đặc tả endpoints check-in, check-out, tạo khiếu nại bùng xe, Admin phán quyết hoàn cọc, ví chủ xe.</w:t>
      </w:r>
    </w:p>
    <w:p>
      <w:pPr>
        <w:spacing w:before="120" w:after="40"/>
      </w:pPr>
      <w:r>
        <w:rPr>
          <w:rFonts w:ascii="Times New Roman" w:hAnsi="Times New Roman"/>
          <w:b/>
          <w:color w:val="1F497D"/>
          <w:sz w:val="23"/>
        </w:rPr>
        <w:t>10.6. Nhóm API Trợ lý ảo AI Assistant (/api/v1/chat)</w:t>
      </w:r>
    </w:p>
    <w:p>
      <w:r>
        <w:t>Bảng đặc tả endpoint trò chuyện tư vấn xe thông minh.</w:t>
      </w:r>
    </w:p>
    <w:p>
      <w:pPr>
        <w:spacing w:before="200" w:after="80"/>
      </w:pPr>
      <w:r>
        <w:rPr>
          <w:rFonts w:ascii="Times New Roman" w:hAnsi="Times New Roman"/>
          <w:b/>
          <w:color w:val="1F497D"/>
          <w:sz w:val="27"/>
        </w:rPr>
        <w:t>CHƯƠNG 11: THIẾT KẾ CHI TIẾT CƠ SỞ DỮ LIỆU (DATABASE DESIGN)</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11.0. Sơ đồ thực thể quan hệ tổng quan (ERD Diagram - 14 Tables 3NF)</w:t>
      </w:r>
    </w:p>
    <w:p>
      <w:r>
        <w:t>Sơ đồ ERD 14 bảng chuẩn hóa 3NF không dư thừa dữ liệu.</w:t>
      </w:r>
    </w:p>
    <w:p>
      <w:pPr>
        <w:spacing w:before="120" w:after="40"/>
      </w:pPr>
      <w:r>
        <w:rPr>
          <w:rFonts w:ascii="Times New Roman" w:hAnsi="Times New Roman"/>
          <w:b/>
          <w:color w:val="1F497D"/>
          <w:sz w:val="23"/>
        </w:rPr>
        <w:t>11.1. Từ điển dữ liệu chi tiết 14 bảng (Data Dictionary)</w:t>
      </w:r>
    </w:p>
    <w:p>
      <w:r>
        <w:t>Đặc tả cấu trúc cột, kiểu dữ liệu, ràng buộc khóa chính/khóa ngoại của 14 bảng: users, roles, user_roles, user_profiles, cars, car_photos, car_pricing, rentals, rental_payments, rental_handovers, rental_disputes, owner_wallets, wallet_transactions, chat_memory.</w:t>
      </w:r>
    </w:p>
    <w:p>
      <w:pPr>
        <w:spacing w:before="120" w:after="40"/>
      </w:pPr>
      <w:r>
        <w:rPr>
          <w:rFonts w:ascii="Times New Roman" w:hAnsi="Times New Roman"/>
          <w:b/>
          <w:color w:val="1F497D"/>
          <w:sz w:val="23"/>
        </w:rPr>
        <w:t>11.2. Chiến lược Indexing và Ràng buộc toàn vẹn dữ liệu</w:t>
      </w:r>
    </w:p>
    <w:p>
      <w:r>
        <w:t>Bảng tổng hợp các chỉ mục B-Tree (email, status, car_id, rental_id) và khóa ngoại ON DELETE RESTRICT/CASCADE.</w:t>
      </w:r>
    </w:p>
    <w:p>
      <w:pPr>
        <w:spacing w:before="200" w:after="80"/>
      </w:pPr>
      <w:r>
        <w:rPr>
          <w:rFonts w:ascii="Times New Roman" w:hAnsi="Times New Roman"/>
          <w:b/>
          <w:color w:val="1F497D"/>
          <w:sz w:val="27"/>
        </w:rPr>
        <w:t>CHƯƠNG 12: MA TRẬN TRUY VẾT YÊU CẦU (REQUIREMENT TRACEABILITY MATRIX - RTM)</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12.1. Cấu trúc ma trận truy vết</w:t>
      </w:r>
    </w:p>
    <w:p>
      <w:r>
        <w:t>Nguyên tắc thiết lập ma trận liên kết đa chiều bảo đảm độ bao phủ kiểm thử 100%.</w:t>
      </w:r>
    </w:p>
    <w:p>
      <w:pPr>
        <w:spacing w:before="120" w:after="40"/>
      </w:pPr>
      <w:r>
        <w:rPr>
          <w:rFonts w:ascii="Times New Roman" w:hAnsi="Times New Roman"/>
          <w:b/>
          <w:color w:val="1F497D"/>
          <w:sz w:val="23"/>
        </w:rPr>
        <w:t>12.2. Bảng RTM ánh xạ Requirement -&gt; Use Case -&gt; API -&gt; Database -&gt; Test Case</w:t>
      </w:r>
    </w:p>
    <w:p>
      <w:r>
        <w:t>Bảng ma trận truy vết chi tiết từng yêu cầu nghiệp vụ.</w:t>
      </w:r>
    </w:p>
    <w:p>
      <w:pPr>
        <w:spacing w:before="200" w:after="80"/>
      </w:pPr>
      <w:r>
        <w:rPr>
          <w:rFonts w:ascii="Times New Roman" w:hAnsi="Times New Roman"/>
          <w:b/>
          <w:color w:val="1F497D"/>
          <w:sz w:val="27"/>
        </w:rPr>
        <w:t>CHƯƠNG 13: PHÂN CHIA CÔNG VIỆC VÀ CHIẾN LƯỢC KIỂM THỬ (TASK ALLOCATION &amp; TEST STRATEGY)</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13.1. Ma trận phân công trách nhiệm nhóm K4 PRO (RACI Matrix)</w:t>
      </w:r>
    </w:p>
    <w:p>
      <w:r>
        <w:t>Bảng phân định vai trò R (Responsible), A (Accountable), C (Consulted), I (Informed) cho 6 thành viên trong nhóm.</w:t>
      </w:r>
    </w:p>
    <w:p>
      <w:pPr>
        <w:spacing w:before="120" w:after="40"/>
      </w:pPr>
      <w:r>
        <w:rPr>
          <w:rFonts w:ascii="Times New Roman" w:hAnsi="Times New Roman"/>
          <w:b/>
          <w:color w:val="1F497D"/>
          <w:sz w:val="23"/>
        </w:rPr>
        <w:t>13.2. Chiến lược kiểm thử theo cấp độ</w:t>
      </w:r>
    </w:p>
    <w:p>
      <w:r>
        <w:t>Quy trình kiểm thử 4 tầng: Unit Test (186 tests), Integration Test, Concurrency Test (JMeter), E2E Test.</w:t>
      </w:r>
    </w:p>
    <w:p>
      <w:pPr>
        <w:spacing w:before="200" w:after="80"/>
      </w:pPr>
      <w:r>
        <w:rPr>
          <w:rFonts w:ascii="Times New Roman" w:hAnsi="Times New Roman"/>
          <w:b/>
          <w:color w:val="1F497D"/>
          <w:sz w:val="27"/>
        </w:rPr>
        <w:t>CHƯƠNG 14: TIÊU CHUẨN VÀ TIÊU CHÍ NGHIỆM THU (ACCEPTANCE &amp; GRADING CRITERIA)</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14.1. Tiêu chí dành cho Developer</w:t>
      </w:r>
    </w:p>
    <w:p>
      <w:r>
        <w:t>DoD mã nguồn: Kiến trúc phân tầng, Controller mỏng, DTO Records, Pass 186 unit tests, clean code.</w:t>
      </w:r>
    </w:p>
    <w:p>
      <w:pPr>
        <w:spacing w:before="120" w:after="40"/>
      </w:pPr>
      <w:r>
        <w:rPr>
          <w:rFonts w:ascii="Times New Roman" w:hAnsi="Times New Roman"/>
          <w:b/>
          <w:color w:val="1F497D"/>
          <w:sz w:val="23"/>
        </w:rPr>
        <w:t>14.2. Tiêu chí dành cho Tester</w:t>
      </w:r>
    </w:p>
    <w:p>
      <w:r>
        <w:t>DoD kiểm thử: Test Case Excel bao phủ &gt;= 95% RTM, Postman Automation Collection chạy tự động, báo cáo bug.</w:t>
      </w:r>
    </w:p>
    <w:p>
      <w:pPr>
        <w:spacing w:before="120" w:after="40"/>
      </w:pPr>
      <w:r>
        <w:rPr>
          <w:rFonts w:ascii="Times New Roman" w:hAnsi="Times New Roman"/>
          <w:b/>
          <w:color w:val="1F497D"/>
          <w:sz w:val="23"/>
        </w:rPr>
        <w:t>14.3. Tiêu chí nghiệm thu cấp Sprint</w:t>
      </w:r>
    </w:p>
    <w:p>
      <w:r>
        <w:t>Tiêu chuẩn tối thiểu để được Mentor ký xác nhận qua từng Sprint.</w:t>
      </w:r>
    </w:p>
    <w:p>
      <w:pPr>
        <w:spacing w:before="120" w:after="40"/>
      </w:pPr>
      <w:r>
        <w:rPr>
          <w:rFonts w:ascii="Times New Roman" w:hAnsi="Times New Roman"/>
          <w:b/>
          <w:color w:val="1F497D"/>
          <w:sz w:val="23"/>
        </w:rPr>
        <w:t>14.4. Tiêu chí đánh giá Demo Day tốt nghiệp</w:t>
      </w:r>
    </w:p>
    <w:p>
      <w:r>
        <w:t>Thang điểm và tiêu chuẩn đánh giá của Hội đồng bảo vệ: Cấu trúc bài thuyết trình 15 phút, Live Demo web thực tế, Phản biện kỹ thuật cá nhân.</w:t>
      </w:r>
    </w:p>
    <w:p>
      <w:pPr>
        <w:spacing w:before="200" w:after="80"/>
      </w:pPr>
      <w:r>
        <w:rPr>
          <w:rFonts w:ascii="Times New Roman" w:hAnsi="Times New Roman"/>
          <w:b/>
          <w:color w:val="1F497D"/>
          <w:sz w:val="27"/>
        </w:rPr>
        <w:t>CHƯƠNG 15: QUẢN TRỊ RỦI RO (RISK MANAGEMENT)</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15.1. Bảng nhận diện rủi ro kỹ thuật và nghiệp vụ</w:t>
      </w:r>
    </w:p>
    <w:p>
      <w:r>
        <w:t>Bảng phân tích 7 rủi ro chính (Overbooking, Double Refund, Render Cloud sleep, File upload dung lượng lớn, Khách bùng thanh toán cọc).</w:t>
      </w:r>
    </w:p>
    <w:p>
      <w:pPr>
        <w:spacing w:before="120" w:after="40"/>
      </w:pPr>
      <w:r>
        <w:rPr>
          <w:rFonts w:ascii="Times New Roman" w:hAnsi="Times New Roman"/>
          <w:b/>
          <w:color w:val="1F497D"/>
          <w:sz w:val="23"/>
        </w:rPr>
        <w:t>15.2. Kế hoạch ứng phó và giảm thiểu rủi ro (Risk Mitigation Plan)</w:t>
      </w:r>
    </w:p>
    <w:p>
      <w:r>
        <w:t>Biện pháp kiểm soát: Khóa 2 giai đoạn (Soft/Hard Lock), Khóa bi quan @Lock(PESSIMISTIC_WRITE), Cloudinary CDN, Cronjob liveness, RentalExpirationScheduler.</w:t>
      </w:r>
    </w:p>
    <w:p>
      <w:pPr>
        <w:spacing w:before="200" w:after="80"/>
      </w:pPr>
      <w:r>
        <w:rPr>
          <w:rFonts w:ascii="Times New Roman" w:hAnsi="Times New Roman"/>
          <w:b/>
          <w:color w:val="1F497D"/>
          <w:sz w:val="27"/>
        </w:rPr>
        <w:t>PHỤ LỤC (APPENDIX)</w:t>
      </w:r>
    </w:p>
    <w:p>
      <w:r>
        <w:rPr>
          <w:i/>
          <w:color w:val="666666"/>
        </w:rPr>
        <w:t>(Khung sườn đặc tả chuẩn mực — Định hướng sẵn sàng để triển khai chi tiết cho hệ thống DriveShare)</w:t>
      </w:r>
    </w:p>
    <w:p>
      <w:pPr>
        <w:spacing w:before="120" w:after="40"/>
      </w:pPr>
      <w:r>
        <w:rPr>
          <w:rFonts w:ascii="Times New Roman" w:hAnsi="Times New Roman"/>
          <w:b/>
          <w:color w:val="1F497D"/>
          <w:sz w:val="23"/>
        </w:rPr>
        <w:t>Phụ lục A: Checklist các sự kiện Scrum theo 26 buổi học</w:t>
      </w:r>
    </w:p>
    <w:p>
      <w:r>
        <w:t>Checklist kiểm tra việc thực hiện các sự kiện Scrum (Sprint Planning, Daily Standup, Review, Retrospective) xuyên suốt 26 buổi.</w:t>
      </w:r>
    </w:p>
    <w:p>
      <w:pPr>
        <w:spacing w:before="120" w:after="40"/>
      </w:pPr>
      <w:r>
        <w:rPr>
          <w:rFonts w:ascii="Times New Roman" w:hAnsi="Times New Roman"/>
          <w:b/>
          <w:color w:val="1F497D"/>
          <w:sz w:val="23"/>
        </w:rPr>
        <w:t>Phụ lục B: Hồ sơ tốt nghiệp &amp; Bằng chứng kiểm thử tự động</w:t>
      </w:r>
    </w:p>
    <w:p>
      <w:r>
        <w:t>Tổng hợp liên kết kho mã nguồn GitHub, Link triển khai Cloud Render, và bằng chứng 186/186 bài Unit test Pass 100%.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60"/>
    </w:pPr>
    <w:rPr>
      <w:rFonts w:ascii="Times New Roman" w:hAnsi="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