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commentRangeStart w:id="0"/>
    <w:p w14:paraId="1645ACA5" w14:textId="04630F9E" w:rsidR="00620507" w:rsidRDefault="00620507">
      <w:r>
        <w:fldChar w:fldCharType="begin"/>
      </w:r>
      <w:r>
        <w:instrText>HYPERLINK "</w:instrText>
      </w:r>
      <w:r w:rsidRPr="00620507">
        <w:instrText>https://medium.com/pytorch/differential-privacy-series-part-1-dp-sgd-algorithm-explained-12512c3959a3</w:instrText>
      </w:r>
      <w:r>
        <w:instrText>"</w:instrText>
      </w:r>
      <w:r>
        <w:fldChar w:fldCharType="separate"/>
      </w:r>
      <w:r w:rsidRPr="00B16BBC">
        <w:rPr>
          <w:rStyle w:val="Hyperlink"/>
        </w:rPr>
        <w:t>https://medium.com/pytorch/differential-privacy-series-part-1-dp-sgd-algorithm-explained-12512c3959a3</w:t>
      </w:r>
      <w:r>
        <w:fldChar w:fldCharType="end"/>
      </w:r>
      <w:commentRangeEnd w:id="0"/>
      <w:r>
        <w:rPr>
          <w:rStyle w:val="CommentReference"/>
          <w:sz w:val="24"/>
          <w:szCs w:val="24"/>
        </w:rPr>
        <w:commentReference w:id="0"/>
      </w:r>
      <w:r>
        <w:br/>
      </w:r>
    </w:p>
    <w:commentRangeStart w:id="1"/>
    <w:p w14:paraId="1462FC9D" w14:textId="38D1318C" w:rsidR="00620507" w:rsidRDefault="00F1552D">
      <w:r>
        <w:fldChar w:fldCharType="begin"/>
      </w:r>
      <w:r>
        <w:instrText>HYPERLINK "</w:instrText>
      </w:r>
      <w:r w:rsidRPr="00F1552D">
        <w:instrText>https://www.youtube.com/watch?v=wOTFGRSUQ6Q</w:instrText>
      </w:r>
      <w:r>
        <w:instrText>"</w:instrText>
      </w:r>
      <w:r>
        <w:fldChar w:fldCharType="separate"/>
      </w:r>
      <w:r w:rsidRPr="000D7214">
        <w:rPr>
          <w:rStyle w:val="Hyperlink"/>
        </w:rPr>
        <w:t>https://www.youtube.com/watch?v=wOTFGRSUQ6Q</w:t>
      </w:r>
      <w:r>
        <w:fldChar w:fldCharType="end"/>
      </w:r>
      <w:commentRangeEnd w:id="1"/>
      <w:r>
        <w:rPr>
          <w:rStyle w:val="CommentReference"/>
          <w:sz w:val="24"/>
          <w:szCs w:val="24"/>
        </w:rPr>
        <w:commentReference w:id="1"/>
      </w:r>
    </w:p>
    <w:p w14:paraId="0F64EE14" w14:textId="77777777" w:rsidR="00F1552D" w:rsidRDefault="00F1552D"/>
    <w:p w14:paraId="1E17201F" w14:textId="77777777" w:rsidR="00F02AE1" w:rsidRPr="00F02AE1" w:rsidRDefault="00F02AE1" w:rsidP="00F02AE1">
      <w:pPr>
        <w:rPr>
          <w:b/>
          <w:bCs/>
        </w:rPr>
      </w:pPr>
      <w:commentRangeStart w:id="2"/>
      <w:r w:rsidRPr="00F02AE1">
        <w:rPr>
          <w:b/>
          <w:bCs/>
        </w:rPr>
        <w:t>Sources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7113"/>
      </w:tblGrid>
      <w:tr w:rsidR="00F02AE1" w:rsidRPr="00F02AE1" w14:paraId="10DE5E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380FBD" w14:textId="77777777" w:rsidR="00F02AE1" w:rsidRPr="00F02AE1" w:rsidRDefault="00F02AE1" w:rsidP="00F02AE1">
            <w:pPr>
              <w:rPr>
                <w:b/>
                <w:bCs/>
              </w:rPr>
            </w:pPr>
            <w:r w:rsidRPr="00F02AE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9C0B4A2" w14:textId="77777777" w:rsidR="00F02AE1" w:rsidRPr="00F02AE1" w:rsidRDefault="00F02AE1" w:rsidP="00F02AE1">
            <w:pPr>
              <w:rPr>
                <w:b/>
                <w:bCs/>
              </w:rPr>
            </w:pPr>
            <w:r w:rsidRPr="00F02AE1">
              <w:rPr>
                <w:b/>
                <w:bCs/>
              </w:rPr>
              <w:t>Source</w:t>
            </w:r>
          </w:p>
        </w:tc>
      </w:tr>
      <w:tr w:rsidR="00F02AE1" w:rsidRPr="00F02AE1" w14:paraId="273C9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6CD69" w14:textId="77777777" w:rsidR="00F02AE1" w:rsidRPr="00F02AE1" w:rsidRDefault="00F02AE1" w:rsidP="00F02AE1">
            <w:r w:rsidRPr="00F02AE1">
              <w:rPr>
                <w:b/>
                <w:bCs/>
              </w:rPr>
              <w:t>Foundational Theory</w:t>
            </w:r>
          </w:p>
        </w:tc>
        <w:tc>
          <w:tcPr>
            <w:tcW w:w="0" w:type="auto"/>
            <w:vAlign w:val="center"/>
            <w:hideMark/>
          </w:tcPr>
          <w:p w14:paraId="5A631C2B" w14:textId="77777777" w:rsidR="00F02AE1" w:rsidRPr="00F02AE1" w:rsidRDefault="00F02AE1" w:rsidP="00F02AE1">
            <w:r w:rsidRPr="00F02AE1">
              <w:t>Cao &amp; Yang (2015) IEEE S&amp;P; Bourtoule et al. (2021) SISA</w:t>
            </w:r>
          </w:p>
        </w:tc>
      </w:tr>
      <w:tr w:rsidR="00F02AE1" w:rsidRPr="00F02AE1" w14:paraId="524EF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8297D" w14:textId="77777777" w:rsidR="00F02AE1" w:rsidRPr="00F02AE1" w:rsidRDefault="00F02AE1" w:rsidP="00F02AE1">
            <w:r w:rsidRPr="00F02AE1">
              <w:rPr>
                <w:b/>
                <w:bCs/>
              </w:rPr>
              <w:t>Certified Unlearning</w:t>
            </w:r>
          </w:p>
        </w:tc>
        <w:tc>
          <w:tcPr>
            <w:tcW w:w="0" w:type="auto"/>
            <w:vAlign w:val="center"/>
            <w:hideMark/>
          </w:tcPr>
          <w:p w14:paraId="6BFC8A35" w14:textId="77777777" w:rsidR="00F02AE1" w:rsidRPr="00F02AE1" w:rsidRDefault="00F02AE1" w:rsidP="00F02AE1">
            <w:r w:rsidRPr="00F02AE1">
              <w:t>Guo et al. (2020) ICML - (ε,δ) certified removal</w:t>
            </w:r>
          </w:p>
        </w:tc>
      </w:tr>
      <w:tr w:rsidR="00F02AE1" w:rsidRPr="00F02AE1" w14:paraId="38BD7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7E3E9" w14:textId="77777777" w:rsidR="00F02AE1" w:rsidRPr="00F02AE1" w:rsidRDefault="00F02AE1" w:rsidP="00F02AE1">
            <w:r w:rsidRPr="00F02AE1">
              <w:rPr>
                <w:b/>
                <w:bCs/>
              </w:rPr>
              <w:t>Noise Methods</w:t>
            </w:r>
          </w:p>
        </w:tc>
        <w:tc>
          <w:tcPr>
            <w:tcW w:w="0" w:type="auto"/>
            <w:vAlign w:val="center"/>
            <w:hideMark/>
          </w:tcPr>
          <w:p w14:paraId="32DF39E9" w14:textId="77777777" w:rsidR="00F02AE1" w:rsidRPr="00F02AE1" w:rsidRDefault="00F02AE1" w:rsidP="00F02AE1">
            <w:r w:rsidRPr="00F02AE1">
              <w:t>Sekhari et al. (2021) NeurIPS; Neel et al. (2021) ALT</w:t>
            </w:r>
          </w:p>
        </w:tc>
      </w:tr>
      <w:tr w:rsidR="00F02AE1" w:rsidRPr="00F02AE1" w14:paraId="3BD11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21D87" w14:textId="77777777" w:rsidR="00F02AE1" w:rsidRPr="00F02AE1" w:rsidRDefault="00F02AE1" w:rsidP="00F02AE1">
            <w:r w:rsidRPr="00F02AE1">
              <w:rPr>
                <w:b/>
                <w:bCs/>
              </w:rPr>
              <w:t>State-of-the-Art</w:t>
            </w:r>
          </w:p>
        </w:tc>
        <w:tc>
          <w:tcPr>
            <w:tcW w:w="0" w:type="auto"/>
            <w:vAlign w:val="center"/>
            <w:hideMark/>
          </w:tcPr>
          <w:p w14:paraId="4CF3B0C3" w14:textId="77777777" w:rsidR="00F02AE1" w:rsidRPr="00F02AE1" w:rsidRDefault="00F02AE1" w:rsidP="00F02AE1">
            <w:r w:rsidRPr="00F02AE1">
              <w:t>Fan et al. (2024) SalUn ICLR Spotlight</w:t>
            </w:r>
          </w:p>
        </w:tc>
      </w:tr>
      <w:tr w:rsidR="00F02AE1" w:rsidRPr="00F02AE1" w14:paraId="5B522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999C4" w14:textId="77777777" w:rsidR="00F02AE1" w:rsidRPr="00F02AE1" w:rsidRDefault="00F02AE1" w:rsidP="00F02AE1">
            <w:r w:rsidRPr="00F02AE1">
              <w:rPr>
                <w:b/>
                <w:bCs/>
              </w:rPr>
              <w:t>Evaluation Standards</w:t>
            </w:r>
          </w:p>
        </w:tc>
        <w:tc>
          <w:tcPr>
            <w:tcW w:w="0" w:type="auto"/>
            <w:vAlign w:val="center"/>
            <w:hideMark/>
          </w:tcPr>
          <w:p w14:paraId="22ACD41D" w14:textId="77777777" w:rsidR="00F02AE1" w:rsidRPr="00F02AE1" w:rsidRDefault="00F02AE1" w:rsidP="00F02AE1">
            <w:r w:rsidRPr="00F02AE1">
              <w:t>NeurIPS 2023 Unlearning Competition; Shokri et al. (2017) MIA</w:t>
            </w:r>
          </w:p>
        </w:tc>
      </w:tr>
      <w:tr w:rsidR="00F02AE1" w:rsidRPr="00F02AE1" w14:paraId="5E131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CF3A7" w14:textId="77777777" w:rsidR="00F02AE1" w:rsidRPr="00F02AE1" w:rsidRDefault="00F02AE1" w:rsidP="00F02AE1">
            <w:r w:rsidRPr="00F02AE1">
              <w:rPr>
                <w:b/>
                <w:bCs/>
              </w:rPr>
              <w:t>Best Practices</w:t>
            </w:r>
          </w:p>
        </w:tc>
        <w:tc>
          <w:tcPr>
            <w:tcW w:w="0" w:type="auto"/>
            <w:vAlign w:val="center"/>
            <w:hideMark/>
          </w:tcPr>
          <w:p w14:paraId="66BC3A3D" w14:textId="77777777" w:rsidR="00F02AE1" w:rsidRPr="00F02AE1" w:rsidRDefault="00F02AE1" w:rsidP="00F02AE1">
            <w:r w:rsidRPr="00F02AE1">
              <w:t>Nature Methods (2022) reproducibility standards; Stanford AI blog on unlearning</w:t>
            </w:r>
          </w:p>
        </w:tc>
      </w:tr>
    </w:tbl>
    <w:commentRangeEnd w:id="2"/>
    <w:p w14:paraId="7480A08A" w14:textId="68DF44C3" w:rsidR="00620507" w:rsidRDefault="00F02AE1">
      <w:r>
        <w:rPr>
          <w:rStyle w:val="CommentReference"/>
          <w:sz w:val="24"/>
          <w:szCs w:val="24"/>
        </w:rPr>
        <w:commentReference w:id="2"/>
      </w:r>
      <w:commentRangeStart w:id="3"/>
      <w:r w:rsidR="00B91EA1">
        <w:fldChar w:fldCharType="begin"/>
      </w:r>
      <w:r w:rsidR="00B91EA1">
        <w:instrText>HYPERLINK "</w:instrText>
      </w:r>
      <w:r w:rsidR="00B91EA1" w:rsidRPr="00B91EA1">
        <w:instrText>https://arxiv.org/pdf/1908.07442</w:instrText>
      </w:r>
      <w:r w:rsidR="00B91EA1">
        <w:instrText>"</w:instrText>
      </w:r>
      <w:r w:rsidR="00B91EA1">
        <w:fldChar w:fldCharType="separate"/>
      </w:r>
      <w:r w:rsidR="00B91EA1" w:rsidRPr="002A0C5C">
        <w:rPr>
          <w:rStyle w:val="Hyperlink"/>
        </w:rPr>
        <w:t>https://arxiv.org/pdf/1908.07442</w:t>
      </w:r>
      <w:r w:rsidR="00B91EA1">
        <w:fldChar w:fldCharType="end"/>
      </w:r>
      <w:commentRangeEnd w:id="3"/>
      <w:r w:rsidR="00B91EA1">
        <w:rPr>
          <w:rStyle w:val="CommentReference"/>
          <w:sz w:val="24"/>
          <w:szCs w:val="24"/>
        </w:rPr>
        <w:commentReference w:id="3"/>
      </w:r>
    </w:p>
    <w:p w14:paraId="14254DF1" w14:textId="77777777" w:rsidR="00B91EA1" w:rsidRDefault="00B91EA1"/>
    <w:sectPr w:rsidR="00B91E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shaan Mittal" w:date="2025-09-21T15:35:00Z" w:initials="EM">
    <w:p w14:paraId="4BCE4637" w14:textId="77777777" w:rsidR="00620507" w:rsidRDefault="00620507" w:rsidP="00620507">
      <w:r>
        <w:rPr>
          <w:rStyle w:val="CommentReference"/>
        </w:rPr>
        <w:annotationRef/>
      </w:r>
      <w:r>
        <w:rPr>
          <w:sz w:val="20"/>
          <w:szCs w:val="20"/>
        </w:rPr>
        <w:t xml:space="preserve">I like the opening, could be useful to use in my opening of the thesis. And about the DP-SGD version of the model </w:t>
      </w:r>
    </w:p>
  </w:comment>
  <w:comment w:id="1" w:author="Eshaan Mittal" w:date="2025-10-14T19:45:00Z" w:initials="EM">
    <w:p w14:paraId="3750212F" w14:textId="77777777" w:rsidR="00F1552D" w:rsidRDefault="00F1552D" w:rsidP="00F1552D">
      <w:r>
        <w:rPr>
          <w:rStyle w:val="CommentReference"/>
        </w:rPr>
        <w:annotationRef/>
      </w:r>
      <w:r>
        <w:rPr>
          <w:sz w:val="20"/>
          <w:szCs w:val="20"/>
        </w:rPr>
        <w:t>important concepts to check later on</w:t>
      </w:r>
    </w:p>
  </w:comment>
  <w:comment w:id="2" w:author="Eshaan Mittal [2]" w:date="2025-12-25T18:16:00Z" w:initials="EM">
    <w:p w14:paraId="4BD43D84" w14:textId="77777777" w:rsidR="00F02AE1" w:rsidRDefault="00F02AE1" w:rsidP="00F02AE1">
      <w:pPr>
        <w:pStyle w:val="CommentText"/>
      </w:pPr>
      <w:r>
        <w:rPr>
          <w:rStyle w:val="CommentReference"/>
        </w:rPr>
        <w:annotationRef/>
      </w:r>
      <w:r>
        <w:t>Final_thesis_notebook</w:t>
      </w:r>
    </w:p>
  </w:comment>
  <w:comment w:id="3" w:author="Eshaan Mittal [2]" w:date="2025-12-27T18:51:00Z" w:initials="EM">
    <w:p w14:paraId="6B11C8CE" w14:textId="77777777" w:rsidR="00B91EA1" w:rsidRDefault="00B91EA1" w:rsidP="00B91EA1">
      <w:pPr>
        <w:pStyle w:val="CommentText"/>
      </w:pPr>
      <w:r>
        <w:rPr>
          <w:rStyle w:val="CommentReference"/>
        </w:rPr>
        <w:annotationRef/>
      </w:r>
      <w:r>
        <w:t>Tabnet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BCE4637" w15:done="0"/>
  <w15:commentEx w15:paraId="3750212F" w15:done="0"/>
  <w15:commentEx w15:paraId="4BD43D84" w15:done="0"/>
  <w15:commentEx w15:paraId="6B11C8C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C1391ED" w16cex:dateUtc="2025-09-21T13:35:00Z"/>
  <w16cex:commentExtensible w16cex:durableId="7CBA2AB2" w16cex:dateUtc="2025-10-14T17:45:00Z"/>
  <w16cex:commentExtensible w16cex:durableId="285F5442" w16cex:dateUtc="2025-12-25T17:16:00Z"/>
  <w16cex:commentExtensible w16cex:durableId="5BDC41E1" w16cex:dateUtc="2025-12-27T17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BCE4637" w16cid:durableId="1C1391ED"/>
  <w16cid:commentId w16cid:paraId="3750212F" w16cid:durableId="7CBA2AB2"/>
  <w16cid:commentId w16cid:paraId="4BD43D84" w16cid:durableId="285F5442"/>
  <w16cid:commentId w16cid:paraId="6B11C8CE" w16cid:durableId="5BDC41E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shaan Mittal">
    <w15:presenceInfo w15:providerId="Windows Live" w15:userId="198c62407e859606"/>
  </w15:person>
  <w15:person w15:author="Eshaan Mittal [2]">
    <w15:presenceInfo w15:providerId="AD" w15:userId="S::emittal@skynetlegal.com::6e9c7c7e-a725-4557-893e-55a4572995c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03E"/>
    <w:rsid w:val="001F65C3"/>
    <w:rsid w:val="00584128"/>
    <w:rsid w:val="00620507"/>
    <w:rsid w:val="0073403E"/>
    <w:rsid w:val="00777B04"/>
    <w:rsid w:val="008424EB"/>
    <w:rsid w:val="00A30B6E"/>
    <w:rsid w:val="00A44884"/>
    <w:rsid w:val="00B80229"/>
    <w:rsid w:val="00B91EA1"/>
    <w:rsid w:val="00BC3263"/>
    <w:rsid w:val="00BF0B24"/>
    <w:rsid w:val="00BF4246"/>
    <w:rsid w:val="00F02AE1"/>
    <w:rsid w:val="00F1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A1873"/>
  <w15:chartTrackingRefBased/>
  <w15:docId w15:val="{5F4E53D6-1512-854B-9313-7142F40C8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0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0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0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0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0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05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50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6205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205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2050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05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0507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1552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5962</TotalTime>
  <Pages>1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Eshaan Mittal</dc:creator>
  <cp:keywords/>
  <dc:description/>
  <cp:lastModifiedBy>Eshaan Mittal</cp:lastModifiedBy>
  <cp:revision>5</cp:revision>
  <dcterms:created xsi:type="dcterms:W3CDTF">2025-09-21T13:33:00Z</dcterms:created>
  <dcterms:modified xsi:type="dcterms:W3CDTF">2025-12-27T17:51:00Z</dcterms:modified>
</cp:coreProperties>
</file>