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6EE6" w14:textId="77777777" w:rsidR="00EF1543" w:rsidRPr="00EF1543" w:rsidRDefault="00EF1543" w:rsidP="00EF1543"/>
    <w:p w14:paraId="21F34CA4" w14:textId="6E366181" w:rsidR="00EF1543" w:rsidRPr="00EF1543" w:rsidRDefault="00EF1543" w:rsidP="00EF1543">
      <w:r>
        <w:t xml:space="preserve">Pasos a seguir en la consola grafica de Web </w:t>
      </w:r>
      <w:proofErr w:type="spellStart"/>
      <w:r>
        <w:t>Admin</w:t>
      </w:r>
      <w:proofErr w:type="spellEnd"/>
      <w:r>
        <w:t xml:space="preserve"> para c</w:t>
      </w:r>
      <w:r w:rsidRPr="00EF1543">
        <w:rPr>
          <w:b/>
          <w:bCs/>
        </w:rPr>
        <w:t xml:space="preserve">onfigurar servidor DNS. </w:t>
      </w:r>
    </w:p>
    <w:p w14:paraId="0DCFF650" w14:textId="77777777" w:rsidR="00EF1543" w:rsidRPr="00EF1543" w:rsidRDefault="00EF1543" w:rsidP="00EF1543">
      <w:r w:rsidRPr="00EF1543">
        <w:t xml:space="preserve">Tu compañía se llama </w:t>
      </w:r>
      <w:proofErr w:type="spellStart"/>
      <w:r w:rsidRPr="00EF1543">
        <w:t>ACMExx</w:t>
      </w:r>
      <w:proofErr w:type="spellEnd"/>
      <w:r w:rsidRPr="00EF1543">
        <w:t xml:space="preserve"> y el dominio de tus equipos es “acme30.com”. </w:t>
      </w:r>
    </w:p>
    <w:p w14:paraId="7E292084" w14:textId="77777777" w:rsidR="00EF1543" w:rsidRPr="00EF1543" w:rsidRDefault="00EF1543" w:rsidP="00EF1543">
      <w:r w:rsidRPr="00EF1543">
        <w:t xml:space="preserve">La red tendrá las direcciones 172.26.230.0/16. Se debe modificar la configuración de la tarjeta de red del servidor). </w:t>
      </w:r>
    </w:p>
    <w:p w14:paraId="0AD176C5" w14:textId="77777777" w:rsidR="00EF1543" w:rsidRPr="00EF1543" w:rsidRDefault="00EF1543" w:rsidP="00EF1543">
      <w:r w:rsidRPr="00EF1543">
        <w:t xml:space="preserve">El servidor se denominará b1 y estará en la dirección 172.26.230.1 </w:t>
      </w:r>
    </w:p>
    <w:p w14:paraId="20C61F23" w14:textId="77777777" w:rsidR="00EF1543" w:rsidRPr="00EF1543" w:rsidRDefault="00EF1543" w:rsidP="00EF1543">
      <w:r w:rsidRPr="00EF1543">
        <w:t xml:space="preserve">En la red hay 4 servidores adicionales (S1, S2, S3, S4). Todos los servidores deben incluirse en el </w:t>
      </w:r>
      <w:proofErr w:type="spellStart"/>
      <w:r w:rsidRPr="00EF1543">
        <w:t>dns</w:t>
      </w:r>
      <w:proofErr w:type="spellEnd"/>
      <w:r w:rsidRPr="00EF1543">
        <w:t xml:space="preserve"> con sus nombres: s1.acmexx.com, </w:t>
      </w:r>
      <w:proofErr w:type="gramStart"/>
      <w:r w:rsidRPr="00EF1543">
        <w:t>s2.acmexx.com,…</w:t>
      </w:r>
      <w:proofErr w:type="gramEnd"/>
      <w:r w:rsidRPr="00EF1543">
        <w:t xml:space="preserve"> </w:t>
      </w:r>
    </w:p>
    <w:p w14:paraId="6BA544B3" w14:textId="77777777" w:rsidR="00EF1543" w:rsidRPr="00EF1543" w:rsidRDefault="00EF1543" w:rsidP="00EF1543">
      <w:r w:rsidRPr="00EF1543">
        <w:t xml:space="preserve">Los servidores estarán en las direcciones 10, 11, 12, 13 respectivamente. </w:t>
      </w:r>
    </w:p>
    <w:p w14:paraId="3E496FB4" w14:textId="77777777" w:rsidR="00EF1543" w:rsidRPr="00EF1543" w:rsidRDefault="00EF1543" w:rsidP="00EF1543">
      <w:r w:rsidRPr="00EF1543">
        <w:t xml:space="preserve">La máquina S1 alberga el servicio web, con nombres: “www.acmexx.com”. </w:t>
      </w:r>
    </w:p>
    <w:p w14:paraId="224F1CCA" w14:textId="77777777" w:rsidR="00EF1543" w:rsidRPr="00EF1543" w:rsidRDefault="00EF1543" w:rsidP="00EF1543">
      <w:r w:rsidRPr="00EF1543">
        <w:t xml:space="preserve">La máquina S2 es el servidor principal de correo de la compañía y su servicio </w:t>
      </w:r>
    </w:p>
    <w:p w14:paraId="50104766" w14:textId="77777777" w:rsidR="00EF1543" w:rsidRPr="00EF1543" w:rsidRDefault="00EF1543" w:rsidP="00EF1543">
      <w:r w:rsidRPr="00EF1543">
        <w:t xml:space="preserve">responde al nombre de “mail.acmexx.com”. </w:t>
      </w:r>
    </w:p>
    <w:p w14:paraId="1B9001FA" w14:textId="77777777" w:rsidR="00EF1543" w:rsidRPr="00EF1543" w:rsidRDefault="00EF1543" w:rsidP="00EF1543">
      <w:r w:rsidRPr="00EF1543">
        <w:t xml:space="preserve">La máquina S3 alberga un servicio ftp público accesible en la dirección </w:t>
      </w:r>
    </w:p>
    <w:p w14:paraId="7EA89933" w14:textId="77777777" w:rsidR="00EF1543" w:rsidRPr="00EF1543" w:rsidRDefault="00EF1543" w:rsidP="00EF1543">
      <w:r w:rsidRPr="00EF1543">
        <w:t xml:space="preserve">“ftp.acmexx.com”. </w:t>
      </w:r>
    </w:p>
    <w:p w14:paraId="250A4160" w14:textId="77777777" w:rsidR="00EF1543" w:rsidRPr="00EF1543" w:rsidRDefault="00EF1543" w:rsidP="00EF1543">
      <w:r w:rsidRPr="00EF1543">
        <w:t xml:space="preserve">La máquina S3 es el servidor secundario de correo de la compañía y su servicio </w:t>
      </w:r>
    </w:p>
    <w:p w14:paraId="157ABF7E" w14:textId="77777777" w:rsidR="00EF1543" w:rsidRPr="00EF1543" w:rsidRDefault="00EF1543" w:rsidP="00EF1543">
      <w:r w:rsidRPr="00EF1543">
        <w:t xml:space="preserve">responde al nombre de “mail2.acmexx.com”. </w:t>
      </w:r>
    </w:p>
    <w:p w14:paraId="2111006B" w14:textId="77777777" w:rsidR="00EF1543" w:rsidRPr="00EF1543" w:rsidRDefault="00EF1543" w:rsidP="00EF1543">
      <w:r w:rsidRPr="00EF1543">
        <w:t xml:space="preserve">La máquina S4 alberga un servicio web denominado “intranet.acmexx.com”. </w:t>
      </w:r>
    </w:p>
    <w:p w14:paraId="3B61DA24" w14:textId="2449D2D4" w:rsidR="00EF1543" w:rsidRDefault="00EF1543" w:rsidP="00EF1543">
      <w:pPr>
        <w:rPr>
          <w:b/>
          <w:bCs/>
        </w:rPr>
      </w:pPr>
      <w:r w:rsidRPr="00EF1543">
        <w:rPr>
          <w:b/>
          <w:bCs/>
        </w:rPr>
        <w:t xml:space="preserve">No olvidar los registros </w:t>
      </w:r>
      <w:proofErr w:type="spellStart"/>
      <w:r w:rsidRPr="00EF1543">
        <w:rPr>
          <w:b/>
          <w:bCs/>
        </w:rPr>
        <w:t>mx</w:t>
      </w:r>
      <w:proofErr w:type="spellEnd"/>
      <w:r w:rsidRPr="00EF1543">
        <w:rPr>
          <w:b/>
          <w:bCs/>
        </w:rPr>
        <w:t xml:space="preserve"> para los servidores de correo.</w:t>
      </w:r>
    </w:p>
    <w:p w14:paraId="78A74813" w14:textId="77777777" w:rsidR="00EF1543" w:rsidRPr="00EF1543" w:rsidRDefault="00EF1543" w:rsidP="00EF1543">
      <w:r w:rsidRPr="00EF1543">
        <w:t xml:space="preserve">Aquí tienes los pasos para configurar el servidor DNS en la consola gráfica de Web </w:t>
      </w:r>
      <w:proofErr w:type="spellStart"/>
      <w:r w:rsidRPr="00EF1543">
        <w:t>Admin</w:t>
      </w:r>
      <w:proofErr w:type="spellEnd"/>
      <w:r w:rsidRPr="00EF1543">
        <w:t xml:space="preserve"> para la compañía </w:t>
      </w:r>
      <w:proofErr w:type="spellStart"/>
      <w:r w:rsidRPr="00EF1543">
        <w:t>ACMExx</w:t>
      </w:r>
      <w:proofErr w:type="spellEnd"/>
      <w:r w:rsidRPr="00EF1543">
        <w:t xml:space="preserve"> con el dominio “acme30.com”:</w:t>
      </w:r>
    </w:p>
    <w:p w14:paraId="4484FDA8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 xml:space="preserve">1. Acceder a la Consola Web </w:t>
      </w:r>
      <w:proofErr w:type="spellStart"/>
      <w:r w:rsidRPr="00EF1543">
        <w:rPr>
          <w:b/>
          <w:bCs/>
        </w:rPr>
        <w:t>Admin</w:t>
      </w:r>
      <w:proofErr w:type="spellEnd"/>
    </w:p>
    <w:p w14:paraId="3D040081" w14:textId="77777777" w:rsidR="00EF1543" w:rsidRPr="00EF1543" w:rsidRDefault="00EF1543" w:rsidP="00EF1543">
      <w:pPr>
        <w:numPr>
          <w:ilvl w:val="0"/>
          <w:numId w:val="1"/>
        </w:numPr>
      </w:pPr>
      <w:r w:rsidRPr="00EF1543">
        <w:t xml:space="preserve">Inicia sesión en la consola gráfica de Web </w:t>
      </w:r>
      <w:proofErr w:type="spellStart"/>
      <w:r w:rsidRPr="00EF1543">
        <w:t>Admin</w:t>
      </w:r>
      <w:proofErr w:type="spellEnd"/>
      <w:r w:rsidRPr="00EF1543">
        <w:t xml:space="preserve"> con privilegios de administrador.</w:t>
      </w:r>
    </w:p>
    <w:p w14:paraId="5D9432F9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2. Configurar la Tarjeta de Red del Servidor DNS</w:t>
      </w:r>
    </w:p>
    <w:p w14:paraId="197459B2" w14:textId="77777777" w:rsidR="00EF1543" w:rsidRPr="00EF1543" w:rsidRDefault="00EF1543" w:rsidP="00EF1543">
      <w:pPr>
        <w:numPr>
          <w:ilvl w:val="0"/>
          <w:numId w:val="2"/>
        </w:numPr>
      </w:pPr>
      <w:r w:rsidRPr="00EF1543">
        <w:t xml:space="preserve">Ve a la sección de </w:t>
      </w:r>
      <w:r w:rsidRPr="00EF1543">
        <w:rPr>
          <w:b/>
          <w:bCs/>
        </w:rPr>
        <w:t>Configuración de Red</w:t>
      </w:r>
      <w:r w:rsidRPr="00EF1543">
        <w:t>.</w:t>
      </w:r>
    </w:p>
    <w:p w14:paraId="1FA1AFF9" w14:textId="77777777" w:rsidR="00EF1543" w:rsidRPr="00EF1543" w:rsidRDefault="00EF1543" w:rsidP="00EF1543">
      <w:pPr>
        <w:numPr>
          <w:ilvl w:val="0"/>
          <w:numId w:val="2"/>
        </w:numPr>
      </w:pPr>
      <w:r w:rsidRPr="00EF1543">
        <w:t xml:space="preserve">Modifica la configuración de la tarjeta de red del servidor b1: </w:t>
      </w:r>
    </w:p>
    <w:p w14:paraId="18E8A0AD" w14:textId="77777777" w:rsidR="00EF1543" w:rsidRPr="00EF1543" w:rsidRDefault="00EF1543" w:rsidP="00EF1543">
      <w:pPr>
        <w:numPr>
          <w:ilvl w:val="1"/>
          <w:numId w:val="2"/>
        </w:numPr>
      </w:pPr>
      <w:r w:rsidRPr="00EF1543">
        <w:t xml:space="preserve">Dirección IP: </w:t>
      </w:r>
      <w:r w:rsidRPr="00EF1543">
        <w:rPr>
          <w:b/>
          <w:bCs/>
        </w:rPr>
        <w:t>172.26.230.1</w:t>
      </w:r>
    </w:p>
    <w:p w14:paraId="2F68CFAF" w14:textId="77777777" w:rsidR="00EF1543" w:rsidRPr="00EF1543" w:rsidRDefault="00EF1543" w:rsidP="00EF1543">
      <w:pPr>
        <w:numPr>
          <w:ilvl w:val="1"/>
          <w:numId w:val="2"/>
        </w:numPr>
      </w:pPr>
      <w:r w:rsidRPr="00EF1543">
        <w:t xml:space="preserve">Máscara de subred: </w:t>
      </w:r>
      <w:r w:rsidRPr="00EF1543">
        <w:rPr>
          <w:b/>
          <w:bCs/>
        </w:rPr>
        <w:t>255.255.0.0</w:t>
      </w:r>
    </w:p>
    <w:p w14:paraId="62F44750" w14:textId="77777777" w:rsidR="00EF1543" w:rsidRPr="00EF1543" w:rsidRDefault="00EF1543" w:rsidP="00EF1543">
      <w:pPr>
        <w:numPr>
          <w:ilvl w:val="1"/>
          <w:numId w:val="2"/>
        </w:numPr>
      </w:pPr>
      <w:r w:rsidRPr="00EF1543">
        <w:t>Puerta de enlace: (según la configuración de la red)</w:t>
      </w:r>
    </w:p>
    <w:p w14:paraId="5060A0A1" w14:textId="77777777" w:rsidR="00EF1543" w:rsidRPr="00EF1543" w:rsidRDefault="00EF1543" w:rsidP="00EF1543">
      <w:pPr>
        <w:numPr>
          <w:ilvl w:val="1"/>
          <w:numId w:val="2"/>
        </w:numPr>
      </w:pPr>
      <w:r w:rsidRPr="00EF1543">
        <w:lastRenderedPageBreak/>
        <w:t xml:space="preserve">Servidor DNS primario: </w:t>
      </w:r>
      <w:r w:rsidRPr="00EF1543">
        <w:rPr>
          <w:b/>
          <w:bCs/>
        </w:rPr>
        <w:t>127.0.0.1</w:t>
      </w:r>
    </w:p>
    <w:p w14:paraId="25FF0ECA" w14:textId="77777777" w:rsidR="00EF1543" w:rsidRPr="00EF1543" w:rsidRDefault="00EF1543" w:rsidP="00EF1543">
      <w:pPr>
        <w:numPr>
          <w:ilvl w:val="1"/>
          <w:numId w:val="2"/>
        </w:numPr>
      </w:pPr>
      <w:r w:rsidRPr="00EF1543">
        <w:t>Servidor DNS secundario: (según necesidad)</w:t>
      </w:r>
    </w:p>
    <w:p w14:paraId="44E72E1B" w14:textId="77777777" w:rsidR="00EF1543" w:rsidRPr="00EF1543" w:rsidRDefault="00EF1543" w:rsidP="00EF1543">
      <w:pPr>
        <w:numPr>
          <w:ilvl w:val="0"/>
          <w:numId w:val="2"/>
        </w:numPr>
      </w:pPr>
      <w:r w:rsidRPr="00EF1543">
        <w:t>Guarda los cambios y reinicia la interfaz de red si es necesario.</w:t>
      </w:r>
    </w:p>
    <w:p w14:paraId="73E089A9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3. Configurar el Servidor DNS</w:t>
      </w:r>
    </w:p>
    <w:p w14:paraId="080E2005" w14:textId="77777777" w:rsidR="00EF1543" w:rsidRPr="00EF1543" w:rsidRDefault="00EF1543" w:rsidP="00EF1543">
      <w:pPr>
        <w:numPr>
          <w:ilvl w:val="0"/>
          <w:numId w:val="3"/>
        </w:numPr>
      </w:pPr>
      <w:r w:rsidRPr="00EF1543">
        <w:t xml:space="preserve">Accede a la sección de </w:t>
      </w:r>
      <w:r w:rsidRPr="00EF1543">
        <w:rPr>
          <w:b/>
          <w:bCs/>
        </w:rPr>
        <w:t>Servicios</w:t>
      </w:r>
      <w:r w:rsidRPr="00EF1543">
        <w:t xml:space="preserve"> y selecciona </w:t>
      </w:r>
      <w:r w:rsidRPr="00EF1543">
        <w:rPr>
          <w:b/>
          <w:bCs/>
        </w:rPr>
        <w:t>Servidor DNS (BIND o equivalente)</w:t>
      </w:r>
      <w:r w:rsidRPr="00EF1543">
        <w:t>.</w:t>
      </w:r>
    </w:p>
    <w:p w14:paraId="20EF0A9A" w14:textId="77777777" w:rsidR="00EF1543" w:rsidRPr="00EF1543" w:rsidRDefault="00EF1543" w:rsidP="00EF1543">
      <w:pPr>
        <w:numPr>
          <w:ilvl w:val="0"/>
          <w:numId w:val="3"/>
        </w:numPr>
      </w:pPr>
      <w:r w:rsidRPr="00EF1543">
        <w:t>Activa el servicio DNS si no está en ejecución.</w:t>
      </w:r>
    </w:p>
    <w:p w14:paraId="0D7684EC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4. Crear la Zona Directa para acmexx.com</w:t>
      </w:r>
    </w:p>
    <w:p w14:paraId="16D61672" w14:textId="77777777" w:rsidR="00EF1543" w:rsidRPr="00EF1543" w:rsidRDefault="00EF1543" w:rsidP="00EF1543">
      <w:pPr>
        <w:numPr>
          <w:ilvl w:val="0"/>
          <w:numId w:val="4"/>
        </w:numPr>
      </w:pPr>
      <w:r w:rsidRPr="00EF1543">
        <w:t xml:space="preserve">Agrega una nueva </w:t>
      </w:r>
      <w:r w:rsidRPr="00EF1543">
        <w:rPr>
          <w:b/>
          <w:bCs/>
        </w:rPr>
        <w:t>Zona de tipo "Forward (directa)"</w:t>
      </w:r>
      <w:r w:rsidRPr="00EF1543">
        <w:t xml:space="preserve">. </w:t>
      </w:r>
    </w:p>
    <w:p w14:paraId="2E27DC8C" w14:textId="77777777" w:rsidR="00EF1543" w:rsidRPr="00EF1543" w:rsidRDefault="00EF1543" w:rsidP="00EF1543">
      <w:pPr>
        <w:numPr>
          <w:ilvl w:val="1"/>
          <w:numId w:val="4"/>
        </w:numPr>
      </w:pPr>
      <w:r w:rsidRPr="00EF1543">
        <w:t xml:space="preserve">Nombre de la zona: </w:t>
      </w:r>
      <w:r w:rsidRPr="00EF1543">
        <w:rPr>
          <w:b/>
          <w:bCs/>
        </w:rPr>
        <w:t>acmexx.com</w:t>
      </w:r>
    </w:p>
    <w:p w14:paraId="4A44A520" w14:textId="77777777" w:rsidR="00EF1543" w:rsidRPr="00EF1543" w:rsidRDefault="00EF1543" w:rsidP="00EF1543">
      <w:pPr>
        <w:numPr>
          <w:ilvl w:val="1"/>
          <w:numId w:val="4"/>
        </w:numPr>
      </w:pPr>
      <w:r w:rsidRPr="00EF1543">
        <w:t xml:space="preserve">Tipo: </w:t>
      </w:r>
      <w:r w:rsidRPr="00EF1543">
        <w:rPr>
          <w:b/>
          <w:bCs/>
        </w:rPr>
        <w:t>Maestro</w:t>
      </w:r>
    </w:p>
    <w:p w14:paraId="467F944B" w14:textId="77777777" w:rsidR="00EF1543" w:rsidRPr="00EF1543" w:rsidRDefault="00EF1543" w:rsidP="00EF1543">
      <w:pPr>
        <w:numPr>
          <w:ilvl w:val="1"/>
          <w:numId w:val="4"/>
        </w:numPr>
      </w:pPr>
      <w:r w:rsidRPr="00EF1543">
        <w:t xml:space="preserve">Servidor SOA: </w:t>
      </w:r>
      <w:r w:rsidRPr="00EF1543">
        <w:rPr>
          <w:b/>
          <w:bCs/>
        </w:rPr>
        <w:t>b1.acmexx.com</w:t>
      </w:r>
    </w:p>
    <w:p w14:paraId="2768C8A8" w14:textId="77777777" w:rsidR="00EF1543" w:rsidRPr="00EF1543" w:rsidRDefault="00EF1543" w:rsidP="00EF1543">
      <w:pPr>
        <w:numPr>
          <w:ilvl w:val="1"/>
          <w:numId w:val="4"/>
        </w:numPr>
      </w:pPr>
      <w:r w:rsidRPr="00EF1543">
        <w:t>Contacto administrativo: (correo del administrador en formato admin.acmexx.com)</w:t>
      </w:r>
    </w:p>
    <w:p w14:paraId="79E68C7A" w14:textId="77777777" w:rsidR="00EF1543" w:rsidRPr="00EF1543" w:rsidRDefault="00EF1543" w:rsidP="00EF1543">
      <w:pPr>
        <w:numPr>
          <w:ilvl w:val="0"/>
          <w:numId w:val="4"/>
        </w:numPr>
      </w:pPr>
      <w:r w:rsidRPr="00EF1543">
        <w:t>Guarda los cambios.</w:t>
      </w:r>
    </w:p>
    <w:p w14:paraId="1CA80E0C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5. Agregar los Registros A para los Servidores</w:t>
      </w:r>
    </w:p>
    <w:p w14:paraId="762FA139" w14:textId="77777777" w:rsidR="00EF1543" w:rsidRPr="00EF1543" w:rsidRDefault="00EF1543" w:rsidP="00EF1543">
      <w:r w:rsidRPr="00EF1543">
        <w:t>En la zona directa “acmexx.com”, agrega los siguientes registros A:</w:t>
      </w:r>
    </w:p>
    <w:p w14:paraId="1C48F0C2" w14:textId="77777777" w:rsidR="00EF1543" w:rsidRPr="00EF1543" w:rsidRDefault="00EF1543" w:rsidP="00EF1543">
      <w:pPr>
        <w:numPr>
          <w:ilvl w:val="0"/>
          <w:numId w:val="5"/>
        </w:numPr>
      </w:pPr>
      <w:r w:rsidRPr="00EF1543">
        <w:rPr>
          <w:b/>
          <w:bCs/>
        </w:rPr>
        <w:t>b1.acmexx.com</w:t>
      </w:r>
      <w:r w:rsidRPr="00EF1543">
        <w:t xml:space="preserve"> → 172.26.230.1</w:t>
      </w:r>
    </w:p>
    <w:p w14:paraId="35490F6E" w14:textId="77777777" w:rsidR="00EF1543" w:rsidRPr="00EF1543" w:rsidRDefault="00EF1543" w:rsidP="00EF1543">
      <w:pPr>
        <w:numPr>
          <w:ilvl w:val="0"/>
          <w:numId w:val="5"/>
        </w:numPr>
      </w:pPr>
      <w:r w:rsidRPr="00EF1543">
        <w:rPr>
          <w:b/>
          <w:bCs/>
        </w:rPr>
        <w:t>s1.acmexx.com</w:t>
      </w:r>
      <w:r w:rsidRPr="00EF1543">
        <w:t xml:space="preserve"> → 172.26.230.10</w:t>
      </w:r>
    </w:p>
    <w:p w14:paraId="4EE1B757" w14:textId="77777777" w:rsidR="00EF1543" w:rsidRPr="00EF1543" w:rsidRDefault="00EF1543" w:rsidP="00EF1543">
      <w:pPr>
        <w:numPr>
          <w:ilvl w:val="0"/>
          <w:numId w:val="5"/>
        </w:numPr>
      </w:pPr>
      <w:r w:rsidRPr="00EF1543">
        <w:rPr>
          <w:b/>
          <w:bCs/>
        </w:rPr>
        <w:t>s2.acmexx.com</w:t>
      </w:r>
      <w:r w:rsidRPr="00EF1543">
        <w:t xml:space="preserve"> → 172.26.230.11</w:t>
      </w:r>
    </w:p>
    <w:p w14:paraId="44437047" w14:textId="77777777" w:rsidR="00EF1543" w:rsidRPr="00EF1543" w:rsidRDefault="00EF1543" w:rsidP="00EF1543">
      <w:pPr>
        <w:numPr>
          <w:ilvl w:val="0"/>
          <w:numId w:val="5"/>
        </w:numPr>
      </w:pPr>
      <w:r w:rsidRPr="00EF1543">
        <w:rPr>
          <w:b/>
          <w:bCs/>
        </w:rPr>
        <w:t>s3.acmexx.com</w:t>
      </w:r>
      <w:r w:rsidRPr="00EF1543">
        <w:t xml:space="preserve"> → 172.26.230.12</w:t>
      </w:r>
    </w:p>
    <w:p w14:paraId="6A372E4E" w14:textId="77777777" w:rsidR="00EF1543" w:rsidRPr="00EF1543" w:rsidRDefault="00EF1543" w:rsidP="00EF1543">
      <w:pPr>
        <w:numPr>
          <w:ilvl w:val="0"/>
          <w:numId w:val="5"/>
        </w:numPr>
      </w:pPr>
      <w:r w:rsidRPr="00EF1543">
        <w:rPr>
          <w:b/>
          <w:bCs/>
        </w:rPr>
        <w:t>s4.acmexx.com</w:t>
      </w:r>
      <w:r w:rsidRPr="00EF1543">
        <w:t xml:space="preserve"> → 172.26.230.13</w:t>
      </w:r>
    </w:p>
    <w:p w14:paraId="61F8505C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6. Agregar los Alias (CNAME) para Servicios</w:t>
      </w:r>
    </w:p>
    <w:p w14:paraId="0E2FB417" w14:textId="77777777" w:rsidR="00EF1543" w:rsidRPr="00EF1543" w:rsidRDefault="00EF1543" w:rsidP="00EF1543">
      <w:pPr>
        <w:numPr>
          <w:ilvl w:val="0"/>
          <w:numId w:val="6"/>
        </w:numPr>
      </w:pPr>
      <w:hyperlink r:id="rId5" w:history="1">
        <w:r w:rsidRPr="00EF1543">
          <w:rPr>
            <w:rStyle w:val="Hipervnculo"/>
            <w:b/>
            <w:bCs/>
          </w:rPr>
          <w:t>www.acmexx.com</w:t>
        </w:r>
      </w:hyperlink>
      <w:r w:rsidRPr="00EF1543">
        <w:t xml:space="preserve"> → CNAME → s1.acmexx.com</w:t>
      </w:r>
    </w:p>
    <w:p w14:paraId="571C8197" w14:textId="77777777" w:rsidR="00EF1543" w:rsidRPr="00EF1543" w:rsidRDefault="00EF1543" w:rsidP="00EF1543">
      <w:pPr>
        <w:numPr>
          <w:ilvl w:val="0"/>
          <w:numId w:val="6"/>
        </w:numPr>
      </w:pPr>
      <w:r w:rsidRPr="00EF1543">
        <w:rPr>
          <w:b/>
          <w:bCs/>
        </w:rPr>
        <w:t>mail.acmexx.com</w:t>
      </w:r>
      <w:r w:rsidRPr="00EF1543">
        <w:t xml:space="preserve"> → CNAME → s2.acmexx.com</w:t>
      </w:r>
    </w:p>
    <w:p w14:paraId="7BA45046" w14:textId="77777777" w:rsidR="00EF1543" w:rsidRPr="00EF1543" w:rsidRDefault="00EF1543" w:rsidP="00EF1543">
      <w:pPr>
        <w:numPr>
          <w:ilvl w:val="0"/>
          <w:numId w:val="6"/>
        </w:numPr>
      </w:pPr>
      <w:r w:rsidRPr="00EF1543">
        <w:rPr>
          <w:b/>
          <w:bCs/>
        </w:rPr>
        <w:t>ftp.acmexx.com</w:t>
      </w:r>
      <w:r w:rsidRPr="00EF1543">
        <w:t xml:space="preserve"> → CNAME → s3.acmexx.com</w:t>
      </w:r>
    </w:p>
    <w:p w14:paraId="69A88623" w14:textId="77777777" w:rsidR="00EF1543" w:rsidRPr="00EF1543" w:rsidRDefault="00EF1543" w:rsidP="00EF1543">
      <w:pPr>
        <w:numPr>
          <w:ilvl w:val="0"/>
          <w:numId w:val="6"/>
        </w:numPr>
      </w:pPr>
      <w:r w:rsidRPr="00EF1543">
        <w:rPr>
          <w:b/>
          <w:bCs/>
        </w:rPr>
        <w:t>mail2.acmexx.com</w:t>
      </w:r>
      <w:r w:rsidRPr="00EF1543">
        <w:t xml:space="preserve"> → CNAME → s3.acmexx.com</w:t>
      </w:r>
    </w:p>
    <w:p w14:paraId="012EDE89" w14:textId="77777777" w:rsidR="00EF1543" w:rsidRPr="00EF1543" w:rsidRDefault="00EF1543" w:rsidP="00EF1543">
      <w:pPr>
        <w:numPr>
          <w:ilvl w:val="0"/>
          <w:numId w:val="6"/>
        </w:numPr>
      </w:pPr>
      <w:r w:rsidRPr="00EF1543">
        <w:rPr>
          <w:b/>
          <w:bCs/>
        </w:rPr>
        <w:t>intranet.acmexx.com</w:t>
      </w:r>
      <w:r w:rsidRPr="00EF1543">
        <w:t xml:space="preserve"> → CNAME → s4.acmexx.com</w:t>
      </w:r>
    </w:p>
    <w:p w14:paraId="7E1BDDDF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7. Configurar los Registros MX (Mail Exchange)</w:t>
      </w:r>
    </w:p>
    <w:p w14:paraId="0E1BA562" w14:textId="77777777" w:rsidR="00EF1543" w:rsidRPr="00EF1543" w:rsidRDefault="00EF1543" w:rsidP="00EF1543">
      <w:pPr>
        <w:numPr>
          <w:ilvl w:val="0"/>
          <w:numId w:val="7"/>
        </w:numPr>
      </w:pPr>
      <w:r w:rsidRPr="00EF1543">
        <w:rPr>
          <w:b/>
          <w:bCs/>
        </w:rPr>
        <w:t>acmexx.com</w:t>
      </w:r>
      <w:r w:rsidRPr="00EF1543">
        <w:t xml:space="preserve"> → MX → mail.acmexx.com (prioridad 10)</w:t>
      </w:r>
    </w:p>
    <w:p w14:paraId="55A458DF" w14:textId="77777777" w:rsidR="00EF1543" w:rsidRPr="00EF1543" w:rsidRDefault="00EF1543" w:rsidP="00EF1543">
      <w:pPr>
        <w:numPr>
          <w:ilvl w:val="0"/>
          <w:numId w:val="7"/>
        </w:numPr>
      </w:pPr>
      <w:r w:rsidRPr="00EF1543">
        <w:rPr>
          <w:b/>
          <w:bCs/>
        </w:rPr>
        <w:t>acmexx.com</w:t>
      </w:r>
      <w:r w:rsidRPr="00EF1543">
        <w:t xml:space="preserve"> → MX → mail2.acmexx.com (prioridad 20)</w:t>
      </w:r>
    </w:p>
    <w:p w14:paraId="1CF24CAA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8. Crear la Zona Inversa para la Red 172.26.230.0/16</w:t>
      </w:r>
    </w:p>
    <w:p w14:paraId="1673CD95" w14:textId="77777777" w:rsidR="00EF1543" w:rsidRPr="00EF1543" w:rsidRDefault="00EF1543" w:rsidP="00EF1543">
      <w:pPr>
        <w:numPr>
          <w:ilvl w:val="0"/>
          <w:numId w:val="8"/>
        </w:numPr>
      </w:pPr>
      <w:r w:rsidRPr="00EF1543">
        <w:t xml:space="preserve">Agrega una </w:t>
      </w:r>
      <w:r w:rsidRPr="00EF1543">
        <w:rPr>
          <w:b/>
          <w:bCs/>
        </w:rPr>
        <w:t>Zona de tipo "Reverse (inversa)"</w:t>
      </w:r>
      <w:r w:rsidRPr="00EF1543">
        <w:t xml:space="preserve">. </w:t>
      </w:r>
    </w:p>
    <w:p w14:paraId="73A28CF7" w14:textId="77777777" w:rsidR="00EF1543" w:rsidRPr="00EF1543" w:rsidRDefault="00EF1543" w:rsidP="00EF1543">
      <w:pPr>
        <w:numPr>
          <w:ilvl w:val="1"/>
          <w:numId w:val="8"/>
        </w:numPr>
      </w:pPr>
      <w:r w:rsidRPr="00EF1543">
        <w:t xml:space="preserve">Nombre de la zona: </w:t>
      </w:r>
      <w:r w:rsidRPr="00EF1543">
        <w:rPr>
          <w:b/>
          <w:bCs/>
        </w:rPr>
        <w:t>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</w:p>
    <w:p w14:paraId="3E06D6A4" w14:textId="77777777" w:rsidR="00EF1543" w:rsidRPr="00EF1543" w:rsidRDefault="00EF1543" w:rsidP="00EF1543">
      <w:pPr>
        <w:numPr>
          <w:ilvl w:val="1"/>
          <w:numId w:val="8"/>
        </w:numPr>
      </w:pPr>
      <w:r w:rsidRPr="00EF1543">
        <w:t xml:space="preserve">Tipo: </w:t>
      </w:r>
      <w:r w:rsidRPr="00EF1543">
        <w:rPr>
          <w:b/>
          <w:bCs/>
        </w:rPr>
        <w:t>Maestro</w:t>
      </w:r>
    </w:p>
    <w:p w14:paraId="2765359C" w14:textId="77777777" w:rsidR="00EF1543" w:rsidRPr="00EF1543" w:rsidRDefault="00EF1543" w:rsidP="00EF1543">
      <w:pPr>
        <w:numPr>
          <w:ilvl w:val="1"/>
          <w:numId w:val="8"/>
        </w:numPr>
      </w:pPr>
      <w:r w:rsidRPr="00EF1543">
        <w:t xml:space="preserve">Servidor SOA: </w:t>
      </w:r>
      <w:r w:rsidRPr="00EF1543">
        <w:rPr>
          <w:b/>
          <w:bCs/>
        </w:rPr>
        <w:t>b1.acmexx.com</w:t>
      </w:r>
    </w:p>
    <w:p w14:paraId="70C667F4" w14:textId="77777777" w:rsidR="00EF1543" w:rsidRPr="00EF1543" w:rsidRDefault="00EF1543" w:rsidP="00EF1543">
      <w:pPr>
        <w:numPr>
          <w:ilvl w:val="1"/>
          <w:numId w:val="8"/>
        </w:numPr>
      </w:pPr>
      <w:r w:rsidRPr="00EF1543">
        <w:t>Contacto administrativo: (correo del administrador)</w:t>
      </w:r>
    </w:p>
    <w:p w14:paraId="068EE405" w14:textId="77777777" w:rsidR="00EF1543" w:rsidRPr="00EF1543" w:rsidRDefault="00EF1543" w:rsidP="00EF1543">
      <w:pPr>
        <w:numPr>
          <w:ilvl w:val="0"/>
          <w:numId w:val="8"/>
        </w:numPr>
      </w:pPr>
      <w:r w:rsidRPr="00EF1543">
        <w:t>Guarda los cambios.</w:t>
      </w:r>
    </w:p>
    <w:p w14:paraId="32CE4858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9. Agregar los Registros PTR (Resolución Inversa)</w:t>
      </w:r>
    </w:p>
    <w:p w14:paraId="2EBA181C" w14:textId="77777777" w:rsidR="00EF1543" w:rsidRPr="00EF1543" w:rsidRDefault="00EF1543" w:rsidP="00EF1543">
      <w:pPr>
        <w:numPr>
          <w:ilvl w:val="0"/>
          <w:numId w:val="9"/>
        </w:numPr>
      </w:pPr>
      <w:r w:rsidRPr="00EF1543">
        <w:rPr>
          <w:b/>
          <w:bCs/>
        </w:rPr>
        <w:t>1.230.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  <w:r w:rsidRPr="00EF1543">
        <w:t xml:space="preserve"> → PTR → b1.acmexx.com</w:t>
      </w:r>
    </w:p>
    <w:p w14:paraId="343BB03B" w14:textId="77777777" w:rsidR="00EF1543" w:rsidRPr="00EF1543" w:rsidRDefault="00EF1543" w:rsidP="00EF1543">
      <w:pPr>
        <w:numPr>
          <w:ilvl w:val="0"/>
          <w:numId w:val="9"/>
        </w:numPr>
      </w:pPr>
      <w:r w:rsidRPr="00EF1543">
        <w:rPr>
          <w:b/>
          <w:bCs/>
        </w:rPr>
        <w:t>10.230.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  <w:r w:rsidRPr="00EF1543">
        <w:t xml:space="preserve"> → PTR → s1.acmexx.com</w:t>
      </w:r>
    </w:p>
    <w:p w14:paraId="70E49AE7" w14:textId="77777777" w:rsidR="00EF1543" w:rsidRPr="00EF1543" w:rsidRDefault="00EF1543" w:rsidP="00EF1543">
      <w:pPr>
        <w:numPr>
          <w:ilvl w:val="0"/>
          <w:numId w:val="9"/>
        </w:numPr>
      </w:pPr>
      <w:r w:rsidRPr="00EF1543">
        <w:rPr>
          <w:b/>
          <w:bCs/>
        </w:rPr>
        <w:t>11.230.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  <w:r w:rsidRPr="00EF1543">
        <w:t xml:space="preserve"> → PTR → s2.acmexx.com</w:t>
      </w:r>
    </w:p>
    <w:p w14:paraId="0D177719" w14:textId="77777777" w:rsidR="00EF1543" w:rsidRPr="00EF1543" w:rsidRDefault="00EF1543" w:rsidP="00EF1543">
      <w:pPr>
        <w:numPr>
          <w:ilvl w:val="0"/>
          <w:numId w:val="9"/>
        </w:numPr>
      </w:pPr>
      <w:r w:rsidRPr="00EF1543">
        <w:rPr>
          <w:b/>
          <w:bCs/>
        </w:rPr>
        <w:t>12.230.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  <w:r w:rsidRPr="00EF1543">
        <w:t xml:space="preserve"> → PTR → s3.acmexx.com</w:t>
      </w:r>
    </w:p>
    <w:p w14:paraId="5840B234" w14:textId="77777777" w:rsidR="00EF1543" w:rsidRPr="00EF1543" w:rsidRDefault="00EF1543" w:rsidP="00EF1543">
      <w:pPr>
        <w:numPr>
          <w:ilvl w:val="0"/>
          <w:numId w:val="9"/>
        </w:numPr>
      </w:pPr>
      <w:r w:rsidRPr="00EF1543">
        <w:rPr>
          <w:b/>
          <w:bCs/>
        </w:rPr>
        <w:t>13.230.</w:t>
      </w:r>
      <w:proofErr w:type="gramStart"/>
      <w:r w:rsidRPr="00EF1543">
        <w:rPr>
          <w:b/>
          <w:bCs/>
        </w:rPr>
        <w:t>26.172.in</w:t>
      </w:r>
      <w:proofErr w:type="gramEnd"/>
      <w:r w:rsidRPr="00EF1543">
        <w:rPr>
          <w:b/>
          <w:bCs/>
        </w:rPr>
        <w:t>-addr.arpa</w:t>
      </w:r>
      <w:r w:rsidRPr="00EF1543">
        <w:t xml:space="preserve"> → PTR → s4.acmexx.com</w:t>
      </w:r>
    </w:p>
    <w:p w14:paraId="4501509A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10. Guardar Configuración y Reiniciar el Servicio DNS</w:t>
      </w:r>
    </w:p>
    <w:p w14:paraId="5E7E0A5F" w14:textId="77777777" w:rsidR="00EF1543" w:rsidRPr="00EF1543" w:rsidRDefault="00EF1543" w:rsidP="00EF1543">
      <w:pPr>
        <w:numPr>
          <w:ilvl w:val="0"/>
          <w:numId w:val="10"/>
        </w:numPr>
      </w:pPr>
      <w:r w:rsidRPr="00EF1543">
        <w:t>Guarda todos los cambios.</w:t>
      </w:r>
    </w:p>
    <w:p w14:paraId="2460C3F7" w14:textId="77777777" w:rsidR="00EF1543" w:rsidRPr="00EF1543" w:rsidRDefault="00EF1543" w:rsidP="00EF1543">
      <w:pPr>
        <w:numPr>
          <w:ilvl w:val="0"/>
          <w:numId w:val="10"/>
        </w:numPr>
      </w:pPr>
      <w:r w:rsidRPr="00EF1543">
        <w:t>Reinicia el servicio DNS desde la consola gráfica.</w:t>
      </w:r>
    </w:p>
    <w:p w14:paraId="2F4AB253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11. Pruebas de Funcionamiento</w:t>
      </w:r>
    </w:p>
    <w:p w14:paraId="5FA7DA97" w14:textId="77777777" w:rsidR="00EF1543" w:rsidRPr="00EF1543" w:rsidRDefault="00EF1543" w:rsidP="00EF1543">
      <w:r w:rsidRPr="00EF1543">
        <w:t>Desde un equipo de la red, verifica la configuración ejecutando los siguientes comandos:</w:t>
      </w:r>
    </w:p>
    <w:p w14:paraId="4579B4C9" w14:textId="77777777" w:rsidR="00EF1543" w:rsidRPr="00EF1543" w:rsidRDefault="00EF1543" w:rsidP="00EF1543">
      <w:r w:rsidRPr="00EF1543">
        <w:t>nslookup www.acmexx.com</w:t>
      </w:r>
    </w:p>
    <w:p w14:paraId="69196C5E" w14:textId="77777777" w:rsidR="00EF1543" w:rsidRPr="00EF1543" w:rsidRDefault="00EF1543" w:rsidP="00EF1543">
      <w:r w:rsidRPr="00EF1543">
        <w:t>nslookup mail.acmexx.com</w:t>
      </w:r>
    </w:p>
    <w:p w14:paraId="0F5F3AD4" w14:textId="77777777" w:rsidR="00EF1543" w:rsidRPr="00EF1543" w:rsidRDefault="00EF1543" w:rsidP="00EF1543">
      <w:r w:rsidRPr="00EF1543">
        <w:t>nslookup ftp.acmexx.com</w:t>
      </w:r>
    </w:p>
    <w:p w14:paraId="536080FA" w14:textId="77777777" w:rsidR="00EF1543" w:rsidRPr="00EF1543" w:rsidRDefault="00EF1543" w:rsidP="00EF1543">
      <w:r w:rsidRPr="00EF1543">
        <w:t>nslookup 172.26.230.12</w:t>
      </w:r>
    </w:p>
    <w:p w14:paraId="3840C5DF" w14:textId="77777777" w:rsidR="00EF1543" w:rsidRPr="00EF1543" w:rsidRDefault="00EF1543" w:rsidP="00EF1543">
      <w:r w:rsidRPr="00EF1543">
        <w:t>Si todo está configurado correctamente, debería resolver los nombres y direcciones IP sin problemas.</w:t>
      </w:r>
    </w:p>
    <w:p w14:paraId="27F3C7B1" w14:textId="77777777" w:rsidR="00EF1543" w:rsidRPr="00EF1543" w:rsidRDefault="00EF1543" w:rsidP="00EF1543">
      <w:r w:rsidRPr="00EF1543">
        <w:t xml:space="preserve">Con estos pasos, tu servidor DNS estará correctamente configurado en la consola gráfica de Web </w:t>
      </w:r>
      <w:proofErr w:type="spellStart"/>
      <w:r w:rsidRPr="00EF1543">
        <w:t>Admin</w:t>
      </w:r>
      <w:proofErr w:type="spellEnd"/>
      <w:r w:rsidRPr="00EF1543">
        <w:t xml:space="preserve">. </w:t>
      </w:r>
      <w:r w:rsidRPr="00EF1543">
        <w:rPr>
          <w:rFonts w:ascii="Segoe UI Emoji" w:hAnsi="Segoe UI Emoji" w:cs="Segoe UI Emoji"/>
        </w:rPr>
        <w:t>🚀</w:t>
      </w:r>
    </w:p>
    <w:p w14:paraId="31C9DE8E" w14:textId="77777777" w:rsidR="00EF1543" w:rsidRPr="00EF1543" w:rsidRDefault="00EF1543" w:rsidP="00EF1543">
      <w:r w:rsidRPr="00EF1543">
        <w:t xml:space="preserve">Para añadir el nuevo dominio </w:t>
      </w:r>
      <w:r w:rsidRPr="00EF1543">
        <w:rPr>
          <w:b/>
          <w:bCs/>
        </w:rPr>
        <w:t>cohetesacmexx.com</w:t>
      </w:r>
      <w:r w:rsidRPr="00EF1543">
        <w:t xml:space="preserve"> y configurar los nuevos servicios en el servidor DNS a través de la consola gráfica de Web </w:t>
      </w:r>
      <w:proofErr w:type="spellStart"/>
      <w:r w:rsidRPr="00EF1543">
        <w:t>Admin</w:t>
      </w:r>
      <w:proofErr w:type="spellEnd"/>
      <w:r w:rsidRPr="00EF1543">
        <w:t>, sigue estos pasos:</w:t>
      </w:r>
    </w:p>
    <w:p w14:paraId="286BADA7" w14:textId="77777777" w:rsidR="00EF1543" w:rsidRPr="00EF1543" w:rsidRDefault="00EF1543" w:rsidP="00EF1543">
      <w:r w:rsidRPr="00EF1543">
        <w:pict w14:anchorId="71899644">
          <v:rect id="_x0000_i1055" style="width:0;height:1.5pt" o:hralign="center" o:hrstd="t" o:hr="t" fillcolor="#a0a0a0" stroked="f"/>
        </w:pict>
      </w:r>
    </w:p>
    <w:p w14:paraId="45F19EC2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1. Crear la Zona Directa para cohetesacmexx.com</w:t>
      </w:r>
    </w:p>
    <w:p w14:paraId="61645011" w14:textId="77777777" w:rsidR="00EF1543" w:rsidRPr="00EF1543" w:rsidRDefault="00EF1543" w:rsidP="00EF1543">
      <w:pPr>
        <w:numPr>
          <w:ilvl w:val="0"/>
          <w:numId w:val="11"/>
        </w:numPr>
      </w:pPr>
      <w:r w:rsidRPr="00EF1543">
        <w:t xml:space="preserve">Accede a la consola Web </w:t>
      </w:r>
      <w:proofErr w:type="spellStart"/>
      <w:r w:rsidRPr="00EF1543">
        <w:t>Admin</w:t>
      </w:r>
      <w:proofErr w:type="spellEnd"/>
      <w:r w:rsidRPr="00EF1543">
        <w:t>.</w:t>
      </w:r>
    </w:p>
    <w:p w14:paraId="606082FA" w14:textId="77777777" w:rsidR="00EF1543" w:rsidRPr="00EF1543" w:rsidRDefault="00EF1543" w:rsidP="00EF1543">
      <w:pPr>
        <w:numPr>
          <w:ilvl w:val="0"/>
          <w:numId w:val="11"/>
        </w:numPr>
      </w:pPr>
      <w:r w:rsidRPr="00EF1543">
        <w:t xml:space="preserve">Ve a la sección </w:t>
      </w:r>
      <w:r w:rsidRPr="00EF1543">
        <w:rPr>
          <w:b/>
          <w:bCs/>
        </w:rPr>
        <w:t>Servicios</w:t>
      </w:r>
      <w:r w:rsidRPr="00EF1543">
        <w:t xml:space="preserve"> → </w:t>
      </w:r>
      <w:r w:rsidRPr="00EF1543">
        <w:rPr>
          <w:b/>
          <w:bCs/>
        </w:rPr>
        <w:t>Servidor DNS (BIND o equivalente)</w:t>
      </w:r>
      <w:r w:rsidRPr="00EF1543">
        <w:t>.</w:t>
      </w:r>
    </w:p>
    <w:p w14:paraId="718D92C0" w14:textId="77777777" w:rsidR="00EF1543" w:rsidRPr="00EF1543" w:rsidRDefault="00EF1543" w:rsidP="00EF1543">
      <w:pPr>
        <w:numPr>
          <w:ilvl w:val="0"/>
          <w:numId w:val="11"/>
        </w:numPr>
      </w:pPr>
      <w:r w:rsidRPr="00EF1543">
        <w:t xml:space="preserve">Agrega una nueva </w:t>
      </w:r>
      <w:r w:rsidRPr="00EF1543">
        <w:rPr>
          <w:b/>
          <w:bCs/>
        </w:rPr>
        <w:t>Zona de tipo "Forward (directa)"</w:t>
      </w:r>
      <w:r w:rsidRPr="00EF1543">
        <w:t xml:space="preserve">. </w:t>
      </w:r>
    </w:p>
    <w:p w14:paraId="5F43B919" w14:textId="77777777" w:rsidR="00EF1543" w:rsidRPr="00EF1543" w:rsidRDefault="00EF1543" w:rsidP="00EF1543">
      <w:pPr>
        <w:numPr>
          <w:ilvl w:val="1"/>
          <w:numId w:val="11"/>
        </w:numPr>
      </w:pPr>
      <w:r w:rsidRPr="00EF1543">
        <w:rPr>
          <w:b/>
          <w:bCs/>
        </w:rPr>
        <w:t>Nombre de la zona:</w:t>
      </w:r>
      <w:r w:rsidRPr="00EF1543">
        <w:t xml:space="preserve"> cohetesacmexx.com</w:t>
      </w:r>
    </w:p>
    <w:p w14:paraId="4420DCE8" w14:textId="77777777" w:rsidR="00EF1543" w:rsidRPr="00EF1543" w:rsidRDefault="00EF1543" w:rsidP="00EF1543">
      <w:pPr>
        <w:numPr>
          <w:ilvl w:val="1"/>
          <w:numId w:val="11"/>
        </w:numPr>
      </w:pPr>
      <w:r w:rsidRPr="00EF1543">
        <w:rPr>
          <w:b/>
          <w:bCs/>
        </w:rPr>
        <w:t>Tipo:</w:t>
      </w:r>
      <w:r w:rsidRPr="00EF1543">
        <w:t xml:space="preserve"> Maestro</w:t>
      </w:r>
    </w:p>
    <w:p w14:paraId="3BC78E8B" w14:textId="77777777" w:rsidR="00EF1543" w:rsidRPr="00EF1543" w:rsidRDefault="00EF1543" w:rsidP="00EF1543">
      <w:pPr>
        <w:numPr>
          <w:ilvl w:val="1"/>
          <w:numId w:val="11"/>
        </w:numPr>
      </w:pPr>
      <w:r w:rsidRPr="00EF1543">
        <w:rPr>
          <w:b/>
          <w:bCs/>
        </w:rPr>
        <w:t>Servidor SOA:</w:t>
      </w:r>
      <w:r w:rsidRPr="00EF1543">
        <w:t xml:space="preserve"> b1.acmexx.com</w:t>
      </w:r>
    </w:p>
    <w:p w14:paraId="71B4314D" w14:textId="77777777" w:rsidR="00EF1543" w:rsidRPr="00EF1543" w:rsidRDefault="00EF1543" w:rsidP="00EF1543">
      <w:pPr>
        <w:numPr>
          <w:ilvl w:val="1"/>
          <w:numId w:val="11"/>
        </w:numPr>
      </w:pPr>
      <w:r w:rsidRPr="00EF1543">
        <w:rPr>
          <w:b/>
          <w:bCs/>
        </w:rPr>
        <w:t>Contacto administrativo:</w:t>
      </w:r>
      <w:r w:rsidRPr="00EF1543">
        <w:t xml:space="preserve"> (correo del administrador, por ejemplo, admin.acmexx.com)</w:t>
      </w:r>
    </w:p>
    <w:p w14:paraId="28D449C4" w14:textId="77777777" w:rsidR="00EF1543" w:rsidRPr="00EF1543" w:rsidRDefault="00EF1543" w:rsidP="00EF1543">
      <w:pPr>
        <w:numPr>
          <w:ilvl w:val="0"/>
          <w:numId w:val="11"/>
        </w:numPr>
      </w:pPr>
      <w:r w:rsidRPr="00EF1543">
        <w:t>Guarda los cambios.</w:t>
      </w:r>
    </w:p>
    <w:p w14:paraId="731EA22B" w14:textId="77777777" w:rsidR="00EF1543" w:rsidRPr="00EF1543" w:rsidRDefault="00EF1543" w:rsidP="00EF1543">
      <w:r w:rsidRPr="00EF1543">
        <w:pict w14:anchorId="4656A9A9">
          <v:rect id="_x0000_i1056" style="width:0;height:1.5pt" o:hralign="center" o:hrstd="t" o:hr="t" fillcolor="#a0a0a0" stroked="f"/>
        </w:pict>
      </w:r>
    </w:p>
    <w:p w14:paraId="79402DC6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2. Agregar los Registros A para los Servidores</w:t>
      </w:r>
    </w:p>
    <w:p w14:paraId="2E290356" w14:textId="77777777" w:rsidR="00EF1543" w:rsidRPr="00EF1543" w:rsidRDefault="00EF1543" w:rsidP="00EF1543">
      <w:r w:rsidRPr="00EF1543">
        <w:t>En la zona directa “cohetesacmexx.com”, añade los registros A correspondientes:</w:t>
      </w:r>
    </w:p>
    <w:p w14:paraId="7671BE33" w14:textId="77777777" w:rsidR="00EF1543" w:rsidRPr="00EF1543" w:rsidRDefault="00EF1543" w:rsidP="00EF1543">
      <w:pPr>
        <w:numPr>
          <w:ilvl w:val="0"/>
          <w:numId w:val="12"/>
        </w:numPr>
      </w:pPr>
      <w:r w:rsidRPr="00EF1543">
        <w:rPr>
          <w:b/>
          <w:bCs/>
        </w:rPr>
        <w:t>s1.cohetesacmexx.com</w:t>
      </w:r>
      <w:r w:rsidRPr="00EF1543">
        <w:t xml:space="preserve"> → 172.26.230.10</w:t>
      </w:r>
    </w:p>
    <w:p w14:paraId="049AA111" w14:textId="77777777" w:rsidR="00EF1543" w:rsidRPr="00EF1543" w:rsidRDefault="00EF1543" w:rsidP="00EF1543">
      <w:pPr>
        <w:numPr>
          <w:ilvl w:val="0"/>
          <w:numId w:val="12"/>
        </w:numPr>
      </w:pPr>
      <w:r w:rsidRPr="00EF1543">
        <w:rPr>
          <w:b/>
          <w:bCs/>
        </w:rPr>
        <w:t>s2.cohetesacmexx.com</w:t>
      </w:r>
      <w:r w:rsidRPr="00EF1543">
        <w:t xml:space="preserve"> → 172.26.230.11</w:t>
      </w:r>
    </w:p>
    <w:p w14:paraId="3B21CA70" w14:textId="77777777" w:rsidR="00EF1543" w:rsidRPr="00EF1543" w:rsidRDefault="00EF1543" w:rsidP="00EF1543">
      <w:r w:rsidRPr="00EF1543">
        <w:pict w14:anchorId="05B79516">
          <v:rect id="_x0000_i1057" style="width:0;height:1.5pt" o:hralign="center" o:hrstd="t" o:hr="t" fillcolor="#a0a0a0" stroked="f"/>
        </w:pict>
      </w:r>
    </w:p>
    <w:p w14:paraId="1A600C8C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3. Agregar los Alias (CNAME) para Servicios</w:t>
      </w:r>
    </w:p>
    <w:p w14:paraId="71CE12E0" w14:textId="77777777" w:rsidR="00EF1543" w:rsidRPr="00EF1543" w:rsidRDefault="00EF1543" w:rsidP="00EF1543">
      <w:pPr>
        <w:numPr>
          <w:ilvl w:val="0"/>
          <w:numId w:val="13"/>
        </w:numPr>
      </w:pPr>
      <w:hyperlink r:id="rId6" w:history="1">
        <w:r w:rsidRPr="00EF1543">
          <w:rPr>
            <w:rStyle w:val="Hipervnculo"/>
            <w:b/>
            <w:bCs/>
          </w:rPr>
          <w:t>www.cohetesacmexx.com</w:t>
        </w:r>
      </w:hyperlink>
      <w:r w:rsidRPr="00EF1543">
        <w:t xml:space="preserve"> → CNAME → s1.cohetesacmexx.com</w:t>
      </w:r>
    </w:p>
    <w:p w14:paraId="09B7082D" w14:textId="77777777" w:rsidR="00EF1543" w:rsidRPr="00EF1543" w:rsidRDefault="00EF1543" w:rsidP="00EF1543">
      <w:pPr>
        <w:numPr>
          <w:ilvl w:val="0"/>
          <w:numId w:val="13"/>
        </w:numPr>
      </w:pPr>
      <w:r w:rsidRPr="00EF1543">
        <w:rPr>
          <w:b/>
          <w:bCs/>
        </w:rPr>
        <w:t>ftp.cohetesacmexx.com</w:t>
      </w:r>
      <w:r w:rsidRPr="00EF1543">
        <w:t xml:space="preserve"> → CNAME → s2.cohetesacmexx.com</w:t>
      </w:r>
    </w:p>
    <w:p w14:paraId="4DC14FEF" w14:textId="77777777" w:rsidR="00EF1543" w:rsidRPr="00EF1543" w:rsidRDefault="00EF1543" w:rsidP="00EF1543">
      <w:r w:rsidRPr="00EF1543">
        <w:pict w14:anchorId="6EDF148D">
          <v:rect id="_x0000_i1058" style="width:0;height:1.5pt" o:hralign="center" o:hrstd="t" o:hr="t" fillcolor="#a0a0a0" stroked="f"/>
        </w:pict>
      </w:r>
    </w:p>
    <w:p w14:paraId="0C245666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4. Guardar Configuración y Reiniciar el Servicio DNS</w:t>
      </w:r>
    </w:p>
    <w:p w14:paraId="691340F9" w14:textId="77777777" w:rsidR="00EF1543" w:rsidRPr="00EF1543" w:rsidRDefault="00EF1543" w:rsidP="00EF1543">
      <w:pPr>
        <w:numPr>
          <w:ilvl w:val="0"/>
          <w:numId w:val="14"/>
        </w:numPr>
      </w:pPr>
      <w:r w:rsidRPr="00EF1543">
        <w:t>Guarda los cambios en la configuración del servidor DNS.</w:t>
      </w:r>
    </w:p>
    <w:p w14:paraId="22B079F5" w14:textId="77777777" w:rsidR="00EF1543" w:rsidRPr="00EF1543" w:rsidRDefault="00EF1543" w:rsidP="00EF1543">
      <w:pPr>
        <w:numPr>
          <w:ilvl w:val="0"/>
          <w:numId w:val="14"/>
        </w:numPr>
      </w:pPr>
      <w:r w:rsidRPr="00EF1543">
        <w:t>Reinicia el servicio DNS para aplicar los nuevos registros.</w:t>
      </w:r>
    </w:p>
    <w:p w14:paraId="67437C40" w14:textId="77777777" w:rsidR="00EF1543" w:rsidRPr="00EF1543" w:rsidRDefault="00EF1543" w:rsidP="00EF1543">
      <w:r w:rsidRPr="00EF1543">
        <w:pict w14:anchorId="7F2461D3">
          <v:rect id="_x0000_i1059" style="width:0;height:1.5pt" o:hralign="center" o:hrstd="t" o:hr="t" fillcolor="#a0a0a0" stroked="f"/>
        </w:pict>
      </w:r>
    </w:p>
    <w:p w14:paraId="230291B2" w14:textId="77777777" w:rsidR="00EF1543" w:rsidRPr="00EF1543" w:rsidRDefault="00EF1543" w:rsidP="00EF1543">
      <w:pPr>
        <w:rPr>
          <w:b/>
          <w:bCs/>
        </w:rPr>
      </w:pPr>
      <w:r w:rsidRPr="00EF1543">
        <w:rPr>
          <w:b/>
          <w:bCs/>
        </w:rPr>
        <w:t>5. Pruebas de Funcionamiento</w:t>
      </w:r>
    </w:p>
    <w:p w14:paraId="349C2977" w14:textId="77777777" w:rsidR="00EF1543" w:rsidRPr="00EF1543" w:rsidRDefault="00EF1543" w:rsidP="00EF1543">
      <w:r w:rsidRPr="00EF1543">
        <w:t>Desde un equipo de la red, ejecuta los siguientes comandos para verificar la configuración:</w:t>
      </w:r>
    </w:p>
    <w:p w14:paraId="65EF7EDD" w14:textId="77777777" w:rsidR="00EF1543" w:rsidRPr="00EF1543" w:rsidRDefault="00EF1543" w:rsidP="00EF1543">
      <w:r w:rsidRPr="00EF1543">
        <w:t>nslookup www.cohetesacmexx.com</w:t>
      </w:r>
    </w:p>
    <w:p w14:paraId="2FE2CCD0" w14:textId="77777777" w:rsidR="00EF1543" w:rsidRPr="00EF1543" w:rsidRDefault="00EF1543" w:rsidP="00EF1543">
      <w:r w:rsidRPr="00EF1543">
        <w:t>nslookup ftp.cohetesacmexx.com</w:t>
      </w:r>
    </w:p>
    <w:p w14:paraId="2AD809F3" w14:textId="77777777" w:rsidR="00EF1543" w:rsidRPr="00EF1543" w:rsidRDefault="00EF1543" w:rsidP="00EF1543">
      <w:r w:rsidRPr="00EF1543">
        <w:t>Si la configuración es correcta, los nombres de dominio deben resolver a las direcciones IP asignadas.</w:t>
      </w:r>
    </w:p>
    <w:p w14:paraId="3D028692" w14:textId="77777777" w:rsidR="00EF1543" w:rsidRPr="00EF1543" w:rsidRDefault="00EF1543" w:rsidP="00EF1543">
      <w:r w:rsidRPr="00EF1543">
        <w:t xml:space="preserve">Con estos pasos, el nuevo dominio </w:t>
      </w:r>
      <w:r w:rsidRPr="00EF1543">
        <w:rPr>
          <w:b/>
          <w:bCs/>
        </w:rPr>
        <w:t>cohetesacmexx.com</w:t>
      </w:r>
      <w:r w:rsidRPr="00EF1543">
        <w:t xml:space="preserve"> y sus servicios estarán operativos en el servidor DNS. </w:t>
      </w:r>
      <w:r w:rsidRPr="00EF1543">
        <w:rPr>
          <w:rFonts w:ascii="Segoe UI Emoji" w:hAnsi="Segoe UI Emoji" w:cs="Segoe UI Emoji"/>
        </w:rPr>
        <w:t>🚀</w:t>
      </w:r>
    </w:p>
    <w:p w14:paraId="39BBCB2B" w14:textId="77777777" w:rsidR="00EF1543" w:rsidRPr="00EF1543" w:rsidRDefault="00EF1543" w:rsidP="00EF1543"/>
    <w:sectPr w:rsidR="00EF1543" w:rsidRPr="00EF1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60B"/>
    <w:multiLevelType w:val="multilevel"/>
    <w:tmpl w:val="E91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861"/>
    <w:multiLevelType w:val="multilevel"/>
    <w:tmpl w:val="9552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388B"/>
    <w:multiLevelType w:val="multilevel"/>
    <w:tmpl w:val="EF9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4053"/>
    <w:multiLevelType w:val="multilevel"/>
    <w:tmpl w:val="C1BE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75FC5"/>
    <w:multiLevelType w:val="multilevel"/>
    <w:tmpl w:val="A32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1120"/>
    <w:multiLevelType w:val="multilevel"/>
    <w:tmpl w:val="6E1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A311D"/>
    <w:multiLevelType w:val="multilevel"/>
    <w:tmpl w:val="BFA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852E2"/>
    <w:multiLevelType w:val="multilevel"/>
    <w:tmpl w:val="DBA8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E054B"/>
    <w:multiLevelType w:val="multilevel"/>
    <w:tmpl w:val="8D4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71E67"/>
    <w:multiLevelType w:val="multilevel"/>
    <w:tmpl w:val="1EF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43E2B"/>
    <w:multiLevelType w:val="multilevel"/>
    <w:tmpl w:val="7A7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C3097"/>
    <w:multiLevelType w:val="multilevel"/>
    <w:tmpl w:val="754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87A65"/>
    <w:multiLevelType w:val="multilevel"/>
    <w:tmpl w:val="AAE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31724"/>
    <w:multiLevelType w:val="multilevel"/>
    <w:tmpl w:val="DAD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39587">
    <w:abstractNumId w:val="0"/>
  </w:num>
  <w:num w:numId="2" w16cid:durableId="1551772038">
    <w:abstractNumId w:val="1"/>
  </w:num>
  <w:num w:numId="3" w16cid:durableId="1247614310">
    <w:abstractNumId w:val="6"/>
  </w:num>
  <w:num w:numId="4" w16cid:durableId="1190097290">
    <w:abstractNumId w:val="5"/>
  </w:num>
  <w:num w:numId="5" w16cid:durableId="1137065159">
    <w:abstractNumId w:val="3"/>
  </w:num>
  <w:num w:numId="6" w16cid:durableId="36050000">
    <w:abstractNumId w:val="10"/>
  </w:num>
  <w:num w:numId="7" w16cid:durableId="2103837984">
    <w:abstractNumId w:val="12"/>
  </w:num>
  <w:num w:numId="8" w16cid:durableId="527910535">
    <w:abstractNumId w:val="9"/>
  </w:num>
  <w:num w:numId="9" w16cid:durableId="613245859">
    <w:abstractNumId w:val="11"/>
  </w:num>
  <w:num w:numId="10" w16cid:durableId="2095540878">
    <w:abstractNumId w:val="8"/>
  </w:num>
  <w:num w:numId="11" w16cid:durableId="197208159">
    <w:abstractNumId w:val="2"/>
  </w:num>
  <w:num w:numId="12" w16cid:durableId="268126296">
    <w:abstractNumId w:val="13"/>
  </w:num>
  <w:num w:numId="13" w16cid:durableId="294993157">
    <w:abstractNumId w:val="7"/>
  </w:num>
  <w:num w:numId="14" w16cid:durableId="1725135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43"/>
    <w:rsid w:val="00D02E87"/>
    <w:rsid w:val="00E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04AE"/>
  <w15:chartTrackingRefBased/>
  <w15:docId w15:val="{A00036F3-3E4D-4779-BCE5-2CC92538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5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5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5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5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54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hetesacmexx.com/" TargetMode="External"/><Relationship Id="rId5" Type="http://schemas.openxmlformats.org/officeDocument/2006/relationships/hyperlink" Target="http://www.acmex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847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2025-01-30T15:30:00Z</dcterms:created>
  <dcterms:modified xsi:type="dcterms:W3CDTF">2025-01-30T15:34:00Z</dcterms:modified>
</cp:coreProperties>
</file>