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1413" w14:textId="6F90DB92" w:rsidR="007B7A59" w:rsidRDefault="00297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454E5" wp14:editId="0562EE1A">
                <wp:simplePos x="0" y="0"/>
                <wp:positionH relativeFrom="column">
                  <wp:posOffset>2149475</wp:posOffset>
                </wp:positionH>
                <wp:positionV relativeFrom="paragraph">
                  <wp:posOffset>-55690</wp:posOffset>
                </wp:positionV>
                <wp:extent cx="3629891" cy="1338333"/>
                <wp:effectExtent l="0" t="0" r="254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891" cy="1338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27209" w14:textId="7B0AEDB1" w:rsidR="002979D4" w:rsidRPr="002979D4" w:rsidRDefault="002979D4" w:rsidP="002979D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979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Universidade do Minho</w:t>
                            </w:r>
                          </w:p>
                          <w:p w14:paraId="6D4D95C3" w14:textId="4EEC09AF" w:rsidR="002979D4" w:rsidRPr="002979D4" w:rsidRDefault="002979D4" w:rsidP="002979D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979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Mestrado Integrado</w:t>
                            </w:r>
                            <w:r w:rsidR="00CF7C2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2979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/</w:t>
                            </w:r>
                            <w:r w:rsidR="00CF7C2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2979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Licenciatura em Engenharia Biomédica</w:t>
                            </w:r>
                          </w:p>
                          <w:p w14:paraId="5012D03B" w14:textId="6E4F153A" w:rsidR="002979D4" w:rsidRPr="002979D4" w:rsidRDefault="002979D4" w:rsidP="002979D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979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Laboratórios Integrados em Engenharia Biomédica</w:t>
                            </w:r>
                          </w:p>
                          <w:p w14:paraId="6AEE3B91" w14:textId="67E4F813" w:rsidR="002979D4" w:rsidRPr="002979D4" w:rsidRDefault="002979D4" w:rsidP="002979D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979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Ano Letivo 2022/2023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454E5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169.25pt;margin-top:-4.4pt;width:285.8pt;height:105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" fillcolor="white [3201]" stroked="f" strokeweight=".5pt">
                <v:textbox>
                  <w:txbxContent>
                    <w:p w14:paraId="7E627209" w14:textId="7B0AEDB1" w:rsidR="002979D4" w:rsidRPr="002979D4" w:rsidRDefault="002979D4" w:rsidP="002979D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979D4">
                        <w:rPr>
                          <w:rFonts w:ascii="Times New Roman" w:hAnsi="Times New Roman" w:cs="Times New Roman"/>
                          <w:b/>
                          <w:bCs/>
                        </w:rPr>
                        <w:t>Universidade do Minho</w:t>
                      </w:r>
                    </w:p>
                    <w:p w14:paraId="6D4D95C3" w14:textId="4EEC09AF" w:rsidR="002979D4" w:rsidRPr="002979D4" w:rsidRDefault="002979D4" w:rsidP="002979D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979D4">
                        <w:rPr>
                          <w:rFonts w:ascii="Times New Roman" w:hAnsi="Times New Roman" w:cs="Times New Roman"/>
                          <w:b/>
                          <w:bCs/>
                        </w:rPr>
                        <w:t>Mestrado Integrado</w:t>
                      </w:r>
                      <w:r w:rsidR="00CF7C2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2979D4">
                        <w:rPr>
                          <w:rFonts w:ascii="Times New Roman" w:hAnsi="Times New Roman" w:cs="Times New Roman"/>
                          <w:b/>
                          <w:bCs/>
                        </w:rPr>
                        <w:t>/</w:t>
                      </w:r>
                      <w:r w:rsidR="00CF7C2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2979D4">
                        <w:rPr>
                          <w:rFonts w:ascii="Times New Roman" w:hAnsi="Times New Roman" w:cs="Times New Roman"/>
                          <w:b/>
                          <w:bCs/>
                        </w:rPr>
                        <w:t>Licenciatura em Engenharia Biomédica</w:t>
                      </w:r>
                    </w:p>
                    <w:p w14:paraId="5012D03B" w14:textId="6E4F153A" w:rsidR="002979D4" w:rsidRPr="002979D4" w:rsidRDefault="002979D4" w:rsidP="002979D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979D4">
                        <w:rPr>
                          <w:rFonts w:ascii="Times New Roman" w:hAnsi="Times New Roman" w:cs="Times New Roman"/>
                          <w:b/>
                          <w:bCs/>
                        </w:rPr>
                        <w:t>Laboratórios Integrados em Engenharia Biomédica</w:t>
                      </w:r>
                    </w:p>
                    <w:p w14:paraId="6AEE3B91" w14:textId="67E4F813" w:rsidR="002979D4" w:rsidRPr="002979D4" w:rsidRDefault="002979D4" w:rsidP="002979D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979D4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Ano Letivo 2022/2023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9549A77" wp14:editId="64122B9D">
            <wp:simplePos x="0" y="0"/>
            <wp:positionH relativeFrom="column">
              <wp:posOffset>-428625</wp:posOffset>
            </wp:positionH>
            <wp:positionV relativeFrom="paragraph">
              <wp:posOffset>0</wp:posOffset>
            </wp:positionV>
            <wp:extent cx="2382520" cy="1243330"/>
            <wp:effectExtent l="0" t="0" r="5080" b="1270"/>
            <wp:wrapTight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C223A" w14:textId="77777777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435A8F2B" w14:textId="5A277590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3E0F799B" w14:textId="3AF7A887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410AF82F" w14:textId="77777777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14D192E5" w14:textId="77777777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758A4365" w14:textId="77777777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77A7C3E8" w14:textId="77777777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5B7D6A2C" w14:textId="77777777" w:rsidR="002979D4" w:rsidRDefault="002979D4" w:rsidP="002979D4">
      <w:pPr>
        <w:spacing w:line="360" w:lineRule="auto"/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57FEA8D7" w14:textId="77777777" w:rsidR="002979D4" w:rsidRDefault="002979D4" w:rsidP="002979D4">
      <w:pPr>
        <w:spacing w:line="360" w:lineRule="auto"/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77E03989" w14:textId="3DE01374" w:rsidR="002979D4" w:rsidRDefault="002979D4" w:rsidP="002979D4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58572A65" w14:textId="77777777" w:rsidR="003D4F05" w:rsidRPr="002979D4" w:rsidRDefault="003D4F05" w:rsidP="002979D4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65C13FDB" w14:textId="3AB3342F" w:rsidR="002979D4" w:rsidRPr="00B024A8" w:rsidRDefault="002979D4" w:rsidP="002979D4">
      <w:pPr>
        <w:spacing w:line="360" w:lineRule="auto"/>
        <w:jc w:val="center"/>
        <w:rPr>
          <w:rFonts w:ascii="Times New Roman" w:hAnsi="Times New Roman" w:cs="Times New Roman"/>
          <w:b/>
          <w:bCs/>
          <w:color w:val="C46D27"/>
          <w:sz w:val="32"/>
          <w:szCs w:val="32"/>
        </w:rPr>
      </w:pPr>
      <w:r w:rsidRPr="00B024A8">
        <w:rPr>
          <w:rFonts w:ascii="Times New Roman" w:hAnsi="Times New Roman" w:cs="Times New Roman"/>
          <w:b/>
          <w:bCs/>
          <w:color w:val="C46D27"/>
          <w:sz w:val="32"/>
          <w:szCs w:val="32"/>
        </w:rPr>
        <w:t xml:space="preserve">DEPARTAMENTO DE ENGENHARIA DE POLÍMEROS – </w:t>
      </w:r>
    </w:p>
    <w:p w14:paraId="037F7650" w14:textId="48F36E6C" w:rsidR="007B7A59" w:rsidRPr="00B024A8" w:rsidRDefault="002979D4" w:rsidP="00CF3185">
      <w:pPr>
        <w:spacing w:line="360" w:lineRule="auto"/>
        <w:jc w:val="center"/>
        <w:rPr>
          <w:rFonts w:ascii="Times New Roman" w:hAnsi="Times New Roman" w:cs="Times New Roman"/>
          <w:b/>
          <w:bCs/>
          <w:color w:val="C46D27"/>
          <w:sz w:val="32"/>
          <w:szCs w:val="32"/>
        </w:rPr>
      </w:pPr>
      <w:r w:rsidRPr="00B024A8">
        <w:rPr>
          <w:rFonts w:ascii="Times New Roman" w:hAnsi="Times New Roman" w:cs="Times New Roman"/>
          <w:b/>
          <w:bCs/>
          <w:color w:val="C46D27"/>
          <w:sz w:val="32"/>
          <w:szCs w:val="32"/>
        </w:rPr>
        <w:t>EL</w:t>
      </w:r>
      <w:r w:rsidR="003D4F05">
        <w:rPr>
          <w:rFonts w:ascii="Times New Roman" w:hAnsi="Times New Roman" w:cs="Times New Roman"/>
          <w:b/>
          <w:bCs/>
          <w:color w:val="C46D27"/>
          <w:sz w:val="32"/>
          <w:szCs w:val="32"/>
        </w:rPr>
        <w:t>1</w:t>
      </w:r>
      <w:r w:rsidRPr="00B024A8">
        <w:rPr>
          <w:rFonts w:ascii="Times New Roman" w:hAnsi="Times New Roman" w:cs="Times New Roman"/>
          <w:b/>
          <w:bCs/>
          <w:color w:val="C46D27"/>
          <w:sz w:val="32"/>
          <w:szCs w:val="32"/>
        </w:rPr>
        <w:t>:</w:t>
      </w:r>
      <w:r w:rsidR="00CF3185" w:rsidRPr="00B024A8">
        <w:rPr>
          <w:rFonts w:ascii="Times New Roman" w:hAnsi="Times New Roman" w:cs="Times New Roman"/>
          <w:b/>
          <w:bCs/>
          <w:color w:val="C46D27"/>
          <w:sz w:val="32"/>
          <w:szCs w:val="32"/>
        </w:rPr>
        <w:t xml:space="preserve"> </w:t>
      </w:r>
      <w:r w:rsidR="003D4F05">
        <w:rPr>
          <w:rFonts w:ascii="Times New Roman" w:hAnsi="Times New Roman" w:cs="Times New Roman"/>
          <w:b/>
          <w:bCs/>
          <w:color w:val="C46D27"/>
          <w:sz w:val="32"/>
          <w:szCs w:val="32"/>
        </w:rPr>
        <w:t>MOLDAÇÃO POR INJEÇÃO</w:t>
      </w:r>
    </w:p>
    <w:p w14:paraId="05F7DE44" w14:textId="730F0E03" w:rsidR="007B7A59" w:rsidRDefault="007B7A59" w:rsidP="002979D4">
      <w:pPr>
        <w:spacing w:line="360" w:lineRule="auto"/>
        <w:jc w:val="center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23996F4B" w14:textId="77777777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57BC5DE6" w14:textId="59C23C69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Docentes:</w:t>
      </w:r>
    </w:p>
    <w:p w14:paraId="0B945C98" w14:textId="6BBC9065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Zlatan Z. </w:t>
      </w:r>
      <w:proofErr w:type="spellStart"/>
      <w:r>
        <w:rPr>
          <w:rFonts w:ascii="Times New Roman" w:hAnsi="Times New Roman" w:cs="Times New Roman"/>
          <w:color w:val="000000" w:themeColor="text1"/>
        </w:rPr>
        <w:t>Denchev</w:t>
      </w:r>
      <w:proofErr w:type="spellEnd"/>
      <w:r w:rsidR="00B024A8">
        <w:rPr>
          <w:rFonts w:ascii="Times New Roman" w:hAnsi="Times New Roman" w:cs="Times New Roman"/>
          <w:color w:val="000000" w:themeColor="text1"/>
        </w:rPr>
        <w:t>;</w:t>
      </w:r>
    </w:p>
    <w:p w14:paraId="55C7EEFD" w14:textId="3BFC5380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Nadya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V. </w:t>
      </w:r>
      <w:proofErr w:type="spellStart"/>
      <w:r>
        <w:rPr>
          <w:rFonts w:ascii="Times New Roman" w:hAnsi="Times New Roman" w:cs="Times New Roman"/>
          <w:color w:val="000000" w:themeColor="text1"/>
        </w:rPr>
        <w:t>Dencheva</w:t>
      </w:r>
      <w:proofErr w:type="spellEnd"/>
      <w:r w:rsidR="00B024A8">
        <w:rPr>
          <w:rFonts w:ascii="Times New Roman" w:hAnsi="Times New Roman" w:cs="Times New Roman"/>
          <w:color w:val="000000" w:themeColor="text1"/>
        </w:rPr>
        <w:t>;</w:t>
      </w:r>
    </w:p>
    <w:p w14:paraId="756F99B6" w14:textId="5A1C230D" w:rsidR="002979D4" w:rsidRP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Cidália Castro</w:t>
      </w:r>
      <w:r w:rsidR="00B024A8">
        <w:rPr>
          <w:rFonts w:ascii="Times New Roman" w:hAnsi="Times New Roman" w:cs="Times New Roman"/>
          <w:color w:val="000000" w:themeColor="text1"/>
        </w:rPr>
        <w:t>.</w:t>
      </w:r>
    </w:p>
    <w:p w14:paraId="7CE2BF9A" w14:textId="21DD76ED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8281EDD" w14:textId="6B883067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Grupo 3:</w:t>
      </w:r>
    </w:p>
    <w:p w14:paraId="27B53079" w14:textId="1D4871B5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António Rodrigues A66177;</w:t>
      </w:r>
    </w:p>
    <w:p w14:paraId="7F3EFD26" w14:textId="7A45D84B" w:rsidR="00CC3BC5" w:rsidRDefault="00CC3BC5" w:rsidP="00CC3BC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Ema Martins A97678;</w:t>
      </w:r>
    </w:p>
    <w:p w14:paraId="6487C196" w14:textId="54C80C67" w:rsidR="00CC3BC5" w:rsidRDefault="00CC3BC5" w:rsidP="00CC3BC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Filipa Campos A95303;</w:t>
      </w:r>
    </w:p>
    <w:p w14:paraId="1990BA8A" w14:textId="0597B461" w:rsidR="00CC3BC5" w:rsidRDefault="00CC3BC5" w:rsidP="00CC3BC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Francisca Silva A97691;</w:t>
      </w:r>
    </w:p>
    <w:p w14:paraId="27EFA48A" w14:textId="110B0CEC" w:rsidR="00CC3BC5" w:rsidRDefault="00CC3BC5" w:rsidP="00CC3BC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Maria Clara Guimarães A97510;</w:t>
      </w:r>
    </w:p>
    <w:p w14:paraId="6FFB76A6" w14:textId="31D0487F" w:rsidR="00CC3BC5" w:rsidRDefault="00CC3BC5" w:rsidP="00CC3BC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Mariana Andrade A95010;</w:t>
      </w:r>
    </w:p>
    <w:p w14:paraId="29BCAA99" w14:textId="4A733247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Mariana Costa A96284;</w:t>
      </w:r>
    </w:p>
    <w:p w14:paraId="405CA635" w14:textId="6ABB5BF1" w:rsidR="00CC3BC5" w:rsidRDefault="00CC3BC5" w:rsidP="00CC3BC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Mariana Martins A97465;</w:t>
      </w:r>
    </w:p>
    <w:p w14:paraId="30C326C3" w14:textId="750A31BE" w:rsidR="00CC3BC5" w:rsidRDefault="00CC3BC5" w:rsidP="00CC3BC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Mariana Sousa A96225;</w:t>
      </w:r>
    </w:p>
    <w:p w14:paraId="2323372B" w14:textId="69621E21" w:rsidR="00CC3BC5" w:rsidRDefault="00CC3BC5" w:rsidP="00CC3BC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Mónica Martins A95918;</w:t>
      </w:r>
    </w:p>
    <w:p w14:paraId="18179683" w14:textId="27F1814A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Ricardo Barros A96730</w:t>
      </w:r>
      <w:r w:rsidR="00CC3BC5">
        <w:rPr>
          <w:rFonts w:ascii="Times New Roman" w:hAnsi="Times New Roman" w:cs="Times New Roman"/>
          <w:color w:val="000000" w:themeColor="text1"/>
        </w:rPr>
        <w:t>.</w:t>
      </w:r>
    </w:p>
    <w:p w14:paraId="68D5FC67" w14:textId="7440F77F" w:rsidR="002979D4" w:rsidRP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5EEEA61F" w14:textId="15E667D3" w:rsidR="002979D4" w:rsidRDefault="003D4F05" w:rsidP="002979D4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</w:rPr>
      </w:pPr>
      <w:r w:rsidRPr="00196BCE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81792" behindDoc="1" locked="0" layoutInCell="1" allowOverlap="1" wp14:anchorId="4BE497EE" wp14:editId="32AE33A5">
            <wp:simplePos x="0" y="0"/>
            <wp:positionH relativeFrom="column">
              <wp:posOffset>-890649</wp:posOffset>
            </wp:positionH>
            <wp:positionV relativeFrom="page">
              <wp:posOffset>379037</wp:posOffset>
            </wp:positionV>
            <wp:extent cx="794385" cy="414655"/>
            <wp:effectExtent l="0" t="0" r="5715" b="4445"/>
            <wp:wrapTight wrapText="bothSides">
              <wp:wrapPolygon edited="0">
                <wp:start x="0" y="0"/>
                <wp:lineTo x="0" y="21170"/>
                <wp:lineTo x="21410" y="21170"/>
                <wp:lineTo x="21410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4F465" w14:textId="3AFF8710" w:rsidR="003D4F05" w:rsidRPr="00A4048B" w:rsidRDefault="007B7A59" w:rsidP="00A4048B">
      <w:pPr>
        <w:spacing w:line="360" w:lineRule="auto"/>
        <w:rPr>
          <w:rStyle w:val="eop"/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96BC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Enquadramento</w:t>
      </w:r>
    </w:p>
    <w:p w14:paraId="5DDB1BAF" w14:textId="77777777" w:rsidR="00A4048B" w:rsidRPr="003D4F05" w:rsidRDefault="00A4048B" w:rsidP="003D4F0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</w:p>
    <w:p w14:paraId="535823CA" w14:textId="7137E3BF" w:rsidR="00A4048B" w:rsidRDefault="003D4F05" w:rsidP="00A4048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  <w:r w:rsidRPr="003D4F05">
        <w:rPr>
          <w:rStyle w:val="eop"/>
          <w:sz w:val="22"/>
          <w:szCs w:val="22"/>
        </w:rPr>
        <w:t> </w:t>
      </w:r>
      <w:r w:rsidRPr="003D4F05">
        <w:rPr>
          <w:rStyle w:val="eop"/>
          <w:sz w:val="22"/>
          <w:szCs w:val="22"/>
        </w:rPr>
        <w:tab/>
      </w:r>
      <w:r w:rsidRPr="003D4F05">
        <w:rPr>
          <w:sz w:val="22"/>
          <w:szCs w:val="22"/>
        </w:rPr>
        <w:t xml:space="preserve">A </w:t>
      </w:r>
      <w:r w:rsidR="00A4048B">
        <w:rPr>
          <w:sz w:val="22"/>
          <w:szCs w:val="22"/>
        </w:rPr>
        <w:t xml:space="preserve">moldação por </w:t>
      </w:r>
      <w:r w:rsidRPr="003D4F05">
        <w:rPr>
          <w:sz w:val="22"/>
          <w:szCs w:val="22"/>
        </w:rPr>
        <w:t>injeção é um processo que requer um investimento elevado para produzir o molde, assim para que este processo se torne economicamente viável é necessário ser utilizado para produzir em massa em pouco tempo. Esta técnica é também bastante ecológica, uma vez que consegue usar plásticos reciclados, mas apenas determinadas vezes para não alterar as suas propriedades.</w:t>
      </w:r>
      <w:r w:rsidR="00A4048B">
        <w:rPr>
          <w:sz w:val="22"/>
          <w:szCs w:val="22"/>
        </w:rPr>
        <w:t xml:space="preserve"> </w:t>
      </w:r>
      <w:r w:rsidRPr="003D4F05">
        <w:rPr>
          <w:sz w:val="22"/>
          <w:szCs w:val="22"/>
        </w:rPr>
        <w:t>As peças produzidas por este método apresentam elevada precisão e exatidão, podem ter geometrias complexas e ainda dificultam a retenção de contaminantes, reduzindo o risco de infeção.</w:t>
      </w:r>
      <w:r w:rsidR="00A4048B">
        <w:rPr>
          <w:sz w:val="22"/>
          <w:szCs w:val="22"/>
        </w:rPr>
        <w:t xml:space="preserve"> </w:t>
      </w:r>
    </w:p>
    <w:p w14:paraId="0EABEACD" w14:textId="2963270D" w:rsidR="00A4048B" w:rsidRDefault="00A4048B" w:rsidP="00A4048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5BDDF516" w14:textId="211C9748" w:rsidR="00C44DB8" w:rsidRPr="00C44DB8" w:rsidRDefault="00C44DB8" w:rsidP="00C44DB8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3D4F05">
        <w:rPr>
          <w:rFonts w:ascii="Times New Roman" w:hAnsi="Times New Roman" w:cs="Times New Roman"/>
          <w:sz w:val="22"/>
          <w:szCs w:val="22"/>
        </w:rPr>
        <w:t xml:space="preserve">Ao longo do processo de injeção existem dois momentos nos quais material é injetado. Na primeira pressão o material injetado corresponde a </w:t>
      </w:r>
      <w:r w:rsidR="00CC3BC5">
        <w:rPr>
          <w:rFonts w:ascii="Times New Roman" w:hAnsi="Times New Roman" w:cs="Times New Roman"/>
          <w:sz w:val="22"/>
          <w:szCs w:val="22"/>
        </w:rPr>
        <w:t xml:space="preserve">cerca de </w:t>
      </w:r>
      <w:r w:rsidRPr="003D4F05">
        <w:rPr>
          <w:rFonts w:ascii="Times New Roman" w:hAnsi="Times New Roman" w:cs="Times New Roman"/>
          <w:sz w:val="22"/>
          <w:szCs w:val="22"/>
        </w:rPr>
        <w:t xml:space="preserve">98% do volume do produto final, </w:t>
      </w:r>
      <w:r>
        <w:rPr>
          <w:rFonts w:ascii="Times New Roman" w:hAnsi="Times New Roman" w:cs="Times New Roman"/>
          <w:sz w:val="22"/>
          <w:szCs w:val="22"/>
        </w:rPr>
        <w:t xml:space="preserve">enquanto que </w:t>
      </w:r>
      <w:r w:rsidRPr="003D4F05">
        <w:rPr>
          <w:rFonts w:ascii="Times New Roman" w:hAnsi="Times New Roman" w:cs="Times New Roman"/>
          <w:sz w:val="22"/>
          <w:szCs w:val="22"/>
        </w:rPr>
        <w:t>o restante será introduzido pela segunda pressão</w:t>
      </w:r>
      <w:r>
        <w:rPr>
          <w:rFonts w:ascii="Times New Roman" w:hAnsi="Times New Roman" w:cs="Times New Roman"/>
          <w:sz w:val="22"/>
          <w:szCs w:val="22"/>
        </w:rPr>
        <w:t>. Será esta pressão</w:t>
      </w:r>
      <w:r w:rsidRPr="003D4F05">
        <w:rPr>
          <w:rFonts w:ascii="Times New Roman" w:hAnsi="Times New Roman" w:cs="Times New Roman"/>
          <w:sz w:val="22"/>
          <w:szCs w:val="22"/>
        </w:rPr>
        <w:t xml:space="preserve"> que </w:t>
      </w:r>
      <w:r>
        <w:rPr>
          <w:rFonts w:ascii="Times New Roman" w:hAnsi="Times New Roman" w:cs="Times New Roman"/>
          <w:sz w:val="22"/>
          <w:szCs w:val="22"/>
        </w:rPr>
        <w:t xml:space="preserve">irá </w:t>
      </w:r>
      <w:r w:rsidRPr="003D4F05">
        <w:rPr>
          <w:rFonts w:ascii="Times New Roman" w:hAnsi="Times New Roman" w:cs="Times New Roman"/>
          <w:sz w:val="22"/>
          <w:szCs w:val="22"/>
        </w:rPr>
        <w:t>compensa</w:t>
      </w:r>
      <w:r>
        <w:rPr>
          <w:rFonts w:ascii="Times New Roman" w:hAnsi="Times New Roman" w:cs="Times New Roman"/>
          <w:sz w:val="22"/>
          <w:szCs w:val="22"/>
        </w:rPr>
        <w:t>r</w:t>
      </w:r>
      <w:r w:rsidRPr="003D4F05">
        <w:rPr>
          <w:rFonts w:ascii="Times New Roman" w:hAnsi="Times New Roman" w:cs="Times New Roman"/>
          <w:sz w:val="22"/>
          <w:szCs w:val="22"/>
        </w:rPr>
        <w:t xml:space="preserve"> a contração do material devido </w:t>
      </w:r>
      <w:r>
        <w:rPr>
          <w:rFonts w:ascii="Times New Roman" w:hAnsi="Times New Roman" w:cs="Times New Roman"/>
          <w:sz w:val="22"/>
          <w:szCs w:val="22"/>
        </w:rPr>
        <w:t>à</w:t>
      </w:r>
      <w:r w:rsidRPr="003D4F05">
        <w:rPr>
          <w:rFonts w:ascii="Times New Roman" w:hAnsi="Times New Roman" w:cs="Times New Roman"/>
          <w:sz w:val="22"/>
          <w:szCs w:val="22"/>
        </w:rPr>
        <w:t xml:space="preserve"> diminuição de temperatura. </w:t>
      </w:r>
      <w:r>
        <w:rPr>
          <w:rFonts w:ascii="Times New Roman" w:hAnsi="Times New Roman" w:cs="Times New Roman"/>
          <w:sz w:val="22"/>
          <w:szCs w:val="22"/>
        </w:rPr>
        <w:t>A segunda pressão</w:t>
      </w:r>
      <w:r w:rsidRPr="003D4F05">
        <w:rPr>
          <w:rFonts w:ascii="Times New Roman" w:hAnsi="Times New Roman" w:cs="Times New Roman"/>
          <w:sz w:val="22"/>
          <w:szCs w:val="22"/>
        </w:rPr>
        <w:t xml:space="preserve"> apresenta um valor aproximado a 70% da primeira pressão e só é possível se existir um volume de material</w:t>
      </w:r>
      <w:r>
        <w:rPr>
          <w:rFonts w:ascii="Times New Roman" w:hAnsi="Times New Roman" w:cs="Times New Roman"/>
          <w:sz w:val="22"/>
          <w:szCs w:val="22"/>
        </w:rPr>
        <w:t xml:space="preserve"> – almofada – que </w:t>
      </w:r>
      <w:r w:rsidRPr="003D4F05">
        <w:rPr>
          <w:rFonts w:ascii="Times New Roman" w:hAnsi="Times New Roman" w:cs="Times New Roman"/>
          <w:sz w:val="22"/>
          <w:szCs w:val="22"/>
        </w:rPr>
        <w:t>não é introduzido no molde, mas induzirá pressão para que o conteúdo adjacente o faça.</w:t>
      </w:r>
    </w:p>
    <w:p w14:paraId="044E0329" w14:textId="77777777" w:rsidR="00A4048B" w:rsidRPr="00A4048B" w:rsidRDefault="00A4048B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FF0000"/>
          <w:sz w:val="22"/>
          <w:szCs w:val="22"/>
        </w:rPr>
      </w:pPr>
      <w:r>
        <w:rPr>
          <w:rStyle w:val="eop"/>
          <w:sz w:val="22"/>
          <w:szCs w:val="22"/>
        </w:rPr>
        <w:t>Tendo</w:t>
      </w:r>
      <w:r w:rsidRPr="003D4F05">
        <w:rPr>
          <w:rStyle w:val="eop"/>
          <w:sz w:val="22"/>
          <w:szCs w:val="22"/>
        </w:rPr>
        <w:t xml:space="preserve"> como objetivo compreender o impacto da variação do tempo de segunda pressão nos produtos obtidos por</w:t>
      </w:r>
      <w:r>
        <w:rPr>
          <w:rStyle w:val="eop"/>
          <w:sz w:val="22"/>
          <w:szCs w:val="22"/>
        </w:rPr>
        <w:t xml:space="preserve"> moldação</w:t>
      </w:r>
      <w:r w:rsidRPr="003D4F05">
        <w:rPr>
          <w:rStyle w:val="eop"/>
          <w:sz w:val="22"/>
          <w:szCs w:val="22"/>
        </w:rPr>
        <w:t xml:space="preserve"> injeção</w:t>
      </w:r>
      <w:r>
        <w:rPr>
          <w:rStyle w:val="eop"/>
          <w:sz w:val="22"/>
          <w:szCs w:val="22"/>
        </w:rPr>
        <w:t>,</w:t>
      </w:r>
      <w:r w:rsidRPr="003D4F05">
        <w:rPr>
          <w:rStyle w:val="eop"/>
          <w:sz w:val="22"/>
          <w:szCs w:val="22"/>
        </w:rPr>
        <w:t xml:space="preserve"> ao nível da massa e </w:t>
      </w:r>
      <w:r>
        <w:rPr>
          <w:rStyle w:val="eop"/>
          <w:sz w:val="22"/>
          <w:szCs w:val="22"/>
        </w:rPr>
        <w:t>do aspeto, obtiveram-se uma série de amostras de provetes de polipropileno (PP), cujo processo de injeção teve como parâmetro variável o tempo de segunda pressão, sendo este um ou dez segundos</w:t>
      </w:r>
      <w:r w:rsidRPr="003D4F05">
        <w:rPr>
          <w:rStyle w:val="eop"/>
          <w:sz w:val="22"/>
          <w:szCs w:val="22"/>
        </w:rPr>
        <w:t>.</w:t>
      </w:r>
      <w:r>
        <w:rPr>
          <w:rStyle w:val="normaltextrun"/>
          <w:color w:val="FF0000"/>
          <w:sz w:val="22"/>
          <w:szCs w:val="22"/>
        </w:rPr>
        <w:t xml:space="preserve"> </w:t>
      </w:r>
      <w:r>
        <w:rPr>
          <w:rStyle w:val="normaltextrun"/>
          <w:color w:val="000000" w:themeColor="text1"/>
          <w:sz w:val="22"/>
          <w:szCs w:val="22"/>
        </w:rPr>
        <w:t>Nesta atividade laboratorial</w:t>
      </w:r>
      <w:r w:rsidRPr="003D4F05">
        <w:rPr>
          <w:rStyle w:val="normaltextrun"/>
          <w:sz w:val="22"/>
          <w:szCs w:val="22"/>
        </w:rPr>
        <w:t xml:space="preserve"> foi utilizada a máquina </w:t>
      </w:r>
      <w:r>
        <w:rPr>
          <w:rStyle w:val="normaltextrun"/>
          <w:sz w:val="22"/>
          <w:szCs w:val="22"/>
        </w:rPr>
        <w:t xml:space="preserve">de moldação por injeção </w:t>
      </w:r>
      <w:r w:rsidRPr="003D4F05">
        <w:rPr>
          <w:rStyle w:val="normaltextrun"/>
          <w:i/>
          <w:iCs/>
          <w:sz w:val="22"/>
          <w:szCs w:val="22"/>
        </w:rPr>
        <w:t>Victory 50</w:t>
      </w:r>
      <w:r>
        <w:rPr>
          <w:rStyle w:val="normaltextrun"/>
          <w:sz w:val="22"/>
          <w:szCs w:val="22"/>
        </w:rPr>
        <w:t xml:space="preserve">, da </w:t>
      </w:r>
      <w:r>
        <w:rPr>
          <w:rStyle w:val="normaltextrun"/>
          <w:i/>
          <w:iCs/>
          <w:sz w:val="22"/>
          <w:szCs w:val="22"/>
        </w:rPr>
        <w:t>ENGEL,</w:t>
      </w:r>
      <w:r>
        <w:rPr>
          <w:rStyle w:val="normaltextrun"/>
          <w:sz w:val="22"/>
          <w:szCs w:val="22"/>
        </w:rPr>
        <w:t xml:space="preserve"> ilustrada na Figura 1</w:t>
      </w:r>
      <w:r w:rsidRPr="003D4F05">
        <w:rPr>
          <w:rStyle w:val="normaltextrun"/>
          <w:sz w:val="22"/>
          <w:szCs w:val="22"/>
        </w:rPr>
        <w:t>.</w:t>
      </w:r>
    </w:p>
    <w:p w14:paraId="3FDBE51B" w14:textId="07ED9193" w:rsidR="00A4048B" w:rsidRDefault="00526BD3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58A47CDE" wp14:editId="735B0120">
            <wp:simplePos x="0" y="0"/>
            <wp:positionH relativeFrom="column">
              <wp:posOffset>1220470</wp:posOffset>
            </wp:positionH>
            <wp:positionV relativeFrom="paragraph">
              <wp:posOffset>168275</wp:posOffset>
            </wp:positionV>
            <wp:extent cx="3004185" cy="1911350"/>
            <wp:effectExtent l="0" t="0" r="5715" b="6350"/>
            <wp:wrapTight wrapText="bothSides">
              <wp:wrapPolygon edited="0">
                <wp:start x="0" y="0"/>
                <wp:lineTo x="0" y="21528"/>
                <wp:lineTo x="21550" y="21528"/>
                <wp:lineTo x="21550" y="0"/>
                <wp:lineTo x="0" y="0"/>
              </wp:wrapPolygon>
            </wp:wrapTight>
            <wp:docPr id="18" name="Imagem 18" descr="Injection moulding machines | ALEX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jection moulding machines | ALEX TOOL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94"/>
                    <a:stretch/>
                  </pic:blipFill>
                  <pic:spPr bwMode="auto">
                    <a:xfrm>
                      <a:off x="0" y="0"/>
                      <a:ext cx="300418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12E6" w14:textId="5EA8AC79" w:rsidR="00A4048B" w:rsidRDefault="00A4048B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</w:p>
    <w:p w14:paraId="486EF671" w14:textId="77777777" w:rsidR="00A4048B" w:rsidRDefault="00A4048B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</w:p>
    <w:p w14:paraId="63F134AD" w14:textId="77777777" w:rsidR="00A4048B" w:rsidRDefault="00A4048B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</w:p>
    <w:p w14:paraId="377EB2B4" w14:textId="77777777" w:rsidR="00A4048B" w:rsidRDefault="00A4048B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</w:p>
    <w:p w14:paraId="129A85C6" w14:textId="77777777" w:rsidR="00A4048B" w:rsidRDefault="00A4048B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</w:p>
    <w:p w14:paraId="4D0AC35D" w14:textId="2F34DD75" w:rsidR="00A4048B" w:rsidRDefault="00A4048B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</w:p>
    <w:p w14:paraId="1A20A115" w14:textId="70D0525B" w:rsidR="00526BD3" w:rsidRDefault="00526BD3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</w:p>
    <w:p w14:paraId="02F461F3" w14:textId="77777777" w:rsidR="00526BD3" w:rsidRDefault="00526BD3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</w:p>
    <w:p w14:paraId="30F596BC" w14:textId="77777777" w:rsidR="00A4048B" w:rsidRPr="003D4F05" w:rsidRDefault="00A4048B" w:rsidP="008659A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i/>
          <w:iCs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>Figura 1: Máquina de moldação por injeção.</w:t>
      </w:r>
    </w:p>
    <w:p w14:paraId="299978A9" w14:textId="7761D58B" w:rsidR="003D4F05" w:rsidRPr="003D4F05" w:rsidRDefault="003D4F05" w:rsidP="00A4048B">
      <w:pPr>
        <w:spacing w:line="360" w:lineRule="auto"/>
        <w:jc w:val="both"/>
        <w:rPr>
          <w:rStyle w:val="normaltextrun"/>
          <w:rFonts w:ascii="Times New Roman" w:hAnsi="Times New Roman" w:cs="Times New Roman"/>
          <w:sz w:val="22"/>
          <w:szCs w:val="22"/>
        </w:rPr>
      </w:pPr>
    </w:p>
    <w:p w14:paraId="439137B6" w14:textId="25DFEBAB" w:rsidR="00526BD3" w:rsidRDefault="0074085B" w:rsidP="00CD60A5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w:drawing>
          <wp:anchor distT="0" distB="0" distL="114300" distR="114300" simplePos="0" relativeHeight="251689984" behindDoc="1" locked="0" layoutInCell="1" allowOverlap="1" wp14:anchorId="1838BE7C" wp14:editId="17714654">
            <wp:simplePos x="0" y="0"/>
            <wp:positionH relativeFrom="column">
              <wp:posOffset>4999355</wp:posOffset>
            </wp:positionH>
            <wp:positionV relativeFrom="page">
              <wp:posOffset>9829800</wp:posOffset>
            </wp:positionV>
            <wp:extent cx="438785" cy="563245"/>
            <wp:effectExtent l="0" t="0" r="5715" b="0"/>
            <wp:wrapTight wrapText="bothSides">
              <wp:wrapPolygon edited="0">
                <wp:start x="0" y="0"/>
                <wp:lineTo x="0" y="20943"/>
                <wp:lineTo x="21256" y="20943"/>
                <wp:lineTo x="2125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DB8">
        <w:rPr>
          <w:rStyle w:val="normaltextrun"/>
          <w:sz w:val="22"/>
          <w:szCs w:val="22"/>
        </w:rPr>
        <w:t xml:space="preserve">De forma a executar corretamente a moldação por injeção é essencial perceber o processo, bem como os componentes da máquina. </w:t>
      </w:r>
    </w:p>
    <w:p w14:paraId="0E6ABE52" w14:textId="77777777" w:rsidR="00CD60A5" w:rsidRDefault="00CD60A5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</w:p>
    <w:p w14:paraId="1DD3ED59" w14:textId="1A60CB7A" w:rsidR="003D4F05" w:rsidRPr="003D4F05" w:rsidRDefault="00C44DB8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Assim, distinguem-se as</w:t>
      </w:r>
      <w:r w:rsidR="003D4F05" w:rsidRPr="003D4F05"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três</w:t>
      </w:r>
      <w:r w:rsidR="003D4F05" w:rsidRPr="003D4F05">
        <w:rPr>
          <w:rStyle w:val="normaltextrun"/>
          <w:sz w:val="22"/>
          <w:szCs w:val="22"/>
        </w:rPr>
        <w:t xml:space="preserve"> partes</w:t>
      </w:r>
      <w:r>
        <w:rPr>
          <w:rStyle w:val="normaltextrun"/>
          <w:sz w:val="22"/>
          <w:szCs w:val="22"/>
        </w:rPr>
        <w:t xml:space="preserve"> da injetora</w:t>
      </w:r>
      <w:r w:rsidR="003D4F05" w:rsidRPr="003D4F05">
        <w:rPr>
          <w:rStyle w:val="normaltextrun"/>
          <w:sz w:val="22"/>
          <w:szCs w:val="22"/>
        </w:rPr>
        <w:t>: unidade de injeção, molde e unidade de fecho.</w:t>
      </w:r>
      <w:r w:rsidR="00A4048B">
        <w:rPr>
          <w:rStyle w:val="normaltextrun"/>
          <w:sz w:val="22"/>
          <w:szCs w:val="22"/>
        </w:rPr>
        <w:t xml:space="preserve"> </w:t>
      </w:r>
      <w:r w:rsidR="003D4F05" w:rsidRPr="003D4F05">
        <w:rPr>
          <w:rStyle w:val="eop"/>
          <w:sz w:val="22"/>
          <w:szCs w:val="22"/>
        </w:rPr>
        <w:t>O material utilizado no processo de injeção tem de ser termoplástico para poder ser fundido na unidade de injeção e deve ser introduzido na tremonha, na zona de alimentação, em forma de grânulos (</w:t>
      </w:r>
      <w:r w:rsidR="003D4F05" w:rsidRPr="003D4F05">
        <w:rPr>
          <w:rStyle w:val="normaltextrun"/>
          <w:sz w:val="22"/>
          <w:szCs w:val="22"/>
        </w:rPr>
        <w:t>podendo-se acrescentar a este corante e material reciclado)</w:t>
      </w:r>
      <w:r w:rsidR="003D4F05" w:rsidRPr="003D4F05">
        <w:rPr>
          <w:rStyle w:val="eop"/>
          <w:sz w:val="22"/>
          <w:szCs w:val="22"/>
        </w:rPr>
        <w:t xml:space="preserve">, uma vez que em pó não conseguiria avançar ao longo do parafuso. </w:t>
      </w:r>
    </w:p>
    <w:p w14:paraId="24BEF90D" w14:textId="02AEC585" w:rsidR="007C4AEF" w:rsidRPr="003D4F05" w:rsidRDefault="003D4F05" w:rsidP="007C4AEF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  <w:r w:rsidRPr="003D4F05">
        <w:rPr>
          <w:rStyle w:val="normaltextrun"/>
          <w:sz w:val="22"/>
          <w:szCs w:val="22"/>
        </w:rPr>
        <w:t>Dentro do tubo desta unidade, existe um parafuso (</w:t>
      </w:r>
      <w:proofErr w:type="spellStart"/>
      <w:r w:rsidRPr="003D4F05">
        <w:rPr>
          <w:rStyle w:val="normaltextrun"/>
          <w:i/>
          <w:iCs/>
          <w:sz w:val="22"/>
          <w:szCs w:val="22"/>
        </w:rPr>
        <w:t>reciprocating</w:t>
      </w:r>
      <w:proofErr w:type="spellEnd"/>
      <w:r w:rsidRPr="003D4F05">
        <w:rPr>
          <w:rStyle w:val="normaltextrun"/>
          <w:i/>
          <w:iCs/>
          <w:sz w:val="22"/>
          <w:szCs w:val="22"/>
        </w:rPr>
        <w:t xml:space="preserve"> </w:t>
      </w:r>
      <w:proofErr w:type="spellStart"/>
      <w:r w:rsidRPr="003D4F05">
        <w:rPr>
          <w:rStyle w:val="normaltextrun"/>
          <w:i/>
          <w:iCs/>
          <w:sz w:val="22"/>
          <w:szCs w:val="22"/>
        </w:rPr>
        <w:t>screw</w:t>
      </w:r>
      <w:proofErr w:type="spellEnd"/>
      <w:r w:rsidRPr="003D4F05">
        <w:rPr>
          <w:rStyle w:val="normaltextrun"/>
          <w:sz w:val="22"/>
          <w:szCs w:val="22"/>
        </w:rPr>
        <w:t xml:space="preserve">) dividido em três zonas (zona de alimentação, zona de transição e zona de medição). Este serve para aquecer gradualmente o polímero até </w:t>
      </w:r>
      <w:r w:rsidR="00A4048B">
        <w:rPr>
          <w:rStyle w:val="normaltextrun"/>
          <w:sz w:val="22"/>
          <w:szCs w:val="22"/>
        </w:rPr>
        <w:t>o mesmo se</w:t>
      </w:r>
      <w:r w:rsidRPr="003D4F05">
        <w:rPr>
          <w:rStyle w:val="normaltextrun"/>
          <w:sz w:val="22"/>
          <w:szCs w:val="22"/>
        </w:rPr>
        <w:t xml:space="preserve"> fundir, auxiliado das bandas de aquecimento colocadas em volta do tubo, enquanto o desloca para frente, com ajuda dos seus </w:t>
      </w:r>
      <w:proofErr w:type="spellStart"/>
      <w:r w:rsidRPr="003D4F05">
        <w:rPr>
          <w:rStyle w:val="normaltextrun"/>
          <w:i/>
          <w:iCs/>
          <w:sz w:val="22"/>
          <w:szCs w:val="22"/>
        </w:rPr>
        <w:t>flights</w:t>
      </w:r>
      <w:proofErr w:type="spellEnd"/>
      <w:r w:rsidR="007C4AEF" w:rsidRPr="007C4AEF">
        <w:rPr>
          <w:rStyle w:val="normaltextrun"/>
          <w:sz w:val="22"/>
          <w:szCs w:val="22"/>
        </w:rPr>
        <w:t>.</w:t>
      </w:r>
      <w:r w:rsidRPr="007C4AEF">
        <w:rPr>
          <w:rStyle w:val="normaltextrun"/>
          <w:sz w:val="22"/>
          <w:szCs w:val="22"/>
        </w:rPr>
        <w:t xml:space="preserve"> </w:t>
      </w:r>
      <w:r w:rsidR="007C4AEF">
        <w:rPr>
          <w:rStyle w:val="normaltextrun"/>
          <w:sz w:val="22"/>
          <w:szCs w:val="22"/>
        </w:rPr>
        <w:t>O</w:t>
      </w:r>
      <w:r w:rsidRPr="007C4AEF">
        <w:rPr>
          <w:rStyle w:val="normaltextrun"/>
          <w:sz w:val="22"/>
          <w:szCs w:val="22"/>
        </w:rPr>
        <w:t xml:space="preserve"> movimento de rotação do </w:t>
      </w:r>
      <w:r w:rsidR="007C4AEF">
        <w:rPr>
          <w:rStyle w:val="normaltextrun"/>
          <w:sz w:val="22"/>
          <w:szCs w:val="22"/>
        </w:rPr>
        <w:t xml:space="preserve">próprio </w:t>
      </w:r>
      <w:r w:rsidRPr="007C4AEF">
        <w:rPr>
          <w:rStyle w:val="normaltextrun"/>
          <w:sz w:val="22"/>
          <w:szCs w:val="22"/>
        </w:rPr>
        <w:t>parafuso permite</w:t>
      </w:r>
      <w:r w:rsidR="007C4AEF">
        <w:rPr>
          <w:rStyle w:val="normaltextrun"/>
          <w:sz w:val="22"/>
          <w:szCs w:val="22"/>
        </w:rPr>
        <w:t xml:space="preserve"> ainda uma maior uniformidade n</w:t>
      </w:r>
      <w:r w:rsidRPr="007C4AEF">
        <w:rPr>
          <w:rStyle w:val="normaltextrun"/>
          <w:sz w:val="22"/>
          <w:szCs w:val="22"/>
        </w:rPr>
        <w:t>a mistura dos componentes</w:t>
      </w:r>
      <w:r w:rsidR="007C4AEF">
        <w:rPr>
          <w:rStyle w:val="normaltextrun"/>
          <w:sz w:val="22"/>
          <w:szCs w:val="22"/>
        </w:rPr>
        <w:t>, das</w:t>
      </w:r>
      <w:r w:rsidRPr="007C4AEF">
        <w:rPr>
          <w:rStyle w:val="normaltextrun"/>
          <w:sz w:val="22"/>
          <w:szCs w:val="22"/>
        </w:rPr>
        <w:t xml:space="preserve"> temperaturas e </w:t>
      </w:r>
      <w:r w:rsidR="007C4AEF">
        <w:rPr>
          <w:rStyle w:val="normaltextrun"/>
          <w:sz w:val="22"/>
          <w:szCs w:val="22"/>
        </w:rPr>
        <w:t xml:space="preserve">da </w:t>
      </w:r>
      <w:r w:rsidRPr="007C4AEF">
        <w:rPr>
          <w:rStyle w:val="normaltextrun"/>
          <w:sz w:val="22"/>
          <w:szCs w:val="22"/>
        </w:rPr>
        <w:t>fricção.</w:t>
      </w:r>
      <w:r w:rsidRPr="003D4F05">
        <w:rPr>
          <w:rStyle w:val="normaltextrun"/>
          <w:sz w:val="22"/>
          <w:szCs w:val="22"/>
        </w:rPr>
        <w:t xml:space="preserve"> </w:t>
      </w:r>
    </w:p>
    <w:p w14:paraId="7DE03D37" w14:textId="0CBE4F42" w:rsidR="003D4F05" w:rsidRPr="003D4F05" w:rsidRDefault="003D4F05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  <w:r w:rsidRPr="003D4F05">
        <w:rPr>
          <w:rStyle w:val="normaltextrun"/>
          <w:sz w:val="22"/>
          <w:szCs w:val="22"/>
        </w:rPr>
        <w:t xml:space="preserve">O plástico </w:t>
      </w:r>
      <w:r w:rsidR="00A4048B">
        <w:rPr>
          <w:rStyle w:val="normaltextrun"/>
          <w:sz w:val="22"/>
          <w:szCs w:val="22"/>
        </w:rPr>
        <w:t xml:space="preserve">fundido </w:t>
      </w:r>
      <w:r w:rsidRPr="003D4F05">
        <w:rPr>
          <w:rStyle w:val="normaltextrun"/>
          <w:sz w:val="22"/>
          <w:szCs w:val="22"/>
        </w:rPr>
        <w:t xml:space="preserve">passa as cavidades da cabeça do parafuso e fica retido até </w:t>
      </w:r>
      <w:r w:rsidR="00A4048B">
        <w:rPr>
          <w:rStyle w:val="normaltextrun"/>
          <w:sz w:val="22"/>
          <w:szCs w:val="22"/>
        </w:rPr>
        <w:t>se encher a cavidade</w:t>
      </w:r>
      <w:r w:rsidRPr="003D4F05">
        <w:rPr>
          <w:rStyle w:val="normaltextrun"/>
          <w:sz w:val="22"/>
          <w:szCs w:val="22"/>
        </w:rPr>
        <w:t xml:space="preserve">, </w:t>
      </w:r>
      <w:r w:rsidR="00A4048B">
        <w:rPr>
          <w:rStyle w:val="normaltextrun"/>
          <w:sz w:val="22"/>
          <w:szCs w:val="22"/>
        </w:rPr>
        <w:t xml:space="preserve">sendo </w:t>
      </w:r>
      <w:r w:rsidRPr="003D4F05">
        <w:rPr>
          <w:rStyle w:val="normaltextrun"/>
          <w:sz w:val="22"/>
          <w:szCs w:val="22"/>
        </w:rPr>
        <w:t>que</w:t>
      </w:r>
      <w:r w:rsidR="00A4048B">
        <w:rPr>
          <w:rStyle w:val="normaltextrun"/>
          <w:sz w:val="22"/>
          <w:szCs w:val="22"/>
        </w:rPr>
        <w:t xml:space="preserve"> a</w:t>
      </w:r>
      <w:r w:rsidRPr="003D4F05">
        <w:rPr>
          <w:rStyle w:val="normaltextrun"/>
          <w:sz w:val="22"/>
          <w:szCs w:val="22"/>
        </w:rPr>
        <w:t xml:space="preserve"> válvula de antirretorno impede o seu retrocesso. </w:t>
      </w:r>
      <w:r w:rsidR="00A4048B">
        <w:rPr>
          <w:rStyle w:val="normaltextrun"/>
          <w:sz w:val="22"/>
          <w:szCs w:val="22"/>
        </w:rPr>
        <w:t xml:space="preserve">Uma vez acumulado material suficiente na cavidade, </w:t>
      </w:r>
      <w:r w:rsidRPr="003D4F05">
        <w:rPr>
          <w:rStyle w:val="normaltextrun"/>
          <w:sz w:val="22"/>
          <w:szCs w:val="22"/>
        </w:rPr>
        <w:t>o parafuso avança e injeta o material</w:t>
      </w:r>
      <w:r w:rsidR="00A4048B">
        <w:rPr>
          <w:rStyle w:val="normaltextrun"/>
          <w:sz w:val="22"/>
          <w:szCs w:val="22"/>
        </w:rPr>
        <w:t xml:space="preserve"> </w:t>
      </w:r>
      <w:r w:rsidRPr="003D4F05">
        <w:rPr>
          <w:rStyle w:val="normaltextrun"/>
          <w:sz w:val="22"/>
          <w:szCs w:val="22"/>
        </w:rPr>
        <w:t>para a cavidade imagem do molde</w:t>
      </w:r>
      <w:r w:rsidR="00A4048B">
        <w:rPr>
          <w:rStyle w:val="normaltextrun"/>
          <w:sz w:val="22"/>
          <w:szCs w:val="22"/>
        </w:rPr>
        <w:t xml:space="preserve"> – o </w:t>
      </w:r>
      <w:r w:rsidRPr="003D4F05">
        <w:rPr>
          <w:rStyle w:val="normaltextrun"/>
          <w:sz w:val="22"/>
          <w:szCs w:val="22"/>
        </w:rPr>
        <w:t>negativo da peça que se pretende obter. Para se conseguir injetar este material, é necessário remover o ar presente na cavidade do molde. Para tal, existem umas condutas (</w:t>
      </w:r>
      <w:proofErr w:type="spellStart"/>
      <w:r w:rsidRPr="003D4F05">
        <w:rPr>
          <w:rStyle w:val="normaltextrun"/>
          <w:i/>
          <w:iCs/>
          <w:sz w:val="22"/>
          <w:szCs w:val="22"/>
        </w:rPr>
        <w:t>vents</w:t>
      </w:r>
      <w:proofErr w:type="spellEnd"/>
      <w:r w:rsidR="00A4048B">
        <w:rPr>
          <w:rStyle w:val="normaltextrun"/>
          <w:sz w:val="22"/>
          <w:szCs w:val="22"/>
        </w:rPr>
        <w:t>) de</w:t>
      </w:r>
      <w:r w:rsidRPr="003D4F05">
        <w:rPr>
          <w:rStyle w:val="normaltextrun"/>
          <w:sz w:val="22"/>
          <w:szCs w:val="22"/>
        </w:rPr>
        <w:t xml:space="preserve"> escala micrométrica, </w:t>
      </w:r>
      <w:r w:rsidR="00A4048B">
        <w:rPr>
          <w:rStyle w:val="normaltextrun"/>
          <w:sz w:val="22"/>
          <w:szCs w:val="22"/>
        </w:rPr>
        <w:t xml:space="preserve">cerca </w:t>
      </w:r>
      <w:r w:rsidRPr="003D4F05">
        <w:rPr>
          <w:rStyle w:val="normaltextrun"/>
          <w:sz w:val="22"/>
          <w:szCs w:val="22"/>
        </w:rPr>
        <w:t xml:space="preserve">de 5 a 40 </w:t>
      </w:r>
      <m:oMath>
        <m:r>
          <w:rPr>
            <w:rStyle w:val="normaltextrun"/>
            <w:rFonts w:ascii="Cambria Math" w:hAnsi="Cambria Math"/>
            <w:sz w:val="22"/>
            <w:szCs w:val="22"/>
          </w:rPr>
          <m:t>μ</m:t>
        </m:r>
      </m:oMath>
      <w:r w:rsidRPr="003D4F05">
        <w:rPr>
          <w:rStyle w:val="normaltextrun"/>
          <w:sz w:val="22"/>
          <w:szCs w:val="22"/>
        </w:rPr>
        <w:t>m</w:t>
      </w:r>
      <w:r w:rsidR="00A4048B">
        <w:rPr>
          <w:rStyle w:val="normaltextrun"/>
          <w:sz w:val="22"/>
          <w:szCs w:val="22"/>
        </w:rPr>
        <w:t xml:space="preserve">, </w:t>
      </w:r>
      <w:r w:rsidRPr="003D4F05">
        <w:rPr>
          <w:rStyle w:val="normaltextrun"/>
          <w:sz w:val="22"/>
          <w:szCs w:val="22"/>
        </w:rPr>
        <w:t xml:space="preserve">que </w:t>
      </w:r>
      <w:r w:rsidR="00A4048B">
        <w:rPr>
          <w:rStyle w:val="normaltextrun"/>
          <w:sz w:val="22"/>
          <w:szCs w:val="22"/>
        </w:rPr>
        <w:t>permitem a saída do ar anteriormente retido na cavidade</w:t>
      </w:r>
      <w:r w:rsidRPr="003D4F05">
        <w:rPr>
          <w:rStyle w:val="normaltextrun"/>
          <w:sz w:val="22"/>
          <w:szCs w:val="22"/>
        </w:rPr>
        <w:t>.</w:t>
      </w:r>
      <w:r w:rsidRPr="00196BCE">
        <w:rPr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2D583149" wp14:editId="415B73D7">
            <wp:simplePos x="0" y="0"/>
            <wp:positionH relativeFrom="column">
              <wp:posOffset>-890649</wp:posOffset>
            </wp:positionH>
            <wp:positionV relativeFrom="page">
              <wp:posOffset>379293</wp:posOffset>
            </wp:positionV>
            <wp:extent cx="794385" cy="414655"/>
            <wp:effectExtent l="0" t="0" r="5715" b="4445"/>
            <wp:wrapTight wrapText="bothSides">
              <wp:wrapPolygon edited="0">
                <wp:start x="0" y="0"/>
                <wp:lineTo x="0" y="21170"/>
                <wp:lineTo x="21410" y="21170"/>
                <wp:lineTo x="2141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48B">
        <w:rPr>
          <w:rStyle w:val="normaltextrun"/>
          <w:sz w:val="22"/>
          <w:szCs w:val="22"/>
        </w:rPr>
        <w:t xml:space="preserve"> </w:t>
      </w:r>
      <w:r w:rsidRPr="003D4F05">
        <w:rPr>
          <w:rStyle w:val="normaltextrun"/>
          <w:sz w:val="22"/>
          <w:szCs w:val="22"/>
        </w:rPr>
        <w:t>Para o arrefecimento do molde, este possui um sistema de canais de refrigeração próximos da cavidade do molde que podem</w:t>
      </w:r>
      <w:r w:rsidR="00A4048B">
        <w:rPr>
          <w:rStyle w:val="normaltextrun"/>
          <w:sz w:val="22"/>
          <w:szCs w:val="22"/>
        </w:rPr>
        <w:t xml:space="preserve"> </w:t>
      </w:r>
      <w:r w:rsidRPr="003D4F05">
        <w:rPr>
          <w:rStyle w:val="normaltextrun"/>
          <w:sz w:val="22"/>
          <w:szCs w:val="22"/>
        </w:rPr>
        <w:t>conter</w:t>
      </w:r>
      <w:r w:rsidR="00A4048B">
        <w:rPr>
          <w:rStyle w:val="normaltextrun"/>
          <w:sz w:val="22"/>
          <w:szCs w:val="22"/>
        </w:rPr>
        <w:t>, por exemplo,</w:t>
      </w:r>
      <w:r w:rsidRPr="003D4F05">
        <w:rPr>
          <w:rStyle w:val="normaltextrun"/>
          <w:sz w:val="22"/>
          <w:szCs w:val="22"/>
        </w:rPr>
        <w:t xml:space="preserve"> água ou óleo</w:t>
      </w:r>
      <w:r w:rsidR="00A4048B">
        <w:rPr>
          <w:rStyle w:val="normaltextrun"/>
          <w:sz w:val="22"/>
          <w:szCs w:val="22"/>
        </w:rPr>
        <w:t>.</w:t>
      </w:r>
      <w:r w:rsidRPr="003D4F05">
        <w:rPr>
          <w:rStyle w:val="normaltextrun"/>
          <w:sz w:val="22"/>
          <w:szCs w:val="22"/>
        </w:rPr>
        <w:t xml:space="preserve"> </w:t>
      </w:r>
      <w:r w:rsidR="00A4048B">
        <w:rPr>
          <w:rStyle w:val="normaltextrun"/>
          <w:sz w:val="22"/>
          <w:szCs w:val="22"/>
        </w:rPr>
        <w:t>Nesta atividade foi</w:t>
      </w:r>
      <w:r w:rsidRPr="00A4048B">
        <w:rPr>
          <w:rStyle w:val="normaltextrun"/>
          <w:sz w:val="22"/>
          <w:szCs w:val="22"/>
        </w:rPr>
        <w:t xml:space="preserve"> utilizado</w:t>
      </w:r>
      <w:r w:rsidR="00A4048B">
        <w:rPr>
          <w:rStyle w:val="normaltextrun"/>
          <w:sz w:val="22"/>
          <w:szCs w:val="22"/>
        </w:rPr>
        <w:t xml:space="preserve"> </w:t>
      </w:r>
      <w:r w:rsidRPr="00A4048B">
        <w:rPr>
          <w:rStyle w:val="normaltextrun"/>
          <w:sz w:val="22"/>
          <w:szCs w:val="22"/>
        </w:rPr>
        <w:t>óleo a 40ºC.</w:t>
      </w:r>
    </w:p>
    <w:p w14:paraId="1E996CE1" w14:textId="706A1495" w:rsidR="003D4F05" w:rsidRPr="00A4048B" w:rsidRDefault="003D4F05" w:rsidP="00A4048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FF0000"/>
          <w:sz w:val="22"/>
          <w:szCs w:val="22"/>
        </w:rPr>
      </w:pPr>
      <w:r w:rsidRPr="003D4F05">
        <w:rPr>
          <w:rStyle w:val="normaltextrun"/>
          <w:sz w:val="22"/>
          <w:szCs w:val="22"/>
        </w:rPr>
        <w:t xml:space="preserve">Aquando da abertura do molde, tem de ser inicialmente feita uma pequena abertura, de modo a quebrar o vácuo, </w:t>
      </w:r>
      <w:r w:rsidR="00A4048B">
        <w:rPr>
          <w:rStyle w:val="normaltextrun"/>
          <w:sz w:val="22"/>
          <w:szCs w:val="22"/>
        </w:rPr>
        <w:t>de forma a permitir</w:t>
      </w:r>
      <w:r w:rsidRPr="003D4F05">
        <w:rPr>
          <w:rStyle w:val="normaltextrun"/>
          <w:sz w:val="22"/>
          <w:szCs w:val="22"/>
        </w:rPr>
        <w:t xml:space="preserve"> uma remoção </w:t>
      </w:r>
      <w:r w:rsidR="00A4048B">
        <w:rPr>
          <w:rStyle w:val="normaltextrun"/>
          <w:sz w:val="22"/>
          <w:szCs w:val="22"/>
        </w:rPr>
        <w:t xml:space="preserve">facilitada e mais </w:t>
      </w:r>
      <w:r w:rsidRPr="003D4F05">
        <w:rPr>
          <w:rStyle w:val="normaltextrun"/>
          <w:sz w:val="22"/>
          <w:szCs w:val="22"/>
        </w:rPr>
        <w:t>segur</w:t>
      </w:r>
      <w:r w:rsidR="00A4048B">
        <w:rPr>
          <w:rStyle w:val="normaltextrun"/>
          <w:sz w:val="22"/>
          <w:szCs w:val="22"/>
        </w:rPr>
        <w:t>a, evita</w:t>
      </w:r>
      <w:r w:rsidR="00CC3BC5">
        <w:rPr>
          <w:rStyle w:val="normaltextrun"/>
          <w:sz w:val="22"/>
          <w:szCs w:val="22"/>
        </w:rPr>
        <w:t>ndo</w:t>
      </w:r>
      <w:r w:rsidR="00A4048B">
        <w:rPr>
          <w:rStyle w:val="normaltextrun"/>
          <w:sz w:val="22"/>
          <w:szCs w:val="22"/>
        </w:rPr>
        <w:t xml:space="preserve"> possíveis quebras</w:t>
      </w:r>
      <w:r w:rsidRPr="003D4F05">
        <w:rPr>
          <w:rStyle w:val="normaltextrun"/>
          <w:sz w:val="22"/>
          <w:szCs w:val="22"/>
        </w:rPr>
        <w:t xml:space="preserve">. </w:t>
      </w:r>
      <w:r w:rsidR="00A4048B" w:rsidRPr="003D4F05">
        <w:rPr>
          <w:rStyle w:val="normaltextrun"/>
          <w:color w:val="000000" w:themeColor="text1"/>
          <w:sz w:val="22"/>
          <w:szCs w:val="22"/>
        </w:rPr>
        <w:t>Para ajudar a extração da peça, existem</w:t>
      </w:r>
      <w:r w:rsidR="00A4048B">
        <w:rPr>
          <w:rStyle w:val="normaltextrun"/>
          <w:color w:val="000000" w:themeColor="text1"/>
          <w:sz w:val="22"/>
          <w:szCs w:val="22"/>
        </w:rPr>
        <w:t xml:space="preserve"> também</w:t>
      </w:r>
      <w:r w:rsidR="00A4048B" w:rsidRPr="003D4F05">
        <w:rPr>
          <w:rStyle w:val="normaltextrun"/>
          <w:color w:val="000000" w:themeColor="text1"/>
          <w:sz w:val="22"/>
          <w:szCs w:val="22"/>
        </w:rPr>
        <w:t xml:space="preserve"> pinos de ejeção</w:t>
      </w:r>
      <w:r w:rsidR="00A4048B">
        <w:rPr>
          <w:rStyle w:val="normaltextrun"/>
          <w:color w:val="000000" w:themeColor="text1"/>
          <w:sz w:val="22"/>
          <w:szCs w:val="22"/>
        </w:rPr>
        <w:t>.</w:t>
      </w:r>
      <w:r w:rsidR="00A4048B">
        <w:rPr>
          <w:rStyle w:val="normaltextrun"/>
          <w:color w:val="FF0000"/>
          <w:sz w:val="22"/>
          <w:szCs w:val="22"/>
        </w:rPr>
        <w:t xml:space="preserve"> </w:t>
      </w:r>
      <w:r w:rsidRPr="003D4F05">
        <w:rPr>
          <w:rStyle w:val="normaltextrun"/>
          <w:sz w:val="22"/>
          <w:szCs w:val="22"/>
        </w:rPr>
        <w:t>Esta abertura e consequente arrefecimento adicional causa uma diminuição d</w:t>
      </w:r>
      <w:r w:rsidR="00A4048B">
        <w:rPr>
          <w:rStyle w:val="normaltextrun"/>
          <w:sz w:val="22"/>
          <w:szCs w:val="22"/>
        </w:rPr>
        <w:t>e</w:t>
      </w:r>
      <w:r w:rsidRPr="003D4F05">
        <w:rPr>
          <w:rStyle w:val="normaltextrun"/>
          <w:sz w:val="22"/>
          <w:szCs w:val="22"/>
        </w:rPr>
        <w:t xml:space="preserve"> volume do plástico da peça</w:t>
      </w:r>
      <w:r w:rsidR="00A4048B">
        <w:rPr>
          <w:rStyle w:val="normaltextrun"/>
          <w:sz w:val="22"/>
          <w:szCs w:val="22"/>
        </w:rPr>
        <w:t>. No caso específico do</w:t>
      </w:r>
      <w:r w:rsidRPr="003D4F05">
        <w:rPr>
          <w:rStyle w:val="normaltextrun"/>
          <w:sz w:val="22"/>
          <w:szCs w:val="22"/>
        </w:rPr>
        <w:t xml:space="preserve"> </w:t>
      </w:r>
      <w:r w:rsidR="00A4048B">
        <w:rPr>
          <w:rStyle w:val="normaltextrun"/>
          <w:sz w:val="22"/>
          <w:szCs w:val="22"/>
        </w:rPr>
        <w:t>PP verifica-se uma</w:t>
      </w:r>
      <w:r w:rsidRPr="00A4048B">
        <w:rPr>
          <w:rStyle w:val="normaltextrun"/>
          <w:sz w:val="22"/>
          <w:szCs w:val="22"/>
        </w:rPr>
        <w:t xml:space="preserve"> diminui</w:t>
      </w:r>
      <w:r w:rsidR="00A4048B">
        <w:rPr>
          <w:rStyle w:val="normaltextrun"/>
          <w:sz w:val="22"/>
          <w:szCs w:val="22"/>
        </w:rPr>
        <w:t>ção de</w:t>
      </w:r>
      <w:r w:rsidRPr="00A4048B">
        <w:rPr>
          <w:rStyle w:val="normaltextrun"/>
          <w:sz w:val="22"/>
          <w:szCs w:val="22"/>
        </w:rPr>
        <w:t xml:space="preserve"> 1.2%, razão</w:t>
      </w:r>
      <w:r w:rsidRPr="003D4F05">
        <w:rPr>
          <w:rStyle w:val="normaltextrun"/>
          <w:sz w:val="22"/>
          <w:szCs w:val="22"/>
        </w:rPr>
        <w:t xml:space="preserve"> pela qual o volume do molde tem de ser projetado </w:t>
      </w:r>
      <w:r w:rsidR="00A4048B">
        <w:rPr>
          <w:rStyle w:val="normaltextrun"/>
          <w:sz w:val="22"/>
          <w:szCs w:val="22"/>
        </w:rPr>
        <w:t>atendendo a</w:t>
      </w:r>
      <w:r w:rsidRPr="003D4F05">
        <w:rPr>
          <w:rStyle w:val="normaltextrun"/>
          <w:sz w:val="22"/>
          <w:szCs w:val="22"/>
        </w:rPr>
        <w:t xml:space="preserve"> este fenómeno</w:t>
      </w:r>
      <w:r w:rsidRPr="003D4F05">
        <w:rPr>
          <w:rStyle w:val="normaltextrun"/>
          <w:color w:val="000000" w:themeColor="text1"/>
          <w:sz w:val="22"/>
          <w:szCs w:val="22"/>
        </w:rPr>
        <w:t xml:space="preserve">. </w:t>
      </w:r>
    </w:p>
    <w:p w14:paraId="416F9356" w14:textId="75B9C82C" w:rsidR="003D4F05" w:rsidRDefault="00A4048B" w:rsidP="003D4F05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color w:val="000000" w:themeColor="text1"/>
          <w:sz w:val="22"/>
          <w:szCs w:val="22"/>
        </w:rPr>
        <w:t xml:space="preserve">Por fim, </w:t>
      </w:r>
      <w:r>
        <w:rPr>
          <w:rStyle w:val="normaltextrun"/>
          <w:sz w:val="22"/>
          <w:szCs w:val="22"/>
        </w:rPr>
        <w:t>a</w:t>
      </w:r>
      <w:r w:rsidR="003D4F05" w:rsidRPr="003D4F05">
        <w:rPr>
          <w:rStyle w:val="normaltextrun"/>
          <w:sz w:val="22"/>
          <w:szCs w:val="22"/>
        </w:rPr>
        <w:t xml:space="preserve"> unidade de fecho dá suporte ao molde e garante que este não abra quando é sujeito às pressões elevadas da injeção.</w:t>
      </w:r>
    </w:p>
    <w:p w14:paraId="40B7F752" w14:textId="3487750F" w:rsidR="009B4F5F" w:rsidRPr="00196BCE" w:rsidRDefault="009B4F5F" w:rsidP="003D4F05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BCE">
        <w:rPr>
          <w:rFonts w:ascii="Times New Roman" w:hAnsi="Times New Roman" w:cs="Times New Roman"/>
          <w:sz w:val="22"/>
          <w:szCs w:val="22"/>
        </w:rPr>
        <w:tab/>
      </w:r>
    </w:p>
    <w:p w14:paraId="1D780DAB" w14:textId="5DC95E96" w:rsidR="002B3BB6" w:rsidRPr="00196BCE" w:rsidRDefault="002B3BB6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96BCE">
        <w:rPr>
          <w:rFonts w:ascii="Times New Roman" w:hAnsi="Times New Roman" w:cs="Times New Roman"/>
          <w:b/>
          <w:bCs/>
          <w:sz w:val="22"/>
          <w:szCs w:val="22"/>
        </w:rPr>
        <w:t>Resultados e Discussão</w:t>
      </w:r>
    </w:p>
    <w:p w14:paraId="05937B4B" w14:textId="331A318B" w:rsidR="002B3BB6" w:rsidRDefault="002B3BB6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5699C68" w14:textId="276971C9" w:rsidR="005346CA" w:rsidRDefault="0074085B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92032" behindDoc="1" locked="0" layoutInCell="1" allowOverlap="1" wp14:anchorId="22F0463C" wp14:editId="0CD4BDD7">
            <wp:simplePos x="0" y="0"/>
            <wp:positionH relativeFrom="column">
              <wp:posOffset>5001603</wp:posOffset>
            </wp:positionH>
            <wp:positionV relativeFrom="page">
              <wp:posOffset>9876155</wp:posOffset>
            </wp:positionV>
            <wp:extent cx="450850" cy="566420"/>
            <wp:effectExtent l="0" t="0" r="6350" b="5080"/>
            <wp:wrapTight wrapText="bothSides">
              <wp:wrapPolygon edited="0">
                <wp:start x="0" y="0"/>
                <wp:lineTo x="0" y="21309"/>
                <wp:lineTo x="21296" y="21309"/>
                <wp:lineTo x="21296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48B">
        <w:rPr>
          <w:rFonts w:ascii="Times New Roman" w:hAnsi="Times New Roman" w:cs="Times New Roman"/>
          <w:sz w:val="22"/>
          <w:szCs w:val="22"/>
        </w:rPr>
        <w:tab/>
      </w:r>
      <w:r w:rsidR="005346CA">
        <w:rPr>
          <w:rFonts w:ascii="Times New Roman" w:hAnsi="Times New Roman" w:cs="Times New Roman"/>
          <w:sz w:val="22"/>
          <w:szCs w:val="22"/>
        </w:rPr>
        <w:t>Uma vez compreendido todo o processo de moldação por injeção, prosseguiu-se com a componente prática da atividade, a partir da qual se obtiveram amostras de provetes de PP com tempos de segunda pressão de um e dez segundos. Foram medidas as massas de cada amostra, e calculadas as médias e os respetivos desvios padrão, podendo-se observar estes valores na Tabela</w:t>
      </w:r>
      <w:r w:rsidR="00526BD3">
        <w:rPr>
          <w:rFonts w:ascii="Times New Roman" w:hAnsi="Times New Roman" w:cs="Times New Roman"/>
          <w:sz w:val="22"/>
          <w:szCs w:val="22"/>
        </w:rPr>
        <w:t xml:space="preserve"> </w:t>
      </w:r>
      <w:r w:rsidR="005346CA">
        <w:rPr>
          <w:rFonts w:ascii="Times New Roman" w:hAnsi="Times New Roman" w:cs="Times New Roman"/>
          <w:sz w:val="22"/>
          <w:szCs w:val="22"/>
        </w:rPr>
        <w:t>1.</w:t>
      </w:r>
      <w:r w:rsidRPr="0074085B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3BF2F317" w14:textId="133EF993" w:rsidR="005346CA" w:rsidRDefault="00526BD3" w:rsidP="00526BD3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lastRenderedPageBreak/>
        <w:t>Tabela 1 – Valores médios da massa de provetes de PP com tempos de segunda pressão de um e dez segundos, e respetivos desvios padrão</w:t>
      </w:r>
    </w:p>
    <w:p w14:paraId="71F92FCD" w14:textId="77777777" w:rsidR="00C53D92" w:rsidRPr="00526BD3" w:rsidRDefault="00C53D92" w:rsidP="00526BD3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tbl>
      <w:tblPr>
        <w:tblStyle w:val="TabelacomGrelha"/>
        <w:tblpPr w:leftFromText="141" w:rightFromText="141" w:vertAnchor="text" w:horzAnchor="margin" w:tblpXSpec="center" w:tblpY="-45"/>
        <w:tblW w:w="0" w:type="auto"/>
        <w:tblInd w:w="0" w:type="dxa"/>
        <w:tblLook w:val="04A0" w:firstRow="1" w:lastRow="0" w:firstColumn="1" w:lastColumn="0" w:noHBand="0" w:noVBand="1"/>
      </w:tblPr>
      <w:tblGrid>
        <w:gridCol w:w="1374"/>
        <w:gridCol w:w="1759"/>
        <w:gridCol w:w="1505"/>
      </w:tblGrid>
      <w:tr w:rsidR="00C53D92" w14:paraId="6D85DF09" w14:textId="77777777" w:rsidTr="00C53D92">
        <w:trPr>
          <w:trHeight w:val="509"/>
        </w:trPr>
        <w:tc>
          <w:tcPr>
            <w:tcW w:w="1374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404BCA" w14:textId="77777777" w:rsidR="00C53D92" w:rsidRDefault="00C53D92" w:rsidP="00C53D92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3264" w:type="dxa"/>
            <w:gridSpan w:val="2"/>
            <w:tcBorders>
              <w:left w:val="single" w:sz="4" w:space="0" w:color="000000"/>
            </w:tcBorders>
            <w:shd w:val="clear" w:color="auto" w:fill="F7CAAC" w:themeFill="accent2" w:themeFillTint="66"/>
          </w:tcPr>
          <w:p w14:paraId="5EA84545" w14:textId="77777777" w:rsidR="00C53D92" w:rsidRDefault="00C53D92" w:rsidP="00C53D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2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Tempo de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Segunda Pressão</w:t>
            </w:r>
          </w:p>
          <w:p w14:paraId="78764D71" w14:textId="77777777" w:rsidR="00C53D92" w:rsidRPr="00002EC1" w:rsidRDefault="00C53D92" w:rsidP="00C53D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02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(s)</w:t>
            </w:r>
          </w:p>
        </w:tc>
      </w:tr>
      <w:tr w:rsidR="00C53D92" w14:paraId="6AB80244" w14:textId="77777777" w:rsidTr="00C53D92">
        <w:trPr>
          <w:trHeight w:val="247"/>
        </w:trPr>
        <w:tc>
          <w:tcPr>
            <w:tcW w:w="137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CA4731" w14:textId="77777777" w:rsidR="00C53D92" w:rsidRDefault="00C53D92" w:rsidP="00C53D92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7CAAC" w:themeFill="accent2" w:themeFillTint="66"/>
          </w:tcPr>
          <w:p w14:paraId="421A046F" w14:textId="77777777" w:rsidR="00C53D92" w:rsidRPr="00002EC1" w:rsidRDefault="00C53D92" w:rsidP="00C53D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2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05" w:type="dxa"/>
            <w:shd w:val="clear" w:color="auto" w:fill="F7CAAC" w:themeFill="accent2" w:themeFillTint="66"/>
          </w:tcPr>
          <w:p w14:paraId="7B28E3CC" w14:textId="77777777" w:rsidR="00C53D92" w:rsidRPr="00002EC1" w:rsidRDefault="00C53D92" w:rsidP="00C53D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2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C53D92" w14:paraId="493BE25A" w14:textId="77777777" w:rsidTr="00C53D92">
        <w:trPr>
          <w:trHeight w:val="470"/>
        </w:trPr>
        <w:tc>
          <w:tcPr>
            <w:tcW w:w="1374" w:type="dxa"/>
            <w:tcBorders>
              <w:top w:val="single" w:sz="4" w:space="0" w:color="000000"/>
            </w:tcBorders>
            <w:shd w:val="clear" w:color="auto" w:fill="F7CAAC" w:themeFill="accent2" w:themeFillTint="66"/>
          </w:tcPr>
          <w:p w14:paraId="303BDFF8" w14:textId="77777777" w:rsidR="00C53D92" w:rsidRDefault="00C53D92" w:rsidP="00C53D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2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Massa</w:t>
            </w:r>
          </w:p>
          <w:p w14:paraId="040BEAD7" w14:textId="77777777" w:rsidR="00C53D92" w:rsidRPr="00002EC1" w:rsidRDefault="00C53D92" w:rsidP="00C53D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2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(g)</w:t>
            </w:r>
          </w:p>
        </w:tc>
        <w:tc>
          <w:tcPr>
            <w:tcW w:w="1759" w:type="dxa"/>
            <w:tcBorders>
              <w:top w:val="single" w:sz="4" w:space="0" w:color="000000"/>
            </w:tcBorders>
            <w:shd w:val="clear" w:color="auto" w:fill="FBE4D5" w:themeFill="accent2" w:themeFillTint="33"/>
          </w:tcPr>
          <w:p w14:paraId="583CE0FE" w14:textId="77777777" w:rsidR="00C53D92" w:rsidRPr="00002EC1" w:rsidRDefault="00C53D92" w:rsidP="00C53D92">
            <w:pPr>
              <w:spacing w:line="360" w:lineRule="auto"/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32905487" w14:textId="77777777" w:rsidR="00C53D92" w:rsidRPr="00002EC1" w:rsidRDefault="00C53D92" w:rsidP="00C53D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13,26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0,02</w:t>
            </w:r>
          </w:p>
        </w:tc>
        <w:tc>
          <w:tcPr>
            <w:tcW w:w="1505" w:type="dxa"/>
            <w:shd w:val="clear" w:color="auto" w:fill="FBE4D5" w:themeFill="accent2" w:themeFillTint="33"/>
          </w:tcPr>
          <w:p w14:paraId="66079A3B" w14:textId="77777777" w:rsidR="00C53D92" w:rsidRPr="00002EC1" w:rsidRDefault="00C53D92" w:rsidP="00C53D92">
            <w:pPr>
              <w:spacing w:line="360" w:lineRule="auto"/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4CB4A572" w14:textId="77777777" w:rsidR="00C53D92" w:rsidRPr="00002EC1" w:rsidRDefault="00C53D92" w:rsidP="00C53D9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14,24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0,01</w:t>
            </w:r>
          </w:p>
        </w:tc>
      </w:tr>
    </w:tbl>
    <w:p w14:paraId="14BDD5E1" w14:textId="51C2C386" w:rsidR="005346CA" w:rsidRDefault="005346CA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7D3BAA8" w14:textId="50AC83BD" w:rsidR="005346CA" w:rsidRDefault="005346CA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546D928" w14:textId="0A0591CD" w:rsidR="005346CA" w:rsidRDefault="005346CA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7337531" w14:textId="5C238169" w:rsidR="005346CA" w:rsidRDefault="005346CA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9288437" w14:textId="77777777" w:rsidR="005346CA" w:rsidRPr="00196BCE" w:rsidRDefault="005346CA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19258C2" w14:textId="05051573" w:rsidR="003D4F05" w:rsidRDefault="00BF5D9D" w:rsidP="005346C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BCE">
        <w:rPr>
          <w:rFonts w:ascii="Times New Roman" w:hAnsi="Times New Roman" w:cs="Times New Roman"/>
          <w:sz w:val="22"/>
          <w:szCs w:val="22"/>
        </w:rPr>
        <w:tab/>
      </w:r>
      <w:r w:rsidR="00CC53B0" w:rsidRPr="00196BCE">
        <w:rPr>
          <w:rFonts w:ascii="Times New Roman" w:hAnsi="Times New Roman" w:cs="Times New Roman"/>
          <w:sz w:val="22"/>
          <w:szCs w:val="22"/>
        </w:rPr>
        <w:t xml:space="preserve"> </w:t>
      </w:r>
      <w:r w:rsidR="005346CA">
        <w:rPr>
          <w:rFonts w:ascii="Times New Roman" w:hAnsi="Times New Roman" w:cs="Times New Roman"/>
          <w:sz w:val="22"/>
          <w:szCs w:val="22"/>
        </w:rPr>
        <w:t xml:space="preserve">Conforme a Tabela </w:t>
      </w:r>
      <w:r w:rsidR="00526BD3">
        <w:rPr>
          <w:rFonts w:ascii="Times New Roman" w:hAnsi="Times New Roman" w:cs="Times New Roman"/>
          <w:sz w:val="22"/>
          <w:szCs w:val="22"/>
        </w:rPr>
        <w:t>1</w:t>
      </w:r>
      <w:r w:rsidR="005346CA">
        <w:rPr>
          <w:rFonts w:ascii="Times New Roman" w:hAnsi="Times New Roman" w:cs="Times New Roman"/>
          <w:sz w:val="22"/>
          <w:szCs w:val="22"/>
        </w:rPr>
        <w:t>, verifica-se que a</w:t>
      </w:r>
      <w:r w:rsidR="003D4F05" w:rsidRPr="003D4F05">
        <w:rPr>
          <w:rFonts w:ascii="Times New Roman" w:hAnsi="Times New Roman" w:cs="Times New Roman"/>
          <w:sz w:val="22"/>
          <w:szCs w:val="22"/>
        </w:rPr>
        <w:t>s amostras com segunda pressão de um segundo apresentam uma massa média</w:t>
      </w:r>
      <w:r w:rsidR="005346CA">
        <w:rPr>
          <w:rFonts w:ascii="Times New Roman" w:hAnsi="Times New Roman" w:cs="Times New Roman"/>
          <w:sz w:val="22"/>
          <w:szCs w:val="22"/>
        </w:rPr>
        <w:t xml:space="preserve"> (13,26g) inferior à massa média das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amostras com segunda pressão de dez segundos</w:t>
      </w:r>
      <w:r w:rsidR="005346CA">
        <w:rPr>
          <w:rFonts w:ascii="Times New Roman" w:hAnsi="Times New Roman" w:cs="Times New Roman"/>
          <w:sz w:val="22"/>
          <w:szCs w:val="22"/>
        </w:rPr>
        <w:t xml:space="preserve"> (14,24g). É também importante realçar que os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desvio</w:t>
      </w:r>
      <w:r w:rsidR="005346CA">
        <w:rPr>
          <w:rFonts w:ascii="Times New Roman" w:hAnsi="Times New Roman" w:cs="Times New Roman"/>
          <w:sz w:val="22"/>
          <w:szCs w:val="22"/>
        </w:rPr>
        <w:t>s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padrão não </w:t>
      </w:r>
      <w:r w:rsidR="00C44DB8">
        <w:rPr>
          <w:rFonts w:ascii="Times New Roman" w:hAnsi="Times New Roman" w:cs="Times New Roman"/>
          <w:sz w:val="22"/>
          <w:szCs w:val="22"/>
        </w:rPr>
        <w:t xml:space="preserve">excedem </w:t>
      </w:r>
      <w:r w:rsidR="003D4F05" w:rsidRPr="003D4F05">
        <w:rPr>
          <w:rFonts w:ascii="Times New Roman" w:hAnsi="Times New Roman" w:cs="Times New Roman"/>
          <w:sz w:val="22"/>
          <w:szCs w:val="22"/>
        </w:rPr>
        <w:t>0,1g e</w:t>
      </w:r>
      <w:r w:rsidR="005346CA">
        <w:rPr>
          <w:rFonts w:ascii="Times New Roman" w:hAnsi="Times New Roman" w:cs="Times New Roman"/>
          <w:sz w:val="22"/>
          <w:szCs w:val="22"/>
        </w:rPr>
        <w:t>,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por isso</w:t>
      </w:r>
      <w:r w:rsidR="005346CA">
        <w:rPr>
          <w:rFonts w:ascii="Times New Roman" w:hAnsi="Times New Roman" w:cs="Times New Roman"/>
          <w:sz w:val="22"/>
          <w:szCs w:val="22"/>
        </w:rPr>
        <w:t>,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não </w:t>
      </w:r>
      <w:r w:rsidR="00C44DB8">
        <w:rPr>
          <w:rFonts w:ascii="Times New Roman" w:hAnsi="Times New Roman" w:cs="Times New Roman"/>
          <w:sz w:val="22"/>
          <w:szCs w:val="22"/>
        </w:rPr>
        <w:t xml:space="preserve">foi 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necessário remover </w:t>
      </w:r>
      <w:r w:rsidR="00C44DB8">
        <w:rPr>
          <w:rFonts w:ascii="Times New Roman" w:hAnsi="Times New Roman" w:cs="Times New Roman"/>
          <w:sz w:val="22"/>
          <w:szCs w:val="22"/>
        </w:rPr>
        <w:t xml:space="preserve">quaisquer </w:t>
      </w:r>
      <w:r w:rsidR="003D4F05" w:rsidRPr="003D4F05">
        <w:rPr>
          <w:rFonts w:ascii="Times New Roman" w:hAnsi="Times New Roman" w:cs="Times New Roman"/>
          <w:sz w:val="22"/>
          <w:szCs w:val="22"/>
        </w:rPr>
        <w:t>mediç</w:t>
      </w:r>
      <w:r w:rsidR="00C44DB8">
        <w:rPr>
          <w:rFonts w:ascii="Times New Roman" w:hAnsi="Times New Roman" w:cs="Times New Roman"/>
          <w:sz w:val="22"/>
          <w:szCs w:val="22"/>
        </w:rPr>
        <w:t>ões</w:t>
      </w:r>
      <w:r w:rsidR="003D4F05" w:rsidRPr="003D4F05">
        <w:rPr>
          <w:rFonts w:ascii="Times New Roman" w:hAnsi="Times New Roman" w:cs="Times New Roman"/>
          <w:sz w:val="22"/>
          <w:szCs w:val="22"/>
        </w:rPr>
        <w:t>.</w:t>
      </w:r>
      <w:r w:rsidR="00C44DB8">
        <w:rPr>
          <w:rFonts w:ascii="Times New Roman" w:hAnsi="Times New Roman" w:cs="Times New Roman"/>
          <w:sz w:val="22"/>
          <w:szCs w:val="22"/>
        </w:rPr>
        <w:t xml:space="preserve"> Assim, pode-se concluir que um tempo de segunda pressão menor implica uma massa do produto final menor.</w:t>
      </w:r>
    </w:p>
    <w:p w14:paraId="380703A9" w14:textId="2862E63A" w:rsidR="00C44DB8" w:rsidRDefault="00C44DB8" w:rsidP="005346C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9889444" w14:textId="1A2EE257" w:rsidR="003D4F05" w:rsidRPr="003D4F05" w:rsidRDefault="001F5079" w:rsidP="001F507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Em termos de diferenças visíveis, a observação cuidadosa dos provetes</w:t>
      </w:r>
      <w:r w:rsidR="007C4AEF">
        <w:rPr>
          <w:rFonts w:ascii="Times New Roman" w:hAnsi="Times New Roman" w:cs="Times New Roman"/>
          <w:sz w:val="22"/>
          <w:szCs w:val="22"/>
        </w:rPr>
        <w:t>, que se encontram nos anexos A1 e A2,</w:t>
      </w:r>
      <w:r>
        <w:rPr>
          <w:rFonts w:ascii="Times New Roman" w:hAnsi="Times New Roman" w:cs="Times New Roman"/>
          <w:sz w:val="22"/>
          <w:szCs w:val="22"/>
        </w:rPr>
        <w:t xml:space="preserve"> revela que os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provete</w:t>
      </w:r>
      <w:r>
        <w:rPr>
          <w:rFonts w:ascii="Times New Roman" w:hAnsi="Times New Roman" w:cs="Times New Roman"/>
          <w:sz w:val="22"/>
          <w:szCs w:val="22"/>
        </w:rPr>
        <w:t>s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com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um segundo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de tempo de </w:t>
      </w:r>
      <w:r>
        <w:rPr>
          <w:rFonts w:ascii="Times New Roman" w:hAnsi="Times New Roman" w:cs="Times New Roman"/>
          <w:sz w:val="22"/>
          <w:szCs w:val="22"/>
        </w:rPr>
        <w:t>segunda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pressão </w:t>
      </w:r>
      <w:r>
        <w:rPr>
          <w:rFonts w:ascii="Times New Roman" w:hAnsi="Times New Roman" w:cs="Times New Roman"/>
          <w:sz w:val="22"/>
          <w:szCs w:val="22"/>
        </w:rPr>
        <w:t>apresentam uma maior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transpar</w:t>
      </w:r>
      <w:r>
        <w:rPr>
          <w:rFonts w:ascii="Times New Roman" w:hAnsi="Times New Roman" w:cs="Times New Roman"/>
          <w:sz w:val="22"/>
          <w:szCs w:val="22"/>
        </w:rPr>
        <w:t xml:space="preserve">ência e </w:t>
      </w:r>
      <w:r w:rsidR="003D4F05" w:rsidRPr="003D4F05">
        <w:rPr>
          <w:rFonts w:ascii="Times New Roman" w:hAnsi="Times New Roman" w:cs="Times New Roman"/>
          <w:sz w:val="22"/>
          <w:szCs w:val="22"/>
        </w:rPr>
        <w:t>menor uniformidade, enquanto o</w:t>
      </w:r>
      <w:r>
        <w:rPr>
          <w:rFonts w:ascii="Times New Roman" w:hAnsi="Times New Roman" w:cs="Times New Roman"/>
          <w:sz w:val="22"/>
          <w:szCs w:val="22"/>
        </w:rPr>
        <w:t>s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de </w:t>
      </w:r>
      <w:r>
        <w:rPr>
          <w:rFonts w:ascii="Times New Roman" w:hAnsi="Times New Roman" w:cs="Times New Roman"/>
          <w:sz w:val="22"/>
          <w:szCs w:val="22"/>
        </w:rPr>
        <w:t>dez segundos mostram-se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mais opaco</w:t>
      </w:r>
      <w:r>
        <w:rPr>
          <w:rFonts w:ascii="Times New Roman" w:hAnsi="Times New Roman" w:cs="Times New Roman"/>
          <w:sz w:val="22"/>
          <w:szCs w:val="22"/>
        </w:rPr>
        <w:t>s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. </w:t>
      </w:r>
      <w:r w:rsidR="007C4AEF">
        <w:rPr>
          <w:rFonts w:ascii="Times New Roman" w:hAnsi="Times New Roman" w:cs="Times New Roman"/>
          <w:sz w:val="22"/>
          <w:szCs w:val="22"/>
        </w:rPr>
        <w:t>Este fenómeno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deve-se ao facto d</w:t>
      </w:r>
      <w:r w:rsidR="007C4AEF">
        <w:rPr>
          <w:rFonts w:ascii="Times New Roman" w:hAnsi="Times New Roman" w:cs="Times New Roman"/>
          <w:sz w:val="22"/>
          <w:szCs w:val="22"/>
        </w:rPr>
        <w:t>e os provetes com um tempo de segunda pressão de dez segundos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</w:t>
      </w:r>
      <w:r w:rsidR="007C4AEF">
        <w:rPr>
          <w:rFonts w:ascii="Times New Roman" w:hAnsi="Times New Roman" w:cs="Times New Roman"/>
          <w:sz w:val="22"/>
          <w:szCs w:val="22"/>
        </w:rPr>
        <w:t xml:space="preserve">terem um grau de cristalinidade superior, devido à maior estabilização e compensação da contração por arrefecimento, possibilitadas pelo tempo adicional de segunda pressão. Assim, o polímero mais cristalino terá uma melhor organização das suas cadeiras poliméricas pelo </w:t>
      </w:r>
      <w:r w:rsidR="003D4F05" w:rsidRPr="003D4F05">
        <w:rPr>
          <w:rFonts w:ascii="Times New Roman" w:hAnsi="Times New Roman" w:cs="Times New Roman"/>
          <w:sz w:val="22"/>
          <w:szCs w:val="22"/>
        </w:rPr>
        <w:t>que a passagem d</w:t>
      </w:r>
      <w:r w:rsidR="007C4AEF">
        <w:rPr>
          <w:rFonts w:ascii="Times New Roman" w:hAnsi="Times New Roman" w:cs="Times New Roman"/>
          <w:sz w:val="22"/>
          <w:szCs w:val="22"/>
        </w:rPr>
        <w:t>e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 luz </w:t>
      </w:r>
      <w:r w:rsidR="007C4AEF">
        <w:rPr>
          <w:rFonts w:ascii="Times New Roman" w:hAnsi="Times New Roman" w:cs="Times New Roman"/>
          <w:sz w:val="22"/>
          <w:szCs w:val="22"/>
        </w:rPr>
        <w:t>visível será dificultada, e a peça terá uma aparência opaca</w:t>
      </w:r>
      <w:r w:rsidR="003D4F05" w:rsidRPr="003D4F05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ED60AF1" w14:textId="7D104D44" w:rsidR="00712660" w:rsidRPr="00196BCE" w:rsidRDefault="009E3B18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BCE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48951BDB" wp14:editId="4A96EDBE">
            <wp:simplePos x="0" y="0"/>
            <wp:positionH relativeFrom="column">
              <wp:posOffset>-881380</wp:posOffset>
            </wp:positionH>
            <wp:positionV relativeFrom="page">
              <wp:posOffset>400594</wp:posOffset>
            </wp:positionV>
            <wp:extent cx="794385" cy="414655"/>
            <wp:effectExtent l="0" t="0" r="5715" b="4445"/>
            <wp:wrapTight wrapText="bothSides">
              <wp:wrapPolygon edited="0">
                <wp:start x="0" y="0"/>
                <wp:lineTo x="0" y="21170"/>
                <wp:lineTo x="21410" y="21170"/>
                <wp:lineTo x="2141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F4BDE" w14:textId="6C66B58F" w:rsidR="002B3BB6" w:rsidRPr="00196BCE" w:rsidRDefault="002B3BB6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96BCE">
        <w:rPr>
          <w:rFonts w:ascii="Times New Roman" w:hAnsi="Times New Roman" w:cs="Times New Roman"/>
          <w:b/>
          <w:bCs/>
          <w:sz w:val="22"/>
          <w:szCs w:val="22"/>
        </w:rPr>
        <w:t>Conclusões</w:t>
      </w:r>
    </w:p>
    <w:p w14:paraId="45256921" w14:textId="6FDB82A8" w:rsidR="002B3BB6" w:rsidRPr="00196BCE" w:rsidRDefault="002B3BB6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299375E" w14:textId="0FBC4B52" w:rsidR="003D4F05" w:rsidRPr="003D4F05" w:rsidRDefault="003D4F05" w:rsidP="007C4AEF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3D4F05">
        <w:rPr>
          <w:rFonts w:ascii="Times New Roman" w:hAnsi="Times New Roman" w:cs="Times New Roman"/>
          <w:sz w:val="22"/>
          <w:szCs w:val="22"/>
        </w:rPr>
        <w:t>Com a elaboração dest</w:t>
      </w:r>
      <w:r w:rsidR="001F5079">
        <w:rPr>
          <w:rFonts w:ascii="Times New Roman" w:hAnsi="Times New Roman" w:cs="Times New Roman"/>
          <w:sz w:val="22"/>
          <w:szCs w:val="22"/>
        </w:rPr>
        <w:t>a atividade laboratorial,</w:t>
      </w:r>
      <w:r w:rsidRPr="003D4F05">
        <w:rPr>
          <w:rFonts w:ascii="Times New Roman" w:hAnsi="Times New Roman" w:cs="Times New Roman"/>
          <w:sz w:val="22"/>
          <w:szCs w:val="22"/>
        </w:rPr>
        <w:t xml:space="preserve"> foi-nos p</w:t>
      </w:r>
      <w:r w:rsidR="001F5079">
        <w:rPr>
          <w:rFonts w:ascii="Times New Roman" w:hAnsi="Times New Roman" w:cs="Times New Roman"/>
          <w:sz w:val="22"/>
          <w:szCs w:val="22"/>
        </w:rPr>
        <w:t xml:space="preserve">roporcionada uma melhor </w:t>
      </w:r>
      <w:r w:rsidRPr="003D4F05">
        <w:rPr>
          <w:rFonts w:ascii="Times New Roman" w:hAnsi="Times New Roman" w:cs="Times New Roman"/>
          <w:sz w:val="22"/>
          <w:szCs w:val="22"/>
        </w:rPr>
        <w:t>compreen</w:t>
      </w:r>
      <w:r w:rsidR="001F5079">
        <w:rPr>
          <w:rFonts w:ascii="Times New Roman" w:hAnsi="Times New Roman" w:cs="Times New Roman"/>
          <w:sz w:val="22"/>
          <w:szCs w:val="22"/>
        </w:rPr>
        <w:t>são</w:t>
      </w:r>
      <w:r w:rsidRPr="003D4F05">
        <w:rPr>
          <w:rFonts w:ascii="Times New Roman" w:hAnsi="Times New Roman" w:cs="Times New Roman"/>
          <w:sz w:val="22"/>
          <w:szCs w:val="22"/>
        </w:rPr>
        <w:t xml:space="preserve"> </w:t>
      </w:r>
      <w:r w:rsidR="001F5079">
        <w:rPr>
          <w:rFonts w:ascii="Times New Roman" w:hAnsi="Times New Roman" w:cs="Times New Roman"/>
          <w:sz w:val="22"/>
          <w:szCs w:val="22"/>
        </w:rPr>
        <w:t>do processo de</w:t>
      </w:r>
      <w:r w:rsidRPr="003D4F05">
        <w:rPr>
          <w:rFonts w:ascii="Times New Roman" w:hAnsi="Times New Roman" w:cs="Times New Roman"/>
          <w:sz w:val="22"/>
          <w:szCs w:val="22"/>
        </w:rPr>
        <w:t xml:space="preserve"> </w:t>
      </w:r>
      <w:r w:rsidR="001F5079">
        <w:rPr>
          <w:rFonts w:ascii="Times New Roman" w:hAnsi="Times New Roman" w:cs="Times New Roman"/>
          <w:sz w:val="22"/>
          <w:szCs w:val="22"/>
        </w:rPr>
        <w:t xml:space="preserve">moldação por </w:t>
      </w:r>
      <w:r w:rsidRPr="003D4F05">
        <w:rPr>
          <w:rFonts w:ascii="Times New Roman" w:hAnsi="Times New Roman" w:cs="Times New Roman"/>
          <w:sz w:val="22"/>
          <w:szCs w:val="22"/>
        </w:rPr>
        <w:t>injeção no seu todo.</w:t>
      </w:r>
      <w:r w:rsidR="007C4AEF">
        <w:rPr>
          <w:rFonts w:ascii="Times New Roman" w:hAnsi="Times New Roman" w:cs="Times New Roman"/>
          <w:sz w:val="22"/>
          <w:szCs w:val="22"/>
        </w:rPr>
        <w:t xml:space="preserve"> </w:t>
      </w:r>
      <w:r w:rsidRPr="003D4F05">
        <w:rPr>
          <w:rFonts w:ascii="Times New Roman" w:hAnsi="Times New Roman" w:cs="Times New Roman"/>
          <w:sz w:val="22"/>
          <w:szCs w:val="22"/>
        </w:rPr>
        <w:t xml:space="preserve">Foi </w:t>
      </w:r>
      <w:r w:rsidR="001F5079">
        <w:rPr>
          <w:rFonts w:ascii="Times New Roman" w:hAnsi="Times New Roman" w:cs="Times New Roman"/>
          <w:sz w:val="22"/>
          <w:szCs w:val="22"/>
        </w:rPr>
        <w:t xml:space="preserve">ainda </w:t>
      </w:r>
      <w:r w:rsidRPr="003D4F05">
        <w:rPr>
          <w:rFonts w:ascii="Times New Roman" w:hAnsi="Times New Roman" w:cs="Times New Roman"/>
          <w:sz w:val="22"/>
          <w:szCs w:val="22"/>
        </w:rPr>
        <w:t xml:space="preserve">possível </w:t>
      </w:r>
      <w:r w:rsidR="001F5079">
        <w:rPr>
          <w:rFonts w:ascii="Times New Roman" w:hAnsi="Times New Roman" w:cs="Times New Roman"/>
          <w:sz w:val="22"/>
          <w:szCs w:val="22"/>
        </w:rPr>
        <w:t xml:space="preserve">concluir </w:t>
      </w:r>
      <w:r w:rsidRPr="003D4F05">
        <w:rPr>
          <w:rFonts w:ascii="Times New Roman" w:hAnsi="Times New Roman" w:cs="Times New Roman"/>
          <w:sz w:val="22"/>
          <w:szCs w:val="22"/>
        </w:rPr>
        <w:t xml:space="preserve">o impacto </w:t>
      </w:r>
      <w:r w:rsidR="001F5079">
        <w:rPr>
          <w:rFonts w:ascii="Times New Roman" w:hAnsi="Times New Roman" w:cs="Times New Roman"/>
          <w:sz w:val="22"/>
          <w:szCs w:val="22"/>
        </w:rPr>
        <w:t>d</w:t>
      </w:r>
      <w:r w:rsidRPr="003D4F05">
        <w:rPr>
          <w:rFonts w:ascii="Times New Roman" w:hAnsi="Times New Roman" w:cs="Times New Roman"/>
          <w:sz w:val="22"/>
          <w:szCs w:val="22"/>
        </w:rPr>
        <w:t>a variação do tempo de segunda pressão</w:t>
      </w:r>
      <w:r w:rsidR="001F5079">
        <w:rPr>
          <w:rFonts w:ascii="Times New Roman" w:hAnsi="Times New Roman" w:cs="Times New Roman"/>
          <w:sz w:val="22"/>
          <w:szCs w:val="22"/>
        </w:rPr>
        <w:t xml:space="preserve"> nos produtos finais</w:t>
      </w:r>
      <w:r w:rsidRPr="003D4F05">
        <w:rPr>
          <w:rFonts w:ascii="Times New Roman" w:hAnsi="Times New Roman" w:cs="Times New Roman"/>
          <w:sz w:val="22"/>
          <w:szCs w:val="22"/>
        </w:rPr>
        <w:t xml:space="preserve">. As peças cujo tempo era menor apresentavam defeitos visíveis e uma menor cristalinidade, bem como uma massa consideravelmente mais baixa, permitindo aferir que são diretamente proporcionais. Desta forma, é possível concluir que é fundamental controlar os parâmetros, nomeadamente a segunda pressão, para garantir um produto de qualidade e com as características pretendidas. </w:t>
      </w:r>
    </w:p>
    <w:p w14:paraId="7355C565" w14:textId="18EFED85" w:rsidR="00B62D9A" w:rsidRDefault="0074085B" w:rsidP="001F5079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94080" behindDoc="1" locked="0" layoutInCell="1" allowOverlap="1" wp14:anchorId="7E2DD4D8" wp14:editId="3449F053">
            <wp:simplePos x="0" y="0"/>
            <wp:positionH relativeFrom="column">
              <wp:posOffset>5014303</wp:posOffset>
            </wp:positionH>
            <wp:positionV relativeFrom="page">
              <wp:posOffset>9859010</wp:posOffset>
            </wp:positionV>
            <wp:extent cx="453390" cy="569595"/>
            <wp:effectExtent l="0" t="0" r="3810" b="1905"/>
            <wp:wrapTight wrapText="bothSides">
              <wp:wrapPolygon edited="0">
                <wp:start x="0" y="0"/>
                <wp:lineTo x="0" y="21191"/>
                <wp:lineTo x="21176" y="21191"/>
                <wp:lineTo x="2117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079">
        <w:rPr>
          <w:rFonts w:ascii="Times New Roman" w:hAnsi="Times New Roman" w:cs="Times New Roman"/>
          <w:sz w:val="22"/>
          <w:szCs w:val="22"/>
        </w:rPr>
        <w:t>No contexto da área da biomédica, a moldação por injeção é um dos processamentos de polímeros com maior relevância e aplicabilidade, pois permite a produção de</w:t>
      </w:r>
      <w:r w:rsidR="00C44DB8" w:rsidRPr="003D4F05">
        <w:rPr>
          <w:rFonts w:ascii="Times New Roman" w:hAnsi="Times New Roman" w:cs="Times New Roman"/>
          <w:sz w:val="22"/>
          <w:szCs w:val="22"/>
        </w:rPr>
        <w:t xml:space="preserve"> produtos como seringas, recipientes de colheitas biológicas, produtos ortopédicos e equipamento</w:t>
      </w:r>
      <w:r w:rsidR="001F5079">
        <w:rPr>
          <w:rFonts w:ascii="Times New Roman" w:hAnsi="Times New Roman" w:cs="Times New Roman"/>
          <w:sz w:val="22"/>
          <w:szCs w:val="22"/>
        </w:rPr>
        <w:t>s</w:t>
      </w:r>
      <w:r w:rsidR="00C44DB8" w:rsidRPr="003D4F05">
        <w:rPr>
          <w:rFonts w:ascii="Times New Roman" w:hAnsi="Times New Roman" w:cs="Times New Roman"/>
          <w:sz w:val="22"/>
          <w:szCs w:val="22"/>
        </w:rPr>
        <w:t xml:space="preserve"> cirúrgico</w:t>
      </w:r>
      <w:r w:rsidR="001F5079">
        <w:rPr>
          <w:rFonts w:ascii="Times New Roman" w:hAnsi="Times New Roman" w:cs="Times New Roman"/>
          <w:sz w:val="22"/>
          <w:szCs w:val="22"/>
        </w:rPr>
        <w:t>s, com uma grande vantagem, referida inicialmente – o menor risco de infeção</w:t>
      </w:r>
      <w:r w:rsidR="00C44DB8" w:rsidRPr="003D4F05">
        <w:rPr>
          <w:rFonts w:ascii="Times New Roman" w:hAnsi="Times New Roman" w:cs="Times New Roman"/>
          <w:sz w:val="22"/>
          <w:szCs w:val="22"/>
        </w:rPr>
        <w:t>.</w:t>
      </w:r>
      <w:r w:rsidRPr="0074085B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</w:t>
      </w:r>
    </w:p>
    <w:p w14:paraId="37DB5B04" w14:textId="53AC59FA" w:rsidR="00EF12F5" w:rsidRDefault="00526BD3" w:rsidP="00EF12F5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86912" behindDoc="1" locked="0" layoutInCell="1" allowOverlap="1" wp14:anchorId="1A4718B6" wp14:editId="69534450">
            <wp:simplePos x="0" y="0"/>
            <wp:positionH relativeFrom="column">
              <wp:posOffset>2150110</wp:posOffset>
            </wp:positionH>
            <wp:positionV relativeFrom="paragraph">
              <wp:posOffset>-60960</wp:posOffset>
            </wp:positionV>
            <wp:extent cx="1196975" cy="4956810"/>
            <wp:effectExtent l="0" t="317" r="0" b="0"/>
            <wp:wrapTight wrapText="bothSides">
              <wp:wrapPolygon edited="0">
                <wp:start x="-6" y="21599"/>
                <wp:lineTo x="21308" y="21599"/>
                <wp:lineTo x="21308" y="71"/>
                <wp:lineTo x="-6" y="71"/>
                <wp:lineTo x="-6" y="21599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9697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5D6" w:rsidRPr="00196BCE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85888" behindDoc="1" locked="0" layoutInCell="1" allowOverlap="1" wp14:anchorId="0ECD84FA" wp14:editId="436405B4">
            <wp:simplePos x="0" y="0"/>
            <wp:positionH relativeFrom="column">
              <wp:posOffset>-874207</wp:posOffset>
            </wp:positionH>
            <wp:positionV relativeFrom="page">
              <wp:posOffset>396805</wp:posOffset>
            </wp:positionV>
            <wp:extent cx="794385" cy="414655"/>
            <wp:effectExtent l="0" t="0" r="5715" b="4445"/>
            <wp:wrapTight wrapText="bothSides">
              <wp:wrapPolygon edited="0">
                <wp:start x="0" y="0"/>
                <wp:lineTo x="0" y="21170"/>
                <wp:lineTo x="21410" y="21170"/>
                <wp:lineTo x="21410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3EB94" w14:textId="59EF7D72" w:rsidR="00EF12F5" w:rsidRDefault="00EF12F5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ANEXOS</w:t>
      </w:r>
    </w:p>
    <w:p w14:paraId="26DE0C04" w14:textId="02ECD796" w:rsidR="00EF12F5" w:rsidRDefault="00EF12F5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3FB7088" w14:textId="4314873B" w:rsidR="00EF12F5" w:rsidRDefault="00EF12F5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Anexos A – </w:t>
      </w:r>
      <w:r w:rsidR="00235815">
        <w:rPr>
          <w:rFonts w:ascii="Times New Roman" w:hAnsi="Times New Roman" w:cs="Times New Roman"/>
          <w:b/>
          <w:bCs/>
          <w:sz w:val="22"/>
          <w:szCs w:val="22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</w:rPr>
        <w:t>rovetes de PP</w:t>
      </w:r>
    </w:p>
    <w:p w14:paraId="0C1AA1B0" w14:textId="2525AEDD" w:rsidR="00EF12F5" w:rsidRDefault="00EF12F5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CF48F0C" w14:textId="48A1A915" w:rsidR="00EF12F5" w:rsidRDefault="00EF12F5" w:rsidP="00EF12F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Anexo A1</w:t>
      </w:r>
    </w:p>
    <w:p w14:paraId="208942EE" w14:textId="7CE07865" w:rsidR="00EF12F5" w:rsidRDefault="00526BD3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87936" behindDoc="1" locked="0" layoutInCell="1" allowOverlap="1" wp14:anchorId="36219791" wp14:editId="7CF0618A">
            <wp:simplePos x="0" y="0"/>
            <wp:positionH relativeFrom="column">
              <wp:posOffset>2186305</wp:posOffset>
            </wp:positionH>
            <wp:positionV relativeFrom="paragraph">
              <wp:posOffset>1033780</wp:posOffset>
            </wp:positionV>
            <wp:extent cx="1076325" cy="4940300"/>
            <wp:effectExtent l="0" t="1587" r="1587" b="1588"/>
            <wp:wrapTight wrapText="bothSides">
              <wp:wrapPolygon edited="0">
                <wp:start x="-32" y="21593"/>
                <wp:lineTo x="21377" y="21593"/>
                <wp:lineTo x="21377" y="49"/>
                <wp:lineTo x="-32" y="49"/>
                <wp:lineTo x="-32" y="21593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632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FEF04" w14:textId="37DFBFA3" w:rsidR="00EF12F5" w:rsidRPr="00EF12F5" w:rsidRDefault="00EF12F5" w:rsidP="00EF12F5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Figura A1: Provete de PP com tempo de segunda pressão de </w:t>
      </w:r>
      <w:r w:rsidR="00E60B2A">
        <w:rPr>
          <w:rFonts w:ascii="Times New Roman" w:hAnsi="Times New Roman" w:cs="Times New Roman"/>
          <w:i/>
          <w:iCs/>
          <w:sz w:val="22"/>
          <w:szCs w:val="22"/>
        </w:rPr>
        <w:t>1s</w:t>
      </w:r>
      <w:r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379DED2D" w14:textId="4A77BEDD" w:rsidR="00EF12F5" w:rsidRDefault="00EF12F5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E20E02" w14:textId="77777777" w:rsidR="00526BD3" w:rsidRDefault="00526BD3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DC346BD" w14:textId="5CD55270" w:rsidR="00EF12F5" w:rsidRDefault="00EF12F5" w:rsidP="00EF12F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Anexo A2</w:t>
      </w:r>
    </w:p>
    <w:p w14:paraId="5D688BAB" w14:textId="0EC2FD76" w:rsidR="00EF12F5" w:rsidRDefault="00EF12F5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9823F47" w14:textId="2E4A8175" w:rsidR="00EF12F5" w:rsidRPr="00EF12F5" w:rsidRDefault="00EF12F5" w:rsidP="00EF12F5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Figura A2: Provete de PP com tempo de segunda pressão de </w:t>
      </w:r>
      <w:r w:rsidR="00E60B2A">
        <w:rPr>
          <w:rFonts w:ascii="Times New Roman" w:hAnsi="Times New Roman" w:cs="Times New Roman"/>
          <w:i/>
          <w:iCs/>
          <w:sz w:val="22"/>
          <w:szCs w:val="22"/>
        </w:rPr>
        <w:t>10s</w:t>
      </w:r>
      <w:r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2D235E34" w14:textId="40E1CD21" w:rsidR="00EF12F5" w:rsidRDefault="00EF12F5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1873578" w14:textId="2B1B0533" w:rsidR="00EF12F5" w:rsidRDefault="00EF12F5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6A34FBE" w14:textId="0236FA2E" w:rsidR="00EF12F5" w:rsidRDefault="00EF12F5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2285523" w14:textId="3056C974" w:rsidR="00EF12F5" w:rsidRDefault="00EF12F5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C7B384B" w14:textId="6E2B3DDB" w:rsidR="00EF12F5" w:rsidRDefault="00EF12F5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BF0E5A2" w14:textId="77777777" w:rsidR="00EF12F5" w:rsidRPr="00EF12F5" w:rsidRDefault="00EF12F5" w:rsidP="00EF12F5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EF12F5" w:rsidRPr="00EF12F5" w:rsidSect="00B024A8">
      <w:headerReference w:type="default" r:id="rId13"/>
      <w:pgSz w:w="11906" w:h="16838"/>
      <w:pgMar w:top="1417" w:right="1701" w:bottom="1417" w:left="1701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970ED" w14:textId="77777777" w:rsidR="00C600D0" w:rsidRDefault="00C600D0" w:rsidP="007B7A59">
      <w:r>
        <w:separator/>
      </w:r>
    </w:p>
  </w:endnote>
  <w:endnote w:type="continuationSeparator" w:id="0">
    <w:p w14:paraId="2F70766C" w14:textId="77777777" w:rsidR="00C600D0" w:rsidRDefault="00C600D0" w:rsidP="007B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A1365" w14:textId="77777777" w:rsidR="00C600D0" w:rsidRDefault="00C600D0" w:rsidP="007B7A59">
      <w:r>
        <w:separator/>
      </w:r>
    </w:p>
  </w:footnote>
  <w:footnote w:type="continuationSeparator" w:id="0">
    <w:p w14:paraId="3B8F904C" w14:textId="77777777" w:rsidR="00C600D0" w:rsidRDefault="00C600D0" w:rsidP="007B7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4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50"/>
      <w:gridCol w:w="8261"/>
    </w:tblGrid>
    <w:tr w:rsidR="007B7A59" w:rsidRPr="00CC53B0" w14:paraId="64571CAE" w14:textId="77777777" w:rsidTr="00531973">
      <w:trPr>
        <w:jc w:val="right"/>
      </w:trPr>
      <w:tc>
        <w:tcPr>
          <w:tcW w:w="147" w:type="pct"/>
          <w:shd w:val="clear" w:color="auto" w:fill="ED7D31" w:themeFill="accent2"/>
          <w:vAlign w:val="center"/>
        </w:tcPr>
        <w:p w14:paraId="1E876D7C" w14:textId="77777777" w:rsidR="007B7A59" w:rsidRDefault="007B7A59">
          <w:pPr>
            <w:pStyle w:val="Cabealh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C7FF7ED" w14:textId="6503BB49" w:rsidR="007B7A59" w:rsidRPr="00CC53B0" w:rsidRDefault="007B7A59">
          <w:pPr>
            <w:pStyle w:val="Cabealho"/>
            <w:jc w:val="right"/>
            <w:rPr>
              <w:rFonts w:ascii="Times New Roman" w:hAnsi="Times New Roman" w:cs="Times New Roman"/>
              <w:caps/>
              <w:color w:val="FFFFFF" w:themeColor="background1"/>
            </w:rPr>
          </w:pPr>
          <w:r w:rsidRPr="00CC53B0">
            <w:rPr>
              <w:rFonts w:ascii="Times New Roman" w:hAnsi="Times New Roman" w:cs="Times New Roman"/>
              <w:caps/>
              <w:color w:val="FFFFFF" w:themeColor="background1"/>
            </w:rPr>
            <w:t xml:space="preserve"> </w:t>
          </w:r>
          <w:sdt>
            <w:sdtPr>
              <w:rPr>
                <w:rFonts w:ascii="Times New Roman" w:hAnsi="Times New Roman" w:cs="Times New Roman"/>
                <w:caps/>
                <w:color w:val="FFFFFF" w:themeColor="background1"/>
                <w:sz w:val="20"/>
                <w:szCs w:val="20"/>
              </w:rPr>
              <w:alias w:val="Título"/>
              <w:tag w:val=""/>
              <w:id w:val="-773790484"/>
              <w:placeholder>
                <w:docPart w:val="48D2CA9CD9F86E4C891CBCFCF1DE905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F541B" w:rsidRPr="00CC53B0">
                <w:rPr>
                  <w:rFonts w:ascii="Times New Roman" w:hAnsi="Times New Roman" w:cs="Times New Roman"/>
                  <w:caps/>
                  <w:color w:val="FFFFFF" w:themeColor="background1"/>
                  <w:sz w:val="20"/>
                  <w:szCs w:val="20"/>
                </w:rPr>
                <w:t xml:space="preserve">laboratórios integrados em engenharia biomédica                          </w:t>
              </w:r>
              <w:r w:rsidR="00CC53B0">
                <w:rPr>
                  <w:rFonts w:ascii="Times New Roman" w:hAnsi="Times New Roman" w:cs="Times New Roman"/>
                  <w:caps/>
                  <w:color w:val="FFFFFF" w:themeColor="background1"/>
                  <w:sz w:val="20"/>
                  <w:szCs w:val="20"/>
                </w:rPr>
                <w:t xml:space="preserve"> </w:t>
              </w:r>
              <w:r w:rsidR="003F541B" w:rsidRPr="00CC53B0">
                <w:rPr>
                  <w:rFonts w:ascii="Times New Roman" w:hAnsi="Times New Roman" w:cs="Times New Roman"/>
                  <w:caps/>
                  <w:color w:val="FFFFFF" w:themeColor="background1"/>
                  <w:sz w:val="20"/>
                  <w:szCs w:val="20"/>
                </w:rPr>
                <w:t>GRUPO 3</w:t>
              </w:r>
            </w:sdtContent>
          </w:sdt>
        </w:p>
      </w:tc>
    </w:tr>
  </w:tbl>
  <w:p w14:paraId="1DABDDF7" w14:textId="77777777" w:rsidR="007B7A59" w:rsidRDefault="007B7A5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59"/>
    <w:rsid w:val="00057461"/>
    <w:rsid w:val="00141A60"/>
    <w:rsid w:val="00165952"/>
    <w:rsid w:val="00186175"/>
    <w:rsid w:val="00196BCE"/>
    <w:rsid w:val="001F5079"/>
    <w:rsid w:val="002132FD"/>
    <w:rsid w:val="00230FB8"/>
    <w:rsid w:val="00235815"/>
    <w:rsid w:val="002979D4"/>
    <w:rsid w:val="002B3BB6"/>
    <w:rsid w:val="003D4A08"/>
    <w:rsid w:val="003D4F05"/>
    <w:rsid w:val="003E6E5D"/>
    <w:rsid w:val="003F541B"/>
    <w:rsid w:val="004E56EC"/>
    <w:rsid w:val="00523F12"/>
    <w:rsid w:val="0052444C"/>
    <w:rsid w:val="00526BD3"/>
    <w:rsid w:val="00531973"/>
    <w:rsid w:val="005346CA"/>
    <w:rsid w:val="00601DB5"/>
    <w:rsid w:val="006415D6"/>
    <w:rsid w:val="006A2287"/>
    <w:rsid w:val="006B60F9"/>
    <w:rsid w:val="00712660"/>
    <w:rsid w:val="0074085B"/>
    <w:rsid w:val="00755C56"/>
    <w:rsid w:val="007B7A59"/>
    <w:rsid w:val="007C4AEF"/>
    <w:rsid w:val="00801DCF"/>
    <w:rsid w:val="00821B97"/>
    <w:rsid w:val="008659AA"/>
    <w:rsid w:val="008B5159"/>
    <w:rsid w:val="00923481"/>
    <w:rsid w:val="00924670"/>
    <w:rsid w:val="009B4F5F"/>
    <w:rsid w:val="009E3B18"/>
    <w:rsid w:val="00A4048B"/>
    <w:rsid w:val="00AE19B6"/>
    <w:rsid w:val="00B024A8"/>
    <w:rsid w:val="00B23CF8"/>
    <w:rsid w:val="00B62D9A"/>
    <w:rsid w:val="00B9497F"/>
    <w:rsid w:val="00BB0254"/>
    <w:rsid w:val="00BF5D9D"/>
    <w:rsid w:val="00C44DB8"/>
    <w:rsid w:val="00C53D92"/>
    <w:rsid w:val="00C600D0"/>
    <w:rsid w:val="00C8261B"/>
    <w:rsid w:val="00CC3BC5"/>
    <w:rsid w:val="00CC53B0"/>
    <w:rsid w:val="00CD60A5"/>
    <w:rsid w:val="00CF3185"/>
    <w:rsid w:val="00CF7C27"/>
    <w:rsid w:val="00D2711B"/>
    <w:rsid w:val="00D324E0"/>
    <w:rsid w:val="00D9135E"/>
    <w:rsid w:val="00E60B2A"/>
    <w:rsid w:val="00EF12F5"/>
    <w:rsid w:val="00F6048B"/>
    <w:rsid w:val="00F6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EBF3"/>
  <w15:chartTrackingRefBased/>
  <w15:docId w15:val="{C61387F5-9934-9541-81EF-AD473C98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B7A5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B7A59"/>
  </w:style>
  <w:style w:type="paragraph" w:styleId="Rodap">
    <w:name w:val="footer"/>
    <w:basedOn w:val="Normal"/>
    <w:link w:val="RodapCarter"/>
    <w:uiPriority w:val="99"/>
    <w:unhideWhenUsed/>
    <w:rsid w:val="007B7A5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B7A59"/>
  </w:style>
  <w:style w:type="paragraph" w:customStyle="1" w:styleId="paragraph">
    <w:name w:val="paragraph"/>
    <w:basedOn w:val="Normal"/>
    <w:rsid w:val="003D4F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eop">
    <w:name w:val="eop"/>
    <w:basedOn w:val="Tipodeletrapredefinidodopargrafo"/>
    <w:rsid w:val="003D4F05"/>
  </w:style>
  <w:style w:type="character" w:customStyle="1" w:styleId="normaltextrun">
    <w:name w:val="normaltextrun"/>
    <w:basedOn w:val="Tipodeletrapredefinidodopargrafo"/>
    <w:rsid w:val="003D4F05"/>
  </w:style>
  <w:style w:type="table" w:styleId="TabelacomGrelha">
    <w:name w:val="Table Grid"/>
    <w:basedOn w:val="Tabelanormal"/>
    <w:uiPriority w:val="39"/>
    <w:rsid w:val="00C53D92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D2CA9CD9F86E4C891CBCFCF1DE90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782653-282B-F343-A702-C6743476F8FB}"/>
      </w:docPartPr>
      <w:docPartBody>
        <w:p w:rsidR="007E2790" w:rsidRDefault="00A00D7A" w:rsidP="00A00D7A">
          <w:pPr>
            <w:pStyle w:val="48D2CA9CD9F86E4C891CBCFCF1DE9051"/>
          </w:pPr>
          <w:r>
            <w:rPr>
              <w:caps/>
              <w:color w:val="FFFFFF" w:themeColor="background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7A"/>
    <w:rsid w:val="0011701A"/>
    <w:rsid w:val="004C38BF"/>
    <w:rsid w:val="00604BC5"/>
    <w:rsid w:val="007E2790"/>
    <w:rsid w:val="008961CC"/>
    <w:rsid w:val="00A00D7A"/>
    <w:rsid w:val="00A81BEA"/>
    <w:rsid w:val="00C15282"/>
    <w:rsid w:val="00E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8D2CA9CD9F86E4C891CBCFCF1DE9051">
    <w:name w:val="48D2CA9CD9F86E4C891CBCFCF1DE9051"/>
    <w:rsid w:val="00A00D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1167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laboratórios integrados em engenharia biomédica                           GRUPO 3</vt:lpstr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laboratórios integrados em engenharia biomédica                           GRUPO 3</dc:title>
  <dc:subject/>
  <dc:creator>Mariana Sousa</dc:creator>
  <cp:keywords/>
  <dc:description/>
  <cp:lastModifiedBy>Mariana Sousa</cp:lastModifiedBy>
  <cp:revision>12</cp:revision>
  <dcterms:created xsi:type="dcterms:W3CDTF">2023-03-13T13:44:00Z</dcterms:created>
  <dcterms:modified xsi:type="dcterms:W3CDTF">2023-03-13T16:35:00Z</dcterms:modified>
</cp:coreProperties>
</file>