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571BF">
      <w:pPr>
        <w:pStyle w:val="2"/>
      </w:pPr>
      <w:r>
        <w:t>Report on Patient Diagnoses and Age Group Distribution in the Clinic</w:t>
      </w:r>
    </w:p>
    <w:p w14:paraId="537C34DA"/>
    <w:p w14:paraId="2EA00911">
      <w:pPr>
        <w:pStyle w:val="3"/>
      </w:pPr>
      <w:r>
        <w:t>1. Diagnosis Resolution in the Clinic</w:t>
      </w:r>
    </w:p>
    <w:p w14:paraId="6B463325">
      <w:r>
        <w:t>Most diagnoses are resolved within the clinic. Among the reported cases:</w:t>
      </w:r>
      <w:r>
        <w:br w:type="textWrapping"/>
      </w:r>
      <w:r>
        <w:t>- Flu has the highest occurrence, with a rate of 27 cases.</w:t>
      </w:r>
      <w:r>
        <w:br w:type="textWrapping"/>
      </w:r>
      <w:r>
        <w:t>- Hypertension has the lowest occurrence, with a rate of 12 cases.</w:t>
      </w:r>
    </w:p>
    <w:p w14:paraId="0CD68F62">
      <w:r>
        <w:drawing>
          <wp:inline distT="0" distB="0" distL="114300" distR="114300">
            <wp:extent cx="5334000" cy="492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04EE2">
      <w:pPr>
        <w:pStyle w:val="3"/>
      </w:pPr>
      <w:r>
        <w:t>2. Age Distribution of Patients</w:t>
      </w:r>
    </w:p>
    <w:p w14:paraId="411471A8">
      <w:r>
        <w:t>The majority of patients visiting the clinic fall within the Middle Age category</w:t>
      </w:r>
      <w:r>
        <w:rPr>
          <w:rFonts w:hint="default"/>
          <w:lang w:val="en-US"/>
        </w:rPr>
        <w:t xml:space="preserve"> with 51.9%</w:t>
      </w:r>
      <w:r>
        <w:t>, defined as ages 36-60.</w:t>
      </w:r>
    </w:p>
    <w:p w14:paraId="5EDE017C">
      <w:r>
        <w:drawing>
          <wp:inline distT="0" distB="0" distL="114300" distR="114300">
            <wp:extent cx="3676650" cy="3876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550C">
      <w:pPr>
        <w:pStyle w:val="3"/>
      </w:pPr>
      <w:r>
        <w:t>3. Diagnosis Trends by Age Group</w:t>
      </w:r>
    </w:p>
    <w:p w14:paraId="400CDF6A">
      <w:r>
        <w:t>A comparison of common diagnoses among different age groups shows:</w:t>
      </w:r>
      <w:r>
        <w:br w:type="textWrapping"/>
      </w:r>
      <w:r>
        <w:t>- Middle Age (36-60 years): Flu and Diabetes are the most common diagnoses.</w:t>
      </w:r>
      <w:r>
        <w:br w:type="textWrapping"/>
      </w:r>
      <w:r>
        <w:t>- Old Age (60+ years): Diabetes and Common Cold are prevalent.</w:t>
      </w:r>
      <w:r>
        <w:br w:type="textWrapping"/>
      </w:r>
      <w:r>
        <w:t>- Young Age (Below 36 years): Flu and Diabetes are frequently diagnosed.</w:t>
      </w:r>
    </w:p>
    <w:p w14:paraId="4E6FDCD0"/>
    <w:p w14:paraId="4D52151F">
      <w:r>
        <w:drawing>
          <wp:inline distT="0" distB="0" distL="114300" distR="114300">
            <wp:extent cx="5485765" cy="328739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A021">
      <w:pPr>
        <w:pStyle w:val="3"/>
      </w:pPr>
      <w:r>
        <w:t>Conclusion</w:t>
      </w:r>
    </w:p>
    <w:p w14:paraId="09F04798">
      <w:r>
        <w:t>Flu and Diabetes are widespread among both young and middle-aged individuals, while the elderly primarily deal with Diabetes and Common Cold. Hypertension appears to be less frequent in comparison to other conditions.</w:t>
      </w:r>
    </w:p>
    <w:p w14:paraId="0F3111AC"/>
    <w:p w14:paraId="1B9DCDF8"/>
    <w:p w14:paraId="2FEACBD5">
      <w:pPr>
        <w:rPr>
          <w:rFonts w:hint="default"/>
          <w:lang w:val="en-US"/>
        </w:rPr>
      </w:pPr>
      <w:r>
        <w:rPr>
          <w:rFonts w:hint="default"/>
          <w:lang w:val="en-US"/>
        </w:rPr>
        <w:t>Prepared by: Muhammad Emad Hassan</w:t>
      </w:r>
    </w:p>
    <w:p w14:paraId="23E032BA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D62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Muhammad Emad Hassan</cp:lastModifiedBy>
  <dcterms:modified xsi:type="dcterms:W3CDTF">2025-04-26T09:12:16Z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CC9A3F5D547D465292DF7BDB2B346013_12</vt:lpwstr>
  </property>
</Properties>
</file>