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0D8E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Based on the defendant’s:</w:t>
      </w:r>
    </w:p>
    <w:p w14:paraId="3740B5C9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Household family size of «house»</w:t>
      </w:r>
    </w:p>
    <w:p w14:paraId="488AB882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$ «income» income</w:t>
      </w:r>
    </w:p>
    <w:p w14:paraId="0CD540ED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Defendant is likely eligible for a Public Defender.</w:t>
      </w:r>
    </w:p>
    <w:p w14:paraId="6C287493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D193F" w14:textId="77777777" w:rsidR="00DA39AE" w:rsidRPr="00DA39AE" w:rsidRDefault="00DA39AE" w:rsidP="00D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9AE">
        <w:rPr>
          <w:rFonts w:ascii="Courier New" w:eastAsia="Times New Roman" w:hAnsi="Courier New" w:cs="Courier New"/>
          <w:color w:val="000000"/>
          <w:sz w:val="20"/>
          <w:szCs w:val="20"/>
        </w:rPr>
        <w:t>Thank you</w:t>
      </w:r>
    </w:p>
    <w:p w14:paraId="7FA4FE2B" w14:textId="5D0A6CAA" w:rsidR="004746CD" w:rsidRDefault="00DA39AE">
      <w:bookmarkStart w:id="0" w:name="_GoBack"/>
      <w:bookmarkEnd w:id="0"/>
    </w:p>
    <w:sectPr w:rsidR="004746CD" w:rsidSect="009A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E"/>
    <w:rsid w:val="00037C10"/>
    <w:rsid w:val="00057B74"/>
    <w:rsid w:val="000F51BF"/>
    <w:rsid w:val="00134ED4"/>
    <w:rsid w:val="001C6BE7"/>
    <w:rsid w:val="00251EF4"/>
    <w:rsid w:val="00804D80"/>
    <w:rsid w:val="009A4149"/>
    <w:rsid w:val="009E2E0D"/>
    <w:rsid w:val="00DA39AE"/>
    <w:rsid w:val="00D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4162"/>
  <w14:defaultImageDpi w14:val="32767"/>
  <w15:chartTrackingRefBased/>
  <w15:docId w15:val="{C3D58336-EABD-BA45-8158-A0257897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Syed</dc:creator>
  <cp:keywords/>
  <dc:description/>
  <cp:lastModifiedBy>Emaan Syed</cp:lastModifiedBy>
  <cp:revision>1</cp:revision>
  <dcterms:created xsi:type="dcterms:W3CDTF">2019-11-02T19:28:00Z</dcterms:created>
  <dcterms:modified xsi:type="dcterms:W3CDTF">2019-11-02T19:30:00Z</dcterms:modified>
</cp:coreProperties>
</file>