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7686" w:rsidRPr="00D8487B" w:rsidRDefault="00607686">
      <w:pPr>
        <w:rPr>
          <w:rFonts w:ascii="Times New Roman" w:hAnsi="Times New Roman" w:cs="Times New Roman"/>
          <w:sz w:val="24"/>
          <w:szCs w:val="24"/>
        </w:rPr>
      </w:pPr>
      <w:bookmarkStart w:id="0" w:name="_GoBack"/>
      <w:bookmarkEnd w:id="0"/>
    </w:p>
    <w:sectPr w:rsidR="00607686" w:rsidRPr="00D8487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487B"/>
    <w:rsid w:val="00607686"/>
    <w:rsid w:val="00D848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MissingDocument.dotx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Рубцовский индустриальный институт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 Маковенко</dc:creator>
  <cp:keywords/>
  <dc:description/>
  <cp:lastModifiedBy>Евгений Маковенко</cp:lastModifiedBy>
  <cp:revision>1</cp:revision>
  <dcterms:created xsi:type="dcterms:W3CDTF">2017-06-24T15:40:00Z</dcterms:created>
  <dcterms:modified xsi:type="dcterms:W3CDTF">2017-06-24T15:41:00Z</dcterms:modified>
</cp:coreProperties>
</file>