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version of the GNU Lesser General Public License incorporates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and conditions of version 3 of the GNU General Public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supplemented by the additional permissions listed below.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Additional Definitions.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used herein, "this License" refers to version 3 of the GNU Lesser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and the "GNU GPL" refers to version 3 of the GNU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Library" refers to a covered work governed by this License,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an Application or a Combined Work as defined below.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"Application" is any work that makes use of an interface provided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Library, but which is not otherwise based on the Library.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subclass of a class defined by the Library is deemed a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using an interface provided by the Library.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"Combined Work" is a work produced by combining or linking 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with the Library.  The particular version of the Library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 Combined Work was made is also called the "Linked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Version".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"Minimal Corresponding Source" for a Combined Work means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for the Combined Work, excluding any source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portions of the Combined Work that, considered in isolation,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Application, and not on the Linked Version.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Application Code" for a Combined Work means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 and/or source code for the Application, including any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utility programs needed for reproducing the Combined Work from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but excluding the System Libraries of the Combined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Exception to Section 3 of the GNU GPL.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under sections 3 and 4 of this License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bound by section 3 of the GNU GPL.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Conveying Modified Versions.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modify a copy of the Library, and, in your modifications,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refers to a function or data to be supplied by an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uses the facility (other than as an argument passed when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is invoked), then you may convey a copy of the modified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under this License, provided that you make a good faith effort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that, in the event an Application does not supply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or data, the facility still operates, and performs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whatever part of its purpose remains meaningful,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under the GNU GPL, with none of the additional permissions of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 applicable to that copy.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Object Code Incorporating Material from Library Header Files.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object code form of an Application may incorporate material from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header file that is part of the Library.  You may convey such object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under terms of your choice, provided that, if the incorporated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is not limited to numerical parameters, data structure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and accessors, or small macros, inline functions and templates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(ten or fewer lines in length), you do both of the following: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object code that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is used in it and that the Library and its use 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object code with a copy of the GNU GPL and this license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Combined Works.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Combined Work under terms of your choice that,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together, effectively do not restrict modification of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Library contained in the Combined Work and reverse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modifications, if you also do each of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Combined Work that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Library is used in it and that the Library and its use 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Combined Work with a copy of the GNU GPL and this license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For a Combined Work that displays copyright notices during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execution, include the copyright notice for the Library among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notices, as well as a reference directing the user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copies of the GNU GPL and this license document.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Do one of the following: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0) Convey the Minimal Corresponding Source under the terms of this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License, and the Corresponding Application Code in a form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suitable for, and under terms that permit, the user 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recombine or relink the Application with a modified version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Linked Version to produce a modified Combined Work, in the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manner specified by section 6 of the GNU GPL for conveying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Corresponding Source.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1) Use a suitable shared library mechanism for linking with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Library.  A suitable mechanism is one that (a) uses at run 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copy of the Library already present on the user's computer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system, and (b) will operate properly with a modified version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Library that is interface-compatible with the Linked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Provide Installation Information, but only if you would otherwise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required to provide such information under section 6 of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GPL, and only to the extent that such information 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 to install and execute a modified version of the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Combined Work produced by recombining or relinking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a modified version of the Linked Version. (If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use option 4d0, the Installation Information must accompany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Minimal Corresponding Source and Corresponding Application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Code. If you use option 4d1, you must provide the Installation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in the manner specified by section 6 of the GNU GPL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conveying Corresponding Source.)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Combined Libraries.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place library facilities that are a work based on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 by side in a single library together with other library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that are not Applications and are not covered by this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convey such a combined library under terms of your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 if you do both of the following: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Accompany the combined library with a copy of the same work based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Library, uncombined with any other library facilities,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conveyed under the terms of this License.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Give prominent notice with the combined library that part of 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work based on the Library, and explaining where to find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accompanying uncombined form of the same work.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Revised Versions of the GNU Lesser General Public License.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from time to time. Such new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will be similar in spirit to the present version, but may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in detail to address new problems or concerns.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If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as you received it specifies that a certain numbered version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"or any later version"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it, you have the option of following the terms and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published version or of any later version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the Free Software Foundation. If the Library as you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 does not specify a version number of the GNU Lesser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you may choose any version of the GNU Lesser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ever published by the Free Software Foundation.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Library as you received it specifies that a proxy can decide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future versions of the GNU Lesser General Public License shall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apply, that proxy's public statement of acceptance of any version 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authorization for you to choose that version for the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