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sz w:val="56"/>
          <w:szCs w:val="56"/>
        </w:rPr>
      </w:pPr>
      <w:r w:rsidRPr="006909A7">
        <w:rPr>
          <w:rFonts w:asciiTheme="majorBidi" w:hAnsiTheme="majorBidi" w:cstheme="majorBidi"/>
          <w:sz w:val="56"/>
          <w:szCs w:val="56"/>
        </w:rPr>
        <w:t xml:space="preserve">MUHAMMAD AHMAD  </w:t>
      </w:r>
    </w:p>
    <w:p w:rsidR="0048672B" w:rsidRDefault="0048672B" w:rsidP="009F353B">
      <w:pPr>
        <w:spacing w:line="240" w:lineRule="auto"/>
      </w:pPr>
      <w:r>
        <w:t>AI Agent Engineer | Digital Supply Chain Systems Architect | PMP®, RMP®</w:t>
      </w:r>
    </w:p>
    <w:p w:rsidR="002E5DA2" w:rsidRPr="0048672B" w:rsidRDefault="0048672B" w:rsidP="009F353B">
      <w:pPr>
        <w:spacing w:line="240" w:lineRule="auto"/>
        <w:rPr>
          <w:rFonts w:asciiTheme="majorBidi" w:hAnsiTheme="majorBidi" w:cstheme="majorBidi"/>
        </w:rPr>
      </w:pPr>
      <w:r>
        <w:t xml:space="preserve">MSc Operations &amp; Supply Chain Management | 15+ Years Building Scalable Operations, Automation &amp; AI Agent Systems | Lahore, Pakistan (Open to Global &amp; Remote) </w:t>
      </w:r>
      <w:r w:rsidR="002E5DA2" w:rsidRPr="0048672B">
        <w:rPr>
          <w:rFonts w:asciiTheme="majorBidi" w:hAnsiTheme="majorBidi" w:cstheme="majorBidi"/>
        </w:rPr>
        <w:t>+923095222202 | muhammad.a.ahmed@gmail.com | linkedin.com/in/</w:t>
      </w:r>
      <w:proofErr w:type="spellStart"/>
      <w:r w:rsidR="002E5DA2" w:rsidRPr="0048672B">
        <w:rPr>
          <w:rFonts w:asciiTheme="majorBidi" w:hAnsiTheme="majorBidi" w:cstheme="majorBidi"/>
        </w:rPr>
        <w:t>muhammadahmadscm</w:t>
      </w:r>
      <w:proofErr w:type="spellEnd"/>
      <w:r w:rsidR="002E5DA2" w:rsidRPr="0048672B">
        <w:rPr>
          <w:rFonts w:asciiTheme="majorBidi" w:hAnsiTheme="majorBidi" w:cstheme="majorBidi"/>
        </w:rPr>
        <w:t xml:space="preserve">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>GrowEasy: groweasycloud.github.io/</w:t>
      </w:r>
      <w:proofErr w:type="spellStart"/>
      <w:r w:rsidRPr="006909A7">
        <w:rPr>
          <w:rFonts w:asciiTheme="majorBidi" w:hAnsiTheme="majorBidi" w:cstheme="majorBidi"/>
        </w:rPr>
        <w:t>groweasysite</w:t>
      </w:r>
      <w:proofErr w:type="spellEnd"/>
      <w:r w:rsidRPr="006909A7">
        <w:rPr>
          <w:rFonts w:asciiTheme="majorBidi" w:hAnsiTheme="majorBidi" w:cstheme="majorBidi"/>
        </w:rPr>
        <w:t xml:space="preserve">  </w:t>
      </w:r>
      <w:r w:rsidR="0048672B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>Portfolio: emadaed.github.io/</w:t>
      </w:r>
      <w:proofErr w:type="spellStart"/>
      <w:r w:rsidRPr="006909A7">
        <w:rPr>
          <w:rFonts w:asciiTheme="majorBidi" w:hAnsiTheme="majorBidi" w:cstheme="majorBidi"/>
        </w:rPr>
        <w:t>digisuite</w:t>
      </w:r>
      <w:proofErr w:type="spellEnd"/>
      <w:r w:rsidRPr="006909A7">
        <w:rPr>
          <w:rFonts w:asciiTheme="majorBidi" w:hAnsiTheme="majorBidi" w:cstheme="majorBidi"/>
        </w:rPr>
        <w:t xml:space="preserve">  </w:t>
      </w:r>
    </w:p>
    <w:p w:rsidR="00E912D4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Professional Summary</w:t>
      </w:r>
    </w:p>
    <w:p w:rsidR="0048672B" w:rsidRDefault="0048672B" w:rsidP="009F353B">
      <w:pPr>
        <w:spacing w:line="240" w:lineRule="auto"/>
      </w:pPr>
      <w:r>
        <w:t>Supply Chain Systems Architect turned AI Agent Engineer, with 15+ years building and optimizing complex operations in telecom and logistics, now applying that same operational rigor to production-grade AI agents. Founded operational frameworks for one of Ericsson's largest managed services contracts in KSA while personally developing and shipping production software — including GrowEasy (SaaS ERP), a custom WMS, an LMS, and Ahmad-AI, a local AI agent engineered with deterministic hallucination guardrails and a 22-test regression suite. PMP® and RMP® certified. Open to global and remote roles in Agentic AI Engineering and Supply Chain Digital Transformation.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Core Competencies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Supply Chain Strategy &amp; Operations Automation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ERP &amp; WMS Enablement (SAP WM, Sage 100, Odoo)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Process Digitization &amp; Workflow Engineering (Python, Flask, </w:t>
      </w:r>
      <w:proofErr w:type="gramStart"/>
      <w:r w:rsidRPr="006909A7">
        <w:rPr>
          <w:rFonts w:asciiTheme="majorBidi" w:hAnsiTheme="majorBidi" w:cstheme="majorBidi"/>
        </w:rPr>
        <w:t>SQL</w:t>
      </w:r>
      <w:proofErr w:type="gramEnd"/>
      <w:r w:rsidRPr="006909A7">
        <w:rPr>
          <w:rFonts w:asciiTheme="majorBidi" w:hAnsiTheme="majorBidi" w:cstheme="majorBidi"/>
        </w:rPr>
        <w:t xml:space="preserve">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Risk Management &amp; Mitigation (RMP®)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Project &amp; Program Management (PMP®)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Vendor &amp; SLA/WLA Governance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Warehouse &amp; Inventory Process Improvement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Business Systems &amp; Process Optimization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Professional Experience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4"/>
          <w:szCs w:val="24"/>
        </w:rPr>
      </w:pPr>
      <w:r w:rsidRPr="006909A7">
        <w:rPr>
          <w:rFonts w:asciiTheme="majorBidi" w:hAnsiTheme="majorBidi" w:cstheme="majorBidi"/>
          <w:b/>
          <w:bCs/>
          <w:sz w:val="24"/>
          <w:szCs w:val="24"/>
        </w:rPr>
        <w:t xml:space="preserve">Supply Chain Manager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sz w:val="24"/>
          <w:szCs w:val="24"/>
        </w:rPr>
      </w:pPr>
      <w:r w:rsidRPr="006909A7">
        <w:rPr>
          <w:rFonts w:asciiTheme="majorBidi" w:hAnsiTheme="majorBidi" w:cstheme="majorBidi"/>
          <w:sz w:val="24"/>
          <w:szCs w:val="24"/>
        </w:rPr>
        <w:t xml:space="preserve">Blue Light LLC | Lahore, Pakistan — November 2022 – May 2026 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Transformed</w:t>
      </w:r>
      <w:r w:rsidRPr="008422D3">
        <w:rPr>
          <w:rFonts w:asciiTheme="majorBidi" w:eastAsia="Times New Roman" w:hAnsiTheme="majorBidi" w:cstheme="majorBidi"/>
        </w:rPr>
        <w:t xml:space="preserve"> a manual, fragmented supply chain into a fully documented, scalable operation, establishing the company’s first end-to-end operational playbook.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Achieved 50% reduction</w:t>
      </w:r>
      <w:r w:rsidRPr="008422D3">
        <w:rPr>
          <w:rFonts w:asciiTheme="majorBidi" w:eastAsia="Times New Roman" w:hAnsiTheme="majorBidi" w:cstheme="majorBidi"/>
        </w:rPr>
        <w:t xml:space="preserve"> in average delivery cycle time and </w:t>
      </w:r>
      <w:r w:rsidRPr="006909A7">
        <w:rPr>
          <w:rFonts w:asciiTheme="majorBidi" w:eastAsia="Times New Roman" w:hAnsiTheme="majorBidi" w:cstheme="majorBidi"/>
          <w:b/>
          <w:bCs/>
        </w:rPr>
        <w:t>20% cost savings</w:t>
      </w:r>
      <w:r w:rsidRPr="008422D3">
        <w:rPr>
          <w:rFonts w:asciiTheme="majorBidi" w:eastAsia="Times New Roman" w:hAnsiTheme="majorBidi" w:cstheme="majorBidi"/>
        </w:rPr>
        <w:t xml:space="preserve"> per shipment by redesigning FedEx logistics workflows, renegotiating carrier contracts, and implementing route optimization.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Drove customer claims down</w:t>
      </w:r>
      <w:r w:rsidRPr="008422D3">
        <w:rPr>
          <w:rFonts w:asciiTheme="majorBidi" w:eastAsia="Times New Roman" w:hAnsiTheme="majorBidi" w:cstheme="majorBidi"/>
        </w:rPr>
        <w:t xml:space="preserve"> from multiple per quarter to ~1 per quarter through systematic compliance tracking, root-cause analysis, and proactive resolution frameworks.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Architected and deployed</w:t>
      </w:r>
      <w:r w:rsidRPr="008422D3">
        <w:rPr>
          <w:rFonts w:asciiTheme="majorBidi" w:eastAsia="Times New Roman" w:hAnsiTheme="majorBidi" w:cstheme="majorBidi"/>
        </w:rPr>
        <w:t xml:space="preserve"> a custom Google Sheets-based WMS with automated order-to-cash workflows (invoicing, packing slips, shipping labels, and email notifications). </w:t>
      </w:r>
    </w:p>
    <w:p w:rsidR="008422D3" w:rsidRPr="008422D3" w:rsidRDefault="008422D3" w:rsidP="009F353B">
      <w:pPr>
        <w:spacing w:after="0"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lastRenderedPageBreak/>
        <w:t>Designed supplier scorecards</w:t>
      </w:r>
      <w:r w:rsidRPr="008422D3">
        <w:rPr>
          <w:rFonts w:asciiTheme="majorBidi" w:eastAsia="Times New Roman" w:hAnsiTheme="majorBidi" w:cstheme="majorBidi"/>
        </w:rPr>
        <w:t xml:space="preserve"> and demand-driven reorder planning that eliminated chronic stock-outs and significantly improved OTIF (On-Time In-Full) performance. </w:t>
      </w:r>
    </w:p>
    <w:p w:rsidR="008422D3" w:rsidRPr="006909A7" w:rsidRDefault="008422D3" w:rsidP="004C250E">
      <w:pPr>
        <w:spacing w:line="240" w:lineRule="auto"/>
        <w:rPr>
          <w:rFonts w:asciiTheme="majorBidi" w:eastAsia="Times New Roman" w:hAnsiTheme="majorBidi" w:cstheme="majorBidi"/>
        </w:rPr>
      </w:pPr>
      <w:r w:rsidRPr="006909A7">
        <w:rPr>
          <w:rFonts w:asciiTheme="majorBidi" w:eastAsia="Times New Roman" w:hAnsiTheme="majorBidi" w:cstheme="majorBidi"/>
          <w:b/>
          <w:bCs/>
        </w:rPr>
        <w:t>Managed full supply chain P&amp;L</w:t>
      </w:r>
      <w:r w:rsidR="00F9772E">
        <w:rPr>
          <w:rFonts w:asciiTheme="majorBidi" w:eastAsia="Times New Roman" w:hAnsiTheme="majorBidi" w:cstheme="majorBidi"/>
        </w:rPr>
        <w:t xml:space="preserve">, including </w:t>
      </w:r>
      <w:r w:rsidR="004C250E">
        <w:rPr>
          <w:rFonts w:asciiTheme="majorBidi" w:eastAsia="Times New Roman" w:hAnsiTheme="majorBidi" w:cstheme="majorBidi"/>
        </w:rPr>
        <w:t>10M</w:t>
      </w:r>
      <w:r w:rsidR="00611CFE">
        <w:rPr>
          <w:rFonts w:asciiTheme="majorBidi" w:eastAsia="Times New Roman" w:hAnsiTheme="majorBidi" w:cstheme="majorBidi"/>
        </w:rPr>
        <w:t>+</w:t>
      </w:r>
      <w:r w:rsidR="004C250E">
        <w:rPr>
          <w:rFonts w:asciiTheme="majorBidi" w:eastAsia="Times New Roman" w:hAnsiTheme="majorBidi" w:cstheme="majorBidi"/>
        </w:rPr>
        <w:t xml:space="preserve"> Logistics and Procurement budget</w:t>
      </w:r>
      <w:r w:rsidR="00F9772E">
        <w:rPr>
          <w:rFonts w:asciiTheme="majorBidi" w:eastAsia="Times New Roman" w:hAnsiTheme="majorBidi" w:cstheme="majorBidi"/>
        </w:rPr>
        <w:t xml:space="preserve"> - leading</w:t>
      </w:r>
      <w:r w:rsidR="004C250E">
        <w:rPr>
          <w:rFonts w:asciiTheme="majorBidi" w:eastAsia="Times New Roman" w:hAnsiTheme="majorBidi" w:cstheme="majorBidi"/>
        </w:rPr>
        <w:t xml:space="preserve"> </w:t>
      </w:r>
      <w:r w:rsidR="00F9772E">
        <w:rPr>
          <w:rFonts w:asciiTheme="majorBidi" w:eastAsia="Times New Roman" w:hAnsiTheme="majorBidi" w:cstheme="majorBidi"/>
        </w:rPr>
        <w:t xml:space="preserve">vendor negotiations </w:t>
      </w:r>
      <w:r w:rsidRPr="006909A7">
        <w:rPr>
          <w:rFonts w:asciiTheme="majorBidi" w:eastAsia="Times New Roman" w:hAnsiTheme="majorBidi" w:cstheme="majorBidi"/>
        </w:rPr>
        <w:t>and cro</w:t>
      </w:r>
      <w:r w:rsidR="000872D0">
        <w:rPr>
          <w:rFonts w:asciiTheme="majorBidi" w:eastAsia="Times New Roman" w:hAnsiTheme="majorBidi" w:cstheme="majorBidi"/>
        </w:rPr>
        <w:t>ss-functional team development -</w:t>
      </w:r>
      <w:r w:rsidRPr="006909A7">
        <w:rPr>
          <w:rFonts w:asciiTheme="majorBidi" w:eastAsia="Times New Roman" w:hAnsiTheme="majorBidi" w:cstheme="majorBidi"/>
        </w:rPr>
        <w:t xml:space="preserve"> consistently meeting cost and service KPIs.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 xml:space="preserve">Program Coordinator — Managed Services (STC) / SPOC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Ericsson BSA | Jeddah, Saudi Arabia — Jan 2014 – July 2022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Single Point of Contact for one of the largest telecom managed services contracts in the Middle East.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Saved SAR 100,000+/month by engineering a proactive SLA/WLA monitoring framework that prevented penalties.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Founding operational lead who built the full vendor ecosystem (10+ ASPs/DSPs) from zero.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Led multisite migration of STC hardware facilities into Ericsson</w:t>
      </w:r>
      <w:r w:rsidR="00723FD3" w:rsidRPr="006909A7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 xml:space="preserve">managed warehouses with zero disruption.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Designed all program documentation, policies, and training materials used across regions.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Established WLAs across cross</w:t>
      </w:r>
      <w:r w:rsidR="00723FD3" w:rsidRPr="006909A7">
        <w:rPr>
          <w:rFonts w:asciiTheme="majorBidi" w:hAnsiTheme="majorBidi" w:cstheme="majorBidi"/>
        </w:rPr>
        <w:t xml:space="preserve"> </w:t>
      </w:r>
      <w:r w:rsidRPr="006909A7">
        <w:rPr>
          <w:rFonts w:asciiTheme="majorBidi" w:hAnsiTheme="majorBidi" w:cstheme="majorBidi"/>
        </w:rPr>
        <w:t>functional teams and conducted regular risk assessments.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 xml:space="preserve">Hardware Services Coordinator &amp; OHS Program Lead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Ericsson BSA | Jeddah, Saudi Arabia — December 2010 – December 2013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Managed hardware lifecycle and spare parts operations across KSA regions.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Pioneered OHS compliance rollout across all authorized service providers with measurable safety improvements.  </w:t>
      </w:r>
    </w:p>
    <w:p w:rsidR="002E5DA2" w:rsidRPr="006909A7" w:rsidRDefault="002E5DA2" w:rsidP="00316D32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Optimized warehouse processes and asset traceability.</w:t>
      </w:r>
    </w:p>
    <w:p w:rsidR="006909A7" w:rsidRPr="006909A7" w:rsidRDefault="006909A7" w:rsidP="009F353B">
      <w:pPr>
        <w:pStyle w:val="NormalWeb"/>
        <w:rPr>
          <w:rFonts w:asciiTheme="majorBidi" w:hAnsiTheme="majorBidi" w:cstheme="majorBidi"/>
          <w:sz w:val="28"/>
          <w:szCs w:val="28"/>
        </w:rPr>
      </w:pPr>
      <w:r w:rsidRPr="006909A7">
        <w:rPr>
          <w:rStyle w:val="Strong"/>
          <w:rFonts w:asciiTheme="majorBidi" w:hAnsiTheme="majorBidi" w:cstheme="majorBidi"/>
          <w:sz w:val="28"/>
          <w:szCs w:val="28"/>
        </w:rPr>
        <w:t>Software Projects &amp; Digital Products</w:t>
      </w:r>
    </w:p>
    <w:p w:rsidR="00732E2E" w:rsidRDefault="006909A7" w:rsidP="00F479DE">
      <w:pPr>
        <w:pStyle w:val="NormalWeb"/>
        <w:rPr>
          <w:rFonts w:asciiTheme="majorBidi" w:hAnsiTheme="majorBidi" w:cstheme="majorBidi"/>
          <w:sz w:val="22"/>
          <w:szCs w:val="22"/>
        </w:rPr>
      </w:pPr>
      <w:r w:rsidRPr="006909A7">
        <w:rPr>
          <w:rStyle w:val="Strong"/>
          <w:rFonts w:asciiTheme="majorBidi" w:hAnsiTheme="majorBidi" w:cstheme="majorBidi"/>
          <w:sz w:val="22"/>
          <w:szCs w:val="22"/>
        </w:rPr>
        <w:t>Gro</w:t>
      </w:r>
      <w:r w:rsidR="00A826F1">
        <w:rPr>
          <w:rStyle w:val="Strong"/>
          <w:rFonts w:asciiTheme="majorBidi" w:hAnsiTheme="majorBidi" w:cstheme="majorBidi"/>
          <w:sz w:val="22"/>
          <w:szCs w:val="22"/>
        </w:rPr>
        <w:t>wEasy — AI-Powered</w:t>
      </w:r>
      <w:r w:rsidRPr="006909A7">
        <w:rPr>
          <w:rStyle w:val="Strong"/>
          <w:rFonts w:asciiTheme="majorBidi" w:hAnsiTheme="majorBidi" w:cstheme="majorBidi"/>
          <w:sz w:val="22"/>
          <w:szCs w:val="22"/>
        </w:rPr>
        <w:t xml:space="preserve"> ERP for SMEs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>(Flagship Project)</w:t>
      </w:r>
      <w:r w:rsidRPr="006909A7">
        <w:rPr>
          <w:rFonts w:asciiTheme="majorBidi" w:hAnsiTheme="majorBidi" w:cstheme="majorBidi"/>
          <w:sz w:val="22"/>
          <w:szCs w:val="22"/>
        </w:rPr>
        <w:t xml:space="preserve"> Full-stack SaaS ERP platform built with modern production tools (Python, Flask, PostgreSQL, </w:t>
      </w:r>
      <w:proofErr w:type="spellStart"/>
      <w:r w:rsidRPr="006909A7">
        <w:rPr>
          <w:rFonts w:asciiTheme="majorBidi" w:hAnsiTheme="majorBidi" w:cstheme="majorBidi"/>
          <w:sz w:val="22"/>
          <w:szCs w:val="22"/>
        </w:rPr>
        <w:t>Redis</w:t>
      </w:r>
      <w:proofErr w:type="spellEnd"/>
      <w:r w:rsidRPr="006909A7">
        <w:rPr>
          <w:rFonts w:asciiTheme="majorBidi" w:hAnsiTheme="majorBidi" w:cstheme="majorBidi"/>
          <w:sz w:val="22"/>
          <w:szCs w:val="22"/>
        </w:rPr>
        <w:t>, Celery, Docker, CI/CD, Sentry, Multi-Agent architecture). Delivers integrated inventory, invoicing, financial reporting, and automation tailored for retailers, wholesalers, and f</w:t>
      </w:r>
      <w:r w:rsidR="00D913CC">
        <w:rPr>
          <w:rFonts w:asciiTheme="majorBidi" w:hAnsiTheme="majorBidi" w:cstheme="majorBidi"/>
          <w:sz w:val="22"/>
          <w:szCs w:val="22"/>
        </w:rPr>
        <w:t xml:space="preserve">reelancers. </w:t>
      </w:r>
      <w:r w:rsidR="004543FD">
        <w:t xml:space="preserve">Now integrated with Ahmad-AI as a live, agent-query able data layer for real-time SCM/inventory insight. </w:t>
      </w:r>
      <w:r w:rsidR="00D913CC">
        <w:rPr>
          <w:rFonts w:asciiTheme="majorBidi" w:hAnsiTheme="majorBidi" w:cstheme="majorBidi"/>
          <w:sz w:val="22"/>
          <w:szCs w:val="22"/>
        </w:rPr>
        <w:t xml:space="preserve">Live demo </w:t>
      </w:r>
      <w:r w:rsidRPr="006909A7">
        <w:rPr>
          <w:rFonts w:asciiTheme="majorBidi" w:hAnsiTheme="majorBidi" w:cstheme="majorBidi"/>
          <w:sz w:val="22"/>
          <w:szCs w:val="22"/>
        </w:rPr>
        <w:t xml:space="preserve">on </w:t>
      </w:r>
      <w:r w:rsidR="00D913CC">
        <w:rPr>
          <w:rFonts w:asciiTheme="majorBidi" w:hAnsiTheme="majorBidi" w:cstheme="majorBidi"/>
          <w:sz w:val="22"/>
          <w:szCs w:val="22"/>
        </w:rPr>
        <w:t>Website/</w:t>
      </w:r>
      <w:r w:rsidRPr="006909A7">
        <w:rPr>
          <w:rFonts w:asciiTheme="majorBidi" w:hAnsiTheme="majorBidi" w:cstheme="majorBidi"/>
          <w:sz w:val="22"/>
          <w:szCs w:val="22"/>
        </w:rPr>
        <w:t>You</w:t>
      </w:r>
      <w:r w:rsidR="00F479DE">
        <w:rPr>
          <w:rFonts w:asciiTheme="majorBidi" w:hAnsiTheme="majorBidi" w:cstheme="majorBidi"/>
          <w:sz w:val="22"/>
          <w:szCs w:val="22"/>
        </w:rPr>
        <w:t>T</w:t>
      </w:r>
      <w:r w:rsidRPr="006909A7">
        <w:rPr>
          <w:rFonts w:asciiTheme="majorBidi" w:hAnsiTheme="majorBidi" w:cstheme="majorBidi"/>
          <w:sz w:val="22"/>
          <w:szCs w:val="22"/>
        </w:rPr>
        <w:t>ube</w:t>
      </w:r>
    </w:p>
    <w:p w:rsidR="0003625E" w:rsidRDefault="0003625E" w:rsidP="009F353B">
      <w:pPr>
        <w:pStyle w:val="NormalWeb"/>
      </w:pPr>
      <w:r>
        <w:rPr>
          <w:rStyle w:val="Strong"/>
          <w:rFonts w:ascii="Segoe UI" w:hAnsi="Segoe UI" w:cs="Segoe UI"/>
          <w:color w:val="0F1115"/>
          <w:shd w:val="clear" w:color="auto" w:fill="FFFFFF"/>
        </w:rPr>
        <w:t>Demand Forecasting Engine</w:t>
      </w:r>
      <w:r>
        <w:rPr>
          <w:rFonts w:ascii="Segoe UI" w:hAnsi="Segoe UI" w:cs="Segoe UI"/>
          <w:color w:val="0F1115"/>
          <w:shd w:val="clear" w:color="auto" w:fill="FFFFFF"/>
        </w:rPr>
        <w:t xml:space="preserve"> — Designed and shipped a multi-model demand forecasting pipeline for wholesale distribution, trained and validated on 84,741 real ERP order lines (872 customers, 4,307 SKUs). Identified that only </w:t>
      </w:r>
      <w:r>
        <w:rPr>
          <w:rStyle w:val="Strong"/>
          <w:rFonts w:ascii="Segoe UI" w:hAnsi="Segoe UI" w:cs="Segoe UI"/>
          <w:color w:val="0F1115"/>
          <w:shd w:val="clear" w:color="auto" w:fill="FFFFFF"/>
        </w:rPr>
        <w:t>0.27% of customer × SKU pairs</w:t>
      </w:r>
      <w:r>
        <w:rPr>
          <w:rFonts w:ascii="Segoe UI" w:hAnsi="Segoe UI" w:cs="Segoe UI"/>
          <w:color w:val="0F1115"/>
          <w:shd w:val="clear" w:color="auto" w:fill="FFFFFF"/>
        </w:rPr>
        <w:t xml:space="preserve"> have enough monthly history for classical time-series methods — a finding that reshaped the business recommendation from "forecast everything" to "forecast the core, validate the tail." Built three models (Naive, Seasonal Naive, </w:t>
      </w:r>
      <w:proofErr w:type="gramStart"/>
      <w:r>
        <w:rPr>
          <w:rFonts w:ascii="Segoe UI" w:hAnsi="Segoe UI" w:cs="Segoe UI"/>
          <w:color w:val="0F1115"/>
          <w:shd w:val="clear" w:color="auto" w:fill="FFFFFF"/>
        </w:rPr>
        <w:t>ETS</w:t>
      </w:r>
      <w:proofErr w:type="gramEnd"/>
      <w:r>
        <w:rPr>
          <w:rFonts w:ascii="Segoe UI" w:hAnsi="Segoe UI" w:cs="Segoe UI"/>
          <w:color w:val="0F1115"/>
          <w:shd w:val="clear" w:color="auto" w:fill="FFFFFF"/>
        </w:rPr>
        <w:t xml:space="preserve">) selected per SKU via expanding-window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backtesting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plus a reliability-tier decision layer that correctly flagged 84 of 92 SKUs as unfit for autonomous forecasting. Validated against a 12-month holdout: the model beat the naive baseline on 58% of pairs but lost 3× on volume-weighted WAPE because ETS extrapolated lumpy B2B order spikes as trend — a </w:t>
      </w:r>
      <w:r>
        <w:rPr>
          <w:rFonts w:ascii="Segoe UI" w:hAnsi="Segoe UI" w:cs="Segoe UI"/>
          <w:color w:val="0F1115"/>
          <w:shd w:val="clear" w:color="auto" w:fill="FFFFFF"/>
        </w:rPr>
        <w:lastRenderedPageBreak/>
        <w:t xml:space="preserve">documented failure mode the app surfaced before anyone acted on a number. Delivered as a Streamlit application with an audit-ready Excel workbook (live formulas, methodology sheet, pivot guide) and 46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pytest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tests. Python, Pandas,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Statsmodels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Streamlit,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openpyxl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pytest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. Portfolio: </w:t>
      </w:r>
      <w:hyperlink r:id="rId4" w:tgtFrame="_blank" w:history="1"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emadaed.github.io/</w:t>
        </w:r>
        <w:proofErr w:type="spellStart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digisuite</w:t>
        </w:r>
        <w:proofErr w:type="spellEnd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/case-study-</w:t>
        </w:r>
        <w:proofErr w:type="spellStart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forecasting.html</w:t>
        </w:r>
      </w:hyperlink>
      <w:proofErr w:type="spellEnd"/>
    </w:p>
    <w:p w:rsidR="006909A7" w:rsidRDefault="00B443CE" w:rsidP="009F353B">
      <w:pPr>
        <w:pStyle w:val="NormalWeb"/>
        <w:rPr>
          <w:rFonts w:asciiTheme="majorBidi" w:hAnsiTheme="majorBidi" w:cstheme="majorBidi"/>
          <w:sz w:val="22"/>
          <w:szCs w:val="22"/>
        </w:rPr>
      </w:pPr>
      <w:r>
        <w:rPr>
          <w:rStyle w:val="Strong"/>
          <w:rFonts w:asciiTheme="majorBidi" w:hAnsiTheme="majorBidi" w:cstheme="majorBidi"/>
          <w:sz w:val="22"/>
          <w:szCs w:val="22"/>
        </w:rPr>
        <w:t>Server</w:t>
      </w:r>
      <w:r w:rsidR="00DC005F">
        <w:rPr>
          <w:rStyle w:val="Strong"/>
          <w:rFonts w:asciiTheme="majorBidi" w:hAnsiTheme="majorBidi" w:cstheme="majorBidi"/>
          <w:sz w:val="22"/>
          <w:szCs w:val="22"/>
        </w:rPr>
        <w:t xml:space="preserve"> </w:t>
      </w:r>
      <w:r w:rsidR="00505CAC" w:rsidRPr="00505CAC">
        <w:rPr>
          <w:rStyle w:val="Strong"/>
          <w:rFonts w:asciiTheme="majorBidi" w:hAnsiTheme="majorBidi" w:cstheme="majorBidi"/>
          <w:sz w:val="22"/>
          <w:szCs w:val="22"/>
        </w:rPr>
        <w:t xml:space="preserve">less Enterprise </w:t>
      </w:r>
      <w:r w:rsidR="006909A7" w:rsidRPr="006909A7">
        <w:rPr>
          <w:rStyle w:val="Strong"/>
          <w:rFonts w:asciiTheme="majorBidi" w:hAnsiTheme="majorBidi" w:cstheme="majorBidi"/>
          <w:sz w:val="22"/>
          <w:szCs w:val="22"/>
        </w:rPr>
        <w:t>Warehouse Management System</w:t>
      </w:r>
      <w:r w:rsidR="006909A7"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="006909A7" w:rsidRPr="006909A7">
        <w:rPr>
          <w:rStyle w:val="Emphasis"/>
          <w:rFonts w:asciiTheme="majorBidi" w:hAnsiTheme="majorBidi" w:cstheme="majorBidi"/>
          <w:sz w:val="22"/>
          <w:szCs w:val="22"/>
        </w:rPr>
        <w:t>(Open Source</w:t>
      </w:r>
      <w:r w:rsidR="00001DAA">
        <w:rPr>
          <w:rStyle w:val="Emphasis"/>
          <w:rFonts w:asciiTheme="majorBidi" w:hAnsiTheme="majorBidi" w:cstheme="majorBidi"/>
          <w:sz w:val="22"/>
          <w:szCs w:val="22"/>
        </w:rPr>
        <w:t xml:space="preserve"> &amp; Live</w:t>
      </w:r>
      <w:r w:rsidR="006909A7" w:rsidRPr="006909A7">
        <w:rPr>
          <w:rStyle w:val="Emphasis"/>
          <w:rFonts w:asciiTheme="majorBidi" w:hAnsiTheme="majorBidi" w:cstheme="majorBidi"/>
          <w:sz w:val="22"/>
          <w:szCs w:val="22"/>
        </w:rPr>
        <w:t>)</w:t>
      </w:r>
      <w:r w:rsidR="006909A7" w:rsidRPr="006909A7">
        <w:rPr>
          <w:rFonts w:asciiTheme="majorBidi" w:hAnsiTheme="majorBidi" w:cstheme="majorBidi"/>
          <w:sz w:val="22"/>
          <w:szCs w:val="22"/>
        </w:rPr>
        <w:t xml:space="preserve"> Lightweight, end-to-end fulfillment system built in Google Sheets + Apps Script. Automates receiving, picking, packing, invoicing, shipping labels, and record-keeping upon tracking number entry. Designed as a cost-effective alternative to expensive commercial WMS solutions for lean operations.</w:t>
      </w:r>
    </w:p>
    <w:p w:rsidR="00505CAC" w:rsidRPr="006909A7" w:rsidRDefault="00505CAC" w:rsidP="00505CAC">
      <w:pPr>
        <w:pStyle w:val="NormalWeb"/>
        <w:rPr>
          <w:rFonts w:asciiTheme="majorBidi" w:hAnsiTheme="majorBidi" w:cstheme="majorBidi"/>
          <w:sz w:val="22"/>
          <w:szCs w:val="22"/>
        </w:rPr>
      </w:pPr>
      <w:proofErr w:type="spellStart"/>
      <w:r w:rsidRPr="006909A7">
        <w:rPr>
          <w:rStyle w:val="Strong"/>
          <w:rFonts w:asciiTheme="majorBidi" w:hAnsiTheme="majorBidi" w:cstheme="majorBidi"/>
          <w:sz w:val="22"/>
          <w:szCs w:val="22"/>
        </w:rPr>
        <w:t>LearnWithMisham</w:t>
      </w:r>
      <w:proofErr w:type="spellEnd"/>
      <w:r w:rsidRPr="006909A7">
        <w:rPr>
          <w:rStyle w:val="Strong"/>
          <w:rFonts w:asciiTheme="majorBidi" w:hAnsiTheme="majorBidi" w:cstheme="majorBidi"/>
          <w:sz w:val="22"/>
          <w:szCs w:val="22"/>
        </w:rPr>
        <w:t xml:space="preserve"> — Scalable CRM &amp; LMS</w:t>
      </w:r>
      <w:r w:rsidRPr="006909A7">
        <w:rPr>
          <w:rFonts w:asciiTheme="majorBidi" w:hAnsiTheme="majorBidi" w:cstheme="majorBidi"/>
          <w:sz w:val="22"/>
          <w:szCs w:val="22"/>
        </w:rPr>
        <w:t xml:space="preserve"> </w:t>
      </w:r>
      <w:r w:rsidRPr="006909A7">
        <w:rPr>
          <w:rStyle w:val="Emphasis"/>
          <w:rFonts w:asciiTheme="majorBidi" w:hAnsiTheme="majorBidi" w:cstheme="majorBidi"/>
          <w:sz w:val="22"/>
          <w:szCs w:val="22"/>
        </w:rPr>
        <w:t xml:space="preserve">(Live &amp; </w:t>
      </w:r>
      <w:proofErr w:type="gramStart"/>
      <w:r w:rsidRPr="006909A7">
        <w:rPr>
          <w:rStyle w:val="Emphasis"/>
          <w:rFonts w:asciiTheme="majorBidi" w:hAnsiTheme="majorBidi" w:cstheme="majorBidi"/>
          <w:sz w:val="22"/>
          <w:szCs w:val="22"/>
        </w:rPr>
        <w:t>In</w:t>
      </w:r>
      <w:proofErr w:type="gramEnd"/>
      <w:r w:rsidRPr="006909A7">
        <w:rPr>
          <w:rStyle w:val="Emphasis"/>
          <w:rFonts w:asciiTheme="majorBidi" w:hAnsiTheme="majorBidi" w:cstheme="majorBidi"/>
          <w:sz w:val="22"/>
          <w:szCs w:val="22"/>
        </w:rPr>
        <w:t xml:space="preserve"> Production)</w:t>
      </w:r>
      <w:r w:rsidRPr="006909A7">
        <w:rPr>
          <w:rFonts w:asciiTheme="majorBidi" w:hAnsiTheme="majorBidi" w:cstheme="majorBidi"/>
          <w:sz w:val="22"/>
          <w:szCs w:val="22"/>
        </w:rPr>
        <w:t xml:space="preserve"> Cloud-based education management platform handling complete student lifecycle — admissions, multi-profile tracking, </w:t>
      </w:r>
      <w:proofErr w:type="spellStart"/>
      <w:r w:rsidRPr="006909A7">
        <w:rPr>
          <w:rFonts w:asciiTheme="majorBidi" w:hAnsiTheme="majorBidi" w:cstheme="majorBidi"/>
          <w:sz w:val="22"/>
          <w:szCs w:val="22"/>
        </w:rPr>
        <w:t>Anki</w:t>
      </w:r>
      <w:proofErr w:type="spellEnd"/>
      <w:r w:rsidRPr="006909A7">
        <w:rPr>
          <w:rFonts w:asciiTheme="majorBidi" w:hAnsiTheme="majorBidi" w:cstheme="majorBidi"/>
          <w:sz w:val="22"/>
          <w:szCs w:val="22"/>
        </w:rPr>
        <w:t xml:space="preserve">-style spaced repetition progress monitoring, and automated parent/teacher reports. Mobile-first, offline-capable design. Successfully adopted by multiple Quran academies and adaptable to other </w:t>
      </w:r>
      <w:r w:rsidR="001A0120">
        <w:rPr>
          <w:rFonts w:asciiTheme="majorBidi" w:hAnsiTheme="majorBidi" w:cstheme="majorBidi"/>
          <w:sz w:val="22"/>
          <w:szCs w:val="22"/>
        </w:rPr>
        <w:t xml:space="preserve">CRM&amp; </w:t>
      </w:r>
      <w:r w:rsidRPr="006909A7">
        <w:rPr>
          <w:rFonts w:asciiTheme="majorBidi" w:hAnsiTheme="majorBidi" w:cstheme="majorBidi"/>
          <w:sz w:val="22"/>
          <w:szCs w:val="22"/>
        </w:rPr>
        <w:t>training domains.</w:t>
      </w:r>
    </w:p>
    <w:p w:rsidR="00505CAC" w:rsidRPr="006909A7" w:rsidRDefault="00AE2CB1" w:rsidP="009F353B">
      <w:pPr>
        <w:pStyle w:val="NormalWeb"/>
        <w:rPr>
          <w:rFonts w:asciiTheme="majorBidi" w:hAnsiTheme="majorBidi" w:cstheme="majorBidi"/>
          <w:sz w:val="22"/>
          <w:szCs w:val="22"/>
        </w:rPr>
      </w:pPr>
      <w:r>
        <w:rPr>
          <w:rStyle w:val="Strong"/>
          <w:rFonts w:ascii="Segoe UI" w:hAnsi="Segoe UI" w:cs="Segoe UI"/>
          <w:color w:val="0F1115"/>
          <w:shd w:val="clear" w:color="auto" w:fill="FFFFFF"/>
        </w:rPr>
        <w:t>Ahmad Voice AI (Real-Time Voice Agent)</w:t>
      </w:r>
      <w:r>
        <w:rPr>
          <w:rFonts w:ascii="Segoe UI" w:hAnsi="Segoe UI" w:cs="Segoe UI"/>
          <w:color w:val="0F1115"/>
          <w:shd w:val="clear" w:color="auto" w:fill="FFFFFF"/>
        </w:rPr>
        <w:t xml:space="preserve"> — Architected and shipped a terminal-based multi-turn voice assistant with real-time audio transport over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WebSockets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. Built Phase 1 on Google's Gemini Live API using Python 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asyncio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PyAudio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bindings to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PortAudio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and the </w:t>
      </w:r>
      <w:r>
        <w:rPr>
          <w:rStyle w:val="HTMLCode"/>
          <w:rFonts w:ascii="Consolas" w:hAnsi="Consolas"/>
          <w:color w:val="0F1115"/>
          <w:shd w:val="clear" w:color="auto" w:fill="EBEEF2"/>
        </w:rPr>
        <w:t>google-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genai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SDK; diagnosed and fixed six distinct transport failures (blocking C-extension calls deadlocking the event loop, memory-buffered audio queue flooding,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keepalive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silence during model playback, Vertex-only session-resumption parameters, top-level reconnect supervision, and internal-reasoning leakage on preview models). Migrated to </w:t>
      </w:r>
      <w:proofErr w:type="spellStart"/>
      <w:r>
        <w:rPr>
          <w:rStyle w:val="Strong"/>
          <w:rFonts w:ascii="Segoe UI" w:hAnsi="Segoe UI" w:cs="Segoe UI"/>
          <w:color w:val="0F1115"/>
          <w:shd w:val="clear" w:color="auto" w:fill="FFFFFF"/>
        </w:rPr>
        <w:t>Deepgram's</w:t>
      </w:r>
      <w:proofErr w:type="spellEnd"/>
      <w:r>
        <w:rPr>
          <w:rStyle w:val="Strong"/>
          <w:rFonts w:ascii="Segoe UI" w:hAnsi="Segoe UI" w:cs="Segoe UI"/>
          <w:color w:val="0F1115"/>
          <w:shd w:val="clear" w:color="auto" w:fill="FFFFFF"/>
        </w:rPr>
        <w:t xml:space="preserve"> Voice Agent API</w:t>
      </w:r>
      <w:r>
        <w:rPr>
          <w:rFonts w:ascii="Segoe UI" w:hAnsi="Segoe UI" w:cs="Segoe UI"/>
          <w:color w:val="0F1115"/>
          <w:shd w:val="clear" w:color="auto" w:fill="FFFFFF"/>
        </w:rPr>
        <w:t xml:space="preserve"> in Phase 2, which absorbed the entire class of failure the Gemini client layer could not fix. Result: a stable real-time agent with sub-500ms voice-to-voice latency, a single managed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WebSocket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session, zero client-side </w:t>
      </w:r>
      <w:r w:rsidR="00C61533">
        <w:rPr>
          <w:rFonts w:ascii="Segoe UI" w:hAnsi="Segoe UI" w:cs="Segoe UI"/>
          <w:color w:val="0F1115"/>
          <w:shd w:val="clear" w:color="auto" w:fill="FFFFFF"/>
        </w:rPr>
        <w:t>keep alive</w:t>
      </w:r>
      <w:r>
        <w:rPr>
          <w:rFonts w:ascii="Segoe UI" w:hAnsi="Segoe UI" w:cs="Segoe UI"/>
          <w:color w:val="0F1115"/>
          <w:shd w:val="clear" w:color="auto" w:fill="FFFFFF"/>
        </w:rPr>
        <w:t xml:space="preserve"> timers, and no reconnect logic in application code. Documented in a public engineering log with the full bug-by-bug debugging narrative. Python, </w:t>
      </w:r>
      <w:proofErr w:type="spellStart"/>
      <w:r>
        <w:rPr>
          <w:rStyle w:val="HTMLCode"/>
          <w:rFonts w:ascii="Consolas" w:hAnsi="Consolas"/>
          <w:color w:val="0F1115"/>
          <w:shd w:val="clear" w:color="auto" w:fill="EBEEF2"/>
        </w:rPr>
        <w:t>asyncio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WebSockets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PyAudio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Gemini Live API,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Deepgram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Voice Agent API. Portfolio: </w:t>
      </w:r>
      <w:hyperlink r:id="rId5" w:tgtFrame="_blank" w:history="1"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emadaed.github.io/</w:t>
        </w:r>
        <w:proofErr w:type="spellStart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digisuite</w:t>
        </w:r>
        <w:proofErr w:type="spellEnd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/engineering-log-3.html</w:t>
        </w:r>
      </w:hyperlink>
    </w:p>
    <w:p w:rsidR="0003625E" w:rsidRDefault="0003625E" w:rsidP="00310B00">
      <w:pPr>
        <w:pStyle w:val="NormalWeb"/>
      </w:pPr>
      <w:r>
        <w:rPr>
          <w:rStyle w:val="Strong"/>
          <w:rFonts w:ascii="Segoe UI" w:hAnsi="Segoe UI" w:cs="Segoe UI"/>
          <w:color w:val="0F1115"/>
          <w:shd w:val="clear" w:color="auto" w:fill="FFFFFF"/>
        </w:rPr>
        <w:t>Ahmad-AI (In Active Development)</w:t>
      </w:r>
      <w:r>
        <w:rPr>
          <w:rFonts w:ascii="Segoe UI" w:hAnsi="Segoe UI" w:cs="Segoe UI"/>
          <w:color w:val="0F1115"/>
          <w:shd w:val="clear" w:color="auto" w:fill="FFFFFF"/>
        </w:rPr>
        <w:t xml:space="preserve"> — </w:t>
      </w:r>
      <w:proofErr w:type="gramStart"/>
      <w:r>
        <w:rPr>
          <w:rFonts w:ascii="Segoe UI" w:hAnsi="Segoe UI" w:cs="Segoe UI"/>
          <w:color w:val="0F1115"/>
          <w:shd w:val="clear" w:color="auto" w:fill="FFFFFF"/>
        </w:rPr>
        <w:t>Built</w:t>
      </w:r>
      <w:proofErr w:type="gramEnd"/>
      <w:r>
        <w:rPr>
          <w:rFonts w:ascii="Segoe UI" w:hAnsi="Segoe UI" w:cs="Segoe UI"/>
          <w:color w:val="0F1115"/>
          <w:shd w:val="clear" w:color="auto" w:fill="FFFFFF"/>
        </w:rPr>
        <w:t xml:space="preserve"> a local, tool-calling AI agent (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LangGraph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+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Ollama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) with live, read-only access to a production Postgres SCM/ERP database. Engineered deterministic fallback guardrails against hallucinated data and unverified citations, bounded execution with a hard iteration ceiling, and scoped retry logic that distinguishes transient from permanent failures — enforced at the runtime layer, not with prompt-level rules. Verified by a </w:t>
      </w:r>
      <w:r>
        <w:rPr>
          <w:rStyle w:val="Strong"/>
          <w:rFonts w:ascii="Segoe UI" w:hAnsi="Segoe UI" w:cs="Segoe UI"/>
          <w:color w:val="0F1115"/>
          <w:shd w:val="clear" w:color="auto" w:fill="FFFFFF"/>
        </w:rPr>
        <w:t>22-test regression suite</w:t>
      </w:r>
      <w:r>
        <w:rPr>
          <w:rFonts w:ascii="Segoe UI" w:hAnsi="Segoe UI" w:cs="Segoe UI"/>
          <w:color w:val="0F1115"/>
          <w:shd w:val="clear" w:color="auto" w:fill="FFFFFF"/>
        </w:rPr>
        <w:t xml:space="preserve"> and an end-to-end harness that separates deterministic guardrail checks from LLM-reasoning review; the harness has already surfaced real deployment gaps and guardrail coverage gaps under adversarial testing. Also shipped a deployed, multilingual </w:t>
      </w:r>
      <w:r>
        <w:rPr>
          <w:rStyle w:val="Strong"/>
          <w:rFonts w:ascii="Segoe UI" w:hAnsi="Segoe UI" w:cs="Segoe UI"/>
          <w:color w:val="0F1115"/>
          <w:shd w:val="clear" w:color="auto" w:fill="FFFFFF"/>
        </w:rPr>
        <w:t>Islamic-text retrieval system</w:t>
      </w:r>
      <w:r>
        <w:rPr>
          <w:rFonts w:ascii="Segoe UI" w:hAnsi="Segoe UI" w:cs="Segoe UI"/>
          <w:color w:val="0F1115"/>
          <w:shd w:val="clear" w:color="auto" w:fill="FFFFFF"/>
        </w:rPr>
        <w:t xml:space="preserve"> (56,998 indexed texts, three languages, sub-10ms exact-citation lookup, ~0.8s semantic </w:t>
      </w:r>
      <w:r>
        <w:rPr>
          <w:rFonts w:ascii="Segoe UI" w:hAnsi="Segoe UI" w:cs="Segoe UI"/>
          <w:color w:val="0F1115"/>
          <w:shd w:val="clear" w:color="auto" w:fill="FFFFFF"/>
        </w:rPr>
        <w:lastRenderedPageBreak/>
        <w:t xml:space="preserve">search latency) with a password-gated Streamlit UI served over a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Cloudflare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 Tunnel — no inbound ports opened. Python,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LangGraph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Ollama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Postgres, </w:t>
      </w:r>
      <w:proofErr w:type="spellStart"/>
      <w:r>
        <w:rPr>
          <w:rFonts w:ascii="Segoe UI" w:hAnsi="Segoe UI" w:cs="Segoe UI"/>
          <w:color w:val="0F1115"/>
          <w:shd w:val="clear" w:color="auto" w:fill="FFFFFF"/>
        </w:rPr>
        <w:t>ChromaDB</w:t>
      </w:r>
      <w:proofErr w:type="spellEnd"/>
      <w:r>
        <w:rPr>
          <w:rFonts w:ascii="Segoe UI" w:hAnsi="Segoe UI" w:cs="Segoe UI"/>
          <w:color w:val="0F1115"/>
          <w:shd w:val="clear" w:color="auto" w:fill="FFFFFF"/>
        </w:rPr>
        <w:t xml:space="preserve">, Streamlit. Portfolio: </w:t>
      </w:r>
      <w:hyperlink r:id="rId6" w:tgtFrame="_blank" w:history="1"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emadaed.github.io/</w:t>
        </w:r>
        <w:proofErr w:type="spellStart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digisuite</w:t>
        </w:r>
        <w:proofErr w:type="spellEnd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/engineering-log.html</w:t>
        </w:r>
      </w:hyperlink>
      <w:r>
        <w:rPr>
          <w:rFonts w:ascii="Segoe UI" w:hAnsi="Segoe UI" w:cs="Segoe UI"/>
          <w:color w:val="0F1115"/>
          <w:shd w:val="clear" w:color="auto" w:fill="FFFFFF"/>
        </w:rPr>
        <w:t xml:space="preserve"> · </w:t>
      </w:r>
      <w:hyperlink r:id="rId7" w:tgtFrame="_blank" w:history="1"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emadaed.github.io/</w:t>
        </w:r>
        <w:proofErr w:type="spellStart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digisuite</w:t>
        </w:r>
        <w:proofErr w:type="spellEnd"/>
        <w:r>
          <w:rPr>
            <w:rStyle w:val="Hyperlink"/>
            <w:rFonts w:ascii="Segoe UI" w:hAnsi="Segoe UI" w:cs="Segoe UI"/>
            <w:color w:val="3964FE"/>
            <w:bdr w:val="single" w:sz="12" w:space="0" w:color="auto" w:frame="1"/>
            <w:shd w:val="clear" w:color="auto" w:fill="FFFFFF"/>
          </w:rPr>
          <w:t>/engineering-log-2.html</w:t>
        </w:r>
      </w:hyperlink>
    </w:p>
    <w:p w:rsidR="002E5DA2" w:rsidRPr="006909A7" w:rsidRDefault="002E5DA2" w:rsidP="00310B00">
      <w:pPr>
        <w:pStyle w:val="NormalWeb"/>
        <w:rPr>
          <w:rFonts w:asciiTheme="majorBidi" w:hAnsiTheme="majorBidi" w:cstheme="majorBidi"/>
          <w:b/>
          <w:bCs/>
          <w:sz w:val="28"/>
          <w:szCs w:val="28"/>
        </w:rPr>
      </w:pPr>
      <w:bookmarkStart w:id="0" w:name="_GoBack"/>
      <w:bookmarkEnd w:id="0"/>
      <w:r w:rsidRPr="006909A7">
        <w:rPr>
          <w:rFonts w:asciiTheme="majorBidi" w:hAnsiTheme="majorBidi" w:cstheme="majorBidi"/>
          <w:b/>
          <w:bCs/>
          <w:sz w:val="28"/>
          <w:szCs w:val="28"/>
        </w:rPr>
        <w:t>Education &amp; Certifications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MSc Operations &amp; Supply Chain Management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Project Management Professional (PMP®) — PMI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Risk Management Professional (RMP®) — PMI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ITIL® Foundation  </w:t>
      </w:r>
    </w:p>
    <w:p w:rsidR="002E5DA2" w:rsidRPr="006909A7" w:rsidRDefault="001F2757" w:rsidP="009F353B">
      <w:pPr>
        <w:spacing w:line="240" w:lineRule="auto"/>
        <w:rPr>
          <w:rFonts w:asciiTheme="majorBidi" w:hAnsiTheme="majorBidi" w:cstheme="majorBidi"/>
        </w:rPr>
      </w:pPr>
      <w:r>
        <w:rPr>
          <w:rFonts w:asciiTheme="majorBidi" w:hAnsiTheme="majorBidi" w:cstheme="majorBidi"/>
        </w:rPr>
        <w:t xml:space="preserve"> BSc</w:t>
      </w:r>
      <w:r w:rsidR="002E5DA2" w:rsidRPr="006909A7">
        <w:rPr>
          <w:rFonts w:asciiTheme="majorBidi" w:hAnsiTheme="majorBidi" w:cstheme="majorBidi"/>
        </w:rPr>
        <w:t xml:space="preserve">. Mass Communication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 Diploma in Telecom Engineering  </w:t>
      </w:r>
    </w:p>
    <w:p w:rsidR="002E5DA2" w:rsidRDefault="002E5DA2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 w:rsidRPr="006909A7">
        <w:rPr>
          <w:rFonts w:asciiTheme="majorBidi" w:hAnsiTheme="majorBidi" w:cstheme="majorBidi"/>
          <w:b/>
          <w:bCs/>
          <w:sz w:val="28"/>
          <w:szCs w:val="28"/>
        </w:rPr>
        <w:t>Technical Skills</w:t>
      </w:r>
    </w:p>
    <w:p w:rsidR="00276C37" w:rsidRPr="006909A7" w:rsidRDefault="00276C37" w:rsidP="009F353B">
      <w:pPr>
        <w:spacing w:line="240" w:lineRule="auto"/>
        <w:rPr>
          <w:rFonts w:asciiTheme="majorBidi" w:hAnsiTheme="majorBidi" w:cstheme="majorBidi"/>
          <w:b/>
          <w:bCs/>
          <w:sz w:val="28"/>
          <w:szCs w:val="28"/>
        </w:rPr>
      </w:pPr>
      <w:r>
        <w:rPr>
          <w:b/>
          <w:bCs/>
        </w:rPr>
        <w:t>AI &amp; Agentic Systems:</w:t>
      </w:r>
      <w:r>
        <w:t xml:space="preserve"> </w:t>
      </w:r>
      <w:proofErr w:type="spellStart"/>
      <w:r>
        <w:t>LangGraph</w:t>
      </w:r>
      <w:proofErr w:type="spellEnd"/>
      <w:r>
        <w:t xml:space="preserve">, </w:t>
      </w:r>
      <w:proofErr w:type="spellStart"/>
      <w:r>
        <w:t>ChromaDB</w:t>
      </w:r>
      <w:proofErr w:type="spellEnd"/>
      <w:r>
        <w:t xml:space="preserve">, </w:t>
      </w:r>
      <w:proofErr w:type="spellStart"/>
      <w:r>
        <w:t>Ollama</w:t>
      </w:r>
      <w:proofErr w:type="spellEnd"/>
      <w:r>
        <w:t>, Vector Databases, AI Agent Architecture, RAG (Retrieval-Augmented Generation)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6909A7">
        <w:rPr>
          <w:rFonts w:asciiTheme="majorBidi" w:hAnsiTheme="majorBidi" w:cstheme="majorBidi"/>
        </w:rPr>
        <w:t xml:space="preserve">Languages &amp; Frameworks: Python, Flask, SQL, HTML/CSS, JavaScript  </w:t>
      </w:r>
    </w:p>
    <w:p w:rsidR="002E5DA2" w:rsidRPr="006909A7" w:rsidRDefault="002E5DA2" w:rsidP="00313516">
      <w:pPr>
        <w:spacing w:line="240" w:lineRule="auto"/>
        <w:rPr>
          <w:rFonts w:asciiTheme="majorBidi" w:hAnsiTheme="majorBidi" w:cstheme="majorBidi"/>
        </w:rPr>
      </w:pPr>
      <w:r w:rsidRPr="00276C37">
        <w:rPr>
          <w:rFonts w:asciiTheme="majorBidi" w:hAnsiTheme="majorBidi" w:cstheme="majorBidi"/>
          <w:b/>
          <w:bCs/>
        </w:rPr>
        <w:t>Databases &amp; Tools:</w:t>
      </w:r>
      <w:r w:rsidRPr="006909A7">
        <w:rPr>
          <w:rFonts w:asciiTheme="majorBidi" w:hAnsiTheme="majorBidi" w:cstheme="majorBidi"/>
        </w:rPr>
        <w:t xml:space="preserve"> PostgreSQL, </w:t>
      </w:r>
      <w:proofErr w:type="spellStart"/>
      <w:r w:rsidRPr="006909A7">
        <w:rPr>
          <w:rFonts w:asciiTheme="majorBidi" w:hAnsiTheme="majorBidi" w:cstheme="majorBidi"/>
        </w:rPr>
        <w:t>Redis</w:t>
      </w:r>
      <w:proofErr w:type="spellEnd"/>
      <w:r w:rsidRPr="006909A7">
        <w:rPr>
          <w:rFonts w:asciiTheme="majorBidi" w:hAnsiTheme="majorBidi" w:cstheme="majorBidi"/>
        </w:rPr>
        <w:t>, Docker,</w:t>
      </w:r>
      <w:r w:rsidR="00723FD3" w:rsidRPr="006909A7">
        <w:rPr>
          <w:rFonts w:asciiTheme="majorBidi" w:hAnsiTheme="majorBidi" w:cstheme="majorBidi"/>
        </w:rPr>
        <w:t xml:space="preserve"> CI/CD,</w:t>
      </w:r>
      <w:r w:rsidRPr="006909A7">
        <w:rPr>
          <w:rFonts w:asciiTheme="majorBidi" w:hAnsiTheme="majorBidi" w:cstheme="majorBidi"/>
        </w:rPr>
        <w:t xml:space="preserve"> GitHub</w:t>
      </w:r>
      <w:r w:rsidR="00723FD3" w:rsidRPr="006909A7">
        <w:rPr>
          <w:rFonts w:asciiTheme="majorBidi" w:hAnsiTheme="majorBidi" w:cstheme="majorBidi"/>
        </w:rPr>
        <w:t xml:space="preserve"> Action</w:t>
      </w:r>
      <w:r w:rsidR="00E91A13">
        <w:rPr>
          <w:rFonts w:asciiTheme="majorBidi" w:hAnsiTheme="majorBidi" w:cstheme="majorBidi"/>
        </w:rPr>
        <w:t>s</w:t>
      </w:r>
      <w:r w:rsidR="00313516">
        <w:rPr>
          <w:rFonts w:asciiTheme="majorBidi" w:hAnsiTheme="majorBidi" w:cstheme="majorBidi"/>
        </w:rPr>
        <w:t>, SAP WM, Sage</w:t>
      </w:r>
      <w:r w:rsidR="0051342E" w:rsidRPr="006909A7">
        <w:rPr>
          <w:rFonts w:asciiTheme="majorBidi" w:hAnsiTheme="majorBidi" w:cstheme="majorBidi"/>
        </w:rPr>
        <w:t xml:space="preserve">, </w:t>
      </w:r>
      <w:r w:rsidR="00313516" w:rsidRPr="006909A7">
        <w:rPr>
          <w:rFonts w:asciiTheme="majorBidi" w:hAnsiTheme="majorBidi" w:cstheme="majorBidi"/>
        </w:rPr>
        <w:t>AWS</w:t>
      </w:r>
      <w:r w:rsidR="00313516">
        <w:rPr>
          <w:rFonts w:asciiTheme="majorBidi" w:hAnsiTheme="majorBidi" w:cstheme="majorBidi"/>
        </w:rPr>
        <w:t xml:space="preserve"> (</w:t>
      </w:r>
      <w:r w:rsidR="00FD6A0C" w:rsidRPr="006909A7">
        <w:rPr>
          <w:rFonts w:asciiTheme="majorBidi" w:hAnsiTheme="majorBidi" w:cstheme="majorBidi"/>
        </w:rPr>
        <w:t>S3</w:t>
      </w:r>
      <w:r w:rsidR="00313516">
        <w:rPr>
          <w:rFonts w:asciiTheme="majorBidi" w:hAnsiTheme="majorBidi" w:cstheme="majorBidi"/>
        </w:rPr>
        <w:t>)</w:t>
      </w:r>
      <w:r w:rsidRPr="006909A7">
        <w:rPr>
          <w:rFonts w:asciiTheme="majorBidi" w:hAnsiTheme="majorBidi" w:cstheme="majorBidi"/>
        </w:rPr>
        <w:t xml:space="preserve">  </w:t>
      </w:r>
    </w:p>
    <w:p w:rsidR="002E5DA2" w:rsidRPr="006909A7" w:rsidRDefault="002E5DA2" w:rsidP="009F353B">
      <w:pPr>
        <w:spacing w:line="240" w:lineRule="auto"/>
        <w:rPr>
          <w:rFonts w:asciiTheme="majorBidi" w:hAnsiTheme="majorBidi" w:cstheme="majorBidi"/>
        </w:rPr>
      </w:pPr>
      <w:r w:rsidRPr="00276C37">
        <w:rPr>
          <w:rFonts w:asciiTheme="majorBidi" w:hAnsiTheme="majorBidi" w:cstheme="majorBidi"/>
          <w:b/>
          <w:bCs/>
        </w:rPr>
        <w:t>Languages:</w:t>
      </w:r>
      <w:r w:rsidRPr="006909A7">
        <w:rPr>
          <w:rFonts w:asciiTheme="majorBidi" w:hAnsiTheme="majorBidi" w:cstheme="majorBidi"/>
        </w:rPr>
        <w:t xml:space="preserve"> English (Professional), Arabic (Conversational), Urdu/Punjabi (Native)</w:t>
      </w:r>
    </w:p>
    <w:sectPr w:rsidR="002E5DA2" w:rsidRPr="006909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3A4A"/>
    <w:rsid w:val="00001DAA"/>
    <w:rsid w:val="0003625E"/>
    <w:rsid w:val="000872D0"/>
    <w:rsid w:val="001A0120"/>
    <w:rsid w:val="001F2757"/>
    <w:rsid w:val="00276C37"/>
    <w:rsid w:val="00292809"/>
    <w:rsid w:val="002E5DA2"/>
    <w:rsid w:val="00310B00"/>
    <w:rsid w:val="00313516"/>
    <w:rsid w:val="00316D32"/>
    <w:rsid w:val="00346E69"/>
    <w:rsid w:val="003A2E38"/>
    <w:rsid w:val="004543FD"/>
    <w:rsid w:val="00454CAF"/>
    <w:rsid w:val="0048672B"/>
    <w:rsid w:val="004C250E"/>
    <w:rsid w:val="00505CAC"/>
    <w:rsid w:val="0051342E"/>
    <w:rsid w:val="0059259C"/>
    <w:rsid w:val="00611CFE"/>
    <w:rsid w:val="006909A7"/>
    <w:rsid w:val="006A4019"/>
    <w:rsid w:val="00723FD3"/>
    <w:rsid w:val="00732E2E"/>
    <w:rsid w:val="007655D4"/>
    <w:rsid w:val="007C4A85"/>
    <w:rsid w:val="008422D3"/>
    <w:rsid w:val="00852F5F"/>
    <w:rsid w:val="008F7DFA"/>
    <w:rsid w:val="009F353B"/>
    <w:rsid w:val="00A826F1"/>
    <w:rsid w:val="00AC7A8D"/>
    <w:rsid w:val="00AE2CB1"/>
    <w:rsid w:val="00B443CE"/>
    <w:rsid w:val="00B4631C"/>
    <w:rsid w:val="00C61533"/>
    <w:rsid w:val="00D23E60"/>
    <w:rsid w:val="00D913CC"/>
    <w:rsid w:val="00DC005F"/>
    <w:rsid w:val="00E07371"/>
    <w:rsid w:val="00E633D8"/>
    <w:rsid w:val="00E912D4"/>
    <w:rsid w:val="00E91A13"/>
    <w:rsid w:val="00F479DE"/>
    <w:rsid w:val="00F9772E"/>
    <w:rsid w:val="00FA3A4A"/>
    <w:rsid w:val="00FD6A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83C8AAF-0FCF-4268-8C23-F3AE57062C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8422D3"/>
    <w:rPr>
      <w:b/>
      <w:bCs/>
    </w:rPr>
  </w:style>
  <w:style w:type="paragraph" w:styleId="ListParagraph">
    <w:name w:val="List Paragraph"/>
    <w:basedOn w:val="Normal"/>
    <w:uiPriority w:val="34"/>
    <w:qFormat/>
    <w:rsid w:val="008422D3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6909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6909A7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AC7A8D"/>
    <w:rPr>
      <w:color w:val="0000FF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AE2CB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015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emadaed.github.io/digisuite/engineering-log-2.html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emadaed.github.io/digisuite/engineering-log.html" TargetMode="External"/><Relationship Id="rId5" Type="http://schemas.openxmlformats.org/officeDocument/2006/relationships/hyperlink" Target="https://emadaed.github.io/digisuite/engineering-log-3.html" TargetMode="External"/><Relationship Id="rId4" Type="http://schemas.openxmlformats.org/officeDocument/2006/relationships/hyperlink" Target="https://emadaed.github.io/digisuite/case-study-forecasting.html" TargetMode="Externa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4</Pages>
  <Words>1408</Words>
  <Characters>8027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9417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50</cp:revision>
  <dcterms:created xsi:type="dcterms:W3CDTF">2026-07-09T21:48:00Z</dcterms:created>
  <dcterms:modified xsi:type="dcterms:W3CDTF">2026-10-04T22:26:00Z</dcterms:modified>
</cp:coreProperties>
</file>