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PORTARIA INMETRO Nº ___, DE __ DE __________ DE ______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O PRESIDENTE DO INSTITUTO NACIONAL DE METROLOGIA, QUALIDADE E TECNOLOGIA – INMETRO, no uso das atribuições que lhe confere o art. ___ do Regimento Interno, aprovado pela Portaria nº ___/____, e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CONSIDERANDO a Lei nº 5.966, de 11 de dezembro de 1973, que institui o Sistema Nacional de Metrologia, Normalização e Qualidade Industrial – Sinmetro;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CONSIDERANDO o Decreto nº 6.275, de 28 de novembro de 2007, que aprova a Estrutura Regimental do Inmetro;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CONSIDERANDO as resoluções do Conselho Nacional de Metrologia, Normalização e Qualidade Industrial – Conmetro, que estabelecem diretrizes para Programas de Avaliação da Conformidade;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CONSIDERANDO a necessidade de estabelecer modelo nacional de avaliação de maturidade em Indústria 4.0, em consonância com o art. 4 da Portaria nº ___/____, e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CONSIDERANDO a importância de garantir governança, imparcialidade, transparência e rastreabilidade na realização das avaliações de maturidade 4.0 no âmbito do Inmetro;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RESOLVE: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Art. 1º Aprovar o Documento Orientativo da Qualidade (DOC) do Modelo de Maturidade 4.0 do Inmetro, na forma do Anexo I desta Portaria.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Art. 2º Este DOC estabelece os requisitos e critérios para avaliação, reconhecimento, manutenção e evolução da maturidade 4.0 de organizações, bem como a governança e a manutenção do modelo.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Art. 3º As avaliações de que trata esta portaria poderão ser realizadas diretamente pelo Inmetro ou por Organismos de Avaliação da Conformidade (OAC) acreditados pela Cgcre/Inmetro, conforme disposto no Anexo I.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Art. 4º Fica estabelecido que os resultados de maturidade obtidos no âmbito deste RAC terão validade de 4 (quatro) anos, observado o previsto sobre avaliações de manutenção e avaliações incrementais.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Art. 5º Esta Portaria entra em vigor na data de sua publicação.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ANEXO I - DOCUMENTO ORIENTATIVO DA QUALIDADE DO MODELO DE MATURIDADE 4.0 – INMETRO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CAPÍTULO I - DISPOSIÇÕES GERAIS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Art. 1º Este DOCUMENTO ORIENTATIVO DA QUALIDADE – DOC – estabelece os requisitos para: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I – o Modelo de Maturidade 4.0 do Inmetro, baseado no modelo internacional Smart Industry Readiness Index (SIRI), com adaptações ao contexto nacional;</w:t>
        <w:br w:type="textWrapping"/>
        <w:t xml:space="preserve">II – o método de avaliação da maturidade 4.0, inspirado na família de normas ISO/IEC 33000, aplicado às dimensões e capacidades do modelo;</w:t>
        <w:br w:type="textWrapping"/>
        <w:t xml:space="preserve">III – a governança, gestão e manutenção do modelo, incluindo:</w:t>
        <w:br w:type="textWrapping"/>
        <w:tab/>
        <w:t xml:space="preserve">a) delegação das avaliações por meio de acreditação de Organismos de Avaliação da Conformidade (OAC) e laboratórios;</w:t>
        <w:br w:type="textWrapping"/>
        <w:tab/>
        <w:t xml:space="preserve">b) definição da validade de 4 (quatro) anos das avaliações de maturidade;</w:t>
        <w:br w:type="textWrapping"/>
        <w:tab/>
        <w:t xml:space="preserve">c) realização de avaliações incrementais de evolução;</w:t>
        <w:br w:type="textWrapping"/>
        <w:tab/>
        <w:t xml:space="preserve">d) requisitos de guarda de evidências;</w:t>
        <w:br w:type="textWrapping"/>
        <w:tab/>
        <w:t xml:space="preserve">e) transparência e divulgação dos resultados.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Art. 2º O presente DOC aplica-se a organizações interessadas em avaliar, reconhecer e acompanhar sua maturidade em Indústria 4.0 segundo o Modelo de Maturidade 4.0 do Inmetro.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Art. 3º A adesão a este DOC poderá ser: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I – voluntária, quando decorrente de iniciativa da própria organização;</w:t>
        <w:br w:type="textWrapping"/>
        <w:t xml:space="preserve">II – obrigatória, quando estabelecida por ato normativo específico para determinados programas, setores ou políticas públicas.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CAPÍTULO II - SIGLAS E DEFINIÇÕES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Art. 4º Para fins deste DOC, aplicam-se, no mínimo, as seguintes siglas: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I – Inmetro: Instituto Nacional de Metrologia, Qualidade e Tecnologia;</w:t>
        <w:br w:type="textWrapping"/>
        <w:t xml:space="preserve">II – Cgcre: Coordenação-Geral de Acreditação do Inmetro;</w:t>
        <w:br w:type="textWrapping"/>
        <w:t xml:space="preserve">III – OAC: Organismo de Avaliação da Conformidade;</w:t>
        <w:br w:type="textWrapping"/>
        <w:t xml:space="preserve">IV – DOC: Documento Orientativo da Qualidade;</w:t>
        <w:br w:type="textWrapping"/>
        <w:t xml:space="preserve">V – SIRI: Smart Industry Readiness Index;</w:t>
        <w:br w:type="textWrapping"/>
        <w:t xml:space="preserve">VI – ISO/IEC 33000: família de normas internacionais para avaliação de processos e avaliação da capacidade de processo;</w:t>
        <w:br w:type="textWrapping"/>
        <w:t xml:space="preserve">VII – Modelo de Maturidade 4.0 do Inmetro: modelo nacional de referência para maturidade em Indústria 4.0;</w:t>
        <w:br w:type="textWrapping"/>
        <w:t xml:space="preserve">VIII – Avaliação Inicial: primeira avaliação formal da organização no âmbito deste DOC;</w:t>
        <w:br w:type="textWrapping"/>
        <w:t xml:space="preserve">IX – Avaliação de Manutenção: avaliação periódica para verificar a permanência dos níveis de maturidade declarados;</w:t>
        <w:br w:type="textWrapping"/>
        <w:t xml:space="preserve">X – Avaliação Incremental: avaliação destinada a verificar a evolução de níveis de maturidade com base em resultados anteriores;</w:t>
        <w:br w:type="textWrapping"/>
        <w:t xml:space="preserve">XI – Avaliação Extraordinária: avaliação realizada em função de fatos relevantes, por iniciativa do Inmetro ou do DOC;</w:t>
        <w:br w:type="textWrapping"/>
        <w:t xml:space="preserve">XII – Evidência: informação documentada, observada ou medida utilizada para fundamentar as conclusões de maturidade.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Parágrafo único. Poderão ser adotadas demais definições constantes nas normas ISO/IEC 33000, nas normas de acreditação aplicáveis (ABNT NBR ISO/IEC 17025, 17021, 17020, 17065, entre outras) e em documentos normativos específicos do Inmetro.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CAPÍTULO III</w:t>
        <w:br w:type="textWrapping"/>
        <w:t xml:space="preserve">DOCUMENTOS COMPLEMENTARES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Art. 5º São considerados documentos complementares a este DOC, dentre outros que venham a ser estabelecidos e disponibilizados pelo Inmetro: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I – normas da família ISO/IEC 33000 aplicáveis;</w:t>
        <w:br w:type="textWrapping"/>
        <w:t xml:space="preserve">II – normas de acreditação de OAC e laboratórios adotadas pela Cgcre/Inmetro;</w:t>
        <w:br w:type="textWrapping"/>
        <w:t xml:space="preserve">III – guias e procedimentos de avaliação emitidos pelo Inmetro para o Modelo de Maturidade 4.0;</w:t>
        <w:br w:type="textWrapping"/>
        <w:t xml:space="preserve">IV – demais portarias e regulamentos específicos emitidos pelo Inmetro relacionados à Indústria 4.0.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CAPÍTULO IV - MODELO DE MATURIDADE 4.0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Art. 6º O Modelo de Maturidade 4.0 do Inmetro é composto por: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I – um conjunto de dimensões de maturidade, inspirado na estrutura de blocos sócio-técnicos do SIRI (Processos, Tecnologia, Organização), adaptado ao contexto brasileiro;</w:t>
        <w:br w:type="textWrapping"/>
        <w:t xml:space="preserve">II – um conjunto de capacidades ou processos de referência associados a cada dimensão, que descrevem práticas, recursos e comportamentos esperados em cada nível de maturidade;</w:t>
        <w:br w:type="textWrapping"/>
        <w:t xml:space="preserve">III – níveis de maturidade claramente definidos por dimensão, organizados de forma evolutiva e cumulativa.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§1º A descrição detalhada das dimensões, capacidades e níveis de maturidade será apresentada em documento específico do Inmetro, referido neste DOC como Modelo de Referência de Maturidade 4.0.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§2º O Modelo de Referência de Maturidade 4.0 se manterá consistentemente alinhado aos princípios da família ISO/IEC 33000, em especial no que se refere a: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I – definição de processos;</w:t>
        <w:br w:type="textWrapping"/>
        <w:t xml:space="preserve">II – escalas de avaliação, e ;</w:t>
        <w:br w:type="textWrapping"/>
        <w:t xml:space="preserve">III – método de avaliação.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CAPÍTULO V - MÉTODO DE AVALIAÇÃO DA MATURIDADE 4.0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Art. 7º O método de avaliação da maturidade 4.0 deverá: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I – utilizar a abordagem de avaliação de processos e capacidades preconizada pela família ISO/IEC 33000;</w:t>
        <w:br w:type="textWrapping"/>
        <w:t xml:space="preserve">II – definir um modelo de medição com atributos, indicadores e critérios de julgamento;</w:t>
        <w:br w:type="textWrapping"/>
        <w:t xml:space="preserve">III – estabelecer escala de pontuação para cada atributo/capacidade, com níveis sequenciais;</w:t>
        <w:br w:type="textWrapping"/>
        <w:t xml:space="preserve">IV – prever regras de agregação de resultados por capacidade, por dimensão e para o resultado global.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Art. 8º O resultado da avaliação por dimensão deverá ser obtido, no mínimo, por meio de: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I – consolidação dos resultados das capacidades associadas à dimensão, de acordo com método definido em documento complementar (por exemplo, média ponderada ou regras de limiar);</w:t>
        <w:br w:type="textWrapping"/>
        <w:t xml:space="preserve">II – verificação do atendimento a critérios mínimos de evidência para declarar um determinado nível de maturidade.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Art. 9º O resultado global de maturidade 4.0 da organização será determinado a partir dos resultados das dimensões, mediante método de agregação definido pelo Inmetro em documento complementar.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CAPÍTULO VI - GOVERNANÇA E ESTRUTURA INSTITUCIONAL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Art. 10. Compete ao Inmetro, como autoridade gestora do Modelo de Maturidade 4.0: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I – definir e manter o Modelo de Referência de Maturidade 4.0 e o método de avaliação;</w:t>
        <w:br w:type="textWrapping"/>
        <w:t xml:space="preserve">II – estabelecer e atualizar este DOC e demais regulamentos correlatos;</w:t>
        <w:br w:type="textWrapping"/>
        <w:t xml:space="preserve">III – instituir e coordenar Comitê Técnico de Governança da Maturidade 4.0;</w:t>
        <w:br w:type="textWrapping"/>
        <w:t xml:space="preserve">IV – definir requisitos para acreditação de OAC e laboratórios;</w:t>
        <w:br w:type="textWrapping"/>
        <w:t xml:space="preserve">V – manter o Repositório Nacional de Avaliações de Maturidade 4.0;</w:t>
        <w:br w:type="textWrapping"/>
        <w:t xml:space="preserve">VI – garantir a supervisão e o acompanhamento das avaliações realizadas no âmbito deste DOC.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Art. 11. O Inmetro instituirá Comitê Técnico de Governança da Maturidade 4.0, com composição e competências definidas em ato específico, cabendo-lhe: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I – propor evoluções do modelo e do método de avaliação;</w:t>
        <w:br w:type="textWrapping"/>
        <w:t xml:space="preserve">II – analisar impactos de revisões de normas e referências internacionais;</w:t>
        <w:br w:type="textWrapping"/>
        <w:t xml:space="preserve">III – propor ajustes nas regras de validade, evidências e transparência;</w:t>
        <w:br w:type="textWrapping"/>
        <w:t xml:space="preserve">IV – acompanhar indicadores de aplicação do modelo;</w:t>
        <w:br w:type="textWrapping"/>
        <w:t xml:space="preserve">V – emitir recomendações técnicas ao Inmetro.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§1º O Inmetro deverá indicar para presidente e seu substituto, em casos de afastamentos legais, nesse comitê dois representantes lotados na Divisão de Tecnologia da Informação e Comunicações (DIMCI/DMTIC).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Art. 12. As avaliações de maturidade 4.0 poderão ser realizadas por Organismos de Avaliação da Conformidade (OAC) acreditados pela Cgcre/Inmetro, de acordo com normas de acreditação aplicáveis e requisitos complementares definidos em documento específico.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§1º Os OAC deverão demonstrar competência técnica em Indústria 4.0, métodos de avaliação de processos e requisitos deste RAC.</w:t>
        <w:br w:type="textWrapping"/>
        <w:t xml:space="preserve">§2º Os OAC deverão manter procedimentos documentados para planejamento, execução, registro de evidências e emissão de relatórios de avaliação.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Art. 13. Laboratórios de ensaio, calibração ou entidades técnicas que emitam relatórios utilizados como evidência nas avaliações de maturidade deverão: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I – ser acreditados ou reconhecidos pelo Inmetro, quando exigido;</w:t>
        <w:br w:type="textWrapping"/>
        <w:t xml:space="preserve">II – atender aos requisitos de competência e imparcialidade aplicáveis ao escopo de atuação.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CAPÍTULO VII - TIPOS DE AVALIAÇÃO E CICLO DE VALIDADE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Art. 14. Este DOC prevê os seguintes tipos de avaliação: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I – Avaliação Inicial: primeira avaliação integral da organização, abrangendo todas as dimensões e capacidades incluídas no escopo;</w:t>
        <w:br w:type="textWrapping"/>
        <w:t xml:space="preserve">II – Avaliação de Manutenção: avaliação periódica destinada a verificar a manutenção dos níveis de maturidade declarados;</w:t>
        <w:br w:type="textWrapping"/>
        <w:t xml:space="preserve">III – Avaliação Incremental: avaliação específica destinada a verificar a evolução da maturidade, tomando como referência resultados anteriores;</w:t>
        <w:br w:type="textWrapping"/>
        <w:t xml:space="preserve">IV – Avaliação Extraordinária: avaliação realizada em função de fatos relevantes, por iniciativa do Inmetro ou do OAC.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Art. 15. O resultado de maturidade 4.0 obtido por meio da Avaliação Inicial terá validade de </w:t>
      </w:r>
      <w:r w:rsidDel="00000000" w:rsidR="00000000" w:rsidRPr="00000000">
        <w:rPr>
          <w:b w:val="1"/>
          <w:bCs w:val="1"/>
          <w:rtl w:val="0"/>
        </w:rPr>
        <w:t xml:space="preserve">4 (quatro) anos</w:t>
      </w:r>
      <w:r w:rsidDel="00000000" w:rsidR="00000000" w:rsidRPr="00000000">
        <w:rPr>
          <w:rtl w:val="0"/>
        </w:rPr>
        <w:t xml:space="preserve">, contados da data da decisão de certificação ou reconhecimento do resultado pelo OAC.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§1º Durante o período de validade, a organização será submetida a Avaliações de Manutenção em periodicidade definida em documento complementar do Inmetro.</w:t>
        <w:br w:type="textWrapping"/>
        <w:t xml:space="preserve">§2º A falta de realização da Avaliação de Manutenção na periodicidade estabelecida acarretará em: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Suspensão do resultado de maturidade, caso a Avaliação de Manutenção esteja programada para ser finalizada em até 6 meses após a validade,  ou;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Cancelamento do resultado de maturidade, em qualquer outro caso em que a Avaliação de Manutenção não ocorrer.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Art. 16. As Avaliações Incrementais de Evolução partirão do resultado anterior e terão por objetivo verificar se a organização: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I – manteve as condições que justificaram os níveis já declarados;</w:t>
        <w:br w:type="textWrapping"/>
        <w:t xml:space="preserve">II – alcançou níveis superiores em uma ou mais dimensões de maturidade.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§1º As Avaliações Incrementais deverão incluir: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I – amostragem adequada para verificação da continuidade de práticas que sustentam o nível anterior;</w:t>
        <w:br w:type="textWrapping"/>
        <w:t xml:space="preserve">II – avaliação das novas práticas, capacidades e evidências que justifiquem o nível pretendido.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§2º Detectada perda de práticas essenciais que fundamentaram um nível anteriormente reconhecido, o OAC poderá propor regressão de nível da dimensão correspondente, devidamente justificada.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Art. 17. As Avaliações Incrementais não implicam, por si só, renovação do prazo de validade de 4 (quatro) anos, salvo quando: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I – conduzidas com escopo equivalente a uma Avaliação Inicial, conforme regras definidas pelo Inmetro; ou</w:t>
        <w:br w:type="textWrapping"/>
        <w:t xml:space="preserve">II – assim estabelecido em regulamento específico aplicável.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CAPÍTULO VIII - ETAPAS DO PROCESSO DE AVALIAÇÃO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Art. 18. O processo de avaliação de maturidade 4.0 deverá compreender, no mínimo: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I – análise de solicitação e definição do escopo;</w:t>
        <w:br w:type="textWrapping"/>
        <w:t xml:space="preserve">II – planejamento da avaliação, incluindo plano de amostragem;</w:t>
        <w:br w:type="textWrapping"/>
        <w:t xml:space="preserve">III – coleta de evidências documentais, digitais e observacionais;</w:t>
        <w:br w:type="textWrapping"/>
        <w:t xml:space="preserve">IV – entrevistas e verificações in loco, quando aplicável;</w:t>
        <w:br w:type="textWrapping"/>
        <w:t xml:space="preserve">V – análise crítica das evidências e atribuição de níveis por capacidade e por dimensão;</w:t>
        <w:br w:type="textWrapping"/>
        <w:t xml:space="preserve">VI – consolidação do resultado global de maturidade;</w:t>
        <w:br w:type="textWrapping"/>
        <w:t xml:space="preserve">VII – elaboração de relatório de avaliação;</w:t>
        <w:br w:type="textWrapping"/>
        <w:t xml:space="preserve">VIII – decisão de certificação ou reconhecimento do resultado;</w:t>
        <w:br w:type="textWrapping"/>
        <w:t xml:space="preserve">IX – registro dos resultados no Repositório Nacional.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§1º As etapas deverão ser documentadas em procedimentos internos dos OAC, aprovados e supervisionados pelo  Inmetro.</w:t>
        <w:br w:type="textWrapping"/>
        <w:t xml:space="preserve">§2º O Inmetro poderá publicar guias operacionais detalhando as etapas e boas práticas de avaliação.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CAPÍTULO IX - EVIDÊNCIAS E REGISTROS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Art. 19. As conclusões de maturidade deverão ser fundamentadas em evidências adequadas, incluindo, mas não se limitando a: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I – documentos de políticas, estratégias e planos de Indústria 4.0;</w:t>
        <w:br w:type="textWrapping"/>
        <w:t xml:space="preserve">II – descrições de processos e fluxos digitais;</w:t>
        <w:br w:type="textWrapping"/>
        <w:t xml:space="preserve">III – registros de operação de sistemas, indicadores e painéis;</w:t>
        <w:br w:type="textWrapping"/>
        <w:t xml:space="preserve">IV – relatórios de laboratório e de medições;</w:t>
        <w:br w:type="textWrapping"/>
        <w:t xml:space="preserve">V – registros de capacitação e treinamento;</w:t>
        <w:br w:type="textWrapping"/>
        <w:t xml:space="preserve">VI – registros de projetos e pilotos de transformação digital;</w:t>
        <w:br w:type="textWrapping"/>
        <w:t xml:space="preserve">VII – evidências de integração horizontal e vertical de sistemas.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Art. 20. O Inmetro deverá manter um repositório de evidências para cada avaliação, contendo: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I – plano de avaliação;</w:t>
        <w:br w:type="textWrapping"/>
        <w:t xml:space="preserve">II – listas de verificação and registros de auditoria;</w:t>
        <w:br w:type="textWrapping"/>
        <w:t xml:space="preserve">III – evidências fornecidas pela organização ou referências a elas;</w:t>
        <w:br w:type="textWrapping"/>
        <w:t xml:space="preserve">IV – julgamentos por capacidade e dimensão;</w:t>
        <w:br w:type="textWrapping"/>
        <w:t xml:space="preserve">V – decisão de maturidade e respectivo histórico de alterações.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§1º O repositório deverá assegurar integridade, confidencialidade e rastreabilidade das evidências, com controle de acesso e, quando aplicável, assinatura digital.</w:t>
        <w:br w:type="textWrapping"/>
        <w:t xml:space="preserve">§2º O prazo mínimo de retenção dos registros será definido em documento complementar do Inmetro, levando em consideração a validade das avaliações e demais regulamentos aplicáveis.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Art. 21. O Inmetro manterá o Repositório Nacional de Avaliações de Maturidade 4.0, contendo, no mínimo: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I – identificação da organização avaliada;</w:t>
        <w:br w:type="textWrapping"/>
        <w:t xml:space="preserve">II – setor de atuação, porte e localização;</w:t>
        <w:br w:type="textWrapping"/>
        <w:t xml:space="preserve">III – tipo de avaliação realizada;</w:t>
        <w:br w:type="textWrapping"/>
        <w:t xml:space="preserve">IV – datas de avaliação e validade;</w:t>
        <w:br w:type="textWrapping"/>
        <w:t xml:space="preserve">V – resultados de maturidade por dimensão e global;</w:t>
        <w:br w:type="textWrapping"/>
        <w:t xml:space="preserve">VI – informações sobre o OAC responsável e sobre laboratórios participantes, quando aplicável;</w:t>
        <w:br w:type="textWrapping"/>
        <w:t xml:space="preserve">VII – identificação da versão do Modelo de Maturidade utilizada.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Parágrafo único. O Repositório Nacional poderá ser implementado em sistema informatizado na Internet, com interface de alimentação de dados pelos OAC e mecanismos de consulta pública, conforme regras definidas pelo Inmetro.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CAPÍTULO X - TRANSPARÊNCIA E DIVULGAÇÃO DOS RESULTADOS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Art. 22. A governança do Modelo de Maturidade 4.0 deverá observar o equilíbrio entre: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I – transparência dos resultados de interesse público;</w:t>
        <w:br w:type="textWrapping"/>
        <w:t xml:space="preserve">II – proteção de informações sigilosas, estratégicas e de propriedade industrial das organizações avaliadas.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Art. 23. O Inmetro tornará públicos, no mínimo: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I – identificação da organização;</w:t>
        <w:br w:type="textWrapping"/>
        <w:t xml:space="preserve">II – tipo de avaliação;</w:t>
        <w:br w:type="textWrapping"/>
        <w:t xml:space="preserve">III – datas de avaliação e validade;</w:t>
        <w:br w:type="textWrapping"/>
        <w:t xml:space="preserve">IV – nível de maturidade global;</w:t>
        <w:br w:type="textWrapping"/>
        <w:t xml:space="preserve">V – níveis de maturidade por dimensão.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Parágrafo único. Poderá ser disponibilizado conteúdo adicional, como narrativas de jornada de maturidade e destaques de boas práticas, mediante consentimento da organização avaliada.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Art. 24. O Inmetro manterá plataforma pública de resultados, permitindo consulta e obtenção de estatísticas agregadas, observada a legislação pertinente à proteção de dados e sigilo.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CAPÍTULO XI - PENALIDADES, SUSPENSÃO E CANCELAMENTO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Art. 25. O descumprimento dos requisitos estabelecidos neste DOC e em seus documentos complementares poderá acarretar penalidades aplicáveis às organizações avaliadas, aos OAC e aos laboratórios participantes, sem prejuízo de outras sanções previstas em legislação específica.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Art. 26. Em relação às organizações avaliadas, poderão ser aplicadas, isolada ou cumulativamente, as seguintes medidas: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I – advertência formal, com definição de prazo para implementação de ações corretivas;</w:t>
        <w:br w:type="textWrapping"/>
        <w:t xml:space="preserve">II – suspensão temporária da validade do resultado de maturidade 4.0;</w:t>
        <w:br w:type="textWrapping"/>
        <w:t xml:space="preserve">III – cancelamento do resultado de maturidade 4.0;</w:t>
        <w:br w:type="textWrapping"/>
        <w:t xml:space="preserve">IV – não renovação do resultado ao término do ciclo de validade.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§1º As medidas previstas neste artigo serão aplicadas de forma proporcional à gravidade da não conformidade e ao impacto sobre a confiabilidade dos resultados de maturidade.</w:t>
        <w:br w:type="textWrapping"/>
        <w:t xml:space="preserve">§2º A organização terá direito à ampla defesa e ao contraditório, em prazos e formas definidos em documento complementar do Inmetro.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Art. 27. O resultado de maturidade poderá ser suspenso quando, dentre outras situações: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I – não forem realizadas as Avaliações de Manutenção previstas neste RAC e em documentos complementares;</w:t>
        <w:br w:type="textWrapping"/>
        <w:t xml:space="preserve">II – forem identificadas não conformidades significativas que comprometam a manutenção das condições que justificaram o nível de maturidade declarado, sem que a organização implemente ações corretivas no prazo estabelecido;</w:t>
        <w:br w:type="textWrapping"/>
        <w:t xml:space="preserve">III – houver recusa injustificada da organização em permitir o acesso dos avaliadores às instalações, sistemas, registros ou evidências necessárias;</w:t>
        <w:br w:type="textWrapping"/>
        <w:t xml:space="preserve">IV – forem constatadas inconsistências relevantes entre as evidências apresentadas e a realidade observada em auditoria.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§1º Durante o período de suspensão, o resultado de maturidade permanecerá registrado com a indicação expressa de sua condição suspensa.</w:t>
        <w:br w:type="textWrapping"/>
        <w:t xml:space="preserve">§2º A suspensão poderá ser revogada após verificação da implementação eficaz das ações corretivas, com retomada da condição normal do resultado.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Art. 28. O resultado de maturidade poderá ser cancelado quando, dentre outras situações: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I – forem comprovadas fraudes, falsificações ou manipulações intencionais de evidências ou informações utilizadas na avaliação;</w:t>
        <w:br w:type="textWrapping"/>
        <w:t xml:space="preserve">II – a organização deixar de atender, por prazo prolongado, às condições mínimas que caracterizam o nível de maturidade declarado, sem perspectiva de correção;</w:t>
        <w:br w:type="textWrapping"/>
        <w:t xml:space="preserve">III – houver recusa reiterada em submeter-se a Avaliação Extraordinária determinada pelo Inmetro ou pelo OAC;</w:t>
        <w:br w:type="textWrapping"/>
        <w:t xml:space="preserve">IV – ocorrer encerramento das atividades da organização ou mudança de escopo que torne incompatível o resultado de maturidade com a sua realidade.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Parágrafo único. O cancelamento do resultado implicará a retirada da organização das listas públicas de empresas com maturidade avaliada, bem como a impossibilidade de utilização de qualquer referência ao resultado cancelado, observados os prazos e condições estabelecidos pelo Inmetro.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Art. 29. As infrações cometidas por OAC e laboratórios participantes, relacionadas à aplicação inadequada deste RAC, poderão ensejar: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I – ações corretivas e preventivas determinadas pela Cgcre/Inmetro;</w:t>
        <w:br w:type="textWrapping"/>
        <w:t xml:space="preserve">II – suspensão ou redução do escopo de acreditação;</w:t>
        <w:br w:type="textWrapping"/>
        <w:t xml:space="preserve">III – cancelamento da acreditação, conforme regulamentos específicos da Cgcre.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§1º As medidas previstas neste artigo observarão os procedimentos e garantias previstos no Sistema Brasileiro de Avaliação da Conformidade e nas normas de acreditação aplicáveis.</w:t>
        <w:br w:type="textWrapping"/>
        <w:t xml:space="preserve">§2º O Inmetro poderá tornar públicas as decisões de suspensão ou cancelamento de acreditação de OAC ou laboratórios relacionadas a este RAC, na forma de regulamento.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CAPÍTULO XII - MANUTENÇÃO, REVISÃO E EVOLUÇÃO DO MODELO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Art. 30. O Inmetro estabelecerá ciclo regular de revisão do Modelo de Maturidade 4.0 e deste RAC, considerando: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I – evolução tecnológica da Indústria 4.0;</w:t>
        <w:br w:type="textWrapping"/>
        <w:t xml:space="preserve">II – atualizações de referências internacionais;</w:t>
        <w:br w:type="textWrapping"/>
        <w:t xml:space="preserve">III – revisões da família ISO/IEC 33000;</w:t>
        <w:br w:type="textWrapping"/>
        <w:t xml:space="preserve">IV – resultados de monitoramento, reclamações e lições aprendidas.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Art. 31. A introdução de nova versão do Modelo de Maturidade 4.0 deverá: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I – ser formalizada em ato do Inmetro;</w:t>
        <w:br w:type="textWrapping"/>
        <w:t xml:space="preserve">II – prever regras de transição entre versões;</w:t>
        <w:br w:type="textWrapping"/>
        <w:t xml:space="preserve">III – assegurar registro da versão utilizada em cada avaliação.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CAPÍTULO XIII - DISPOSIÇÕES FINAIS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  <w:t xml:space="preserve">Art. 32. Casos omissos e situações não previstas neste DOC serão dirimidos pelo Inmetro, ouvidos, quando pertinente, o Comitê Técnico de Governança da Maturidade 4.0 e a Cgcre.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Art. 33. O Inmetro poderá editar guias, notas técnicas e documentos orientativos complementares para viabilizar a operacionalização deste RAC.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Art. 34. Este Anexo I entra em vigor na mesma data da Portaria que o aprova.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