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7596435546875" w:line="227.4951696395874" w:lineRule="auto"/>
        <w:ind w:left="0" w:right="0" w:firstLine="0"/>
        <w:jc w:val="left"/>
        <w:rPr>
          <w:rFonts w:ascii="Arial" w:cs="Arial" w:eastAsia="Arial" w:hAnsi="Arial"/>
          <w:b w:val="0"/>
          <w:bCs w:val="0"/>
          <w:i w:val="0"/>
          <w:iCs w:val="0"/>
          <w:smallCaps w:val="0"/>
          <w:strike w:val="0"/>
          <w:color w:val="003a68"/>
          <w:sz w:val="58"/>
          <w:szCs w:val="58"/>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58"/>
          <w:szCs w:val="58"/>
          <w:u w:val="none"/>
          <w:shd w:fill="auto" w:val="clear"/>
          <w:vertAlign w:val="baseline"/>
          <w:rtl w:val="0"/>
        </w:rPr>
        <w:t xml:space="preserve">Industrie 4.0  Maturity Index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40"/>
          <w:szCs w:val="40"/>
          <w:u w:val="none"/>
          <w:shd w:fill="auto" w:val="clear"/>
          <w:vertAlign w:val="baseline"/>
        </w:rPr>
        <w:sectPr>
          <w:pgSz w:h="16820" w:w="11900" w:orient="portrait"/>
          <w:pgMar w:bottom="0" w:top="394.06005859375" w:left="5163.768310546875" w:right="769.78271484375" w:header="0" w:footer="720"/>
          <w:pgNumType w:start="1"/>
          <w:cols w:equalWidth="0" w:num="2">
            <w:col w:space="0" w:w="3000"/>
            <w:col w:space="0" w:w="3000"/>
          </w:cols>
        </w:sectPr>
      </w:pPr>
      <w:r w:rsidDel="00000000" w:rsidR="00000000" w:rsidRPr="00000000">
        <w:rPr>
          <w:rFonts w:ascii="Arial" w:cs="Arial" w:eastAsia="Arial" w:hAnsi="Arial"/>
          <w:b w:val="0"/>
          <w:bCs w:val="0"/>
          <w:i w:val="0"/>
          <w:iCs w:val="0"/>
          <w:smallCaps w:val="0"/>
          <w:strike w:val="0"/>
          <w:color w:val="003a68"/>
          <w:sz w:val="40"/>
          <w:szCs w:val="40"/>
          <w:u w:val="none"/>
          <w:shd w:fill="auto" w:val="clear"/>
          <w:vertAlign w:val="baseline"/>
          <w:rtl w:val="0"/>
        </w:rPr>
        <w:t xml:space="preserve">acatech </w:t>
      </w:r>
      <w:r w:rsidDel="00000000" w:rsidR="00000000" w:rsidRPr="00000000">
        <w:rPr>
          <w:rFonts w:ascii="Arial" w:cs="Arial" w:eastAsia="Arial" w:hAnsi="Arial"/>
          <w:b w:val="0"/>
          <w:bCs w:val="0"/>
          <w:i w:val="0"/>
          <w:iCs w:val="0"/>
          <w:smallCaps w:val="0"/>
          <w:strike w:val="0"/>
          <w:color w:val="ffffff"/>
          <w:sz w:val="40"/>
          <w:szCs w:val="40"/>
          <w:u w:val="none"/>
          <w:shd w:fill="auto" w:val="clear"/>
          <w:vertAlign w:val="baseline"/>
          <w:rtl w:val="0"/>
        </w:rPr>
        <w:t xml:space="preserve">STUDY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9737548828125" w:line="249.89999771118164" w:lineRule="auto"/>
        <w:ind w:left="5143.828125" w:right="2026.68701171875" w:firstLine="5.4400634765625"/>
        <w:jc w:val="left"/>
        <w:rPr>
          <w:rFonts w:ascii="Arial" w:cs="Arial" w:eastAsia="Arial" w:hAnsi="Arial"/>
          <w:b w:val="0"/>
          <w:bCs w:val="0"/>
          <w:i w:val="0"/>
          <w:iCs w:val="0"/>
          <w:smallCaps w:val="0"/>
          <w:strike w:val="0"/>
          <w:color w:val="003a68"/>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2"/>
          <w:szCs w:val="32"/>
          <w:u w:val="none"/>
          <w:shd w:fill="auto" w:val="clear"/>
          <w:vertAlign w:val="baseline"/>
          <w:rtl w:val="0"/>
        </w:rPr>
        <w:t xml:space="preserve">Managing the Digital Transformation  of Companies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4994.9737548828125" w:firstLine="0"/>
        <w:jc w:val="right"/>
        <w:rPr>
          <w:rFonts w:ascii="Arial" w:cs="Arial" w:eastAsia="Arial" w:hAnsi="Arial"/>
          <w:b w:val="0"/>
          <w:bCs w:val="0"/>
          <w:i w:val="0"/>
          <w:iCs w:val="0"/>
          <w:smallCaps w:val="0"/>
          <w:strike w:val="0"/>
          <w:color w:val="003a68"/>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2"/>
          <w:szCs w:val="32"/>
          <w:u w:val="none"/>
          <w:shd w:fill="auto" w:val="clear"/>
          <w:vertAlign w:val="baseline"/>
          <w:rtl w:val="0"/>
        </w:rPr>
        <w:t xml:space="preserve">Update 2020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638549804688" w:line="239.90405559539795" w:lineRule="auto"/>
        <w:ind w:left="5148.9495849609375" w:right="1981.2762451171875" w:hanging="5.439453125"/>
        <w:jc w:val="left"/>
        <w:rPr>
          <w:rFonts w:ascii="Arial" w:cs="Arial" w:eastAsia="Arial" w:hAnsi="Arial"/>
          <w:b w:val="0"/>
          <w:bCs w:val="0"/>
          <w:i w:val="0"/>
          <w:iCs w:val="0"/>
          <w:smallCaps w:val="0"/>
          <w:strike w:val="0"/>
          <w:color w:val="003a68"/>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2"/>
          <w:szCs w:val="32"/>
          <w:u w:val="none"/>
          <w:shd w:fill="auto" w:val="clear"/>
          <w:vertAlign w:val="baseline"/>
          <w:rtl w:val="0"/>
        </w:rPr>
        <w:t xml:space="preserve">Günther Schuh, Reiner Anderl,  Roman Dumitrescu, Antonio Krüger,  Michael ten Hompel (Eds.)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9238891601562" w:line="240" w:lineRule="auto"/>
        <w:ind w:left="0" w:right="2791.5765380859375" w:firstLine="0"/>
        <w:jc w:val="right"/>
        <w:rPr>
          <w:rFonts w:ascii="Helvetica Neue" w:cs="Helvetica Neue" w:eastAsia="Helvetica Neue" w:hAnsi="Helvetica Neue"/>
          <w:b w:val="0"/>
          <w:bCs w:val="0"/>
          <w:i w:val="0"/>
          <w:iCs w:val="0"/>
          <w:smallCaps w:val="0"/>
          <w:strike w:val="0"/>
          <w:color w:val="1a1a17"/>
          <w:sz w:val="11.779199600219727"/>
          <w:szCs w:val="11.7791996002197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a1a17"/>
          <w:sz w:val="11.779199600219727"/>
          <w:szCs w:val="11.779199600219727"/>
          <w:u w:val="none"/>
          <w:shd w:fill="auto" w:val="clear"/>
          <w:vertAlign w:val="baseline"/>
          <w:rtl w:val="0"/>
        </w:rPr>
        <w:t xml:space="preserve">INDUSTRIE 4.0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1.0333251953125" w:firstLine="0"/>
        <w:jc w:val="right"/>
        <w:rPr>
          <w:rFonts w:ascii="Helvetica Neue" w:cs="Helvetica Neue" w:eastAsia="Helvetica Neue" w:hAnsi="Helvetica Neue"/>
          <w:b w:val="0"/>
          <w:bCs w:val="0"/>
          <w:i w:val="0"/>
          <w:iCs w:val="0"/>
          <w:smallCaps w:val="0"/>
          <w:strike w:val="0"/>
          <w:color w:val="1a1a17"/>
          <w:sz w:val="11.779199600219727"/>
          <w:szCs w:val="11.7791996002197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a1a17"/>
          <w:sz w:val="11.779199600219727"/>
          <w:szCs w:val="11.779199600219727"/>
          <w:u w:val="none"/>
          <w:shd w:fill="auto" w:val="clear"/>
          <w:vertAlign w:val="baseline"/>
          <w:rtl w:val="0"/>
        </w:rPr>
        <w:t xml:space="preserve">MATURITY CENTER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5.5880737304688" w:right="0" w:firstLine="0"/>
        <w:jc w:val="left"/>
        <w:rPr>
          <w:rFonts w:ascii="Arial" w:cs="Arial" w:eastAsia="Arial" w:hAnsi="Arial"/>
          <w:b w:val="0"/>
          <w:bCs w:val="0"/>
          <w:i w:val="0"/>
          <w:iCs w:val="0"/>
          <w:smallCaps w:val="0"/>
          <w:strike w:val="0"/>
          <w:color w:val="003a68"/>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0"/>
          <w:szCs w:val="40"/>
          <w:u w:val="none"/>
          <w:shd w:fill="auto" w:val="clear"/>
          <w:vertAlign w:val="baseline"/>
          <w:rtl w:val="0"/>
        </w:rPr>
        <w:t xml:space="preserve">acatech STUDIE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1044921875" w:line="240" w:lineRule="auto"/>
        <w:ind w:left="2947.1881103515625" w:right="0" w:firstLine="0"/>
        <w:jc w:val="left"/>
        <w:rPr>
          <w:rFonts w:ascii="Arial" w:cs="Arial" w:eastAsia="Arial" w:hAnsi="Arial"/>
          <w:b w:val="0"/>
          <w:bCs w:val="0"/>
          <w:i w:val="0"/>
          <w:iCs w:val="0"/>
          <w:smallCaps w:val="0"/>
          <w:strike w:val="0"/>
          <w:color w:val="003a68"/>
          <w:sz w:val="58"/>
          <w:szCs w:val="58"/>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58"/>
          <w:szCs w:val="58"/>
          <w:u w:val="none"/>
          <w:shd w:fill="auto" w:val="clear"/>
          <w:vertAlign w:val="baseline"/>
          <w:rtl w:val="0"/>
        </w:rPr>
        <w:t xml:space="preserve">Industrie 4.0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8479614257812" w:right="0" w:firstLine="0"/>
        <w:jc w:val="left"/>
        <w:rPr>
          <w:rFonts w:ascii="Arial" w:cs="Arial" w:eastAsia="Arial" w:hAnsi="Arial"/>
          <w:b w:val="0"/>
          <w:bCs w:val="0"/>
          <w:i w:val="0"/>
          <w:iCs w:val="0"/>
          <w:smallCaps w:val="0"/>
          <w:strike w:val="0"/>
          <w:color w:val="003a68"/>
          <w:sz w:val="58"/>
          <w:szCs w:val="58"/>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58"/>
          <w:szCs w:val="58"/>
          <w:u w:val="none"/>
          <w:shd w:fill="auto" w:val="clear"/>
          <w:vertAlign w:val="baseline"/>
          <w:rtl w:val="0"/>
        </w:rPr>
        <w:t xml:space="preserve">Maturity Index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549072265625" w:line="240" w:lineRule="auto"/>
        <w:ind w:left="2919.3478393554688" w:right="0" w:firstLine="0"/>
        <w:jc w:val="left"/>
        <w:rPr>
          <w:rFonts w:ascii="Arial" w:cs="Arial" w:eastAsia="Arial" w:hAnsi="Arial"/>
          <w:b w:val="0"/>
          <w:bCs w:val="0"/>
          <w:i w:val="0"/>
          <w:iCs w:val="0"/>
          <w:smallCaps w:val="0"/>
          <w:strike w:val="0"/>
          <w:color w:val="003a68"/>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2"/>
          <w:szCs w:val="32"/>
          <w:u w:val="none"/>
          <w:shd w:fill="auto" w:val="clear"/>
          <w:vertAlign w:val="baseline"/>
          <w:rtl w:val="0"/>
        </w:rPr>
        <w:t xml:space="preserve">Managing the Digital Transformation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005859375" w:line="240" w:lineRule="auto"/>
        <w:ind w:left="2913.9080810546875" w:right="0" w:firstLine="0"/>
        <w:jc w:val="left"/>
        <w:rPr>
          <w:rFonts w:ascii="Arial" w:cs="Arial" w:eastAsia="Arial" w:hAnsi="Arial"/>
          <w:b w:val="0"/>
          <w:bCs w:val="0"/>
          <w:i w:val="0"/>
          <w:iCs w:val="0"/>
          <w:smallCaps w:val="0"/>
          <w:strike w:val="0"/>
          <w:color w:val="003a68"/>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2"/>
          <w:szCs w:val="32"/>
          <w:u w:val="none"/>
          <w:shd w:fill="auto" w:val="clear"/>
          <w:vertAlign w:val="baseline"/>
          <w:rtl w:val="0"/>
        </w:rPr>
        <w:t xml:space="preserve">of Companies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6005859375" w:line="240" w:lineRule="auto"/>
        <w:ind w:left="2924.7879028320312" w:right="0" w:firstLine="0"/>
        <w:jc w:val="left"/>
        <w:rPr>
          <w:rFonts w:ascii="Arial" w:cs="Arial" w:eastAsia="Arial" w:hAnsi="Arial"/>
          <w:b w:val="0"/>
          <w:bCs w:val="0"/>
          <w:i w:val="0"/>
          <w:iCs w:val="0"/>
          <w:smallCaps w:val="0"/>
          <w:strike w:val="0"/>
          <w:color w:val="003a68"/>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2"/>
          <w:szCs w:val="32"/>
          <w:u w:val="none"/>
          <w:shd w:fill="auto" w:val="clear"/>
          <w:vertAlign w:val="baseline"/>
          <w:rtl w:val="0"/>
        </w:rPr>
        <w:t xml:space="preserve">Update 2020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5596923828125" w:line="240" w:lineRule="auto"/>
        <w:ind w:left="2913.5879516601562" w:right="0" w:firstLine="0"/>
        <w:jc w:val="left"/>
        <w:rPr>
          <w:rFonts w:ascii="Arial" w:cs="Arial" w:eastAsia="Arial" w:hAnsi="Arial"/>
          <w:b w:val="0"/>
          <w:bCs w:val="0"/>
          <w:i w:val="0"/>
          <w:iCs w:val="0"/>
          <w:smallCaps w:val="0"/>
          <w:strike w:val="0"/>
          <w:color w:val="003a68"/>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2"/>
          <w:szCs w:val="32"/>
          <w:u w:val="none"/>
          <w:shd w:fill="auto" w:val="clear"/>
          <w:vertAlign w:val="baseline"/>
          <w:rtl w:val="0"/>
        </w:rPr>
        <w:t xml:space="preserve">Günther Schuh, Reiner Anderl,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39.90415573120117" w:lineRule="auto"/>
        <w:ind w:left="2919.0280151367188" w:right="3699.1326904296875" w:firstLine="7.35992431640625"/>
        <w:jc w:val="left"/>
        <w:rPr>
          <w:rFonts w:ascii="Arial" w:cs="Arial" w:eastAsia="Arial" w:hAnsi="Arial"/>
          <w:b w:val="0"/>
          <w:bCs w:val="0"/>
          <w:i w:val="0"/>
          <w:iCs w:val="0"/>
          <w:smallCaps w:val="0"/>
          <w:strike w:val="0"/>
          <w:color w:val="003a68"/>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2"/>
          <w:szCs w:val="32"/>
          <w:u w:val="none"/>
          <w:shd w:fill="auto" w:val="clear"/>
          <w:vertAlign w:val="baseline"/>
          <w:rtl w:val="0"/>
        </w:rPr>
        <w:t xml:space="preserve">Roman Dumitrescu, Antonio Krüger,  Michael ten Hompel (Eds.)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1151123046875" w:line="240" w:lineRule="auto"/>
        <w:ind w:left="0" w:right="2791.5765380859375" w:firstLine="0"/>
        <w:jc w:val="right"/>
        <w:rPr>
          <w:rFonts w:ascii="Helvetica Neue" w:cs="Helvetica Neue" w:eastAsia="Helvetica Neue" w:hAnsi="Helvetica Neue"/>
          <w:b w:val="0"/>
          <w:bCs w:val="0"/>
          <w:i w:val="0"/>
          <w:iCs w:val="0"/>
          <w:smallCaps w:val="0"/>
          <w:strike w:val="0"/>
          <w:color w:val="1a1a17"/>
          <w:sz w:val="11.779199600219727"/>
          <w:szCs w:val="11.7791996002197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a1a17"/>
          <w:sz w:val="11.779199600219727"/>
          <w:szCs w:val="11.779199600219727"/>
          <w:u w:val="none"/>
          <w:shd w:fill="auto" w:val="clear"/>
          <w:vertAlign w:val="baseline"/>
          <w:rtl w:val="0"/>
        </w:rPr>
        <w:t xml:space="preserve">INDUSTRIE 4.0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1.0333251953125" w:firstLine="0"/>
        <w:jc w:val="right"/>
        <w:rPr>
          <w:rFonts w:ascii="Helvetica Neue" w:cs="Helvetica Neue" w:eastAsia="Helvetica Neue" w:hAnsi="Helvetica Neue"/>
          <w:b w:val="0"/>
          <w:bCs w:val="0"/>
          <w:i w:val="0"/>
          <w:iCs w:val="0"/>
          <w:smallCaps w:val="0"/>
          <w:strike w:val="0"/>
          <w:color w:val="1a1a17"/>
          <w:sz w:val="11.779199600219727"/>
          <w:szCs w:val="11.7791996002197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a1a17"/>
          <w:sz w:val="11.779199600219727"/>
          <w:szCs w:val="11.779199600219727"/>
          <w:u w:val="none"/>
          <w:shd w:fill="auto" w:val="clear"/>
          <w:vertAlign w:val="baseline"/>
          <w:rtl w:val="0"/>
        </w:rPr>
        <w:t xml:space="preserve">MATURITY CENTER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8.0258178710938" w:right="0" w:firstLine="0"/>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The acatech STUDY series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185546875" w:line="272.61817932128906" w:lineRule="auto"/>
        <w:ind w:left="3538.4658813476562" w:right="2378.521728515625" w:firstLine="1.75994873046875"/>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The reports in this series present the results of the Academy’s pro jects. The STUDY series provides in-depth advice for policymakers  and the public on strategic engineering and technology policy issues.  Responsibility for the studies’ contents lies with their editors and  authors.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181640625" w:line="272.61817932128906" w:lineRule="auto"/>
        <w:ind w:left="3546.6058349609375" w:right="2677.259521484375" w:hanging="5.059814453125"/>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All previous acatech publications are available for download from  www.acatech.de</w:t>
      </w:r>
      <w:r w:rsidDel="00000000" w:rsidR="00000000" w:rsidRPr="00000000">
        <w:rPr>
          <w:rFonts w:ascii="Arial" w:cs="Arial" w:eastAsia="Arial" w:hAnsi="Arial"/>
          <w:b w:val="0"/>
          <w:bCs w:val="0"/>
          <w:i w:val="0"/>
          <w:iCs w:val="0"/>
          <w:smallCaps w:val="0"/>
          <w:strike w:val="0"/>
          <w:color w:val="003a68"/>
          <w:sz w:val="19.05255889892578"/>
          <w:szCs w:val="19.0525588989257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publikationen.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8.3880615234375" w:right="0" w:firstLine="0"/>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Contents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19775390625" w:line="472.53822326660156" w:lineRule="auto"/>
        <w:ind w:left="2913.3279418945312" w:right="2641.912841796875" w:firstLine="5.06011962890625"/>
        <w:jc w:val="both"/>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Foreword 5 Management Summary 7 Project 8 1 Introduction 11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68.1853675842285" w:lineRule="auto"/>
        <w:ind w:left="3196.0321044921875" w:right="2640.15380859375" w:hanging="283.14422607421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2 Objective and methodology 14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 Methodological approach 14 2.2 The acatech Industrie 4.0 Maturity Index 15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72.14917182922363" w:lineRule="auto"/>
        <w:ind w:left="2910.2481079101562" w:right="2640.31982421875"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3 Design of the acatech Industrie 4.0 Maturity Index 17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Value-based development stages 17 3.1.1 Stage one: Computerisation 17 3.1.2 Stage two: Connectivity 18 3.1.3 Stage three: Visibility 19 3.1.4 Stage four: Transparency 20 3.1.5 Stage five: Predictive capacity 20 3.1.6 Stage six: Adaptability 20 3.2 General model design 21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72.8550148010254" w:lineRule="auto"/>
        <w:ind w:left="2905.4080200195312" w:right="2640.5096435546875"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 Industrie 4.0 capabilities for businesses 23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4.1 Resources 23 4.1.1 Digital capability 24 4.1.2 Structured communication 25 4.1.3 Conclusion 27 4.2 Information systems 27 4.2.1 Self-learning information processing 28 4.2.2 Information system integration 29 4.2.3 Conclusion 31 4.3 Organisational structure 31 4.3.1 Organic internal organisation 31 4.3.2 Dynamic collaboration within the value network 33 4.3.3 Conclusion 35 4.4 Culture 35 4.4.1 Willingness to change 36 4.4.2 Social collaboration 37 4.4.3 Conclusion 38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2001876831055" w:lineRule="auto"/>
        <w:ind w:left="3055.4400634765625" w:right="2785.2215576171875" w:hanging="283.62396240234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5 Functional areas in the business 39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5.1 Development 39 5.2 Production 41 5.3 Logistics 42 5.4 Services 43 5.5 Marketing &amp; Sales 45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9453125" w:line="271.68614387512207" w:lineRule="auto"/>
        <w:ind w:left="2770.4962158203125" w:right="2782.0513916015625"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6 Application of the acatech Industrie 4.0 Maturity Index 47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 Principles of application 47 6.1.1 Stage 1: Identification of the current Industrie 4.0 maturity stage 47 6.1.2 Stage 2: Identification of capabilities requiring development 49 6.1.3 Stage 3: Identifying concrete measures 50 6.2 Quantify the benefits 50 6.3 Example application in a company 52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9453125" w:line="472.53822326660156" w:lineRule="auto"/>
        <w:ind w:left="2771.8161010742188" w:right="2781.885986328125" w:firstLine="0"/>
        <w:jc w:val="center"/>
        <w:rPr>
          <w:rFonts w:ascii="Arial" w:cs="Arial" w:eastAsia="Arial" w:hAnsi="Arial"/>
          <w:b w:val="0"/>
          <w:bCs w:val="0"/>
          <w:i w:val="0"/>
          <w:iCs w:val="0"/>
          <w:smallCaps w:val="0"/>
          <w:strike w:val="0"/>
          <w:color w:val="003a68"/>
          <w:sz w:val="22"/>
          <w:szCs w:val="22"/>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7 Conclusion 54 References 55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3994140625" w:line="240" w:lineRule="auto"/>
        <w:ind w:left="37.859954833984375" w:right="0" w:firstLine="0"/>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Foreword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19775390625" w:line="273.57473373413086" w:lineRule="auto"/>
        <w:ind w:left="2.4700164794921875" w:right="109.2486572265625" w:firstLine="9.11994934082031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Companies are constantly being confronted with new challeng es. Platforms are changing the face of traditional markets, new  technologies and working methods are resulting in shorter inno vation cycles, while climate change and resource scarcity de mand solutions that are compatible with a circular economy. In  order to remain competitive, it is becoming more and more im portant for companies to develop competencies such as resil ience, responsiveness and adaptability.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108.658447265625" w:firstLine="19.75997924804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Industrie 4.0 marks the onset of the fourth industrial revolution.  The factory of the future will be hyperconnected, smart and au tonomous. It will also be characterised by high adaptability and  optimal resource utilisation. Industrie 4.0 can deliver huge ben efits for the productivity and profitability of German manufactur ing industry, manufacturing equipment suppliers and enterprise  software companies. While collaboration between man and ma chine will call for greater flexibility and adaptability, it also of fers people the prospect of better, more fulfilling jobs.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7.7899169921875" w:right="108.7738037109375" w:hanging="7.78991699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use of digital technologies and the comprehensive network ing of objects, devices and machines in the course of the imple mentation of innovative Industry 4.0 solutions also contribute to  improvements in the speed of reaction and the resilience of com panies in order to better overcome unexpected developments  such as the coronavirus crisis. In addition, real-time networking  simplifies operation while maintaining physical distance.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8481750488" w:lineRule="auto"/>
        <w:ind w:left="10.449981689453125" w:right="108.658447265625" w:firstLine="9.3099975585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recent years, companies have become increasingly aware of  Industrie 4.0’s potential. Companies see Industrie 4.0 as an  opportunity to gain a competitive advantage so that they can  become market leaders or strengthen their existing market lead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5.5100250244140625" w:right="108.6773681640625" w:firstLine="4.93995666503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ership. However, although more and more companies now per ceive the digital transformation as an opportunity, 58% of the  board members surveyed by BITKOM Research in 2019 admitted  that their company was lagging behind with regard to digitalisa tion. The demand from businesses for clear guidance accounts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197753906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Foreword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105.09033203125" w:right="14.210205078125" w:hanging="1.71020507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 the overwhelming success of the original acatech STUDY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Industrie 4.0 Maturity Index</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which was published in 2017.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101.099853515625" w:right="13.240966796875" w:firstLine="8.1701660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Many Industrie 4.0 related projects within companies are cur rently launched in response to rising competitive pressures and  growing need to tackle the digital transformation. However, a  large proportion of these projects are failing. This is often be cause they don’t contribute significantly enough to the corpo rate objectives, are too strongly focused on individual technolo gies, or cannot be scaled up. Accordingly, to add value and  support the company’s goals, individual pilot projects must be  scalable and must deliver positive results within a short  timeframe.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111.35986328125" w:right="14.3994140625" w:firstLine="3.99047851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our experience, companies can benefit significantly from car rying out an integrated, systematic analysis of their own individ ual digital transformation that is focused on meeting their corpo rate objectives. The strategic implementation of Industrie 4.0 in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103.380126953125" w:right="13.7353515625" w:firstLine="3.419799804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accordance with the systematic approach outlined in this study  facilitates not only the introduction of pilot projects but also the  company-wide scale-up that is essential in order to add value.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101.099853515625" w:right="13.6376953125" w:hanging="5.509643554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fact that companies are buying into this approach and are  increasingly having positive experiences with Industrie 4.0 is  reflected in the huge interest surrounding our original study. In  this new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Update 2020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edition, we revisit the original guidelines  for a successful digital transformation in manufacturing compa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101.099853515625" w:right="13.150634765625" w:firstLine="11.40014648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nies, addressing both their business strategy and the four struc tural areas of resources, information systems, culture and organ isational structure. Concrete examples from companies that have  successfully implemented this approach and achieved a positive  impact on their performance are provided in our companion  publication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Using the Industrie 4.0 Maturity Index in Industry –  current challenges, case studies and trends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36865234375" w:line="240" w:lineRule="auto"/>
        <w:ind w:left="115.350341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 hope you enjoy reading this new edition.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2699584960938" w:line="240" w:lineRule="auto"/>
        <w:ind w:left="113.45031738281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Prof. Henning Kagermann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40" w:lineRule="auto"/>
        <w:ind w:left="107.1801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2.9299926757812" w:right="1080.22094726562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Chairman of the acatech Board of Trustees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2699584960938" w:line="240" w:lineRule="auto"/>
        <w:ind w:left="0" w:right="1019.59350585937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38720703125" w:line="240" w:lineRule="auto"/>
        <w:ind w:left="27.739944458007812" w:right="0" w:firstLine="0"/>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Management Summary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19775390625" w:line="273.5746479034424" w:lineRule="auto"/>
        <w:ind w:left="5.5100250244140625" w:right="108.7518310546875"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term Industrie 4.0 has been used since 2011 to describe the  widespread integration of information and communication tech nology in industrial manufacturing. As well as increasing the effi ciency of processes, routines and systems, Industrie 4.0 offers  companies new opportunities to differentiate their products and  services. However, it is not enough to address the developments  associated with the fourth industrial revolution from a purely  technological perspective. Digitalisation also requires companies  to transform their organisation and culture so that they can be come as flexible and adaptable as possible. There is no denying  that advanced technologies make it possible to access a much  wider range of data – artificial intelligence techniques in particu lar enable powerful new data analysis and evaluation processes.  However, the ability to implement these technologies and lever age the data’s underlying potential is just as dependent on a  company’s organisational structure and culture. The ultimate  goal is to become a learning, agile company capable of adapting  continuously and dynamically to a disruptive environment – par ticularly to better overcome unexpected developments like the  coronavirus crisis.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0" w:right="108.6590576171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acatech Industrie 4.0 Maturity Index presented in the first  edition of this study in 2017 was developed with the aim of pro viding companies with a guide to introducing and implementing  the required digital transformation process. This guide comprises  a six-stage maturity model in which the attainment of each de velopment stage delivers additional benefits. The acatech Indus trie 4.0 Maturity Index focuses on the four key structural areas of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12597656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Management Summary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37890625" w:line="273.57473373413086" w:lineRule="auto"/>
        <w:ind w:left="101.099853515625" w:right="14.039306640625" w:firstLine="11.400146484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resources, information systems, organisational structure and cul ture. Each of these areas has two fundamental principles at tached to it. The main challenge for companies wishing to imple ment Industrie 4.0 is to put these principles into practice by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101.099853515625" w:right="13.25927734375" w:firstLine="4.94018554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developing the various specific capabilities described in this  study. Doing so will allow them to generate knowledge from  data, enabling rapid decision-making and adaptation processes  throughout every part of the company. The acquisition of this  agility provides companies with a significant competitive advan tage in a disruptive environment. Manufacturing companies can  use the acatech Industrie 4.0 Maturity Index to develop a digital  roadmap that is precisely tailored to their individual needs and  can be used to implement Industrie 4.0 and transform the com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47624206543" w:lineRule="auto"/>
        <w:ind w:left="101.099853515625" w:right="13.829345703125" w:firstLine="11.400146484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pany into a learning, agile organisation. Since its publication in  2017, the methodology outlined in the acatech Industrie 4.0 Ma turity Index has been widely used by companies, both to gain a  better understanding of Industrie 4.0 and in particular to guide  the development of their own digital transformation process. The  fact that the study has been downloaded ten thousand times  from the websites of acatech and its project partners bears wit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1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ness to this widespread interest.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70263671875" w:line="273.57473373413086" w:lineRule="auto"/>
        <w:ind w:left="101.099853515625" w:right="13.468017578125" w:hanging="5.509643554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2020 update revisits the acatech Industrie 4.0 Maturity In dex, incorporating a number of editorial changes into the STUDY  together with updates to some of the illustrations.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101.099853515625" w:right="13.162841796875" w:firstLine="6.270141601562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2.936019897461" w:right="1080.2270507812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Our new companion publication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Using the Industrie 4.0 Maturity  Index in Industry – current challenges, case studies and trends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 sents examples of companies that are already successfully using  the Maturity Index in practice. As well as reviewing the status  quo, it identifies current trends, areas requiring urgent action and  future challenges.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8408203125" w:line="240" w:lineRule="auto"/>
        <w:ind w:left="0" w:right="0" w:firstLine="0"/>
        <w:jc w:val="left"/>
        <w:rPr>
          <w:rFonts w:ascii="Arial" w:cs="Arial" w:eastAsia="Arial" w:hAnsi="Arial"/>
          <w:b w:val="0"/>
          <w:bCs w:val="0"/>
          <w:i w:val="0"/>
          <w:iCs w:val="0"/>
          <w:smallCaps w:val="0"/>
          <w:strike w:val="0"/>
          <w:color w:val="003a68"/>
          <w:sz w:val="16.13599967956543"/>
          <w:szCs w:val="16.1359996795654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13599967956543"/>
          <w:szCs w:val="16.13599967956543"/>
          <w:u w:val="none"/>
          <w:shd w:fill="auto" w:val="clear"/>
          <w:vertAlign w:val="baseline"/>
          <w:rtl w:val="0"/>
        </w:rPr>
        <w:t xml:space="preserve">Methodology </w:t>
      </w:r>
      <w:r w:rsidDel="00000000" w:rsidR="00000000" w:rsidRPr="00000000">
        <w:rPr>
          <w:rFonts w:ascii="Arial" w:cs="Arial" w:eastAsia="Arial" w:hAnsi="Arial"/>
          <w:b w:val="0"/>
          <w:bCs w:val="0"/>
          <w:i w:val="0"/>
          <w:iCs w:val="0"/>
          <w:smallCaps w:val="0"/>
          <w:strike w:val="0"/>
          <w:color w:val="003a68"/>
          <w:sz w:val="19.161399841308594"/>
          <w:szCs w:val="19.161399841308594"/>
          <w:u w:val="none"/>
          <w:shd w:fill="auto" w:val="clear"/>
          <w:vertAlign w:val="baseline"/>
          <w:rtl w:val="0"/>
        </w:rPr>
        <w:t xml:space="preserve">Industrie 4.0 Maturity Index </w:t>
      </w:r>
      <w:r w:rsidDel="00000000" w:rsidR="00000000" w:rsidRPr="00000000">
        <w:rPr>
          <w:rFonts w:ascii="Arial" w:cs="Arial" w:eastAsia="Arial" w:hAnsi="Arial"/>
          <w:b w:val="0"/>
          <w:bCs w:val="0"/>
          <w:i w:val="0"/>
          <w:iCs w:val="0"/>
          <w:smallCaps w:val="0"/>
          <w:strike w:val="0"/>
          <w:color w:val="003a68"/>
          <w:sz w:val="16.13599967956543"/>
          <w:szCs w:val="16.13599967956543"/>
          <w:u w:val="none"/>
          <w:shd w:fill="auto" w:val="clear"/>
          <w:vertAlign w:val="baseline"/>
          <w:rtl w:val="0"/>
        </w:rPr>
        <w:t xml:space="preserve">Application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64697265625" w:line="240" w:lineRule="auto"/>
        <w:ind w:left="0" w:right="0" w:firstLine="0"/>
        <w:jc w:val="left"/>
        <w:rPr>
          <w:rFonts w:ascii="Arial" w:cs="Arial" w:eastAsia="Arial" w:hAnsi="Arial"/>
          <w:b w:val="0"/>
          <w:bCs w:val="0"/>
          <w:i w:val="0"/>
          <w:iCs w:val="0"/>
          <w:smallCaps w:val="0"/>
          <w:strike w:val="0"/>
          <w:color w:val="97c21a"/>
          <w:sz w:val="16.13599967956543"/>
          <w:szCs w:val="16.13599967956543"/>
          <w:u w:val="none"/>
          <w:shd w:fill="auto" w:val="clear"/>
          <w:vertAlign w:val="baseline"/>
        </w:rPr>
      </w:pPr>
      <w:r w:rsidDel="00000000" w:rsidR="00000000" w:rsidRPr="00000000">
        <w:rPr>
          <w:rFonts w:ascii="Arial" w:cs="Arial" w:eastAsia="Arial" w:hAnsi="Arial"/>
          <w:b w:val="0"/>
          <w:bCs w:val="0"/>
          <w:i w:val="0"/>
          <w:iCs w:val="0"/>
          <w:smallCaps w:val="0"/>
          <w:strike w:val="0"/>
          <w:color w:val="c6da83"/>
          <w:sz w:val="16.13599967956543"/>
          <w:szCs w:val="16.13599967956543"/>
          <w:u w:val="none"/>
          <w:shd w:fill="auto" w:val="clear"/>
          <w:vertAlign w:val="baseline"/>
          <w:rtl w:val="0"/>
        </w:rPr>
        <w:t xml:space="preserve">2017 </w:t>
      </w:r>
      <w:r w:rsidDel="00000000" w:rsidR="00000000" w:rsidRPr="00000000">
        <w:rPr>
          <w:rFonts w:ascii="Arial" w:cs="Arial" w:eastAsia="Arial" w:hAnsi="Arial"/>
          <w:b w:val="0"/>
          <w:bCs w:val="0"/>
          <w:i w:val="0"/>
          <w:iCs w:val="0"/>
          <w:smallCaps w:val="0"/>
          <w:strike w:val="0"/>
          <w:color w:val="97c21a"/>
          <w:sz w:val="16.13599967956543"/>
          <w:szCs w:val="16.13599967956543"/>
          <w:u w:val="none"/>
          <w:shd w:fill="auto" w:val="clear"/>
          <w:vertAlign w:val="baseline"/>
          <w:rtl w:val="0"/>
        </w:rPr>
        <w:t xml:space="preserve">2020 2020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512451171875" w:line="240" w:lineRule="auto"/>
        <w:ind w:left="0" w:right="0" w:firstLine="0"/>
        <w:jc w:val="left"/>
        <w:rPr>
          <w:rFonts w:ascii="Arial" w:cs="Arial" w:eastAsia="Arial" w:hAnsi="Arial"/>
          <w:b w:val="0"/>
          <w:bCs w:val="0"/>
          <w:i w:val="0"/>
          <w:iCs w:val="0"/>
          <w:smallCaps w:val="0"/>
          <w:strike w:val="0"/>
          <w:color w:val="ffffff"/>
          <w:sz w:val="6.104400157928467"/>
          <w:szCs w:val="6.1044001579284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104400157928467"/>
          <w:szCs w:val="6.104400157928467"/>
          <w:u w:val="none"/>
          <w:shd w:fill="auto" w:val="clear"/>
          <w:vertAlign w:val="baseline"/>
          <w:rtl w:val="0"/>
        </w:rPr>
        <w:t xml:space="preserve">Industrie 3.0 </w:t>
      </w:r>
      <w:r w:rsidDel="00000000" w:rsidR="00000000" w:rsidRPr="00000000">
        <w:rPr>
          <w:rFonts w:ascii="Arial" w:cs="Arial" w:eastAsia="Arial" w:hAnsi="Arial"/>
          <w:b w:val="0"/>
          <w:bCs w:val="0"/>
          <w:i w:val="0"/>
          <w:iCs w:val="0"/>
          <w:smallCaps w:val="0"/>
          <w:strike w:val="0"/>
          <w:color w:val="ffffff"/>
          <w:sz w:val="6.104400157928467"/>
          <w:szCs w:val="6.104400157928467"/>
          <w:u w:val="none"/>
          <w:shd w:fill="auto" w:val="clear"/>
          <w:vertAlign w:val="baseline"/>
          <w:rtl w:val="0"/>
        </w:rPr>
        <w:t xml:space="preserve">Industrie 4.0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104400157928467"/>
          <w:szCs w:val="6.1044001579284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104400157928467"/>
          <w:szCs w:val="6.104400157928467"/>
          <w:u w:val="none"/>
          <w:shd w:fill="auto" w:val="clear"/>
          <w:vertAlign w:val="baseline"/>
          <w:rtl w:val="0"/>
        </w:rPr>
        <w:t xml:space="preserve">How can an autonomous response be achieved?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97c21a"/>
          <w:sz w:val="6.104400157928467"/>
          <w:szCs w:val="6.104400157928467"/>
          <w:u w:val="none"/>
          <w:shd w:fill="auto" w:val="clear"/>
          <w:vertAlign w:val="baseline"/>
        </w:rPr>
      </w:pPr>
      <w:r w:rsidDel="00000000" w:rsidR="00000000" w:rsidRPr="00000000">
        <w:rPr>
          <w:rFonts w:ascii="Arial" w:cs="Arial" w:eastAsia="Arial" w:hAnsi="Arial"/>
          <w:b w:val="0"/>
          <w:bCs w:val="0"/>
          <w:i w:val="0"/>
          <w:iCs w:val="0"/>
          <w:smallCaps w:val="0"/>
          <w:strike w:val="0"/>
          <w:color w:val="97c21a"/>
          <w:sz w:val="6.104400157928467"/>
          <w:szCs w:val="6.104400157928467"/>
          <w:u w:val="none"/>
          <w:shd w:fill="auto" w:val="clear"/>
          <w:vertAlign w:val="baseline"/>
          <w:rtl w:val="0"/>
        </w:rPr>
        <w:t xml:space="preserve">“Self-optimising”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3546142578125" w:line="240" w:lineRule="auto"/>
        <w:ind w:left="0" w:right="0" w:firstLine="0"/>
        <w:jc w:val="left"/>
        <w:rPr>
          <w:rFonts w:ascii="Arial" w:cs="Arial" w:eastAsia="Arial" w:hAnsi="Arial"/>
          <w:b w:val="0"/>
          <w:bCs w:val="0"/>
          <w:i w:val="0"/>
          <w:iCs w:val="0"/>
          <w:smallCaps w:val="0"/>
          <w:strike w:val="0"/>
          <w:color w:val="003a68"/>
          <w:sz w:val="3.8773999214172363"/>
          <w:szCs w:val="3.877399921417236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8773999214172363"/>
          <w:szCs w:val="3.8773999214172363"/>
          <w:u w:val="none"/>
          <w:shd w:fill="auto" w:val="clear"/>
          <w:vertAlign w:val="baseline"/>
          <w:rtl w:val="0"/>
        </w:rPr>
        <w:t xml:space="preserve">Resources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104400157928467"/>
          <w:szCs w:val="6.1044001579284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104400157928467"/>
          <w:szCs w:val="6.104400157928467"/>
          <w:u w:val="none"/>
          <w:shd w:fill="auto" w:val="clear"/>
          <w:vertAlign w:val="baseline"/>
          <w:rtl w:val="0"/>
        </w:rPr>
        <w:t xml:space="preserve">What will happen?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80224609375" w:line="240"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4488000869750977"/>
          <w:szCs w:val="2.4488000869750977"/>
          <w:u w:val="none"/>
          <w:shd w:fill="auto" w:val="clear"/>
          <w:vertAlign w:val="baseline"/>
          <w:rtl w:val="0"/>
        </w:rPr>
        <w:t xml:space="preserve">Information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1803779602051"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4488000869750977"/>
          <w:szCs w:val="2.4488000869750977"/>
          <w:u w:val="none"/>
          <w:shd w:fill="auto" w:val="clear"/>
          <w:vertAlign w:val="baseline"/>
          <w:rtl w:val="0"/>
        </w:rPr>
        <w:t xml:space="preserve">Digital capability processing 2.2 2.1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1618595123291" w:lineRule="auto"/>
        <w:ind w:left="0" w:right="0" w:firstLine="0"/>
        <w:jc w:val="left"/>
        <w:rPr>
          <w:rFonts w:ascii="Arial" w:cs="Arial" w:eastAsia="Arial" w:hAnsi="Arial"/>
          <w:b w:val="0"/>
          <w:bCs w:val="0"/>
          <w:i w:val="0"/>
          <w:iCs w:val="0"/>
          <w:smallCaps w:val="0"/>
          <w:strike w:val="0"/>
          <w:color w:val="003a68"/>
          <w:sz w:val="3.8773999214172363"/>
          <w:szCs w:val="3.8773999214172363"/>
          <w:u w:val="none"/>
          <w:shd w:fill="auto" w:val="clear"/>
          <w:vertAlign w:val="baseline"/>
        </w:rPr>
        <w:sectPr>
          <w:type w:val="continuous"/>
          <w:pgSz w:h="16820" w:w="11900" w:orient="portrait"/>
          <w:pgMar w:bottom="0" w:top="394.06005859375" w:left="1648.7094116210938" w:right="1413.68896484375" w:header="0" w:footer="720"/>
          <w:cols w:equalWidth="0" w:num="3">
            <w:col w:space="0" w:w="2960"/>
            <w:col w:space="0" w:w="2960"/>
            <w:col w:space="0" w:w="2960"/>
          </w:cols>
        </w:sectPr>
      </w:pPr>
      <w:r w:rsidDel="00000000" w:rsidR="00000000" w:rsidRPr="00000000">
        <w:rPr>
          <w:rFonts w:ascii="Arial" w:cs="Arial" w:eastAsia="Arial" w:hAnsi="Arial"/>
          <w:b w:val="0"/>
          <w:bCs w:val="0"/>
          <w:i w:val="0"/>
          <w:iCs w:val="0"/>
          <w:smallCaps w:val="0"/>
          <w:strike w:val="0"/>
          <w:color w:val="003a68"/>
          <w:sz w:val="3.8773999214172363"/>
          <w:szCs w:val="3.8773999214172363"/>
          <w:u w:val="none"/>
          <w:shd w:fill="auto" w:val="clear"/>
          <w:vertAlign w:val="baseline"/>
          <w:rtl w:val="0"/>
        </w:rPr>
        <w:t xml:space="preserve">Information systems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104400157928467"/>
          <w:szCs w:val="6.1044001579284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0.174000263214111"/>
          <w:szCs w:val="10.174000263214111"/>
          <w:u w:val="none"/>
          <w:shd w:fill="auto" w:val="clear"/>
          <w:vertAlign w:val="subscript"/>
          <w:rtl w:val="0"/>
        </w:rPr>
        <w:t xml:space="preserve">Valu</w:t>
      </w:r>
      <w:r w:rsidDel="00000000" w:rsidR="00000000" w:rsidRPr="00000000">
        <w:rPr>
          <w:rFonts w:ascii="Arial" w:cs="Arial" w:eastAsia="Arial" w:hAnsi="Arial"/>
          <w:b w:val="0"/>
          <w:bCs w:val="0"/>
          <w:i w:val="0"/>
          <w:iCs w:val="0"/>
          <w:smallCaps w:val="0"/>
          <w:strike w:val="0"/>
          <w:color w:val="003a68"/>
          <w:sz w:val="6.104400157928467"/>
          <w:szCs w:val="6.104400157928467"/>
          <w:u w:val="none"/>
          <w:shd w:fill="auto" w:val="clear"/>
          <w:vertAlign w:val="baseline"/>
          <w:rtl w:val="0"/>
        </w:rPr>
        <w:t xml:space="preserve">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97c21a"/>
          <w:sz w:val="6.104400157928467"/>
          <w:szCs w:val="6.104400157928467"/>
          <w:u w:val="none"/>
          <w:shd w:fill="auto" w:val="clear"/>
          <w:vertAlign w:val="baseline"/>
        </w:rPr>
      </w:pPr>
      <w:r w:rsidDel="00000000" w:rsidR="00000000" w:rsidRPr="00000000">
        <w:rPr>
          <w:rFonts w:ascii="Arial" w:cs="Arial" w:eastAsia="Arial" w:hAnsi="Arial"/>
          <w:b w:val="0"/>
          <w:bCs w:val="0"/>
          <w:i w:val="0"/>
          <w:iCs w:val="0"/>
          <w:smallCaps w:val="0"/>
          <w:strike w:val="0"/>
          <w:color w:val="97c21a"/>
          <w:sz w:val="6.104400157928467"/>
          <w:szCs w:val="6.104400157928467"/>
          <w:u w:val="none"/>
          <w:shd w:fill="auto" w:val="clear"/>
          <w:vertAlign w:val="baseline"/>
          <w:rtl w:val="0"/>
        </w:rPr>
        <w:t xml:space="preserve">“Being prepared”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104400157928467"/>
          <w:szCs w:val="6.1044001579284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104400157928467"/>
          <w:szCs w:val="6.104400157928467"/>
          <w:u w:val="none"/>
          <w:shd w:fill="auto" w:val="clear"/>
          <w:vertAlign w:val="baseline"/>
          <w:rtl w:val="0"/>
        </w:rPr>
        <w:t xml:space="preserve">Why is it happening?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3916015625" w:line="240"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4488000869750977"/>
          <w:szCs w:val="2.4488000869750977"/>
          <w:u w:val="none"/>
          <w:shd w:fill="auto" w:val="clear"/>
          <w:vertAlign w:val="baseline"/>
          <w:rtl w:val="0"/>
        </w:rPr>
        <w:t xml:space="preserve">Structured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-119813</wp:posOffset>
            </wp:positionV>
            <wp:extent cx="646235" cy="417868"/>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6235" cy="417868"/>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5405788421631"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4488000869750977"/>
          <w:szCs w:val="2.4488000869750977"/>
          <w:u w:val="none"/>
          <w:shd w:fill="auto" w:val="clear"/>
          <w:vertAlign w:val="baseline"/>
          <w:rtl w:val="0"/>
        </w:rPr>
        <w:t xml:space="preserve">communication Organic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17032623291016"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4488000869750977"/>
          <w:szCs w:val="2.4488000869750977"/>
          <w:u w:val="none"/>
          <w:shd w:fill="auto" w:val="clear"/>
          <w:vertAlign w:val="baseline"/>
          <w:rtl w:val="0"/>
        </w:rPr>
        <w:t xml:space="preserve">1.9 2.3 </w:t>
      </w:r>
    </w:p>
    <w:tbl>
      <w:tblPr>
        <w:tblStyle w:val="Table1"/>
        <w:tblW w:w="217.308349609375" w:type="dxa"/>
        <w:jc w:val="left"/>
        <w:tblInd w:w="2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098388671875"/>
        <w:gridCol w:w="95.2099609375"/>
        <w:tblGridChange w:id="0">
          <w:tblGrid>
            <w:gridCol w:w="122.098388671875"/>
            <w:gridCol w:w="95.2099609375"/>
          </w:tblGrid>
        </w:tblGridChange>
      </w:tblGrid>
      <w:tr>
        <w:trPr>
          <w:cantSplit w:val="0"/>
          <w:trHeight w:val="12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tl w:val="0"/>
              </w:rPr>
            </w:r>
          </w:p>
        </w:tc>
      </w:tr>
      <w:tr>
        <w:trPr>
          <w:cantSplit w:val="0"/>
          <w:trHeight w:val="95.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17032623291016"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4488000869750977"/>
          <w:szCs w:val="2.4488000869750977"/>
          <w:u w:val="none"/>
          <w:shd w:fill="auto" w:val="clear"/>
          <w:vertAlign w:val="baseline"/>
          <w:rtl w:val="0"/>
        </w:rPr>
        <w:t xml:space="preserve">1.9 2.8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20202445983887"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4488000869750977"/>
          <w:szCs w:val="2.4488000869750977"/>
          <w:u w:val="none"/>
          <w:shd w:fill="auto" w:val="clear"/>
          <w:vertAlign w:val="baseline"/>
          <w:rtl w:val="0"/>
        </w:rPr>
        <w:t xml:space="preserve">Integration of  IT systems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sectPr>
          <w:type w:val="continuous"/>
          <w:pgSz w:h="16820" w:w="11900" w:orient="portrait"/>
          <w:pgMar w:bottom="0" w:top="394.06005859375" w:left="4373.574523925781" w:right="1448.104248046875" w:header="0" w:footer="720"/>
          <w:cols w:equalWidth="0" w:num="7">
            <w:col w:space="0" w:w="880"/>
            <w:col w:space="0" w:w="880"/>
            <w:col w:space="0" w:w="880"/>
            <w:col w:space="0" w:w="880"/>
            <w:col w:space="0" w:w="880"/>
            <w:col w:space="0" w:w="880"/>
            <w:col w:space="0" w:w="880"/>
          </w:cols>
        </w:sectPr>
      </w:pPr>
      <w:r w:rsidDel="00000000" w:rsidR="00000000" w:rsidRPr="00000000">
        <w:rPr>
          <w:rFonts w:ascii="Arial" w:cs="Arial" w:eastAsia="Arial" w:hAnsi="Arial"/>
          <w:b w:val="0"/>
          <w:bCs w:val="0"/>
          <w:i w:val="0"/>
          <w:iCs w:val="0"/>
          <w:smallCaps w:val="0"/>
          <w:strike w:val="0"/>
          <w:color w:val="003a68"/>
          <w:sz w:val="2.4488000869750977"/>
          <w:szCs w:val="2.4488000869750977"/>
          <w:u w:val="none"/>
          <w:shd w:fill="auto" w:val="clear"/>
          <w:vertAlign w:val="baseline"/>
          <w:rtl w:val="0"/>
        </w:rPr>
        <w:t xml:space="preserve">Willingness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3.4072000980377197"/>
          <w:szCs w:val="3.407200098037719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4072000980377197"/>
          <w:szCs w:val="3.4072000980377197"/>
          <w:u w:val="none"/>
          <w:shd w:fill="auto" w:val="clear"/>
          <w:vertAlign w:val="baseline"/>
          <w:rtl w:val="0"/>
        </w:rPr>
        <w:t xml:space="preserve">acatech </w:t>
      </w:r>
      <w:r w:rsidDel="00000000" w:rsidR="00000000" w:rsidRPr="00000000">
        <w:rPr>
          <w:rFonts w:ascii="Arial" w:cs="Arial" w:eastAsia="Arial" w:hAnsi="Arial"/>
          <w:b w:val="0"/>
          <w:bCs w:val="0"/>
          <w:i w:val="0"/>
          <w:iCs w:val="0"/>
          <w:smallCaps w:val="0"/>
          <w:strike w:val="0"/>
          <w:color w:val="ffffff"/>
          <w:sz w:val="3.4072000980377197"/>
          <w:szCs w:val="3.4072000980377197"/>
          <w:u w:val="none"/>
          <w:shd w:fill="auto" w:val="clear"/>
          <w:vertAlign w:val="baseline"/>
          <w:rtl w:val="0"/>
        </w:rPr>
        <w:t xml:space="preserve">STUDY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234619140625" w:line="240" w:lineRule="auto"/>
        <w:ind w:left="0" w:right="0" w:firstLine="0"/>
        <w:jc w:val="left"/>
        <w:rPr>
          <w:rFonts w:ascii="Arial" w:cs="Arial" w:eastAsia="Arial" w:hAnsi="Arial"/>
          <w:b w:val="0"/>
          <w:bCs w:val="0"/>
          <w:i w:val="0"/>
          <w:iCs w:val="0"/>
          <w:smallCaps w:val="0"/>
          <w:strike w:val="0"/>
          <w:color w:val="ffffff"/>
          <w:sz w:val="3.4072000980377197"/>
          <w:szCs w:val="3.407200098037719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4072000980377197"/>
          <w:szCs w:val="3.4072000980377197"/>
          <w:u w:val="none"/>
          <w:shd w:fill="auto" w:val="clear"/>
          <w:vertAlign w:val="baseline"/>
          <w:rtl w:val="0"/>
        </w:rPr>
        <w:t xml:space="preserve">acatech </w:t>
      </w:r>
      <w:r w:rsidDel="00000000" w:rsidR="00000000" w:rsidRPr="00000000">
        <w:rPr>
          <w:rFonts w:ascii="Arial" w:cs="Arial" w:eastAsia="Arial" w:hAnsi="Arial"/>
          <w:b w:val="0"/>
          <w:bCs w:val="0"/>
          <w:i w:val="0"/>
          <w:iCs w:val="0"/>
          <w:smallCaps w:val="0"/>
          <w:strike w:val="0"/>
          <w:color w:val="ffffff"/>
          <w:sz w:val="3.4072000980377197"/>
          <w:szCs w:val="3.4072000980377197"/>
          <w:u w:val="none"/>
          <w:shd w:fill="auto" w:val="clear"/>
          <w:vertAlign w:val="baseline"/>
          <w:rtl w:val="0"/>
        </w:rPr>
        <w:t xml:space="preserve">STUDY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687255859375" w:line="240" w:lineRule="auto"/>
        <w:ind w:left="0" w:right="0" w:firstLine="0"/>
        <w:jc w:val="left"/>
        <w:rPr>
          <w:rFonts w:ascii="Arial" w:cs="Arial" w:eastAsia="Arial" w:hAnsi="Arial"/>
          <w:b w:val="0"/>
          <w:bCs w:val="0"/>
          <w:i w:val="0"/>
          <w:iCs w:val="0"/>
          <w:smallCaps w:val="0"/>
          <w:strike w:val="0"/>
          <w:color w:val="97c21a"/>
          <w:sz w:val="6.104400157928467"/>
          <w:szCs w:val="6.104400157928467"/>
          <w:u w:val="none"/>
          <w:shd w:fill="auto" w:val="clear"/>
          <w:vertAlign w:val="baseline"/>
        </w:rPr>
      </w:pPr>
      <w:r w:rsidDel="00000000" w:rsidR="00000000" w:rsidRPr="00000000">
        <w:rPr>
          <w:rFonts w:ascii="Arial" w:cs="Arial" w:eastAsia="Arial" w:hAnsi="Arial"/>
          <w:b w:val="0"/>
          <w:bCs w:val="0"/>
          <w:i w:val="0"/>
          <w:iCs w:val="0"/>
          <w:smallCaps w:val="0"/>
          <w:strike w:val="0"/>
          <w:color w:val="97c21a"/>
          <w:sz w:val="6.104400157928467"/>
          <w:szCs w:val="6.104400157928467"/>
          <w:u w:val="none"/>
          <w:shd w:fill="auto" w:val="clear"/>
          <w:vertAlign w:val="baseline"/>
          <w:rtl w:val="0"/>
        </w:rPr>
        <w:t xml:space="preserve">“Understanding”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622802734375" w:line="240" w:lineRule="auto"/>
        <w:ind w:left="0" w:right="0" w:firstLine="0"/>
        <w:jc w:val="left"/>
        <w:rPr>
          <w:rFonts w:ascii="Arial" w:cs="Arial" w:eastAsia="Arial" w:hAnsi="Arial"/>
          <w:b w:val="0"/>
          <w:bCs w:val="0"/>
          <w:i w:val="0"/>
          <w:iCs w:val="0"/>
          <w:smallCaps w:val="0"/>
          <w:strike w:val="0"/>
          <w:color w:val="ffffff"/>
          <w:sz w:val="3.4072000980377197"/>
          <w:szCs w:val="3.407200098037719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072000980377197"/>
          <w:szCs w:val="3.4072000980377197"/>
          <w:u w:val="none"/>
          <w:shd w:fill="auto" w:val="clear"/>
          <w:vertAlign w:val="baseline"/>
          <w:rtl w:val="0"/>
        </w:rPr>
        <w:t xml:space="preserve">acatech COOPERATION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4488000869750977"/>
          <w:szCs w:val="2.4488000869750977"/>
          <w:u w:val="none"/>
          <w:shd w:fill="auto" w:val="clear"/>
          <w:vertAlign w:val="baseline"/>
          <w:rtl w:val="0"/>
        </w:rPr>
        <w:t xml:space="preserve">internal organisation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4488000869750977"/>
          <w:szCs w:val="2.4488000869750977"/>
          <w:u w:val="none"/>
          <w:shd w:fill="auto" w:val="clear"/>
          <w:vertAlign w:val="baseline"/>
          <w:rtl w:val="0"/>
        </w:rPr>
        <w:t xml:space="preserve">2.6 2.8</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4488000869750977"/>
          <w:szCs w:val="2.4488000869750977"/>
          <w:u w:val="none"/>
          <w:shd w:fill="auto" w:val="clear"/>
          <w:vertAlign w:val="baseline"/>
          <w:rtl w:val="0"/>
        </w:rPr>
        <w:t xml:space="preserve">to change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700927734375" w:line="240" w:lineRule="auto"/>
        <w:ind w:left="0" w:right="0" w:firstLine="0"/>
        <w:jc w:val="left"/>
        <w:rPr>
          <w:rFonts w:ascii="Arial" w:cs="Arial" w:eastAsia="Arial" w:hAnsi="Arial"/>
          <w:b w:val="0"/>
          <w:bCs w:val="0"/>
          <w:i w:val="0"/>
          <w:iCs w:val="0"/>
          <w:smallCaps w:val="0"/>
          <w:strike w:val="0"/>
          <w:color w:val="003a68"/>
          <w:sz w:val="4.940199851989746"/>
          <w:szCs w:val="4.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940199851989746"/>
          <w:szCs w:val="4.940199851989746"/>
          <w:u w:val="none"/>
          <w:shd w:fill="auto" w:val="clear"/>
          <w:vertAlign w:val="baseline"/>
          <w:rtl w:val="0"/>
        </w:rPr>
        <w:t xml:space="preserve">Industrie 4.0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4.940199851989746"/>
          <w:szCs w:val="4.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940199851989746"/>
          <w:szCs w:val="4.940199851989746"/>
          <w:u w:val="none"/>
          <w:shd w:fill="auto" w:val="clear"/>
          <w:vertAlign w:val="baseline"/>
          <w:rtl w:val="0"/>
        </w:rPr>
        <w:t xml:space="preserve">Maturity Index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2.725600004196167"/>
          <w:szCs w:val="2.72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725600004196167"/>
          <w:szCs w:val="2.725600004196167"/>
          <w:u w:val="none"/>
          <w:shd w:fill="auto" w:val="clear"/>
          <w:vertAlign w:val="baseline"/>
          <w:rtl w:val="0"/>
        </w:rPr>
        <w:t xml:space="preserve">Managing the Digital Transformation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2.725600004196167"/>
          <w:szCs w:val="2.72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725600004196167"/>
          <w:szCs w:val="2.725600004196167"/>
          <w:u w:val="none"/>
          <w:shd w:fill="auto" w:val="clear"/>
          <w:vertAlign w:val="baseline"/>
          <w:rtl w:val="0"/>
        </w:rPr>
        <w:t xml:space="preserve">of Companies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2.725600004196167"/>
          <w:szCs w:val="2.72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725600004196167"/>
          <w:szCs w:val="2.725600004196167"/>
          <w:u w:val="none"/>
          <w:shd w:fill="auto" w:val="clear"/>
          <w:vertAlign w:val="baseline"/>
          <w:rtl w:val="0"/>
        </w:rPr>
        <w:t xml:space="preserve">Günther Schuh, Reiner Anderl,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51319313049316" w:lineRule="auto"/>
        <w:ind w:left="0" w:right="0" w:firstLine="0"/>
        <w:jc w:val="left"/>
        <w:rPr>
          <w:rFonts w:ascii="Arial" w:cs="Arial" w:eastAsia="Arial" w:hAnsi="Arial"/>
          <w:b w:val="0"/>
          <w:bCs w:val="0"/>
          <w:i w:val="0"/>
          <w:iCs w:val="0"/>
          <w:smallCaps w:val="0"/>
          <w:strike w:val="0"/>
          <w:color w:val="003a68"/>
          <w:sz w:val="2.725600004196167"/>
          <w:szCs w:val="2.72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725600004196167"/>
          <w:szCs w:val="2.725600004196167"/>
          <w:u w:val="none"/>
          <w:shd w:fill="auto" w:val="clear"/>
          <w:vertAlign w:val="baseline"/>
          <w:rtl w:val="0"/>
        </w:rPr>
        <w:t xml:space="preserve">Jürgen Gausemeier, Michael ten Hompel, Wolfgang Wahlster (Eds.)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203125" w:line="240" w:lineRule="auto"/>
        <w:ind w:left="0" w:right="0" w:firstLine="0"/>
        <w:jc w:val="left"/>
        <w:rPr>
          <w:rFonts w:ascii="Arial" w:cs="Arial" w:eastAsia="Arial" w:hAnsi="Arial"/>
          <w:b w:val="0"/>
          <w:bCs w:val="0"/>
          <w:i w:val="0"/>
          <w:iCs w:val="0"/>
          <w:smallCaps w:val="0"/>
          <w:strike w:val="0"/>
          <w:color w:val="003a68"/>
          <w:sz w:val="4.940199851989746"/>
          <w:szCs w:val="4.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940199851989746"/>
          <w:szCs w:val="4.940199851989746"/>
          <w:u w:val="none"/>
          <w:shd w:fill="auto" w:val="clear"/>
          <w:vertAlign w:val="baseline"/>
          <w:rtl w:val="0"/>
        </w:rPr>
        <w:t xml:space="preserve">Industrie 4.0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4.940199851989746"/>
          <w:szCs w:val="4.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940199851989746"/>
          <w:szCs w:val="4.940199851989746"/>
          <w:u w:val="none"/>
          <w:shd w:fill="auto" w:val="clear"/>
          <w:vertAlign w:val="baseline"/>
          <w:rtl w:val="0"/>
        </w:rPr>
        <w:t xml:space="preserve">Maturity Index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999454498291" w:lineRule="auto"/>
        <w:ind w:left="0" w:right="0" w:firstLine="0"/>
        <w:jc w:val="left"/>
        <w:rPr>
          <w:rFonts w:ascii="Arial" w:cs="Arial" w:eastAsia="Arial" w:hAnsi="Arial"/>
          <w:b w:val="0"/>
          <w:bCs w:val="0"/>
          <w:i w:val="0"/>
          <w:iCs w:val="0"/>
          <w:smallCaps w:val="0"/>
          <w:strike w:val="0"/>
          <w:color w:val="003a68"/>
          <w:sz w:val="2.725600004196167"/>
          <w:szCs w:val="2.72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725600004196167"/>
          <w:szCs w:val="2.725600004196167"/>
          <w:u w:val="none"/>
          <w:shd w:fill="auto" w:val="clear"/>
          <w:vertAlign w:val="baseline"/>
          <w:rtl w:val="0"/>
        </w:rPr>
        <w:t xml:space="preserve">Managing the Digital Transformation  of Companies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2.725600004196167"/>
          <w:szCs w:val="2.72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725600004196167"/>
          <w:szCs w:val="2.725600004196167"/>
          <w:u w:val="none"/>
          <w:shd w:fill="auto" w:val="clear"/>
          <w:vertAlign w:val="baseline"/>
          <w:rtl w:val="0"/>
        </w:rPr>
        <w:t xml:space="preserve">Update 2020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51319313049316" w:lineRule="auto"/>
        <w:ind w:left="0" w:right="0" w:firstLine="0"/>
        <w:jc w:val="left"/>
        <w:rPr>
          <w:rFonts w:ascii="Arial" w:cs="Arial" w:eastAsia="Arial" w:hAnsi="Arial"/>
          <w:b w:val="0"/>
          <w:bCs w:val="0"/>
          <w:i w:val="0"/>
          <w:iCs w:val="0"/>
          <w:smallCaps w:val="0"/>
          <w:strike w:val="0"/>
          <w:color w:val="003a68"/>
          <w:sz w:val="2.725600004196167"/>
          <w:szCs w:val="2.72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725600004196167"/>
          <w:szCs w:val="2.725600004196167"/>
          <w:u w:val="none"/>
          <w:shd w:fill="auto" w:val="clear"/>
          <w:vertAlign w:val="baseline"/>
          <w:rtl w:val="0"/>
        </w:rPr>
        <w:t xml:space="preserve">Günther Schuh, Reiner Anderl,  Roman Dumitrescu, Antonio Krüger,  Michael ten Hompel (Eds.)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281494140625" w:line="318.4804916381836" w:lineRule="auto"/>
        <w:ind w:left="0" w:right="0" w:firstLine="0"/>
        <w:jc w:val="left"/>
        <w:rPr>
          <w:rFonts w:ascii="Arial" w:cs="Arial" w:eastAsia="Arial" w:hAnsi="Arial"/>
          <w:b w:val="0"/>
          <w:bCs w:val="0"/>
          <w:i w:val="0"/>
          <w:iCs w:val="0"/>
          <w:smallCaps w:val="0"/>
          <w:strike w:val="0"/>
          <w:color w:val="97c21a"/>
          <w:sz w:val="6.104400157928467"/>
          <w:szCs w:val="6.1044001579284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104400157928467"/>
          <w:szCs w:val="6.104400157928467"/>
          <w:u w:val="none"/>
          <w:shd w:fill="auto" w:val="clear"/>
          <w:vertAlign w:val="baseline"/>
          <w:rtl w:val="0"/>
        </w:rPr>
        <w:t xml:space="preserve">What is happening? </w:t>
      </w:r>
      <w:r w:rsidDel="00000000" w:rsidR="00000000" w:rsidRPr="00000000">
        <w:rPr>
          <w:rFonts w:ascii="Arial" w:cs="Arial" w:eastAsia="Arial" w:hAnsi="Arial"/>
          <w:b w:val="0"/>
          <w:bCs w:val="0"/>
          <w:i w:val="0"/>
          <w:iCs w:val="0"/>
          <w:smallCaps w:val="0"/>
          <w:strike w:val="0"/>
          <w:color w:val="97c21a"/>
          <w:sz w:val="6.104400157928467"/>
          <w:szCs w:val="6.104400157928467"/>
          <w:u w:val="none"/>
          <w:shd w:fill="auto" w:val="clear"/>
          <w:vertAlign w:val="baseline"/>
          <w:rtl w:val="0"/>
        </w:rPr>
        <w:t xml:space="preserve">“Seeing”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1387939453125" w:line="240" w:lineRule="auto"/>
        <w:ind w:left="0" w:right="0" w:firstLine="0"/>
        <w:jc w:val="left"/>
        <w:rPr>
          <w:rFonts w:ascii="Arial" w:cs="Arial" w:eastAsia="Arial" w:hAnsi="Arial"/>
          <w:b w:val="0"/>
          <w:bCs w:val="0"/>
          <w:i w:val="0"/>
          <w:iCs w:val="0"/>
          <w:smallCaps w:val="0"/>
          <w:strike w:val="0"/>
          <w:color w:val="000000"/>
          <w:sz w:val="9.156599998474121"/>
          <w:szCs w:val="9.15659999847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156599998474121"/>
          <w:szCs w:val="9.156599998474121"/>
          <w:u w:val="none"/>
          <w:shd w:fill="auto" w:val="clear"/>
          <w:vertAlign w:val="baseline"/>
          <w:rtl w:val="0"/>
        </w:rPr>
        <w:t xml:space="preserve">14,58 mm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104400157928467"/>
          <w:szCs w:val="6.1044001579284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104400157928467"/>
          <w:szCs w:val="6.104400157928467"/>
          <w:u w:val="none"/>
          <w:shd w:fill="auto" w:val="clear"/>
          <w:vertAlign w:val="baseline"/>
          <w:rtl w:val="0"/>
        </w:rPr>
        <w:t xml:space="preserve">Predictive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91357421875" w:line="337.3988914489746" w:lineRule="auto"/>
        <w:ind w:left="0" w:right="0" w:firstLine="0"/>
        <w:jc w:val="left"/>
        <w:rPr>
          <w:rFonts w:ascii="Arial" w:cs="Arial" w:eastAsia="Arial" w:hAnsi="Arial"/>
          <w:b w:val="0"/>
          <w:bCs w:val="0"/>
          <w:i w:val="0"/>
          <w:iCs w:val="0"/>
          <w:smallCaps w:val="0"/>
          <w:strike w:val="0"/>
          <w:color w:val="ffffff"/>
          <w:sz w:val="4.940199851989746"/>
          <w:szCs w:val="4.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40199851989746"/>
          <w:szCs w:val="4.940199851989746"/>
          <w:u w:val="none"/>
          <w:shd w:fill="auto" w:val="clear"/>
          <w:vertAlign w:val="baseline"/>
          <w:rtl w:val="0"/>
        </w:rPr>
        <w:t xml:space="preserve">Using the Industrie 4.0  Maturity Index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4.940199851989746"/>
          <w:szCs w:val="4.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940199851989746"/>
          <w:szCs w:val="4.940199851989746"/>
          <w:u w:val="none"/>
          <w:shd w:fill="auto" w:val="clear"/>
          <w:vertAlign w:val="baseline"/>
          <w:rtl w:val="0"/>
        </w:rPr>
        <w:t xml:space="preserve">in Industry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504665374756" w:lineRule="auto"/>
        <w:ind w:left="0" w:right="0" w:firstLine="0"/>
        <w:jc w:val="left"/>
        <w:rPr>
          <w:rFonts w:ascii="Arial" w:cs="Arial" w:eastAsia="Arial" w:hAnsi="Arial"/>
          <w:b w:val="0"/>
          <w:bCs w:val="0"/>
          <w:i w:val="0"/>
          <w:iCs w:val="0"/>
          <w:smallCaps w:val="0"/>
          <w:strike w:val="0"/>
          <w:color w:val="ffffff"/>
          <w:sz w:val="2.725600004196167"/>
          <w:szCs w:val="2.72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25600004196167"/>
          <w:szCs w:val="2.725600004196167"/>
          <w:u w:val="none"/>
          <w:shd w:fill="auto" w:val="clear"/>
          <w:vertAlign w:val="baseline"/>
          <w:rtl w:val="0"/>
        </w:rPr>
        <w:t xml:space="preserve">– current challenges, case studies and trends Günther Schuh, Reiner Anderl,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51319313049316" w:lineRule="auto"/>
        <w:ind w:left="0" w:right="0" w:firstLine="0"/>
        <w:jc w:val="left"/>
        <w:rPr>
          <w:rFonts w:ascii="Arial" w:cs="Arial" w:eastAsia="Arial" w:hAnsi="Arial"/>
          <w:b w:val="0"/>
          <w:bCs w:val="0"/>
          <w:i w:val="0"/>
          <w:iCs w:val="0"/>
          <w:smallCaps w:val="0"/>
          <w:strike w:val="0"/>
          <w:color w:val="ffffff"/>
          <w:sz w:val="2.725600004196167"/>
          <w:szCs w:val="2.72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25600004196167"/>
          <w:szCs w:val="2.725600004196167"/>
          <w:u w:val="none"/>
          <w:shd w:fill="auto" w:val="clear"/>
          <w:vertAlign w:val="baseline"/>
          <w:rtl w:val="0"/>
        </w:rPr>
        <w:t xml:space="preserve">Roman Dumitrescu, Antonio Krüger,  Michael ten Hompel (Eds.)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2.4488000869750977"/>
          <w:szCs w:val="2.448800086975097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08133347829183"/>
          <w:szCs w:val="4.08133347829183"/>
          <w:u w:val="none"/>
          <w:shd w:fill="auto" w:val="clear"/>
          <w:vertAlign w:val="superscript"/>
          <w:rtl w:val="0"/>
        </w:rPr>
        <w:t xml:space="preserve">Dynamic collaboration </w:t>
      </w:r>
      <w:r w:rsidDel="00000000" w:rsidR="00000000" w:rsidRPr="00000000">
        <w:rPr>
          <w:rFonts w:ascii="Arial" w:cs="Arial" w:eastAsia="Arial" w:hAnsi="Arial"/>
          <w:b w:val="0"/>
          <w:bCs w:val="0"/>
          <w:i w:val="0"/>
          <w:iCs w:val="0"/>
          <w:smallCaps w:val="0"/>
          <w:strike w:val="0"/>
          <w:color w:val="003a68"/>
          <w:sz w:val="2.4488000869750977"/>
          <w:szCs w:val="2.4488000869750977"/>
          <w:u w:val="none"/>
          <w:shd w:fill="auto" w:val="clear"/>
          <w:vertAlign w:val="baseline"/>
          <w:rtl w:val="0"/>
        </w:rPr>
        <w:t xml:space="preserve">in value networks Social collaboration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3.8773999214172363"/>
          <w:szCs w:val="3.877399921417236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8773999214172363"/>
          <w:szCs w:val="3.8773999214172363"/>
          <w:u w:val="none"/>
          <w:shd w:fill="auto" w:val="clear"/>
          <w:vertAlign w:val="baseline"/>
          <w:rtl w:val="0"/>
        </w:rPr>
        <w:t xml:space="preserve">Organisational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3.8773999214172363"/>
          <w:szCs w:val="3.877399921417236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8773999214172363"/>
          <w:szCs w:val="3.8773999214172363"/>
          <w:u w:val="none"/>
          <w:shd w:fill="auto" w:val="clear"/>
          <w:vertAlign w:val="baseline"/>
          <w:rtl w:val="0"/>
        </w:rPr>
        <w:t xml:space="preserve">structure Culture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9731101989746" w:lineRule="auto"/>
        <w:ind w:left="0" w:right="0" w:firstLine="0"/>
        <w:jc w:val="left"/>
        <w:rPr>
          <w:rFonts w:ascii="Arial" w:cs="Arial" w:eastAsia="Arial" w:hAnsi="Arial"/>
          <w:b w:val="0"/>
          <w:bCs w:val="0"/>
          <w:i w:val="0"/>
          <w:iCs w:val="0"/>
          <w:smallCaps w:val="0"/>
          <w:strike w:val="0"/>
          <w:color w:val="003a68"/>
          <w:sz w:val="2.4203999042510986"/>
          <w:szCs w:val="2.4203999042510986"/>
          <w:u w:val="none"/>
          <w:shd w:fill="auto" w:val="clear"/>
          <w:vertAlign w:val="baseline"/>
        </w:rPr>
        <w:sectPr>
          <w:type w:val="continuous"/>
          <w:pgSz w:h="16820" w:w="11900" w:orient="portrait"/>
          <w:pgMar w:bottom="0" w:top="394.06005859375" w:left="2060.1246643066406" w:right="1489.527587890625" w:header="0" w:footer="720"/>
          <w:cols w:equalWidth="0" w:num="7">
            <w:col w:space="0" w:w="1200"/>
            <w:col w:space="0" w:w="1200"/>
            <w:col w:space="0" w:w="1200"/>
            <w:col w:space="0" w:w="1200"/>
            <w:col w:space="0" w:w="1200"/>
            <w:col w:space="0" w:w="1200"/>
            <w:col w:space="0" w:w="1200"/>
          </w:cols>
        </w:sectPr>
      </w:pPr>
      <w:r w:rsidDel="00000000" w:rsidR="00000000" w:rsidRPr="00000000">
        <w:rPr>
          <w:rFonts w:ascii="Arial" w:cs="Arial" w:eastAsia="Arial" w:hAnsi="Arial"/>
          <w:b w:val="0"/>
          <w:bCs w:val="0"/>
          <w:i w:val="0"/>
          <w:iCs w:val="0"/>
          <w:smallCaps w:val="0"/>
          <w:strike w:val="0"/>
          <w:color w:val="003a68"/>
          <w:sz w:val="2.117799997329712"/>
          <w:szCs w:val="2.117799997329712"/>
          <w:u w:val="none"/>
          <w:shd w:fill="auto" w:val="clear"/>
          <w:vertAlign w:val="baseline"/>
          <w:rtl w:val="0"/>
        </w:rPr>
        <w:t xml:space="preserve">Computerization Connectivity Visibility Transparency Predictive capacity Adaptability </w:t>
      </w:r>
      <w:r w:rsidDel="00000000" w:rsidR="00000000" w:rsidRPr="00000000">
        <w:rPr>
          <w:rFonts w:ascii="Arial" w:cs="Arial" w:eastAsia="Arial" w:hAnsi="Arial"/>
          <w:b w:val="0"/>
          <w:bCs w:val="0"/>
          <w:i w:val="0"/>
          <w:iCs w:val="0"/>
          <w:smallCaps w:val="0"/>
          <w:strike w:val="0"/>
          <w:color w:val="ffffff"/>
          <w:sz w:val="2.4203999042510986"/>
          <w:szCs w:val="2.4203999042510986"/>
          <w:u w:val="single"/>
          <w:shd w:fill="auto" w:val="clear"/>
          <w:vertAlign w:val="baseline"/>
          <w:rtl w:val="0"/>
        </w:rPr>
        <w:t xml:space="preserve">16 % </w:t>
      </w:r>
      <w:r w:rsidDel="00000000" w:rsidR="00000000" w:rsidRPr="00000000">
        <w:rPr>
          <w:rFonts w:ascii="Arial" w:cs="Arial" w:eastAsia="Arial" w:hAnsi="Arial"/>
          <w:b w:val="0"/>
          <w:bCs w:val="0"/>
          <w:i w:val="0"/>
          <w:iCs w:val="0"/>
          <w:smallCaps w:val="0"/>
          <w:strike w:val="0"/>
          <w:color w:val="ffffff"/>
          <w:sz w:val="2.4203999042510986"/>
          <w:szCs w:val="2.4203999042510986"/>
          <w:u w:val="none"/>
          <w:shd w:fill="auto" w:val="clear"/>
          <w:vertAlign w:val="baseline"/>
          <w:rtl w:val="0"/>
        </w:rPr>
        <w:t xml:space="preserve">80 % </w:t>
      </w:r>
      <w:r w:rsidDel="00000000" w:rsidR="00000000" w:rsidRPr="00000000">
        <w:rPr>
          <w:rFonts w:ascii="Arial" w:cs="Arial" w:eastAsia="Arial" w:hAnsi="Arial"/>
          <w:b w:val="0"/>
          <w:bCs w:val="0"/>
          <w:i w:val="0"/>
          <w:iCs w:val="0"/>
          <w:smallCaps w:val="0"/>
          <w:strike w:val="0"/>
          <w:color w:val="003a68"/>
          <w:sz w:val="2.4203999042510986"/>
          <w:szCs w:val="2.4203999042510986"/>
          <w:u w:val="none"/>
          <w:shd w:fill="auto" w:val="clear"/>
          <w:vertAlign w:val="baseline"/>
          <w:rtl w:val="0"/>
        </w:rPr>
        <w:t xml:space="preserve">4 % 0 % 0 % 0 %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12890625" w:line="240" w:lineRule="auto"/>
        <w:ind w:left="0" w:right="0" w:firstLine="0"/>
        <w:jc w:val="left"/>
        <w:rPr>
          <w:rFonts w:ascii="Helvetica Neue" w:cs="Helvetica Neue" w:eastAsia="Helvetica Neue" w:hAnsi="Helvetica Neue"/>
          <w:b w:val="0"/>
          <w:bCs w:val="0"/>
          <w:i w:val="0"/>
          <w:iCs w:val="0"/>
          <w:smallCaps w:val="0"/>
          <w:strike w:val="0"/>
          <w:color w:val="1a1a17"/>
          <w:sz w:val="2"/>
          <w:szCs w:val="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a1a17"/>
          <w:sz w:val="2"/>
          <w:szCs w:val="2"/>
          <w:u w:val="none"/>
          <w:shd w:fill="auto" w:val="clear"/>
          <w:vertAlign w:val="baseline"/>
          <w:rtl w:val="0"/>
        </w:rPr>
        <w:t xml:space="preserve">MATURITY CENTER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104400157928467"/>
          <w:szCs w:val="6.1044001579284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104400157928467"/>
          <w:szCs w:val="6.104400157928467"/>
          <w:u w:val="none"/>
          <w:shd w:fill="auto" w:val="clear"/>
          <w:vertAlign w:val="baseline"/>
          <w:rtl w:val="0"/>
        </w:rPr>
        <w:t xml:space="preserve">Computerization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6103515625" w:line="240" w:lineRule="auto"/>
        <w:ind w:left="0" w:right="0" w:firstLine="0"/>
        <w:jc w:val="left"/>
        <w:rPr>
          <w:rFonts w:ascii="Arial" w:cs="Arial" w:eastAsia="Arial" w:hAnsi="Arial"/>
          <w:b w:val="0"/>
          <w:bCs w:val="0"/>
          <w:i w:val="0"/>
          <w:iCs w:val="0"/>
          <w:smallCaps w:val="0"/>
          <w:strike w:val="0"/>
          <w:color w:val="003a68"/>
          <w:sz w:val="6.104400157928467"/>
          <w:szCs w:val="6.104400157928467"/>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6.104400157928467"/>
          <w:szCs w:val="6.104400157928467"/>
          <w:u w:val="none"/>
          <w:shd w:fill="auto" w:val="clear"/>
          <w:vertAlign w:val="baseline"/>
          <w:rtl w:val="0"/>
        </w:rPr>
        <w:t xml:space="preserve">Connectivity</w:t>
      </w:r>
      <w:r w:rsidDel="00000000" w:rsidR="00000000" w:rsidRPr="00000000">
        <w:rPr>
          <w:rFonts w:ascii="Arial" w:cs="Arial" w:eastAsia="Arial" w:hAnsi="Arial"/>
          <w:b w:val="0"/>
          <w:bCs w:val="0"/>
          <w:i w:val="0"/>
          <w:iCs w:val="0"/>
          <w:smallCaps w:val="0"/>
          <w:strike w:val="0"/>
          <w:color w:val="003a68"/>
          <w:sz w:val="6.104400157928467"/>
          <w:szCs w:val="6.104400157928467"/>
          <w:u w:val="none"/>
          <w:shd w:fill="003a68"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3a68"/>
          <w:sz w:val="6.104400157928467"/>
          <w:szCs w:val="6.10440015792846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104400157928467"/>
          <w:szCs w:val="6.104400157928467"/>
          <w:u w:val="none"/>
          <w:shd w:fill="auto" w:val="clear"/>
          <w:vertAlign w:val="baseline"/>
          <w:rtl w:val="0"/>
        </w:rPr>
        <w:t xml:space="preserve">Visibility Transparency Adaptability capacity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682861328125" w:line="240" w:lineRule="auto"/>
        <w:ind w:left="0" w:right="0" w:firstLine="0"/>
        <w:jc w:val="left"/>
        <w:rPr>
          <w:rFonts w:ascii="Helvetica Neue" w:cs="Helvetica Neue" w:eastAsia="Helvetica Neue" w:hAnsi="Helvetica Neue"/>
          <w:b w:val="0"/>
          <w:bCs w:val="0"/>
          <w:i w:val="0"/>
          <w:iCs w:val="0"/>
          <w:smallCaps w:val="0"/>
          <w:strike w:val="0"/>
          <w:color w:val="1a1a17"/>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104400157928467"/>
          <w:szCs w:val="6.104400157928467"/>
          <w:u w:val="none"/>
          <w:shd w:fill="auto" w:val="clear"/>
          <w:vertAlign w:val="baseline"/>
        </w:rPr>
        <w:drawing>
          <wp:inline distB="19050" distT="19050" distL="19050" distR="19050">
            <wp:extent cx="25696" cy="22504"/>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5696" cy="225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3a68"/>
          <w:sz w:val="6.104400157928467"/>
          <w:szCs w:val="6.104400157928467"/>
          <w:u w:val="none"/>
          <w:shd w:fill="auto" w:val="clear"/>
          <w:vertAlign w:val="baseline"/>
        </w:rPr>
        <w:drawing>
          <wp:inline distB="19050" distT="19050" distL="19050" distR="19050">
            <wp:extent cx="58311" cy="206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8311" cy="20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1a1a17"/>
          <w:sz w:val="2"/>
          <w:szCs w:val="2"/>
          <w:u w:val="none"/>
          <w:shd w:fill="auto" w:val="clear"/>
          <w:vertAlign w:val="superscript"/>
          <w:rtl w:val="0"/>
        </w:rPr>
        <w:t xml:space="preserve">INDUSTRIE 4.0 </w:t>
      </w:r>
      <w:r w:rsidDel="00000000" w:rsidR="00000000" w:rsidRPr="00000000">
        <w:rPr>
          <w:rFonts w:ascii="Helvetica Neue" w:cs="Helvetica Neue" w:eastAsia="Helvetica Neue" w:hAnsi="Helvetica Neue"/>
          <w:b w:val="0"/>
          <w:bCs w:val="0"/>
          <w:i w:val="0"/>
          <w:iCs w:val="0"/>
          <w:smallCaps w:val="0"/>
          <w:strike w:val="0"/>
          <w:color w:val="1a1a17"/>
          <w:sz w:val="2"/>
          <w:szCs w:val="2"/>
          <w:u w:val="none"/>
          <w:shd w:fill="auto" w:val="clear"/>
          <w:vertAlign w:val="baseline"/>
          <w:rtl w:val="0"/>
        </w:rPr>
        <w:t xml:space="preserve">MATURITY CENTER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2978515625" w:line="240" w:lineRule="auto"/>
        <w:ind w:left="0" w:right="0" w:firstLine="0"/>
        <w:jc w:val="left"/>
        <w:rPr>
          <w:rFonts w:ascii="Arial" w:cs="Arial" w:eastAsia="Arial" w:hAnsi="Arial"/>
          <w:b w:val="0"/>
          <w:bCs w:val="0"/>
          <w:i w:val="0"/>
          <w:iCs w:val="0"/>
          <w:smallCaps w:val="0"/>
          <w:strike w:val="0"/>
          <w:color w:val="003a68"/>
          <w:sz w:val="2.4203999042510986"/>
          <w:szCs w:val="2.4203999042510986"/>
          <w:u w:val="none"/>
          <w:shd w:fill="auto" w:val="clear"/>
          <w:vertAlign w:val="baseline"/>
        </w:rPr>
        <w:sectPr>
          <w:type w:val="continuous"/>
          <w:pgSz w:h="16820" w:w="11900" w:orient="portrait"/>
          <w:pgMar w:bottom="0" w:top="394.06005859375" w:left="3732.0700073242188" w:right="1179.913330078125" w:header="0" w:footer="720"/>
          <w:cols w:equalWidth="0" w:num="6">
            <w:col w:space="0" w:w="1180"/>
            <w:col w:space="0" w:w="1180"/>
            <w:col w:space="0" w:w="1180"/>
            <w:col w:space="0" w:w="1180"/>
            <w:col w:space="0" w:w="1180"/>
            <w:col w:space="0" w:w="1180"/>
          </w:cols>
        </w:sectPr>
      </w:pPr>
      <w:r w:rsidDel="00000000" w:rsidR="00000000" w:rsidRPr="00000000">
        <w:rPr>
          <w:rFonts w:ascii="Arial" w:cs="Arial" w:eastAsia="Arial" w:hAnsi="Arial"/>
          <w:b w:val="0"/>
          <w:bCs w:val="0"/>
          <w:i w:val="0"/>
          <w:iCs w:val="0"/>
          <w:smallCaps w:val="0"/>
          <w:strike w:val="0"/>
          <w:color w:val="003a68"/>
          <w:sz w:val="2.4203999042510986"/>
          <w:szCs w:val="2.4203999042510986"/>
          <w:u w:val="none"/>
          <w:shd w:fill="auto" w:val="clear"/>
          <w:vertAlign w:val="baseline"/>
          <w:rtl w:val="0"/>
        </w:rPr>
        <w:t xml:space="preserve">n=70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8644676208496" w:lineRule="auto"/>
        <w:ind w:left="0" w:right="0" w:firstLine="0"/>
        <w:jc w:val="left"/>
        <w:rPr>
          <w:rFonts w:ascii="Helvetica Neue" w:cs="Helvetica Neue" w:eastAsia="Helvetica Neue" w:hAnsi="Helvetica Neue"/>
          <w:b w:val="0"/>
          <w:bCs w:val="0"/>
          <w:i w:val="0"/>
          <w:iCs w:val="0"/>
          <w:smallCaps w:val="0"/>
          <w:strike w:val="0"/>
          <w:color w:val="1a1a17"/>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4203999042510986"/>
          <w:szCs w:val="2.4203999042510986"/>
          <w:u w:val="none"/>
          <w:shd w:fill="auto" w:val="clear"/>
          <w:vertAlign w:val="baseline"/>
        </w:rPr>
        <w:drawing>
          <wp:inline distB="19050" distT="19050" distL="19050" distR="19050">
            <wp:extent cx="24462" cy="21423"/>
            <wp:effectExtent b="0" l="0" r="0" t="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4462" cy="2142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104400157928467"/>
          <w:szCs w:val="6.104400157928467"/>
          <w:u w:val="none"/>
          <w:shd w:fill="auto" w:val="clear"/>
          <w:vertAlign w:val="baseline"/>
          <w:rtl w:val="0"/>
        </w:rPr>
        <w:t xml:space="preserve">1 2 3 4 5 6 </w:t>
      </w:r>
      <w:r w:rsidDel="00000000" w:rsidR="00000000" w:rsidRPr="00000000">
        <w:rPr>
          <w:rFonts w:ascii="Helvetica Neue" w:cs="Helvetica Neue" w:eastAsia="Helvetica Neue" w:hAnsi="Helvetica Neue"/>
          <w:b w:val="0"/>
          <w:bCs w:val="0"/>
          <w:i w:val="0"/>
          <w:iCs w:val="0"/>
          <w:smallCaps w:val="0"/>
          <w:strike w:val="0"/>
          <w:color w:val="1a1a17"/>
          <w:sz w:val="2"/>
          <w:szCs w:val="2"/>
          <w:u w:val="none"/>
          <w:shd w:fill="auto" w:val="clear"/>
          <w:vertAlign w:val="baseline"/>
          <w:rtl w:val="0"/>
        </w:rPr>
        <w:t xml:space="preserve">INDUSTRIE 4.0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64846</wp:posOffset>
            </wp:positionV>
            <wp:extent cx="58311" cy="20600"/>
            <wp:effectExtent b="0" l="0" r="0" t="0"/>
            <wp:wrapSquare wrapText="right" distB="19050" distT="19050" distL="19050" distR="1905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311" cy="206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64801</wp:posOffset>
            </wp:positionV>
            <wp:extent cx="25696" cy="22504"/>
            <wp:effectExtent b="0" l="0" r="0" t="0"/>
            <wp:wrapSquare wrapText="right" distB="19050" distT="19050" distL="19050" distR="1905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5696" cy="22504"/>
                    </a:xfrm>
                    <a:prstGeom prst="rect"/>
                    <a:ln/>
                  </pic:spPr>
                </pic:pic>
              </a:graphicData>
            </a:graphic>
          </wp:anchor>
        </w:draw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5194091796875" w:line="240" w:lineRule="auto"/>
        <w:ind w:left="0" w:right="0" w:firstLine="0"/>
        <w:jc w:val="left"/>
        <w:rPr>
          <w:rFonts w:ascii="Arial" w:cs="Arial" w:eastAsia="Arial" w:hAnsi="Arial"/>
          <w:b w:val="0"/>
          <w:bCs w:val="0"/>
          <w:i w:val="0"/>
          <w:iCs w:val="0"/>
          <w:smallCaps w:val="0"/>
          <w:strike w:val="0"/>
          <w:color w:val="003a68"/>
          <w:sz w:val="19.161399841308594"/>
          <w:szCs w:val="19.161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161399841308594"/>
          <w:szCs w:val="19.161399841308594"/>
          <w:u w:val="none"/>
          <w:shd w:fill="auto" w:val="clear"/>
          <w:vertAlign w:val="baseline"/>
          <w:rtl w:val="0"/>
        </w:rPr>
        <w:t xml:space="preserve">acatech STUDY update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475830078125" w:line="240" w:lineRule="auto"/>
        <w:ind w:left="0" w:right="0" w:firstLine="0"/>
        <w:jc w:val="left"/>
        <w:rPr>
          <w:rFonts w:ascii="Arial" w:cs="Arial" w:eastAsia="Arial" w:hAnsi="Arial"/>
          <w:b w:val="0"/>
          <w:bCs w:val="0"/>
          <w:i w:val="0"/>
          <w:iCs w:val="0"/>
          <w:smallCaps w:val="0"/>
          <w:strike w:val="0"/>
          <w:color w:val="003a68"/>
          <w:sz w:val="16.13599967956543"/>
          <w:szCs w:val="16.1359996795654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13599967956543"/>
          <w:szCs w:val="16.13599967956543"/>
          <w:u w:val="none"/>
          <w:shd w:fill="auto" w:val="clear"/>
          <w:vertAlign w:val="baseline"/>
          <w:rtl w:val="0"/>
        </w:rPr>
        <w:t xml:space="preserve">• Editorial changes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13599967956543"/>
          <w:szCs w:val="16.1359996795654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13599967956543"/>
          <w:szCs w:val="16.13599967956543"/>
          <w:u w:val="none"/>
          <w:shd w:fill="auto" w:val="clear"/>
          <w:vertAlign w:val="baseline"/>
          <w:rtl w:val="0"/>
        </w:rPr>
        <w:t xml:space="preserve">• Updated content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13599967956543"/>
          <w:szCs w:val="16.1359996795654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13599967956543"/>
          <w:szCs w:val="16.13599967956543"/>
          <w:u w:val="none"/>
          <w:shd w:fill="auto" w:val="clear"/>
          <w:vertAlign w:val="baseline"/>
          <w:rtl w:val="0"/>
        </w:rPr>
        <w:t xml:space="preserve">• Revised illustrations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55987548828125" w:line="240" w:lineRule="auto"/>
        <w:ind w:left="0" w:right="0" w:firstLine="0"/>
        <w:jc w:val="left"/>
        <w:rPr>
          <w:rFonts w:ascii="Arial" w:cs="Arial" w:eastAsia="Arial" w:hAnsi="Arial"/>
          <w:b w:val="0"/>
          <w:bCs w:val="0"/>
          <w:i w:val="0"/>
          <w:iCs w:val="0"/>
          <w:smallCaps w:val="0"/>
          <w:strike w:val="0"/>
          <w:color w:val="003a68"/>
          <w:sz w:val="19.161399841308594"/>
          <w:szCs w:val="19.161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161399841308594"/>
          <w:szCs w:val="19.161399841308594"/>
          <w:u w:val="none"/>
          <w:shd w:fill="auto" w:val="clear"/>
          <w:vertAlign w:val="baseline"/>
          <w:rtl w:val="0"/>
        </w:rPr>
        <w:t xml:space="preserve">Case study publication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4453125" w:line="215.05727291107178" w:lineRule="auto"/>
        <w:ind w:left="0" w:right="0" w:firstLine="0"/>
        <w:jc w:val="left"/>
        <w:rPr>
          <w:rFonts w:ascii="Arial" w:cs="Arial" w:eastAsia="Arial" w:hAnsi="Arial"/>
          <w:b w:val="0"/>
          <w:bCs w:val="0"/>
          <w:i w:val="0"/>
          <w:iCs w:val="0"/>
          <w:smallCaps w:val="0"/>
          <w:strike w:val="0"/>
          <w:color w:val="003a68"/>
          <w:sz w:val="16.13599967956543"/>
          <w:szCs w:val="16.13599967956543"/>
          <w:u w:val="none"/>
          <w:shd w:fill="auto" w:val="clear"/>
          <w:vertAlign w:val="baseline"/>
        </w:rPr>
        <w:sectPr>
          <w:type w:val="continuous"/>
          <w:pgSz w:h="16820" w:w="11900" w:orient="portrait"/>
          <w:pgMar w:bottom="0" w:top="394.06005859375" w:left="1371.3177490234375" w:right="1528.063964843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003a68"/>
          <w:sz w:val="16.13599967956543"/>
          <w:szCs w:val="16.13599967956543"/>
          <w:u w:val="none"/>
          <w:shd w:fill="auto" w:val="clear"/>
          <w:vertAlign w:val="baseline"/>
          <w:rtl w:val="0"/>
        </w:rPr>
        <w:t xml:space="preserve">• Status quo of studied companies • Presentation of case studies • Description of next steps</w:t>
      </w:r>
      <w:r w:rsidDel="00000000" w:rsidR="00000000" w:rsidRPr="00000000">
        <w:rPr>
          <w:rFonts w:ascii="Arial" w:cs="Arial" w:eastAsia="Arial" w:hAnsi="Arial"/>
          <w:b w:val="0"/>
          <w:bCs w:val="0"/>
          <w:i w:val="0"/>
          <w:iCs w:val="0"/>
          <w:smallCaps w:val="0"/>
          <w:strike w:val="0"/>
          <w:color w:val="003a68"/>
          <w:sz w:val="13.974185943603516"/>
          <w:szCs w:val="13.974185943603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8"/>
          <w:sz w:val="16.13599967956543"/>
          <w:szCs w:val="16.13599967956543"/>
          <w:u w:val="none"/>
          <w:shd w:fill="auto" w:val="clear"/>
          <w:vertAlign w:val="baseline"/>
          <w:rtl w:val="0"/>
        </w:rPr>
        <w:t xml:space="preserve">trends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3116455078125" w:line="240" w:lineRule="auto"/>
        <w:ind w:left="1292.7000427246094"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1: Study update and companion publication with case studies (source: authors’ own illustration)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2699584960938" w:line="240" w:lineRule="auto"/>
        <w:ind w:left="0" w:right="1020.44311523437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7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27.18181610107422" w:lineRule="auto"/>
        <w:ind w:left="0" w:right="452.7288818359375" w:firstLine="29.47998046875"/>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Project – First version of  the study 2017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4833984375" w:line="240" w:lineRule="auto"/>
        <w:ind w:left="18.28002929687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Project management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7109375" w:line="240" w:lineRule="auto"/>
        <w:ind w:left="0.74005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Prof. Dr.-Ing. Günther Schuh, RWTH Aachen</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acatechh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010498046875" w:line="240" w:lineRule="auto"/>
        <w:ind w:left="18.28002929687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Project group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57473373413086" w:lineRule="auto"/>
        <w:ind w:left="294.84397888183594" w:right="501.134033203125" w:hanging="294.1039276123047"/>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Prof. Dr.-Ing. Reiner Anderl, Department of Computer  Integrated Design (DiK), Technical University of  Darmstadt</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acatech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0.74005126953125" w:right="236.824951171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Prof. Dr.-Ing. Jürgen Gausemeier, Heinz Nixdorf Institute,  Paderborn University</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acatech Executive Board member – Prof. Dr.-Ing. Günther Schuh, RWTH Aachen University</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acatech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286.2938690185547" w:right="127.796630859375" w:hanging="285.55381774902344"/>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Prof. Dr. Michael ten Hompel, Fraunhofer Institute for  Material Flow and Logistics IML, TU Dortmund University</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acatech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294.84397888183594" w:right="315.6640625" w:hanging="294.1039276123047"/>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Prof. Dr. Dr. h.c. mult. Wolfgang Wahlster, German  Research Center for Artificial Intelligence, DFKI</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acatech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302978515625" w:line="240" w:lineRule="auto"/>
        <w:ind w:left="18.28002929687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Experts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40" w:lineRule="auto"/>
        <w:ind w:left="0.74005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Ulrich Ahle, FIWARE Foundation e.V.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74005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Sebastian Busse, Unity AG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284.3938446044922" w:right="91.494140625" w:hanging="283.65379333496094"/>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Prof. Dr.-Ing. Roman Dumitrescu, Heinz Nixdorf Institute,  Paderborn University; Fraunhofer Institute for Mechatronic  Systems Design IEM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36865234375" w:line="240" w:lineRule="auto"/>
        <w:ind w:left="0.74005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Nampuraja Enose, Infosys Ltd.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40" w:lineRule="auto"/>
        <w:ind w:left="0.74005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Kent Eriksson, PTC Inc.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0.74005126953125" w:right="370.03479003906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Ursula Frank, Beckhoff Automation GmbH &amp; Co. KG – Dr. Bertolt Gärtner, TÜV SÜD AG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0.74005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Markus Hannen, PTC Inc.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40" w:lineRule="auto"/>
        <w:ind w:left="0.74005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Florian Harzenetter, PTC Inc.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0.74005126953125" w:right="720.0140380859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Andreas Hauser, TÜV SÜD Asia Pacific Pte. Ltd. – Craig Hayman, AVEVA Group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0.74005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Howard Heppelmann, PTC Inc.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0.74005126953125" w:right="271.6143798828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Claus Hilger, independent consultant , Hilger Consulting – Ulrich Kreitz, itelligence AG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0.74005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David Kronmüller, KONUX GmbH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29956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Ravi Kumar G.V.V., Infosys Ltd.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136.329956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Udo Lange, itelligence AG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136.3299560546875" w:right="29.073486328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Jan Stefan Michels , Weidmüller Interface GmbH &amp; Co. KG – Jeff Miller, Inspirage, LLC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136.329956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Gordon Mühl, Huawei Technologies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136.3299560546875" w:right="68.38378906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Prof. Dr.-Ing. Boris Otto, Fraunhofer Institute for Software  and Systems Engineering ISST, TU Dortmund University – Felisa Palagi, Internet Creations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136.329956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Thomas Roser, PTC Inc.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136.329956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Sudip Singh, ITC Infotech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136.3299560546875" w:right="898.3038330078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Prof. Dr. Volker Stich, FIR e.V. at RWTH Aachen – Klaus Strack, itelligence AG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136.3299560546875" w:right="562.384033203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Erwin Tanger, Atos IT Solutions and Services GmbH – Dr. Adeline Thomas, itelligence AG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136.329956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Frank Tüg, PTC Inc.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136.3299560546875" w:right="903.244628906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Werner Varro, TÜV SÜD Product Service GmbH – Kevin Wrenn, PTC Inc.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136.329956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Rene Zölfl, PTC Inc.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010498046875" w:line="240" w:lineRule="auto"/>
        <w:ind w:left="141.870117187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Consortium partners</w:t>
      </w:r>
      <w:r w:rsidDel="00000000" w:rsidR="00000000" w:rsidRPr="00000000">
        <w:rPr>
          <w:rFonts w:ascii="Arial" w:cs="Arial" w:eastAsia="Arial" w:hAnsi="Arial"/>
          <w:b w:val="0"/>
          <w:bCs w:val="0"/>
          <w:i w:val="0"/>
          <w:iCs w:val="0"/>
          <w:smallCaps w:val="0"/>
          <w:strike w:val="0"/>
          <w:color w:val="003a68"/>
          <w:sz w:val="25.980762481689453"/>
          <w:szCs w:val="25.980762481689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project team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57473373413086" w:lineRule="auto"/>
        <w:ind w:left="430.4339599609375" w:right="251.16455078125" w:hanging="294.104003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Tilman Becker, German Research Center for Artificial  Intelligence, DFKI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430.4339599609375" w:right="129.583740234375" w:hanging="294.104003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Anselm Blocher, German Research Center for Artificial  Intelligence, DFKI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136.329956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Isabel Bücker, McKinsey &amp; Company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427.5836181640625" w:right="662.724609375" w:hanging="291.25366210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Marvin Drewel, Heinz Nixdorf Institute, Paderborn  University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410.673828125" w:right="627.55615234375" w:hanging="274.343872070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Andreas Faath, Computer Integrated Design (DiK),  Technical University of Darmstadt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411.81396484375" w:right="39.88525390625" w:hanging="275.48400878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Tobias Harland, Industrie 4.0 Maturity Center at RWTH  Aachen Campus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8481750488" w:lineRule="auto"/>
        <w:ind w:left="136.3299560546875" w:right="315.0048828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Mario Hermann, TU Dortmund University – Gerd Herzog, Evonik Technology &amp; Infrastructure GmbH – Dr. Philipp Jussen, Schaeffler Technologies AG &amp; Co. KG – Ulrike Krebs, FIR e. V. at RWTH Aachen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136.329956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Maximilian Lukas, Vaillant Group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40" w:lineRule="auto"/>
        <w:ind w:left="136.329956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Benedikt Moser, FIR e. V. at RWTH Aachen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427.5836181640625" w:right="205.3955078125" w:hanging="291.25366210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Katrin Pitz, Computer Integrated Design (DiK), Technical  University of Darmstadt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430.4339599609375" w:right="343.695068359375" w:hanging="294.104003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Daniel Porta, German Research Center for Artificial  Intelligence, DFKI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136.329956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Jan Reschke, SMS group GmbH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430.4339599609375" w:right="318.08349609375" w:hanging="294.1040039062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139.5780181884766" w:right="1309.49584960937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Sebastian Schmitz, Industrie 4.0 Maturity Center at  RWTH Aachen Campus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6900634765625" w:line="240" w:lineRule="auto"/>
        <w:ind w:left="1142.1880340576172"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8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Moritz Schröter, FIR e. V. at RWTH Aachen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274.3438720703125" w:right="890.1849365234375" w:hanging="274.343872070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Moritz Weber, Computer Integrated Design (DiK),  Technical University of Darmstadt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Lucas Wenger, FIR e. V. at RWTH Aachen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0" w:right="1400.3338623046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Thorsten Westermann, Miele &amp; Cie. KG  – Dr. Violett Zeller, FIR e. V. at RWTH Aachen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296875" w:line="240" w:lineRule="auto"/>
        <w:ind w:left="17.5399780273437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Project coordination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57473373413086" w:lineRule="auto"/>
        <w:ind w:left="275.4840087890625" w:right="322.2369384765625" w:hanging="275.48400878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Christian Hocken, Industrie 4.0 Maturity Center at RWTH  Aachen Campus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Alexander Werbik, WEVENTURE GmbH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Dr. Johannes Winter, acatech Office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3127441406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Project – First version of the study 2017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46826171875" w:line="240" w:lineRule="auto"/>
        <w:ind w:left="113.129882812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Funding and project support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11767578125" w:line="273.57473373413086" w:lineRule="auto"/>
        <w:ind w:left="103.3795166015625" w:right="22.208251953125" w:hanging="16.90979003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study was funded by partners from industry. acatech would  like to thank the following companies: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95.58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Infosys Ltd.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95.58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PTC Inc.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95.58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TÜV SÜD AG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379.0557861328125" w:right="461.314697265625" w:hanging="283.466186523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Technology Network it’s OWL and affiliated companies – Atos IT Solutions and Services GmbH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379.0557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Beckhoff Automation GmbH &amp; Co. KG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379.0557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HARTING Technology Group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379.0557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itelligence AG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379.0557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UNITY AG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379.055786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82.0500183105469" w:right="1080.1586914062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Weidmüller Interface GmbH &amp; Co. KG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270263671875" w:line="240" w:lineRule="auto"/>
        <w:ind w:left="0" w:right="1016.1926269531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9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9970703125" w:line="227.10914611816406" w:lineRule="auto"/>
        <w:ind w:left="6.7560577392578125" w:right="615.968017578125" w:firstLine="21.999969482421875"/>
        <w:jc w:val="left"/>
        <w:rPr>
          <w:rFonts w:ascii="Arial" w:cs="Arial" w:eastAsia="Arial" w:hAnsi="Arial"/>
          <w:b w:val="0"/>
          <w:bCs w:val="0"/>
          <w:i w:val="0"/>
          <w:iCs w:val="0"/>
          <w:smallCaps w:val="0"/>
          <w:strike w:val="0"/>
          <w:color w:val="003a6a"/>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a"/>
          <w:sz w:val="44"/>
          <w:szCs w:val="44"/>
          <w:u w:val="none"/>
          <w:shd w:fill="auto" w:val="clear"/>
          <w:vertAlign w:val="baseline"/>
          <w:rtl w:val="0"/>
        </w:rPr>
        <w:t xml:space="preserve">Project – Update of the  study 2020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42529296875" w:line="240" w:lineRule="auto"/>
        <w:ind w:left="17.556076049804688" w:right="0" w:firstLine="0"/>
        <w:jc w:val="left"/>
        <w:rPr>
          <w:rFonts w:ascii="Arial" w:cs="Arial" w:eastAsia="Arial" w:hAnsi="Arial"/>
          <w:b w:val="0"/>
          <w:bCs w:val="0"/>
          <w:i w:val="0"/>
          <w:iCs w:val="0"/>
          <w:smallCaps w:val="0"/>
          <w:strike w:val="0"/>
          <w:color w:val="003a6a"/>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a"/>
          <w:sz w:val="30"/>
          <w:szCs w:val="30"/>
          <w:u w:val="none"/>
          <w:shd w:fill="auto" w:val="clear"/>
          <w:vertAlign w:val="baseline"/>
          <w:rtl w:val="0"/>
        </w:rPr>
        <w:t xml:space="preserve">Project management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7109375" w:line="273.57473373413086" w:lineRule="auto"/>
        <w:ind w:left="285.5699157714844" w:right="451.5728759765625" w:hanging="285.5538940429687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Prof. Dr.-Ing. Günther Schuh, RWTH Aachen University</w:t>
      </w:r>
      <w:r w:rsidDel="00000000" w:rsidR="00000000" w:rsidRPr="00000000">
        <w:rPr>
          <w:rFonts w:ascii="Arial" w:cs="Arial" w:eastAsia="Arial" w:hAnsi="Arial"/>
          <w:b w:val="0"/>
          <w:bCs w:val="0"/>
          <w:i w:val="0"/>
          <w:iCs w:val="0"/>
          <w:smallCaps w:val="0"/>
          <w:strike w:val="0"/>
          <w:color w:val="231f20"/>
          <w:sz w:val="16.454483032226562"/>
          <w:szCs w:val="16.454483032226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acatech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296875" w:line="240" w:lineRule="auto"/>
        <w:ind w:left="17.556076049804688" w:right="0" w:firstLine="0"/>
        <w:jc w:val="left"/>
        <w:rPr>
          <w:rFonts w:ascii="Arial" w:cs="Arial" w:eastAsia="Arial" w:hAnsi="Arial"/>
          <w:b w:val="0"/>
          <w:bCs w:val="0"/>
          <w:i w:val="0"/>
          <w:iCs w:val="0"/>
          <w:smallCaps w:val="0"/>
          <w:strike w:val="0"/>
          <w:color w:val="003a6a"/>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a"/>
          <w:sz w:val="30"/>
          <w:szCs w:val="30"/>
          <w:u w:val="none"/>
          <w:shd w:fill="auto" w:val="clear"/>
          <w:vertAlign w:val="baseline"/>
          <w:rtl w:val="0"/>
        </w:rPr>
        <w:t xml:space="preserve">Project group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4906196594238" w:lineRule="auto"/>
        <w:ind w:left="294.13604736328125" w:right="472.4420166015625" w:hanging="294.1199493408203"/>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Prof. Dr.-Ing. Reiner Anderl, Department of Computer  Integrated Design (DiK), Technical University of  Darmstadt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66357421875" w:line="273.4906196594238" w:lineRule="auto"/>
        <w:ind w:left="283.6859130859375" w:right="112.2015380859375" w:hanging="283.66981506347656"/>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Prof. Dr.-Ing. Roman Dumitrescu, Heinz Nixdorf Institute,  Paderborn University; Fraunhofer Institute for Mechatronic  Systems Design IEM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66357421875" w:line="273.4899616241455" w:lineRule="auto"/>
        <w:ind w:left="275.51605224609375" w:right="500.7513427734375" w:hanging="275.4999542236328"/>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Prof. Dr. Antonio Krüger, German Research Center for  Artificial Intelligence, DFKI/acatech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73.32759857177734" w:lineRule="auto"/>
        <w:ind w:left="285.5699157714844" w:right="350.872802734375" w:hanging="285.55381774902344"/>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Prof. Dr.-Ing. Günther Schuh, RWTH Aachen University</w:t>
      </w:r>
      <w:r w:rsidDel="00000000" w:rsidR="00000000" w:rsidRPr="00000000">
        <w:rPr>
          <w:rFonts w:ascii="Arial" w:cs="Arial" w:eastAsia="Arial" w:hAnsi="Arial"/>
          <w:b w:val="0"/>
          <w:bCs w:val="0"/>
          <w:i w:val="0"/>
          <w:iCs w:val="0"/>
          <w:smallCaps w:val="0"/>
          <w:strike w:val="0"/>
          <w:color w:val="231f20"/>
          <w:sz w:val="16.454483032226562"/>
          <w:szCs w:val="16.454483032226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acatech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0107421875" w:line="273.5017204284668" w:lineRule="auto"/>
        <w:ind w:left="285.5699157714844" w:right="253.0224609375" w:hanging="285.5699157714844"/>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Prof. Dr. Michael ten Hompel, Fraunhofer Institute for  Material Flow and Logistics IML, TU Dortmund University</w:t>
      </w:r>
      <w:r w:rsidDel="00000000" w:rsidR="00000000" w:rsidRPr="00000000">
        <w:rPr>
          <w:rFonts w:ascii="Arial" w:cs="Arial" w:eastAsia="Arial" w:hAnsi="Arial"/>
          <w:b w:val="0"/>
          <w:bCs w:val="0"/>
          <w:i w:val="0"/>
          <w:iCs w:val="0"/>
          <w:smallCaps w:val="0"/>
          <w:strike w:val="0"/>
          <w:color w:val="231f20"/>
          <w:sz w:val="16.454483032226562"/>
          <w:szCs w:val="16.454483032226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acatech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632568359375" w:line="240" w:lineRule="auto"/>
        <w:ind w:left="17.556076049804688" w:right="0" w:firstLine="0"/>
        <w:jc w:val="left"/>
        <w:rPr>
          <w:rFonts w:ascii="Arial" w:cs="Arial" w:eastAsia="Arial" w:hAnsi="Arial"/>
          <w:b w:val="0"/>
          <w:bCs w:val="0"/>
          <w:i w:val="0"/>
          <w:iCs w:val="0"/>
          <w:smallCaps w:val="0"/>
          <w:strike w:val="0"/>
          <w:color w:val="003a6a"/>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a"/>
          <w:sz w:val="30"/>
          <w:szCs w:val="30"/>
          <w:u w:val="none"/>
          <w:shd w:fill="auto" w:val="clear"/>
          <w:vertAlign w:val="baseline"/>
          <w:rtl w:val="0"/>
        </w:rPr>
        <w:t xml:space="preserve">Experts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40" w:lineRule="auto"/>
        <w:ind w:left="0.0160980224609375"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Mark Gallant, PTC Inc.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03076171875" w:line="240" w:lineRule="auto"/>
        <w:ind w:left="0.0160980224609375"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Markus Hannen, PTC Inc.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03076171875" w:line="240" w:lineRule="auto"/>
        <w:ind w:left="0.0160980224609375"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Dr. Florian Harzenetter, PTC Inc.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000244140625" w:line="240" w:lineRule="auto"/>
        <w:ind w:left="0.0160980224609375"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Howard Heppelmann, PTC Inc.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000244140625" w:line="273.49050521850586" w:lineRule="auto"/>
        <w:ind w:left="0.0160980224609375" w:right="224.6820068359375"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Prof. Dr.-Ing. Boris Otto, Fraunhofer Institute for Software  and Systems Engineering ISST, TU Dortmund University – Prof. Dr. Volker Stich, FIR e.V. an der RWTH Aachen – Kevin Wrenn, PTC Inc.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66357421875" w:line="240" w:lineRule="auto"/>
        <w:ind w:left="0.0160980224609375"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Rene Zölfl, PTC Inc.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50146484375" w:line="240" w:lineRule="auto"/>
        <w:ind w:left="5.5560302734375" w:right="0" w:firstLine="0"/>
        <w:jc w:val="left"/>
        <w:rPr>
          <w:rFonts w:ascii="Arial" w:cs="Arial" w:eastAsia="Arial" w:hAnsi="Arial"/>
          <w:b w:val="0"/>
          <w:bCs w:val="0"/>
          <w:i w:val="0"/>
          <w:iCs w:val="0"/>
          <w:smallCaps w:val="0"/>
          <w:strike w:val="0"/>
          <w:color w:val="003a6a"/>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a"/>
          <w:sz w:val="30"/>
          <w:szCs w:val="30"/>
          <w:u w:val="none"/>
          <w:shd w:fill="auto" w:val="clear"/>
          <w:vertAlign w:val="baseline"/>
          <w:rtl w:val="0"/>
        </w:rPr>
        <w:t xml:space="preserve">Consortium partners</w:t>
      </w:r>
      <w:r w:rsidDel="00000000" w:rsidR="00000000" w:rsidRPr="00000000">
        <w:rPr>
          <w:rFonts w:ascii="Arial" w:cs="Arial" w:eastAsia="Arial" w:hAnsi="Arial"/>
          <w:b w:val="0"/>
          <w:bCs w:val="0"/>
          <w:i w:val="0"/>
          <w:iCs w:val="0"/>
          <w:smallCaps w:val="0"/>
          <w:strike w:val="0"/>
          <w:color w:val="003a6a"/>
          <w:sz w:val="25.980762481689453"/>
          <w:szCs w:val="25.980762481689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a"/>
          <w:sz w:val="30"/>
          <w:szCs w:val="30"/>
          <w:u w:val="none"/>
          <w:shd w:fill="auto" w:val="clear"/>
          <w:vertAlign w:val="baseline"/>
          <w:rtl w:val="0"/>
        </w:rPr>
        <w:t xml:space="preserve">project team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97314453125" w:line="273.4906196594238" w:lineRule="auto"/>
        <w:ind w:left="294.13604736328125" w:right="128.9239501953125" w:hanging="294.1200256347656"/>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Nazanin Budeus, Fraunhofer Institute for Material Flow and  Logistics IML,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66357421875" w:line="273.4904479980469" w:lineRule="auto"/>
        <w:ind w:left="283.6859130859375" w:right="698.7335205078125" w:hanging="283.6698913574219"/>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Stefan Gabriel, Fraunhofer Institute for Mechatronic  Systems Design IEM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6788330078125" w:line="273.4906196594238" w:lineRule="auto"/>
        <w:ind w:left="275.51605224609375" w:right="199.2437744140625" w:hanging="275.5000305175781"/>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Marcel Hagemann, Industrie 4.0 Maturity Center at RWTH  Aachen Campus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99616241455" w:lineRule="auto"/>
        <w:ind w:left="391.10595703125" w:right="80.59326171875" w:hanging="275.500488281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Dr. Tobias Harland, Industrie 4.0 Maturity Center at RWTH  Aachen Campus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24609375" w:line="273.4899616241455" w:lineRule="auto"/>
        <w:ind w:left="391.10595703125" w:right="218.951416015625" w:hanging="275.500488281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Jonas Kaufmann, Industrie 4.0 Maturity Center at RWTH  Aachen Campus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24609375" w:line="273.4899616241455" w:lineRule="auto"/>
        <w:ind w:left="406.8756103515625" w:right="300.80322265625" w:hanging="291.27014160156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Jörn Steffen Menzefricke, Heinz Nixdorf Institute, Pader born University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24609375" w:line="273.4899616241455" w:lineRule="auto"/>
        <w:ind w:left="401.5557861328125" w:right="85.34423828125" w:hanging="285.95031738281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Laura Mey, Industrie 4.0 Maturity Center at RWTH Aachen  Campus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24609375" w:line="273.4899616241455" w:lineRule="auto"/>
        <w:ind w:left="391.10595703125" w:right="189.08447265625" w:hanging="275.500488281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Felix Optehostert, Industrie 4.0 Maturity Center at RWTH  Aachen Campus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24609375" w:line="273.4899616241455" w:lineRule="auto"/>
        <w:ind w:left="409.7259521484375" w:right="384.422607421875" w:hanging="294.120483398437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Dr. Daniel Porta, German Research Center for Artificial  Intelligence, DFKI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24609375" w:line="273.4899616241455" w:lineRule="auto"/>
        <w:ind w:left="406.8756103515625" w:right="601.00341796875" w:hanging="291.27014160156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Jannik Reinhold, Heinz Nixdorf Institute, Paderborn  University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24609375" w:line="273.4899616241455" w:lineRule="auto"/>
        <w:ind w:left="409.7259521484375" w:right="358.79150390625" w:hanging="294.120483398437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Dr. Sebastian Schmitz, Industrie 4.0 Maturity Center at  RWTH Aachen Campus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73.4899616241455" w:lineRule="auto"/>
        <w:ind w:left="406.8756103515625" w:right="161.153564453125" w:hanging="291.27014160156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Yübo Wang, Computer Integrated Design (DiK), Technical  University of Darmstadt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66357421875" w:line="240" w:lineRule="auto"/>
        <w:ind w:left="115.60546875"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Lucas Wenger, FIR e. V. at RWTH Aachen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091796875" w:line="240" w:lineRule="auto"/>
        <w:ind w:left="115.60546875"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Dr. Violett Zeller, FIR e. V. at RWTH Aachen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000244140625" w:line="240" w:lineRule="auto"/>
        <w:ind w:left="133.1463623046875" w:right="0" w:firstLine="0"/>
        <w:jc w:val="left"/>
        <w:rPr>
          <w:rFonts w:ascii="Arial" w:cs="Arial" w:eastAsia="Arial" w:hAnsi="Arial"/>
          <w:b w:val="0"/>
          <w:bCs w:val="0"/>
          <w:i w:val="0"/>
          <w:iCs w:val="0"/>
          <w:smallCaps w:val="0"/>
          <w:strike w:val="0"/>
          <w:color w:val="003a6a"/>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a"/>
          <w:sz w:val="30"/>
          <w:szCs w:val="30"/>
          <w:u w:val="none"/>
          <w:shd w:fill="auto" w:val="clear"/>
          <w:vertAlign w:val="baseline"/>
          <w:rtl w:val="0"/>
        </w:rPr>
        <w:t xml:space="preserve">Project coordination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4906196594238" w:lineRule="auto"/>
        <w:ind w:left="391.10595703125" w:right="186.61376953125" w:hanging="275.499877929687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Christian Hocken, Industrie 4.0 Maturity Center at RWTH  Aachen Campus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66357421875" w:line="240" w:lineRule="auto"/>
        <w:ind w:left="115.6060791015625"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Joachim Sedlmeir, acatech Office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03076171875" w:line="240" w:lineRule="auto"/>
        <w:ind w:left="115.6060791015625"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 Dr. Johannes Winter, acatech Office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001708984375" w:line="273.49053382873535" w:lineRule="auto"/>
        <w:ind w:left="106.4862060546875" w:right="2.332763671875"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The first version of this acatech STUDY was realized in 2017  with the support of Infosys Ltd., PTC Inc., TÜV SÜD AG, and the  Technology Netzwork it’s OWL and affiliated companies. We  would like to thank PTC Inc., the Industrie 4.0 Maturity Center,  and all professional partners for supporting the acatech  Industrie 4.0 Maturity Index – Update 2020.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0588989257812" w:line="240" w:lineRule="auto"/>
        <w:ind w:left="808.0511474609375" w:right="0" w:firstLine="0"/>
        <w:jc w:val="left"/>
        <w:rPr>
          <w:rFonts w:ascii="Helvetica Neue" w:cs="Helvetica Neue" w:eastAsia="Helvetica Neue" w:hAnsi="Helvetica Neue"/>
          <w:b w:val="0"/>
          <w:bCs w:val="0"/>
          <w:i w:val="0"/>
          <w:iCs w:val="0"/>
          <w:smallCaps w:val="0"/>
          <w:strike w:val="0"/>
          <w:color w:val="0d1111"/>
          <w:sz w:val="9.85159969329834"/>
          <w:szCs w:val="9.8515996932983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d1111"/>
          <w:sz w:val="9.85159969329834"/>
          <w:szCs w:val="9.85159969329834"/>
          <w:u w:val="none"/>
          <w:shd w:fill="auto" w:val="clear"/>
          <w:vertAlign w:val="baseline"/>
          <w:rtl w:val="0"/>
        </w:rPr>
        <w:t xml:space="preserve">INDUSTRIE 4.0  </w:t>
      </w:r>
      <w:r w:rsidDel="00000000" w:rsidR="00000000" w:rsidRPr="00000000">
        <w:drawing>
          <wp:anchor allowOverlap="1" behindDoc="0" distB="19050" distT="19050" distL="19050" distR="19050" hidden="0" layoutInCell="1" locked="0" relativeHeight="0" simplePos="0">
            <wp:simplePos x="0" y="0"/>
            <wp:positionH relativeFrom="column">
              <wp:posOffset>1376696</wp:posOffset>
            </wp:positionH>
            <wp:positionV relativeFrom="paragraph">
              <wp:posOffset>-14805</wp:posOffset>
            </wp:positionV>
            <wp:extent cx="226289" cy="198179"/>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26289" cy="198179"/>
                    </a:xfrm>
                    <a:prstGeom prst="rect"/>
                    <a:ln/>
                  </pic:spPr>
                </pic:pic>
              </a:graphicData>
            </a:graphic>
          </wp:anchor>
        </w:draw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0511474609375" w:right="0" w:firstLine="0"/>
        <w:jc w:val="left"/>
        <w:rPr>
          <w:rFonts w:ascii="Helvetica Neue" w:cs="Helvetica Neue" w:eastAsia="Helvetica Neue" w:hAnsi="Helvetica Neue"/>
          <w:b w:val="0"/>
          <w:bCs w:val="0"/>
          <w:i w:val="0"/>
          <w:iCs w:val="0"/>
          <w:smallCaps w:val="0"/>
          <w:strike w:val="0"/>
          <w:color w:val="0d1111"/>
          <w:sz w:val="9.85159969329834"/>
          <w:szCs w:val="9.85159969329834"/>
          <w:u w:val="none"/>
          <w:shd w:fill="auto" w:val="clear"/>
          <w:vertAlign w:val="baseline"/>
        </w:rPr>
        <w:sectPr>
          <w:type w:val="continuous"/>
          <w:pgSz w:h="16820" w:w="11900" w:orient="portrait"/>
          <w:pgMar w:bottom="0" w:top="394.06005859375" w:left="1140.3019714355469" w:right="1242.03125" w:header="0" w:footer="720"/>
          <w:cols w:equalWidth="0" w:num="2">
            <w:col w:space="0" w:w="4760"/>
            <w:col w:space="0" w:w="4760"/>
          </w:cols>
        </w:sectPr>
      </w:pPr>
      <w:r w:rsidDel="00000000" w:rsidR="00000000" w:rsidRPr="00000000">
        <w:rPr>
          <w:rFonts w:ascii="Helvetica Neue" w:cs="Helvetica Neue" w:eastAsia="Helvetica Neue" w:hAnsi="Helvetica Neue"/>
          <w:b w:val="0"/>
          <w:bCs w:val="0"/>
          <w:i w:val="0"/>
          <w:iCs w:val="0"/>
          <w:smallCaps w:val="0"/>
          <w:strike w:val="0"/>
          <w:color w:val="0d1111"/>
          <w:sz w:val="9.85159969329834"/>
          <w:szCs w:val="9.85159969329834"/>
          <w:u w:val="none"/>
          <w:shd w:fill="auto" w:val="clear"/>
          <w:vertAlign w:val="baseline"/>
          <w:rtl w:val="0"/>
        </w:rPr>
        <w:t xml:space="preserve">MATURITY CENTER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339859008789" w:line="240" w:lineRule="auto"/>
        <w:ind w:left="1154.9380493164062" w:right="0" w:firstLine="0"/>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3994140625" w:line="240" w:lineRule="auto"/>
        <w:ind w:left="53.699951171875" w:right="0" w:firstLine="0"/>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1 Introduction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19775390625" w:line="273.57473373413086" w:lineRule="auto"/>
        <w:ind w:left="5.5100250244140625" w:right="528.6376953125"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term “Industrie 4.0” was introduced in 2011 by the Commu nication Promoters Group of the Industry-Science Research Alli ance to describe the widespread integration of information and  communication technology in industrial production. The “4.0” al ludes to how this trend’s potentially revolutionary impact follows  directly in the footsteps of the three previous industrial revolu tions. Since 2011, a number of initiatives addressing the theme of  digitally connected industrial production have sprung up around  the world, for example the Industrial Internet Consortium in the  US and the Industrial Value Chain Initiative in Japan.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68.9038276672363" w:lineRule="auto"/>
        <w:ind w:left="5.5100250244140625" w:right="528.6602783203125" w:hanging="5.5100250244140625"/>
        <w:jc w:val="both"/>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value creation potential of Industrie 4.0 for German manu facturing industry is estimated to be between 70 and 140 billion  euros for the period to 2025 alone.</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One of the main reasons is  that many companies currently fail to appreciate the concrete  benefits of Industrie 4.0. This is confirmed in a study by the Fed eral Ministry for Economic Affairs and Energy (BMWi) which  identifies a lack of transparency regarding the benefits as one of  the key obstacles to the introduction of Industrie 4.0, especially  among small and medium-sized enterprises (SMEs). Together  with the purported technological and financial uncertainties  and excessively long implementation timeframes, the result is  that for the time being German companies are proving extremely  reluctant to invest.</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875732421875" w:line="273.57473373413086" w:lineRule="auto"/>
        <w:ind w:left="1.139984130859375" w:right="529.229736328125" w:hanging="1.13998413085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present, the only measures implemented in many companies  involve occasional pilot projects that are in fact more akin to  technological feasibility studies. Projects like this are unable to  demonstrate the full potential of Industrie 4.0, since they over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9095458984" w:lineRule="auto"/>
        <w:ind w:left="7.7899169921875" w:right="529.229736328125" w:firstLine="9.12002563476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look key aspects of its implementation such as a company’s or ganisational structure and culture. As a result, the changes are  often only evolutionary in nature. Unfortunately, they also often  fail to reflect the organisation’s actual processes or to meet the  real needs of manufacturing companies. Consequently, there are  limited examples of transformational change either within indi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2.47001647949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vidual enterprises or at the level of the economy as a whole.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6995849609375" w:line="273.57473373413086" w:lineRule="auto"/>
        <w:ind w:left="16.909942626953125" w:right="529.0399169921875" w:hanging="15.7699584960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the same time, manufacturing companies, especially in Ger many, are faced with increasingly competitive markets. The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6860961914062" w:line="240" w:lineRule="auto"/>
        <w:ind w:left="2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 See Auer 2018, p. 8.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166015625" w:line="240" w:lineRule="auto"/>
        <w:ind w:left="12.5799560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 See BMWi 2015, p. 37.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2.9956054687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Introduction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43310546875" w:line="240" w:lineRule="auto"/>
        <w:ind w:left="0" w:right="15.55786132812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Introductio</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853.25927734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dynamic environment and resulting complexity mean that busi nesses need to make faster and better decisions if they are to  remain competitive over the longer term. Current business prac tices often fail to address this challenge and run the risk of los ing the control point of their core business. Decision-making pro cesses can take weeks or even months and decisions are often  based on a intuitive feeling rather than on hard data. Product  development processes issue product requirements documents  and set out detailed product specifications without a compre hensive understanding of the customer’s needs. When some thing new is learned, it is only possible to make limited modi fications to the development or manufacturing process and  even this can be very time-consuming. Many employees and  decision-makers regularly have to spend time searching and  waiting for the right information. These are just a few examples  to illustrate the major shortcomings that currently exist and the  potential for a far-reaching transformation.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0" w:right="853.14453125"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2.9299926757812" w:right="242.628173828125" w:header="0" w:footer="720"/>
          <w:cols w:equalWidth="0" w:num="2">
            <w:col w:space="0" w:w="5200"/>
            <w:col w:space="0" w:w="520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chief economic potential of Industrie 4.0 lies in its ability to  accelerate corporate decision-making and adaptation process es. This applies both to processes for driving efficiency in engi neering, manufacturing, services and sales and marketing and to  the focus of entire business units or changes to the business  model. This study defines Industrie 4.0 as “real-time, high data  volume, multilateral communication and interconnectedness be tween cyber-physical systems and people”. The availability of  huge quantities of data and information at affordable prices and  – if necessary – in real-time, enables a better understanding of  how things relate to each other and provides the basis for faster  decision-making processes. Coupled with the right organisation al structure, this allows companies to react faster to their cus tomers’ increasingly dynamic markets, be faster to develop new  products that are more precisely tailored to their customers’ re quirements and bring these products to market exponentially  faster. Interconnectedness of the technological and in particular  the organisational components makes it possible to achieve the  agility that is the key capability required by companies in Indus trie 4.0. This transformation into an agile company is the most  important opportunity for manufacturing companies in Indus trie 4.0. Of course, companies will only be able to leverage the  full potential of Industrie  4.0 if they implement the practices  described above across all of their business processes and if data  and data analysis are visible across the entire enterprise.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6900634765625" w:line="240" w:lineRule="auto"/>
        <w:ind w:left="0" w:right="1043.0541992187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Introductio</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The agile company in Industrie 4.0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883.612060546875" w:right="0" w:hanging="9.3099975585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Agility is a strategic characteristic that is becoming increasing ly important to successful companies. In this context, agility  denotes the ability to implement changes in the company in  real-time, including fundamental systemic changes to the com pany’s business model, for example.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878.6720275878906" w:right="0" w:firstLine="6.0799407958984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Consequently, the significance of Industrie 4.0 lies in the key role  of information processing in enabling rapid organisational adap tation processes. The faster an organisation can adapt to an  event that causes a change in its circumstances, the greater the  benefits of the adaptation. In this context, the umbrella term  “event” may relate to a range of different business decisions.  Events may be short-term in nature, for instance a production  line breakdown, or medium- to long-term, for example a change  in product requirements and the associated modifications to the  product design itself, to the manufacturing process and to relat ed processes in purchasing, quality and service.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1484.866065979004"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Event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6602783203125" w:line="240" w:lineRule="auto"/>
        <w:ind w:left="0" w:right="392.093811035156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Insights about the event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3681640625" w:line="273.57473373413086" w:lineRule="auto"/>
        <w:ind w:left="539.2022705078125" w:right="20.09765625" w:hanging="9.3096923828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present, when an event occurs in a company there is a delay  before detailed insights about the event become available. This  means that there is also a delay in taking the corresponding  decisions and (counter-)measures (see Figure 2). One of the  reasons is that the relevant information systems are not suffi ciently integrated to enable end-to-end data processing, from  data capture to analysis.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534.2620849609375" w:right="19.906005859375" w:firstLine="14.25048828125"/>
        <w:jc w:val="both"/>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258.03600311279297" w:right="1221.870117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Industrie  4.0 capabilities help manufacturing companies to  dramatically reduce the time between an event occurring and  the implementation of an appropriate response (see Figure 3).  In practice, this means that, for example, changes in customer  requirements based on field data can be incorporated even dur ing a product’s manufacturing process because the company  possesses the agility to adapt to the new situation. As a result,  the customer can be supplied with a product tailored to their  exact requirements in a significantly shorter period of time and  higher quality.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3662109375" w:line="240" w:lineRule="auto"/>
        <w:ind w:left="3442.1020507812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become available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679229736328"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Bene ts/value of adaptatio</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Analysis completed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0634765625" w:line="240" w:lineRule="auto"/>
        <w:ind w:left="0" w:right="2873.195800781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(Counter-)measure approved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20166015625" w:line="240" w:lineRule="auto"/>
        <w:ind w:left="0" w:right="1733.32336425781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(Counter-)measure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0.699462890625" w:firstLine="0"/>
        <w:jc w:val="righ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takes e ect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1337890625"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Insight  latency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9371337890625"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Analysis  latency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73828125"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Decision  latency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73828125"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Action  latency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2308.0599975585938" w:right="2721.7376708984375" w:header="0" w:footer="720"/>
          <w:cols w:equalWidth="0" w:num="5">
            <w:col w:space="0" w:w="1380"/>
            <w:col w:space="0" w:w="1380"/>
            <w:col w:space="0" w:w="1380"/>
            <w:col w:space="0" w:w="1380"/>
            <w:col w:space="0" w:w="138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Time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138427734375" w:line="240" w:lineRule="auto"/>
        <w:ind w:left="1150.958023071289"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2: Corporate adaptation processes (source: based on Hackathom 2002; Muehlen/Shapiro 2010)</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2699584960938" w:line="240" w:lineRule="auto"/>
        <w:ind w:left="1154.9380493164062"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12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3994140625" w:line="240" w:lineRule="auto"/>
        <w:ind w:left="0"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Augmented Reality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73.57473373413086"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One example to reduce latencies is Augmented Reality:  Imposing digital information on a real world environ ment creates a new dimension of use cases. Digital in formation such as 3D CAD models or data captured by  sensors or calculated by IT systems can be placed in con text to a real world environment. This creates a dramat ically enlarged information flow from the IT world to e.g.  an operator or a service technician. As a result any task  performed by these roles will be completed faster with  less errors, since they can be provided with the exact rel evant data. Old ways to convey such information e.g. by  manuals or phone calls can be eliminated.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262451171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Event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18115234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Bene ts/value of adaptatio</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(Counter-)measure takes e ect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Introduction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43310546875"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Introductio</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variety of different technologies must be deployed to achieve this  target state. In addition, relevant information have to be available  by open isolated data silos. However, these technological changes  are not enough on their own. New approaches to the company’s  organisational structure and culture are also crucial to a successful  transformation. For instance, the entire organisation must be pre pared to support and shape these continuous changes.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goal of the transformation is to create a learning, agile com pany capable of continuously adapting to changing conditions  thanks to the use of the relevant technologies, organisational  learning and decision-making processes that take advantage of  high data quality that is available more rapidly. The learning,  agile company is able to occupy digital control points. The  acatech Industrie  4.0 Maturity Index provides manufacturing  companies with guidance both on how to forge their own indi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vidual path towards becoming a learning, agile company and on  which measures will deliver concrete benefits.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6103515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Technological elements of Industrie 4.0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590820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a6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Real-time capability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a68"/>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Systems integration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308837890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B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696533203125" w:line="240" w:lineRule="auto"/>
        <w:ind w:left="0" w:right="0" w:firstLine="0"/>
        <w:jc w:val="left"/>
        <w:rPr>
          <w:rFonts w:ascii="Arial" w:cs="Arial" w:eastAsia="Arial" w:hAnsi="Arial"/>
          <w:b w:val="0"/>
          <w:bCs w:val="0"/>
          <w:i w:val="0"/>
          <w:iCs w:val="0"/>
          <w:smallCaps w:val="0"/>
          <w:strike w:val="0"/>
          <w:color w:val="003a68"/>
          <w:sz w:val="15.592511177062988"/>
          <w:szCs w:val="15.592511177062988"/>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5.592511177062988"/>
          <w:szCs w:val="15.592511177062988"/>
          <w:u w:val="none"/>
          <w:shd w:fill="auto" w:val="clear"/>
          <w:vertAlign w:val="baseline"/>
          <w:rtl w:val="0"/>
        </w:rPr>
        <w:t xml:space="preserve">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716552734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96435546875" w:line="240" w:lineRule="auto"/>
        <w:ind w:left="0" w:right="0" w:firstLine="0"/>
        <w:jc w:val="left"/>
        <w:rPr>
          <w:rFonts w:ascii="Arial" w:cs="Arial" w:eastAsia="Arial" w:hAnsi="Arial"/>
          <w:b w:val="0"/>
          <w:bCs w:val="0"/>
          <w:i w:val="0"/>
          <w:iCs w:val="0"/>
          <w:smallCaps w:val="0"/>
          <w:strike w:val="0"/>
          <w:color w:val="003a68"/>
          <w:sz w:val="15.592511177062988"/>
          <w:szCs w:val="15.592511177062988"/>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5.592511177062988"/>
          <w:szCs w:val="15.592511177062988"/>
          <w:u w:val="none"/>
          <w:shd w:fill="auto" w:val="clear"/>
          <w:vertAlign w:val="baseline"/>
          <w:rtl w:val="0"/>
        </w:rPr>
        <w:t xml:space="preserve">C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509765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5.592511177062988"/>
          <w:szCs w:val="15.592511177062988"/>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5.592511177062988"/>
          <w:szCs w:val="15.592511177062988"/>
          <w:u w:val="none"/>
          <w:shd w:fill="auto" w:val="clear"/>
          <w:vertAlign w:val="baseline"/>
          <w:rtl w:val="0"/>
        </w:rPr>
        <w:t xml:space="preserve">B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9609375" w:line="240" w:lineRule="auto"/>
        <w:ind w:left="0" w:right="0" w:firstLine="0"/>
        <w:jc w:val="left"/>
        <w:rPr>
          <w:rFonts w:ascii="Arial" w:cs="Arial" w:eastAsia="Arial" w:hAnsi="Arial"/>
          <w:b w:val="0"/>
          <w:bCs w:val="0"/>
          <w:i w:val="0"/>
          <w:iCs w:val="0"/>
          <w:smallCaps w:val="0"/>
          <w:strike w:val="0"/>
          <w:color w:val="003a68"/>
          <w:sz w:val="15.592511177062988"/>
          <w:szCs w:val="15.592511177062988"/>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5.592511177062988"/>
          <w:szCs w:val="15.592511177062988"/>
          <w:u w:val="none"/>
          <w:shd w:fill="auto" w:val="clear"/>
          <w:vertAlign w:val="baseline"/>
          <w:rtl w:val="0"/>
        </w:rPr>
        <w:t xml:space="preserve">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8859252929688"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Time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501792907714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a6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Big Data Analytics (known hypotheses) </w:t>
      </w:r>
      <w:r w:rsidDel="00000000" w:rsidR="00000000" w:rsidRPr="00000000">
        <w:rPr>
          <w:rFonts w:ascii="Noto Sans Symbols" w:cs="Noto Sans Symbols" w:eastAsia="Noto Sans Symbols" w:hAnsi="Noto Sans Symbols"/>
          <w:b w:val="0"/>
          <w:bCs w:val="0"/>
          <w:i w:val="0"/>
          <w:iCs w:val="0"/>
          <w:smallCaps w:val="0"/>
          <w:strike w:val="0"/>
          <w:color w:val="003a6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Machine Learning and Arti cial Intelligence   (new contexts)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740966796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a6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Decision support systems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 (visualisation)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a6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Automated decision making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682861328125"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3a6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Vertical and horizontal process and  systems integration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1302.3780822753906" w:right="242.628173828125" w:header="0" w:footer="720"/>
          <w:cols w:equalWidth="0" w:num="2">
            <w:col w:space="0" w:w="5180"/>
            <w:col w:space="0" w:w="5180"/>
          </w:cols>
        </w:sectPr>
      </w:pPr>
      <w:r w:rsidDel="00000000" w:rsidR="00000000" w:rsidRPr="00000000">
        <w:rPr>
          <w:rFonts w:ascii="Noto Sans Symbols" w:cs="Noto Sans Symbols" w:eastAsia="Noto Sans Symbols" w:hAnsi="Noto Sans Symbols"/>
          <w:b w:val="0"/>
          <w:bCs w:val="0"/>
          <w:i w:val="0"/>
          <w:iCs w:val="0"/>
          <w:smallCaps w:val="0"/>
          <w:strike w:val="0"/>
          <w:color w:val="003a6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Cyber-physical systems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259399414062" w:line="240" w:lineRule="auto"/>
        <w:ind w:left="1292.6899719238281"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3: How organisational learning increases the value of an adaptation (source: FIR e. V. at RWTH Aachen University)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2699584960938" w:line="240" w:lineRule="auto"/>
        <w:ind w:left="0" w:right="1018.4045410156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13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4462890625"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Objective and</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2 Objective and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methodology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19775390625" w:line="249.9565029144287"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overall goal of this study is to provide a means of establish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methodolog</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ing companies’ current Industrie  4.0 maturity stage and of  identifying concrete measures to help them achieve a higher  maturity stage in order to maximise the economic benefits of  Industrie 4.0 and digitalisation. The assessment of current pro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cesses and the subsequent identification of areas requiring  action provide companies with specific and practical guidance  for shaping their digital transformation.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296875" w:line="240" w:lineRule="auto"/>
        <w:ind w:left="0"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2.1 Methodological approach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close cooperation with the project partners and the practice oriented methodological approach were based on a combination  of workshops and case studies. Case studies investigate a con temporary phenomenon within its real-life context and are used  when the boundaries between phenomenon and context are not  clearly evident.</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methodology was chosen for this acatech  study because, from an academic perspective, the field of Indus trie 4.0 is a recent phenomenon that lacks clear boundaries, since  it is not yet sufficiently standardised and widespread.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Workshops were employed to pool and make use of the differ ent consortium members’ experience whilst at the same time  encouraging interdisciplinary dialogue and cooperation. This  resulted in new cooperation ventures between the participants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allowed projects to be planned and implemented in a  short space of time.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Figure 4 illustrates how the study methodology was divided into  four constructive stages. Three of these four stages built on each  other, while the fourth provided a constant thread throughout  the study’s duration.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initial “research and industry consortium” stage formed the  basis of the entire study. The extensive support provided by the  partners from research and industry over a one-year period al lowed a balance to be struck between theory and practice.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consortium held regular steering committee meetings dur ing which the steering committee members received updates  about the project and reviewed its progress.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Finally, the overall methodology was validated in different com panies. The validation at technology manufacturer Harting AG &amp;  Co. KG is presented in Chapter 6.3. This served to demonstrate  that the model developed in the study does in fact cover the rele vant areas within a manufacturing company, confirming the va lidity of its formal aspects and content. The specific recommen dations derived from the model were shown to be realistic and  to provide companies with practical guidance.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fourth stage, which ran throughout the project’s duration,  involved continuous testing of the interim findings. In keeping  with the goal of continuous improvement, the findings were  directly used to expand and optimise the methodology. This re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58.0359935760498" w:right="1222.060546875" w:header="0" w:footer="720"/>
          <w:cols w:equalWidth="0" w:num="3">
            <w:col w:space="0" w:w="3520"/>
            <w:col w:space="0" w:w="3520"/>
            <w:col w:space="0" w:w="35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duced the time and cost involved in the model’s development  and is reflected in the quality of the methodology.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0261840820312" w:line="240" w:lineRule="auto"/>
        <w:ind w:left="0" w:right="0" w:firstLine="0"/>
        <w:jc w:val="left"/>
        <w:rPr>
          <w:rFonts w:ascii="Arial" w:cs="Arial" w:eastAsia="Arial" w:hAnsi="Arial"/>
          <w:b w:val="0"/>
          <w:bCs w:val="0"/>
          <w:i w:val="0"/>
          <w:iCs w:val="0"/>
          <w:smallCaps w:val="0"/>
          <w:strike w:val="0"/>
          <w:color w:val="003a68"/>
          <w:sz w:val="14.078399658203125"/>
          <w:szCs w:val="14.0783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4.078399658203125"/>
          <w:szCs w:val="14.078399658203125"/>
          <w:u w:val="none"/>
          <w:shd w:fill="auto" w:val="clear"/>
          <w:vertAlign w:val="baseline"/>
          <w:rtl w:val="0"/>
        </w:rPr>
        <w:t xml:space="preserve">4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1158037185669" w:lineRule="auto"/>
        <w:ind w:left="0" w:right="0" w:firstLine="0"/>
        <w:jc w:val="left"/>
        <w:rPr>
          <w:rFonts w:ascii="Arial" w:cs="Arial" w:eastAsia="Arial" w:hAnsi="Arial"/>
          <w:b w:val="0"/>
          <w:bCs w:val="0"/>
          <w:i w:val="0"/>
          <w:iCs w:val="0"/>
          <w:smallCaps w:val="0"/>
          <w:strike w:val="0"/>
          <w:color w:val="003a68"/>
          <w:sz w:val="14.078399658203125"/>
          <w:szCs w:val="14.0783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4.078399658203125"/>
          <w:szCs w:val="14.078399658203125"/>
          <w:u w:val="none"/>
          <w:shd w:fill="auto" w:val="clear"/>
          <w:vertAlign w:val="baseline"/>
          <w:rtl w:val="0"/>
        </w:rPr>
        <w:t xml:space="preserve">constructive stages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44225311279297" w:lineRule="auto"/>
        <w:ind w:left="0" w:right="0" w:firstLine="0"/>
        <w:jc w:val="left"/>
        <w:rPr>
          <w:rFonts w:ascii="Arial" w:cs="Arial" w:eastAsia="Arial" w:hAnsi="Arial"/>
          <w:b w:val="0"/>
          <w:bCs w:val="0"/>
          <w:i w:val="0"/>
          <w:iCs w:val="0"/>
          <w:smallCaps w:val="0"/>
          <w:strike w:val="0"/>
          <w:color w:val="003a68"/>
          <w:sz w:val="16.089599609375"/>
          <w:szCs w:val="16.089599609375"/>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089599609375"/>
          <w:szCs w:val="16.089599609375"/>
          <w:u w:val="none"/>
          <w:shd w:fill="auto" w:val="clear"/>
          <w:vertAlign w:val="baseline"/>
          <w:rtl w:val="0"/>
        </w:rPr>
        <w:t xml:space="preserve">Methodology development  by partners from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53271484375" w:line="240" w:lineRule="auto"/>
        <w:ind w:left="0" w:right="0" w:firstLine="0"/>
        <w:jc w:val="left"/>
        <w:rPr>
          <w:rFonts w:ascii="Arial" w:cs="Arial" w:eastAsia="Arial" w:hAnsi="Arial"/>
          <w:b w:val="0"/>
          <w:bCs w:val="0"/>
          <w:i w:val="0"/>
          <w:iCs w:val="0"/>
          <w:smallCaps w:val="0"/>
          <w:strike w:val="0"/>
          <w:color w:val="003a68"/>
          <w:sz w:val="16.089599609375"/>
          <w:szCs w:val="16.089599609375"/>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089599609375"/>
          <w:szCs w:val="16.089599609375"/>
          <w:u w:val="none"/>
          <w:shd w:fill="auto" w:val="clear"/>
          <w:vertAlign w:val="baseline"/>
          <w:rtl w:val="0"/>
        </w:rPr>
        <w:t xml:space="preserve">research and industry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8.100799560546875"/>
          <w:szCs w:val="18.100799560546875"/>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8.100799560546875"/>
          <w:szCs w:val="18.100799560546875"/>
          <w:u w:val="none"/>
          <w:shd w:fill="auto" w:val="clear"/>
          <w:vertAlign w:val="baseline"/>
          <w:rtl w:val="0"/>
        </w:rPr>
        <w:t xml:space="preserve">Study methodology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378173828125" w:line="240" w:lineRule="auto"/>
        <w:ind w:left="0" w:right="0" w:firstLine="0"/>
        <w:jc w:val="left"/>
        <w:rPr>
          <w:rFonts w:ascii="Arial" w:cs="Arial" w:eastAsia="Arial" w:hAnsi="Arial"/>
          <w:b w:val="0"/>
          <w:bCs w:val="0"/>
          <w:i w:val="0"/>
          <w:iCs w:val="0"/>
          <w:smallCaps w:val="0"/>
          <w:strike w:val="0"/>
          <w:color w:val="003a68"/>
          <w:sz w:val="16.089599609375"/>
          <w:szCs w:val="16.089599609375"/>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089599609375"/>
          <w:szCs w:val="16.089599609375"/>
          <w:u w:val="none"/>
          <w:shd w:fill="auto" w:val="clear"/>
          <w:vertAlign w:val="baseline"/>
          <w:rtl w:val="0"/>
        </w:rPr>
        <w:t xml:space="preserve">Steering committee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089599609375"/>
          <w:szCs w:val="16.089599609375"/>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089599609375"/>
          <w:szCs w:val="16.089599609375"/>
          <w:u w:val="none"/>
          <w:shd w:fill="auto" w:val="clear"/>
          <w:vertAlign w:val="baseline"/>
          <w:rtl w:val="0"/>
        </w:rPr>
        <w:t xml:space="preserve">meetings to review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089599609375"/>
          <w:szCs w:val="16.089599609375"/>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089599609375"/>
          <w:szCs w:val="16.089599609375"/>
          <w:u w:val="none"/>
          <w:shd w:fill="auto" w:val="clear"/>
          <w:vertAlign w:val="baseline"/>
          <w:rtl w:val="0"/>
        </w:rPr>
        <w:t xml:space="preserve">project  ndings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38818359375" w:line="240" w:lineRule="auto"/>
        <w:ind w:left="0" w:right="0" w:firstLine="0"/>
        <w:jc w:val="left"/>
        <w:rPr>
          <w:rFonts w:ascii="Arial" w:cs="Arial" w:eastAsia="Arial" w:hAnsi="Arial"/>
          <w:b w:val="0"/>
          <w:bCs w:val="0"/>
          <w:i w:val="0"/>
          <w:iCs w:val="0"/>
          <w:smallCaps w:val="0"/>
          <w:strike w:val="0"/>
          <w:color w:val="003a68"/>
          <w:sz w:val="16.089599609375"/>
          <w:szCs w:val="16.089599609375"/>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089599609375"/>
          <w:szCs w:val="16.089599609375"/>
          <w:u w:val="none"/>
          <w:shd w:fill="auto" w:val="clear"/>
          <w:vertAlign w:val="baseline"/>
          <w:rtl w:val="0"/>
        </w:rPr>
        <w:t xml:space="preserve">Continuous testing of  ndings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115600585938" w:line="214.44225311279297" w:lineRule="auto"/>
        <w:ind w:left="0" w:right="0" w:firstLine="0"/>
        <w:jc w:val="left"/>
        <w:rPr>
          <w:rFonts w:ascii="Arial" w:cs="Arial" w:eastAsia="Arial" w:hAnsi="Arial"/>
          <w:b w:val="0"/>
          <w:bCs w:val="0"/>
          <w:i w:val="0"/>
          <w:iCs w:val="0"/>
          <w:smallCaps w:val="0"/>
          <w:strike w:val="0"/>
          <w:color w:val="003a68"/>
          <w:sz w:val="16.089599609375"/>
          <w:szCs w:val="16.089599609375"/>
          <w:u w:val="none"/>
          <w:shd w:fill="auto" w:val="clear"/>
          <w:vertAlign w:val="baseline"/>
        </w:rPr>
        <w:sectPr>
          <w:type w:val="continuous"/>
          <w:pgSz w:h="16820" w:w="11900" w:orient="portrait"/>
          <w:pgMar w:bottom="0" w:top="394.06005859375" w:left="1253.6483764648438" w:right="2933.709716796875" w:header="0" w:footer="720"/>
          <w:cols w:equalWidth="0" w:num="4">
            <w:col w:space="0" w:w="1940"/>
            <w:col w:space="0" w:w="1940"/>
            <w:col w:space="0" w:w="1940"/>
            <w:col w:space="0" w:w="1940"/>
          </w:cols>
        </w:sectPr>
      </w:pPr>
      <w:r w:rsidDel="00000000" w:rsidR="00000000" w:rsidRPr="00000000">
        <w:rPr>
          <w:rFonts w:ascii="Arial" w:cs="Arial" w:eastAsia="Arial" w:hAnsi="Arial"/>
          <w:b w:val="0"/>
          <w:bCs w:val="0"/>
          <w:i w:val="0"/>
          <w:iCs w:val="0"/>
          <w:smallCaps w:val="0"/>
          <w:strike w:val="0"/>
          <w:color w:val="003a68"/>
          <w:sz w:val="16.089599609375"/>
          <w:szCs w:val="16.089599609375"/>
          <w:u w:val="none"/>
          <w:shd w:fill="auto" w:val="clear"/>
          <w:vertAlign w:val="baseline"/>
          <w:rtl w:val="0"/>
        </w:rPr>
        <w:t xml:space="preserve">Validation of overall  methodology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4737548828125" w:line="240" w:lineRule="auto"/>
        <w:ind w:left="3717.6690673828125" w:right="0" w:firstLine="0"/>
        <w:jc w:val="left"/>
        <w:rPr>
          <w:rFonts w:ascii="Arial" w:cs="Arial" w:eastAsia="Arial" w:hAnsi="Arial"/>
          <w:b w:val="0"/>
          <w:bCs w:val="0"/>
          <w:i w:val="0"/>
          <w:iCs w:val="0"/>
          <w:smallCaps w:val="0"/>
          <w:strike w:val="0"/>
          <w:color w:val="ffffff"/>
          <w:sz w:val="16.089599609375"/>
          <w:szCs w:val="16.0895996093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89599609375"/>
          <w:szCs w:val="16.089599609375"/>
          <w:u w:val="none"/>
          <w:shd w:fill="auto" w:val="clear"/>
          <w:vertAlign w:val="baseline"/>
          <w:rtl w:val="0"/>
        </w:rPr>
        <w:t xml:space="preserve">Approach based on combination of workshops and case studies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9998779296875" w:line="240" w:lineRule="auto"/>
        <w:ind w:left="1150.9559631347656"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4: Study methodology (source: authors’ own diagram)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678985595703" w:line="240" w:lineRule="auto"/>
        <w:ind w:left="1142.97805786132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 See Yin 2009.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20166015625" w:line="240" w:lineRule="auto"/>
        <w:ind w:left="1154.9380493164062"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14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73.57473373413086" w:lineRule="auto"/>
        <w:ind w:left="7.7899169921875" w:right="588.8665771484375" w:hanging="7.7899169921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methodology was repeatedly reviewed throughout these  stages, and was continuously optimised based on the experience  built up over the course of the project. More than ten thousand  downloads since its original publication, together with over a  hundred academic citations and countless more in industry doc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2.4700164794921875" w:right="589.229736328125" w:firstLine="13.299942016601562"/>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uments bear witness to the study’s extremely positive reception.  Project case studies that contributed to a more comprehensive  validation of the methodology are included in our companion  publication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Using the Industrie 4.0 Maturity Index in industry –  current challenges, case studies and trends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10.449981689453125" w:right="588.64013671875" w:hanging="10.449981689453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study is also inspiring the development of powerful tools. For  instance, it provides the basis for the platform operated by the  Industrie 4.0 Maturity Center. It is also making an important  contribution to the introduction of Industrie 4.0 concepts in spe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17.52384662628174" w:lineRule="auto"/>
        <w:ind w:left="5.5100250244140625" w:right="589.3231201171875" w:firstLine="4.9399566650390625"/>
        <w:jc w:val="left"/>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cific industries, for example through the Pharma 4.0 initiative of  the International Society for Pharmaceutical Engineering (ISPE).</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283447265625" w:line="239.9023675918579" w:lineRule="auto"/>
        <w:ind w:left="19.160003662109375" w:right="1570.33935546875" w:firstLine="0"/>
        <w:jc w:val="center"/>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2.2 The acatech Industrie 4.0  Maturity Index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9912109375" w:line="273.57473373413086" w:lineRule="auto"/>
        <w:ind w:left="5.5100250244140625" w:right="589.039306640625"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acatech Industrie 4.0 Maturity Index helps companies to de termine which stage they are currently at in their transformation  into a learning, agile company. It assesses them from a techno logical, organisational and cultural perspective, focusing on the  business processes of manufacturing companies.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8.7561035156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Objective and methodology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0" w:right="972.89794921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road towards Industrie 4.0 will be different for every compa ny. It is therefore necessary to begin by analysing each compa ny’s current situation and goals. It is important to establish what  the company’s strategic objectives are for the next few years, the  areas in which it intends to add value through Industrie 4.0, the  extent to which it hopes to do so, and the indicators that can be  used to measure the results. For instance, the goal of boosting 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24804687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Objective and</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804687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methodolog</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973.06884765625"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2.9299926757812" w:right="116.31835937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factory’s productivity could be achieved either by increasing out put or by reducing production costs, while the goal of sustaina bility could be accomplished through energy efficiency measures  and the goal of increased logistics agility by reducing lead times.  Once the objectives have been identified, the extent to which  Industrie 4.0 is currently deployed in the relevant part of the  business can be analysed and measured in order to establish  which technologies and systems have already been implement ed and how they operate within the company. Based on the re sults, the next step is to identify the capabilities that the compa ny still needs to acquire in order to successfully implement  Industrie 4.0. A gap analysis is used to compare the company’s  current Industrie 4.0 capabilities with what it requires in order to  meet its strategic objectives. The measures needed to acquire  the missing capabilities can then be brought together in a digi tal transformation plan. It is important to recognise that success ful transformations happen in stages. Moreover, every company  must make a strategic decision about the specific benefits it  wishes to achieve. This methodology results in the formulation of  a digital roadmap for all the relevant areas, with a step-by-step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950439453125" w:line="399.8400020599365" w:lineRule="auto"/>
        <w:ind w:left="2442.9100036621094" w:right="1779.891357421875" w:firstLine="0"/>
        <w:jc w:val="center"/>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Input Output Methodological analysis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00830078125" w:line="240" w:lineRule="auto"/>
        <w:ind w:left="0" w:right="1483.092041015625" w:firstLine="0"/>
        <w:jc w:val="righ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Corporate strategy &amp; aims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Roadmap for 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043457031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step-by-step approach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800537109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 which areas and to what extend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1691.5495300292969" w:right="1410.06591796875" w:header="0" w:footer="720"/>
          <w:cols w:equalWidth="0" w:num="2">
            <w:col w:space="0" w:w="4400"/>
            <w:col w:space="0" w:w="440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Status-quo and planning of Industrie 4.0 capabilities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0048828125" w:line="222.1333408355713"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should an increase in value be  intended?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-11049</wp:posOffset>
            </wp:positionV>
            <wp:extent cx="216000" cy="216000"/>
            <wp:effectExtent b="0" l="0" r="0" t="0"/>
            <wp:wrapSquare wrapText="right" distB="19050" distT="19050" distL="19050" distR="1905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16000" cy="216000"/>
                    </a:xfrm>
                    <a:prstGeom prst="rect"/>
                    <a:ln/>
                  </pic:spPr>
                </pic:pic>
              </a:graphicData>
            </a:graphic>
          </wp:anchor>
        </w:draw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Which key  gures should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96923</wp:posOffset>
            </wp:positionV>
            <wp:extent cx="216000" cy="216000"/>
            <wp:effectExtent b="0" l="0" r="0" t="0"/>
            <wp:wrapSquare wrapText="right" distB="19050" distT="19050" distL="19050" distR="1905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16000" cy="216000"/>
                    </a:xfrm>
                    <a:prstGeom prst="rect"/>
                    <a:ln/>
                  </pic:spPr>
                </pic:pic>
              </a:graphicData>
            </a:graphic>
          </wp:anchor>
        </w:drawing>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be considered to measure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the value?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597900390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Industrie 4.0 in the company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12.4150037765503"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perscript"/>
          <w:rtl w:val="0"/>
        </w:rPr>
        <w:t xml:space="preserve">How can the current implemeta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tion of Industrie 4.0 be measured  within the company?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86094</wp:posOffset>
            </wp:positionV>
            <wp:extent cx="216000" cy="216000"/>
            <wp:effectExtent b="0" l="0" r="0" t="0"/>
            <wp:wrapSquare wrapText="right" distB="19050" distT="19050" distL="19050" distR="1905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16000" cy="216000"/>
                    </a:xfrm>
                    <a:prstGeom prst="rect"/>
                    <a:ln/>
                  </pic:spPr>
                </pic:pic>
              </a:graphicData>
            </a:graphic>
          </wp:anchor>
        </w:drawing>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22.1333408355713"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What is the status-quo on  Industrie 4.0 in the company?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42077</wp:posOffset>
            </wp:positionV>
            <wp:extent cx="216000" cy="216000"/>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16000" cy="216000"/>
                    </a:xfrm>
                    <a:prstGeom prst="rect"/>
                    <a:ln/>
                  </pic:spPr>
                </pic:pic>
              </a:graphicData>
            </a:graphic>
          </wp:anchor>
        </w:drawing>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Gap-analysis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74462890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Needed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Industrie 4.0 capabilities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1229248046875" w:line="240" w:lineRule="auto"/>
        <w:ind w:left="0" w:right="0" w:firstLine="0"/>
        <w:jc w:val="left"/>
        <w:rPr>
          <w:rFonts w:ascii="Arial" w:cs="Arial" w:eastAsia="Arial" w:hAnsi="Arial"/>
          <w:b w:val="0"/>
          <w:bCs w:val="0"/>
          <w:i w:val="0"/>
          <w:iCs w:val="0"/>
          <w:smallCaps w:val="0"/>
          <w:strike w:val="0"/>
          <w:color w:val="003a68"/>
          <w:sz w:val="15.993799209594727"/>
          <w:szCs w:val="15.99379920959472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5.993799209594727"/>
          <w:szCs w:val="15.993799209594727"/>
          <w:u w:val="none"/>
          <w:shd w:fill="auto" w:val="clear"/>
          <w:vertAlign w:val="baseline"/>
          <w:rtl w:val="0"/>
        </w:rPr>
        <w:t xml:space="preserve">Existing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3a68"/>
          <w:sz w:val="15.993799209594727"/>
          <w:szCs w:val="15.99379920959472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5.993799209594727"/>
          <w:szCs w:val="15.993799209594727"/>
          <w:u w:val="none"/>
          <w:shd w:fill="auto" w:val="clear"/>
          <w:vertAlign w:val="baseline"/>
          <w:rtl w:val="0"/>
        </w:rPr>
        <w:t xml:space="preserve">Industrie 4.0 capabilities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0400390625" w:line="222.1333408355713"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Value-based planning of the digital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transformation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5499267578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Pr>
        <w:drawing>
          <wp:inline distB="19050" distT="19050" distL="19050" distR="19050">
            <wp:extent cx="254769" cy="25200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54769" cy="252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Pr>
        <w:drawing>
          <wp:inline distB="19050" distT="19050" distL="19050" distR="19050">
            <wp:extent cx="252000" cy="25200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52000" cy="252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Pr>
        <w:drawing>
          <wp:inline distB="19050" distT="19050" distL="19050" distR="19050">
            <wp:extent cx="254769" cy="252000"/>
            <wp:effectExtent b="0" l="0" r="0" t="0"/>
            <wp:docPr id="1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54769" cy="2520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897216796875" w:line="240" w:lineRule="auto"/>
        <w:ind w:left="0" w:right="0" w:firstLine="0"/>
        <w:jc w:val="left"/>
        <w:rPr>
          <w:rFonts w:ascii="Arial" w:cs="Arial" w:eastAsia="Arial" w:hAnsi="Arial"/>
          <w:b w:val="0"/>
          <w:bCs w:val="0"/>
          <w:i w:val="0"/>
          <w:iCs w:val="0"/>
          <w:smallCaps w:val="0"/>
          <w:strike w:val="0"/>
          <w:color w:val="003a68"/>
          <w:sz w:val="10"/>
          <w:szCs w:val="10"/>
          <w:u w:val="single"/>
          <w:shd w:fill="auto" w:val="clear"/>
          <w:vertAlign w:val="baseline"/>
        </w:rPr>
      </w:pPr>
      <w:r w:rsidDel="00000000" w:rsidR="00000000" w:rsidRPr="00000000">
        <w:rPr>
          <w:rFonts w:ascii="Arial" w:cs="Arial" w:eastAsia="Arial" w:hAnsi="Arial"/>
          <w:b w:val="0"/>
          <w:bCs w:val="0"/>
          <w:i w:val="0"/>
          <w:iCs w:val="0"/>
          <w:smallCaps w:val="0"/>
          <w:strike w:val="0"/>
          <w:color w:val="003a68"/>
          <w:sz w:val="10"/>
          <w:szCs w:val="10"/>
          <w:u w:val="none"/>
          <w:shd w:fill="auto" w:val="clear"/>
          <w:vertAlign w:val="baseline"/>
          <w:rtl w:val="0"/>
        </w:rPr>
        <w:t xml:space="preserve">Development levels</w:t>
      </w:r>
      <w:r w:rsidDel="00000000" w:rsidR="00000000" w:rsidRPr="00000000">
        <w:rPr>
          <w:rFonts w:ascii="Arial" w:cs="Arial" w:eastAsia="Arial" w:hAnsi="Arial"/>
          <w:b w:val="0"/>
          <w:bCs w:val="0"/>
          <w:i w:val="0"/>
          <w:iCs w:val="0"/>
          <w:smallCaps w:val="0"/>
          <w:strike w:val="0"/>
          <w:color w:val="003a68"/>
          <w:sz w:val="10"/>
          <w:szCs w:val="10"/>
          <w:u w:val="singl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978515625" w:line="240" w:lineRule="auto"/>
        <w:ind w:left="0" w:right="0" w:firstLine="0"/>
        <w:jc w:val="left"/>
        <w:rPr>
          <w:rFonts w:ascii="Arial" w:cs="Arial" w:eastAsia="Arial" w:hAnsi="Arial"/>
          <w:b w:val="0"/>
          <w:bCs w:val="0"/>
          <w:i w:val="0"/>
          <w:iCs w:val="0"/>
          <w:smallCaps w:val="0"/>
          <w:strike w:val="0"/>
          <w:color w:val="003a68"/>
          <w:sz w:val="10"/>
          <w:szCs w:val="10"/>
          <w:u w:val="none"/>
          <w:shd w:fill="auto" w:val="clear"/>
          <w:vertAlign w:val="baseline"/>
        </w:rPr>
        <w:sectPr>
          <w:type w:val="continuous"/>
          <w:pgSz w:h="16820" w:w="11900" w:orient="portrait"/>
          <w:pgMar w:bottom="0" w:top="394.06005859375" w:left="1679.549560546875" w:right="1635.701904296875" w:header="0" w:footer="720"/>
          <w:cols w:equalWidth="0" w:num="4">
            <w:col w:space="0" w:w="2160"/>
            <w:col w:space="0" w:w="2160"/>
            <w:col w:space="0" w:w="2160"/>
            <w:col w:space="0" w:w="2160"/>
          </w:cols>
        </w:sectPr>
      </w:pPr>
      <w:r w:rsidDel="00000000" w:rsidR="00000000" w:rsidRPr="00000000">
        <w:rPr>
          <w:rFonts w:ascii="Arial" w:cs="Arial" w:eastAsia="Arial" w:hAnsi="Arial"/>
          <w:b w:val="0"/>
          <w:bCs w:val="0"/>
          <w:i w:val="0"/>
          <w:iCs w:val="0"/>
          <w:smallCaps w:val="0"/>
          <w:strike w:val="0"/>
          <w:color w:val="003a68"/>
          <w:sz w:val="16.666666666666668"/>
          <w:szCs w:val="16.666666666666668"/>
          <w:u w:val="none"/>
          <w:shd w:fill="auto" w:val="clear"/>
          <w:vertAlign w:val="subscript"/>
          <w:rtl w:val="0"/>
        </w:rPr>
        <w:t xml:space="preserve">Operational stran</w:t>
      </w:r>
      <w:r w:rsidDel="00000000" w:rsidR="00000000" w:rsidRPr="00000000">
        <w:rPr>
          <w:rFonts w:ascii="Arial" w:cs="Arial" w:eastAsia="Arial" w:hAnsi="Arial"/>
          <w:b w:val="0"/>
          <w:bCs w:val="0"/>
          <w:i w:val="0"/>
          <w:iCs w:val="0"/>
          <w:smallCaps w:val="0"/>
          <w:strike w:val="0"/>
          <w:color w:val="003a68"/>
          <w:sz w:val="10"/>
          <w:szCs w:val="10"/>
          <w:u w:val="none"/>
          <w:shd w:fill="auto" w:val="clear"/>
          <w:vertAlign w:val="baseline"/>
          <w:rtl w:val="0"/>
        </w:rPr>
        <w:t xml:space="preserve">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83642578125" w:line="831.2441253662109" w:lineRule="auto"/>
        <w:ind w:left="1280.2299499511719" w:right="4490.3814697265625" w:firstLine="12.460021972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5: Methodology for introducing Industrie 4.0 (source: authors’ own diagram)</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 See Heesakers et al. 2019.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5910644531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15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4462890625"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Objective and</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approach to achieving the benefits that reduces the investment  risks for the company. The roadmap helps companies to under stand the importance of developing a common digital strategy  for the whole business and provides a basis for the step-by-step  implementation of Industrie 4.0. This approach is illustrated in  Figure 5.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57421875"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methodolog</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remaining chapters of this study begin with a detailed de scription of the acatech Industrie 4.0 Maturity Index’s underly ing model. The section on structural areas outlines the key or ganisational capabilities required by an agile company in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58.0359935760498" w:right="1222.2705078125" w:header="0" w:footer="720"/>
          <w:cols w:equalWidth="0" w:num="3">
            <w:col w:space="0" w:w="3520"/>
            <w:col w:space="0" w:w="3520"/>
            <w:col w:space="0" w:w="35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Industrie 4.0. The following section illustrates potential develop ment goals for current corporate functions in the form of visions.  The final part of the study describes the model’s application in a  manufacturing company and uses a series of real-world exam ples to further elucidate how the theory works in practice.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1.689453125" w:line="240" w:lineRule="auto"/>
        <w:ind w:left="1154.9380493164062"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16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3994140625" w:line="240" w:lineRule="auto"/>
        <w:ind w:left="21.580047607421875" w:right="0" w:firstLine="0"/>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3 Design of the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1610107422" w:lineRule="auto"/>
        <w:ind w:left="594.6699523925781" w:right="814.9298095703125" w:hanging="8.799896240234375"/>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acatech Industrie 4.0  Maturity Index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1953125" w:line="273.57473373413086" w:lineRule="auto"/>
        <w:ind w:left="5.5100250244140625" w:right="548.448486328125"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model’s approach is based on a succession of maturity  stages, i.e. value-based development levels that help compa nies navigate their way through every stage in the transforma tion, from the basic requirements for Industrie 4.0 to full imple mentation. Since a company’s desired target state will depend  on its business strategy, it is up to each company to decide  which maturity stage represents the best balance between  costs, capabilities and benefits for its own individual circum stances, taking account of how these requirements change  over time in response to changes in the business environment  and the company’s strategy. To ensure that all aspects of manu facturing companies are taken into account, the model’s struc ture is based on the “Production and Management Frame work”.</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Framework’s four structural areas enable a  comprehensive analysis and set out a number of guiding  principles that allow companies to identify which Industrie 4.0  capabilities they still need to develop. The Industrie 4.0 Matu rity Index provides companies with a valuable tool that can  help them to transform their entire organisation.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302978515625" w:line="240" w:lineRule="auto"/>
        <w:ind w:left="15.5599975585937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3.1 Value-based development stages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5748481750488" w:lineRule="auto"/>
        <w:ind w:left="5.5100250244140625" w:right="549.3438720703125" w:hanging="5.510025024414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introduction of Industrie 4.0 involves significantly upgrad ing a manufacturing company’s digital competencies and capa bilities and entails changes across large parts of the organisa tion. Since this transformation is a highly complex undertaking,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5.5100250244140625" w:right="548.848876953125" w:firstLine="11.39991760253906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 will usually take several years. It should be planned and imple mented in such a way as to ensure that positive impacts on prof itability – i.e. growth and efficiency – occur at various stages  throughout the transformation. Benefits should be made visible  at any point in the transformation process in order to support its  overall success. This approach enables quick wins while also driv ing towards the overall transformation goal.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10.449981689453125" w:right="549.7222900390625" w:hanging="10.449981689453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strategy necessitates a step-by-step approach to the com pany’s development. As part of the study, we developed an In dustrie 4.0 development path that starts with the basic require ments for Industrie  4.0 and supports companies throughout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880035400391" w:line="240" w:lineRule="auto"/>
        <w:ind w:left="13.54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See Boos et al. 2011, p. 55.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Design of the acatech Industrie 4.0 Maturity Index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0" w:right="893.25927734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their transformation into learning, agile organisations. The path  comprises six development stages. Each stage builds on the pre vious one and describes the capabilities required in order to at tain it and the resulting benefits to the company (see Figure 6).  It is important that the capability is built step-by-step, i.e. the  benefits of the first stage can be achieved with a lower level of  capability than stage two. The transformation process is a con tinuous journey of many successive steps that are taken incre mentally and may not be perfectly synchronised across business es, plants, lines, and cells. It is up to each company to decide  which development stage represents the best balance between  costs and benefits for its own particular circumstances and  should therefore be adopted as the target state for the end of  the planned transformation process.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16.1790370941162" w:lineRule="auto"/>
        <w:ind w:left="5032.822265625" w:right="29.248046875" w:hanging="5032.822265625"/>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Today, companies are still confronting the challenge of creat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Desig</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893.31298828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ing the basic conditions for Industrie  4.0. Accordingly, the  development path begins with digitalisation. Although digi talisation does not itself form part of Industrie 4.0, computeri sation and connectivity are basic requirements for its imple mentation. These two initial stages are followed by four  further stages in which the capabilities required for Indus trie 4.0 are developed.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40" w:lineRule="auto"/>
        <w:ind w:left="0"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3.1.1 Stage one: Computerisation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73.57476234436035" w:lineRule="auto"/>
        <w:ind w:left="0" w:right="893.2568359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first stage in the development path is computerisation,  since this provides the basis for digitalisation. In this stage, dif ferent information technologies are used in isolation from each  other within the company. Computerisation is already well ad vanced in most companies and is primarily used to perform re petitive tasks more efficiently. Computerisation delivers impor tant benefits by e.g. enabling cheaper manufacturing to higher  standards and with a degree of precision without which it  would be impossible to make many modern products. Never theless, it is still possible to find many machines without a dig ital interface. This is especially true of machinery with long cy cles or machines that are manually operated. In these cases,  terminals are often used to provide the missing link between  business applications and machines.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0" w:right="893.260498046875" w:firstLine="0"/>
        <w:jc w:val="both"/>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2.9299926757812" w:right="216.3183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One example for the computerisation stage would be a CNC  milling machine. Although it can machine parts with great  precision thanks to the use of computer numerical control, the  CAD data detailing which actions should be performed still  often has to be transferred to the milling machine manually  – in other words, the machine is not connected. Another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899871826172" w:line="240" w:lineRule="auto"/>
        <w:ind w:left="0" w:right="1020.445556640625"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17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6.39404296875"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Digitalisation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Industrie 4.0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728515625" w:line="240" w:lineRule="auto"/>
        <w:ind w:left="0" w:right="3024.36035156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How can an autonomous response be achieved?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8.32763671875" w:firstLine="0"/>
        <w:jc w:val="right"/>
        <w:rPr>
          <w:rFonts w:ascii="Arial" w:cs="Arial" w:eastAsia="Arial" w:hAnsi="Arial"/>
          <w:b w:val="0"/>
          <w:bCs w:val="0"/>
          <w:i w:val="0"/>
          <w:iCs w:val="0"/>
          <w:smallCaps w:val="0"/>
          <w:strike w:val="0"/>
          <w:color w:val="97c21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97c21a"/>
          <w:sz w:val="16"/>
          <w:szCs w:val="16"/>
          <w:u w:val="none"/>
          <w:shd w:fill="auto" w:val="clear"/>
          <w:vertAlign w:val="baseline"/>
          <w:rtl w:val="0"/>
        </w:rPr>
        <w:t xml:space="preserve">“Self-optimising”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40234375" w:line="240" w:lineRule="auto"/>
        <w:ind w:left="0" w:right="4197.00012207031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What will happen?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4.1522216796875" w:firstLine="0"/>
        <w:jc w:val="right"/>
        <w:rPr>
          <w:rFonts w:ascii="Arial" w:cs="Arial" w:eastAsia="Arial" w:hAnsi="Arial"/>
          <w:b w:val="0"/>
          <w:bCs w:val="0"/>
          <w:i w:val="0"/>
          <w:iCs w:val="0"/>
          <w:smallCaps w:val="0"/>
          <w:strike w:val="0"/>
          <w:color w:val="97c21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97c21a"/>
          <w:sz w:val="16"/>
          <w:szCs w:val="16"/>
          <w:u w:val="none"/>
          <w:shd w:fill="auto" w:val="clear"/>
          <w:vertAlign w:val="baseline"/>
          <w:rtl w:val="0"/>
        </w:rPr>
        <w:t xml:space="preserve">“Being prepared”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0960388183594"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Valu</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0.473632812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Why is it happening?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3.5137939453125" w:right="0" w:firstLine="0"/>
        <w:jc w:val="left"/>
        <w:rPr>
          <w:rFonts w:ascii="Arial" w:cs="Arial" w:eastAsia="Arial" w:hAnsi="Arial"/>
          <w:b w:val="0"/>
          <w:bCs w:val="0"/>
          <w:i w:val="0"/>
          <w:iCs w:val="0"/>
          <w:smallCaps w:val="0"/>
          <w:strike w:val="0"/>
          <w:color w:val="97c21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97c21a"/>
          <w:sz w:val="16"/>
          <w:szCs w:val="16"/>
          <w:u w:val="none"/>
          <w:shd w:fill="auto" w:val="clear"/>
          <w:vertAlign w:val="baseline"/>
          <w:rtl w:val="0"/>
        </w:rPr>
        <w:t xml:space="preserve">“Understanding”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39453125" w:line="240" w:lineRule="auto"/>
        <w:ind w:left="2897.6736450195312"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What is happening?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0.7138061523438" w:right="0" w:firstLine="0"/>
        <w:jc w:val="left"/>
        <w:rPr>
          <w:rFonts w:ascii="Arial" w:cs="Arial" w:eastAsia="Arial" w:hAnsi="Arial"/>
          <w:b w:val="0"/>
          <w:bCs w:val="0"/>
          <w:i w:val="0"/>
          <w:iCs w:val="0"/>
          <w:smallCaps w:val="0"/>
          <w:strike w:val="0"/>
          <w:color w:val="97c21a"/>
          <w:sz w:val="16"/>
          <w:szCs w:val="16"/>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97c21a"/>
          <w:sz w:val="16"/>
          <w:szCs w:val="16"/>
          <w:u w:val="none"/>
          <w:shd w:fill="auto" w:val="clear"/>
          <w:vertAlign w:val="baseline"/>
          <w:rtl w:val="0"/>
        </w:rPr>
        <w:t xml:space="preserve">“Seeing”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0058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14,58 mm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590820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5956.287841796875" w:right="3606.6461181640625" w:header="0" w:footer="720"/>
          <w:cols w:equalWidth="0" w:num="2">
            <w:col w:space="0" w:w="1180"/>
            <w:col w:space="0" w:w="118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Predictive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979736328125"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Desig</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Computerisation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Connectivity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258.03600311279297" w:right="2049.0625" w:header="0" w:footer="720"/>
          <w:cols w:equalWidth="0" w:num="4">
            <w:col w:space="0" w:w="2400"/>
            <w:col w:space="0" w:w="2400"/>
            <w:col w:space="0" w:w="2400"/>
            <w:col w:space="0" w:w="240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Visibility Transparency Adaptability capacity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8916015625" w:line="734.1571998596191" w:lineRule="auto"/>
        <w:ind w:left="1150.9559631347656" w:right="2301.37939453125" w:firstLine="889.9800109863281"/>
        <w:jc w:val="left"/>
        <w:rPr>
          <w:rFonts w:ascii="Arial" w:cs="Arial" w:eastAsia="Arial" w:hAnsi="Arial"/>
          <w:b w:val="0"/>
          <w:bCs w:val="0"/>
          <w:i w:val="0"/>
          <w:iCs w:val="0"/>
          <w:smallCaps w:val="0"/>
          <w:strike w:val="0"/>
          <w:color w:val="003a68"/>
          <w:sz w:val="19"/>
          <w:szCs w:val="19"/>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1 2 3 4 5 6 </w:t>
      </w: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6: Stages in the Industrie 4.0 development path (source: FIR e. V. at RWTH Aachen University)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18994140625" w:line="273.57473373413086" w:lineRule="auto"/>
        <w:ind w:left="7.7899932861328125" w:right="108.6627197265625" w:firstLine="2.6599884033203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example involves business application systems that are not  connected to the company’s ERP system. This can lead, for in stance, to a situation where semi-automated quality assurance  is carried out at a test station, but the recorded data is not  associated with the corresponding work order. This makes it  much harder to subsequently determine which quality issues  occurred in which orders.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81956481934" w:lineRule="auto"/>
        <w:ind w:left="2.4700164794921875" w:right="109.0411376953125" w:firstLine="9.11994934082031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Companies at this stage typically have a traditional organisa tional structure geared towards efficient operation of the indi vidual departments. Change and innovation are regarded as a  matter for management and are communicated to employees  via fixed communication channels.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40" w:lineRule="auto"/>
        <w:ind w:left="12.119979858398438"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3.1.2 Stage two: Connectivity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73.57473373413086" w:lineRule="auto"/>
        <w:ind w:left="3.22998046875" w:right="109.417724609375" w:firstLine="16.5299987792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connectivity stage, the isolated deployment of informa tion technology is replaced by connected components. Widely  used business applications are all connected to each other and  mirror the company’s core business processes. Parts of the oper ational technology (OT) systems provide connectivity and inter operability, but full integration of the IT and OT layers has not  yet occurred.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15.76995849609375" w:right="109.4207763671875" w:hanging="15.7699584960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Internet Protocol (IP) is becoming more and more widely  used, even on the shop floor. Since the current IPv6 version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101.099853515625" w:right="13.258056640625" w:firstLine="5.70007324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allows for much longer addresses than its IPv4 predecessor, all  the components can now be connected without the need for net work address translation. This is a key requirement for the Inter net of Things. Connectivity means that, for example, once a de sign has been created in engineering, its data can be pushed to  production, so that the production steps can be executed accord ingly (CAD</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CAM processes). Once the manufacturing step has  been completed, confirmation can be provided automatically  and in real time via a Manufacturing Execution System (MES). It  also allows machine tool manufacturers to perform remote main tenance on products being used by their customers thanks to the  availability of cheap, high-volume data links.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36865234375" w:line="273.57473373413086" w:lineRule="auto"/>
        <w:ind w:left="101.099853515625" w:right="13.277587890625" w:firstLine="14.25048828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existing factories, assets are kept in production for as long as  they continue to produce quality products. It is not unusual to  see machines that are 50 or more years old still in use on the  shop floor. Since the Internet Protocol enables standardised com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101.099853515625" w:right="13.6572265625" w:firstLine="11.40014648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munication on the shop floor, new sensor technology mean that  these assets, which remain very productive, can easily be con nected in order to provide production data.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101.099853515625" w:right="13.638916015625" w:hanging="5.509643554687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131.1980438232422" w:right="1222.06054687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There is a widespread willingness to embrace change within the  company that is supported by continuous development and in novation processes, for example. However, traditional project  management methods continue to be employed. This means  that although there is a structured approach to change, the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899871826172" w:line="240" w:lineRule="auto"/>
        <w:ind w:left="1154.9380493164062"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18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73.57473373413086" w:lineRule="auto"/>
        <w:ind w:left="7.98004150390625" w:right="552.4786376953125" w:firstLine="5.6999206542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process is cumbersome due to the organisation’s lack of agility,  and it is not easy to make rapid adjustments.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9453125" w:line="240" w:lineRule="auto"/>
        <w:ind w:left="8.89007568359375"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3.1.3 Stage three: Visibility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73.57473373413086" w:lineRule="auto"/>
        <w:ind w:left="2.2800445556640625" w:right="552.4786376953125" w:firstLine="3.799972534179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Sensors enable processes to be captured from beginning to end  with large numbers of data points. Falling sensor, microchip and  network technology prices mean that events and states can now  be recorded in real-time throughout the entire company and be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7.220001220703125" w:right="552.2698974609375" w:hanging="7.220001220703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yond rather than just in individual areas like manufacturing  cells, as was formerly the case. This makes it possible to keep an  up-to-date digital model of factories at all times. We refer to this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89453125" w:line="240" w:lineRule="auto"/>
        <w:ind w:left="291.6960144042969"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Case study: HIROTEC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73.57473373413086" w:lineRule="auto"/>
        <w:ind w:left="281.37603759765625" w:right="835.7635498046875" w:firstLine="10.63995361328125"/>
        <w:jc w:val="both"/>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Operational downtime is a significant issue facing Origi nal Equipment Manufacturers (OEMs) like HIROTEC  AMERICA. The company is a member of the HIROTEC  Group, an automation manufacturing equipment and  parts supplier with 26 facilities in nine countries around  the world. In most cases, the machinery involved runs  without condition-based monitoring, essentially operat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8232421875" w:line="273.5749053955078" w:lineRule="auto"/>
        <w:ind w:left="280.23590087890625" w:right="835.59326171875" w:firstLine="16.91009521484375"/>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ing until a failure occurs. At that time, appropriate per sonnel are contacted to make the necessary repairs.  HIROTEC sought to eliminate this trend of reactive main tenance and lost opportunities by utilising the informa tion and systems it had on hand to gain deeper insight  into its operations and processes. Recognising the need  for connectivity, data access and scalability, executives  at HIROTEC worked to develop a competitive strategy to  capitalise on the potential benefits of the Internet of  Things (IoT). The initiative began with identifying the  fundamental technologies that would fuel the IoT effort.  The company opted for an IoT platform in order to ena ble company-wide device-to-cloud connectivity through  one overarching toolset.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75830078125" w:line="273.57473373413086" w:lineRule="auto"/>
        <w:ind w:left="290.68603515625" w:right="835.9539794921875" w:firstLine="9.30999755859375"/>
        <w:jc w:val="both"/>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Implementing this solution has given HIROTEC in creased visibility into its assets and resources by provid ing greater insight into the assets’ current needs and pri orities. This has allowed HIROTEC to improve its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282.13592529296875" w:right="835.384521484375" w:firstLine="15.01007080078125"/>
        <w:jc w:val="both"/>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productivity. “In just six short weeks, we’ve gained more  visibility into our operations than ever before, reinforcing  our investment and belief in the power of the IoT”, says  Justin Hester, Senior Researcher at HIROTEC.</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955566406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Design of theacatech Industrie 4.0 Maturity Index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0" w:right="896.48925781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model as the company’s digital shadow. The digital shadow can  help to show what is happening in the company at any given  moment so that management decisions can be based on real  data. It is thus a core building block for the later stages.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68.35694313049316" w:lineRule="auto"/>
        <w:ind w:left="0" w:right="32.4780273437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Producing a digital shadow is a major challenge for many com panies. One problem is that there is usually no single source of  truth – data is often held in decentralised silos. Furthermore, for  functions such as production, logistics and services it is often  still the case that very little data is collected at all, even in cen tralised processes. In addition the data captured is in many cases  only visible to a limited number of people who are able to access  and understand the respective domain systems. Wider use of the  data is prohibited by system boundaries. In order to achieve the  goal of an agile learning enterprise, comprehensive data capture  right across the company is essential for the provision of relevant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Desig</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 about the operation throughout the business.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70263671875" w:line="273.57473373413086" w:lineRule="auto"/>
        <w:ind w:left="0" w:right="896.48925781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 instance, this makes it possible to more rapidly determine the  delivery date variance caused by a particular problem by means  of real-time KPIs and dashboards so that production planning  can be adjusted by the production manager and customers and  suppliers can be kept informed.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0" w:right="896.3000488281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is one area where companies need to change the way they  think. Rather than only collecting data to enable a specific  analysis or support a dedicated operation, they must instead be  able to create an up-to-date model of the entire company at all  times that is not tied to individual data analyses. The combina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0" w:right="896.88720703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tion of existing data sources with sensors on the shop floor can  deliver significant benefits. Integrating PLM, ERP and MES sys tems provides a comprehensive picture that creates visibility  regarding the status quo. Moreover, modular approaches and  apps can help to build the single source of truth.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36865234375" w:line="273.57473373413086" w:lineRule="auto"/>
        <w:ind w:left="0" w:right="896.6809082031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However, building visibility is not just a technological challenge  – it also calls for changes in the company’s organisational struc ture and corporate culture. Collaboration platforms help to  strengthen cooperation between different parts of the business.  This means breaking down traditional operational structures  and involving employees more closely in the change process in  order to enable rapid responses to changing customer require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0" w:right="896.888427734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ments. It also requires a non-hierarchical communication culture  where innovations and changes to established processes can be  freely discussed and where the focus is on the desire to improve.  Employees are comfortable working with the new level of visibil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0" w:right="944.505615234375"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6.1599731445312" w:right="216.3183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ity and are also willing for their own capabilities to be made vis ible through quality matrixes.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899871826172" w:line="240" w:lineRule="auto"/>
        <w:ind w:left="0" w:right="1016.193847656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19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2820205688477"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3.1.4 Stage four: Transparency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73.57473373413086" w:lineRule="auto"/>
        <w:ind w:left="880.9519958496094" w:right="0" w:firstLine="1.520004272460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Stage three involves creating a digital shadow of the compa ny’s current situation. The next stage is for the company to  understand why something is happening and use this under standing to produce knowledge by means of root cause analy ses. In order to identify and interpret interactions in the digital  shadow, the captured data must be analysed by applying engi neering knowledge. The semantic linking and aggregation of  data to create information and the corresponding contextuali sation provide the process knowledge required to support com plex and rapid decision-making.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54.44284439086914" w:lineRule="auto"/>
        <w:ind w:left="0" w:right="0" w:firstLine="891.4019775390625"/>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New technologies that support the analysis of large volumes of  data can be extremely helpful in this regard. Big data is a buzz word that is frequently mentioned in this context. It is used to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Desig</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878.6720275878906" w:right="0" w:firstLine="4.93995666503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describe mass data that can no longer be processed and ana lysed using conventional business analytics processes. The term  big data also encompasses the technologies and applications  that enable these extremely large and often heterogeneous data  sets to be processed and combined.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883.612060546875" w:right="0" w:hanging="9.3099975585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 a rule, big data applications are deployed in parallel to busi ness application systems such as ERP or MES systems. Big data  applications thus provide a common platform that can be used  e.g. to carry out extensive stochastic data analysis in order to  reveal interactions in the company’s digital shadow.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9095458984" w:lineRule="auto"/>
        <w:ind w:left="883.612060546875" w:right="0" w:hanging="10.4499816894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transparency regarding the relevant interactions can, for ex ample, be used to carry out condition monitoring of machinery  and equipment. Recorded parameters are searched for mutual  events and dependencies that are then aggregated to produce  complex events reflecting the condition of the machine or equip ment. Among other things, transparency is therefore a require ment for predictive maintenance.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878.6720275878906" w:right="0"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benefits of employing big data are not solely dependent on  the technological aspects – they also require a willingness to use  data in decision-making processes across every level of the com pany hierarchy. Employees initiate changes and innovations and  are involved in their implementation, and this results in collabo ration between experts from different departments. The use of  agile management techniques for change processes means that  the benefits start to appear within a short timeframe.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40" w:lineRule="auto"/>
        <w:ind w:left="885.2820205688477"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3.1.5 Stage five: Predictive capacity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0402832031" w:line="273.57473373413086" w:lineRule="auto"/>
        <w:ind w:left="880.9519958496094" w:right="0" w:firstLine="11.969985961914062"/>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Building on the transparency stage, the next development  stage is predictive capacity. Once it has reached this stage, the  company is able to simulate different future scenarios and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3.57473373413086" w:lineRule="auto"/>
        <w:ind w:left="534.2620849609375" w:right="19.906005859375" w:firstLine="11.40014648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identify the most likely ones. This involves projecting the digi tal shadow into the future in order to depict a variety of sce narios that can then be assessed in terms of how likely they are  to occur. As a result, companies are able to anticipate future  developments so that they can take decisions and implement  the appropriate measures in good time. While measures still  have to be carried out manually, longer lead times help to limit  negative impacts. Reducing the number of unexpected events  caused e.g. by disruptions or planning variance enables more  robust operation of the business. It makes it possible, for exam ple, to flag up recurring logistics issues such as carrier failure  before they even occur so that they can be prevented, in this  instance by changing carriers.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529.892578125" w:right="20.49560546875" w:hanging="1.329956054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company’s predictive capacity is heavily dependent on the  groundwork that it has previously undertaken. A properly con structed digital shadow combined with a knowledge of the rele vant interactions will help to ensure that both the forecasts and  the recommendations based on them are of a high standard.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534.2620849609375" w:right="19.9267578125" w:firstLine="6.27014160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Once companies are able to anticipate future events, they must  also be prepared to take any measures required to minimise the  potential negative impacts of these events. This will entail organ isational and cultural changes within the company. Employees  will need to be given adjusted decision-making powers to enable  rapid decision-making as and when necessary. The organisation al structure will need to be modified so that capacity can be  swiftly adjusted to new situations. Predictive capacity also calls  for critical reflection and openness to change.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40" w:lineRule="auto"/>
        <w:ind w:left="540.8721923828125"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3.1.6 Stage six: Adaptability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73.57481956481934" w:lineRule="auto"/>
        <w:ind w:left="534.2620849609375" w:right="19.8876953125" w:firstLine="14.25048828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Predictive capacity is a fundamental requirement for automated  actions and automated decision making. Continuous adaptation  allows a company to delegate certain decisions to IT systems so  that it can adapt to a changing business environment as quickly  as possible.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539.2022705078125" w:right="20.5908203125" w:hanging="10.449829101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degree of adaptability depends on the complexity of the de cisions and the cost-benefit ratio. It is often best only to auto mate individual processes. Accordingly, the fundamental feasibil ity of performing repeatable operations autonomously should be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539.2022705078125" w:right="20.477294921875" w:firstLine="6.459960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investigated. It is, however, important to carefully assess the risks  of automating approvals and acknowledgements for customers  and suppliers. Examples include changing the sequence of  planned orders because of expected machine failures or to avoid  delivery delays.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6234436035" w:lineRule="auto"/>
        <w:ind w:left="539.962158203125" w:right="20.648193359375" w:hanging="11.20971679687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258.03600311279297" w:right="1221.8518066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goal of adaptability has been achieved when a company is  able to use the data from the digital shadow to make decisions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899871826172" w:line="240" w:lineRule="auto"/>
        <w:ind w:left="1144.39804077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20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73.57473373413086" w:lineRule="auto"/>
        <w:ind w:left="5.5100250244140625" w:right="548.84948730468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that have the best possible results in the shortest possible time  and to implement the corresponding measures automatically, i.e.  without human assistance.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10.449981689453125" w:right="549.04052734375" w:hanging="9.3099975585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Adaptability also places a number of demands on the compa ny itself. It calls for dynamic collaboration across the value  network in order to continuously review both existing skills  and the development of core competencies, so that they can  be adjusted as necessary. Change is regarded as the norm.  Flexible communities and agile project management create an  organic organisation. The adoption of a knowledge-based ap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11.21002197265625" w:right="549.193115234375" w:firstLine="5.6999206542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proach requires the continuous accumulation of knowledge  and lifelong learning for employees.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296875" w:line="240" w:lineRule="auto"/>
        <w:ind w:left="15.5599975585937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3.2 General model design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57473373413086" w:lineRule="auto"/>
        <w:ind w:left="5.5100250244140625" w:right="548.8507080078125"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chapter describes the general design of the model under pinning the acatech Industrie  4.0 Maturity Index (see Fig ure 7). To ensure that the model provides a full description of a  manufacturing company, the acatech Industrie  4.0 Maturity  Index is based on the “Production and Management Frame work”.</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framework divides the internal aspects of a compa ny into corporate structure, corporate processes and corporate  development.</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Corporate structure refers to those aspects of a  company that are indispensable for the production of its goods  and services. Corporate processes, on the other hand, refer to  the process chains in every area of the company, while corpo rate development refers to the strategic and operational devel opment of the company.</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Corporate development encompasses  strategy, optimisation, operations and realignment. It thus in cludes all the activities involved in strategic and operational  management.</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function of corporate development is to  successfully maintain the level of performance that the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722778320312" w:line="240" w:lineRule="auto"/>
        <w:ind w:left="12.2599792480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 See Boos et al. 2011, p. 55.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725585937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Design of theacatech Industrie 4.0 Maturity Index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0" w:right="893.63769531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company has already attained (operations), continuously im prove this performance (optimisation) and, if necessary, radi cally realign it (realignment). The digital transformation road maps drawn up on the basis of the Industrie 4.0 Maturity Index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0" w:right="894.377441406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are implemented in the organisation through the corporate de velopment process in order to facilitate this optimisation and  realignment.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66.40028953552246" w:lineRule="auto"/>
        <w:ind w:left="0" w:right="29.24804687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acatech Industrie  4.0 Maturity Index breaks a company’s  structure down into the four structural areas of resources, infor mation systems, culture and organisational structure. A detailed  description of the four structural areas is provided in Chapter 4.  Two guiding principles together with the necessary capabilities are identified for each structural area. The capabilities are  geared towards attainment of the various development stages  and provide manufacturing companies with the basis for trans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Desig</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forming themselves into agile organisations.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70263671875" w:line="273.57473373413086" w:lineRule="auto"/>
        <w:ind w:left="0" w:right="893.2580566406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Corporate processes form the basis of the five functional areas investigated by the Index. The five functional areas of develop ment, production, logistics, services and marketing &amp; sales are  addressed in Chapter 5. A vision is outlined for each functional  area, illustrating the features that characterise learning, agile  companies.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0" w:right="893.182373046875" w:firstLine="0"/>
        <w:jc w:val="both"/>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2.9299926757812" w:right="216.3183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application of the acatech Industrie 4.0 Maturity Index is  described in Chapter 6. In use, the structural areas, functional  areas and maturity stages are combined in order to determine a  manufacturing company’s overall maturity and the maturity of  individual functional areas. We show how once a company has  established its current maturity stage it can develop a digital  roadmap containing specific measures in an established se quence for both the functional and structural areas.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744140625" w:line="244.34775352478027" w:lineRule="auto"/>
        <w:ind w:left="1283.4300231933594" w:right="966.553955078125" w:firstLine="2.07992553710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 In addition to the internal aspects of the company, the “Production and Management Framework” also addresses stakeholder groups and environment  spheres. However, these fall outside the scope of the acatech Industrie 4.0 Maturity Index and are therefore not included in our study. 8 | See Boos et al. 2011.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1370849609375" w:line="240" w:lineRule="auto"/>
        <w:ind w:left="1284.869995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 Ibid, p. 55.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520202636719" w:line="240" w:lineRule="auto"/>
        <w:ind w:left="0" w:right="1043.0541992187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21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8212890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Structural areas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Principle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05371093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6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4547.615966796875" w:right="2181.4300537109375" w:header="0" w:footer="720"/>
          <w:cols w:equalWidth="0" w:num="4">
            <w:col w:space="0" w:w="1300"/>
            <w:col w:space="0" w:w="1300"/>
            <w:col w:space="0" w:w="1300"/>
            <w:col w:space="0" w:w="130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Adaptability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6.949462890625" w:firstLine="0"/>
        <w:jc w:val="righ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5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5.911865234375" w:firstLine="0"/>
        <w:jc w:val="righ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Predictive capacity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4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Transparency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68505859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Resources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82373046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Information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3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Visibility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2060546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3124.8959350585938" w:right="1280.750732421875" w:header="0" w:footer="720"/>
          <w:cols w:equalWidth="0" w:num="5">
            <w:col w:space="0" w:w="1500"/>
            <w:col w:space="0" w:w="1500"/>
            <w:col w:space="0" w:w="1500"/>
            <w:col w:space="0" w:w="1500"/>
            <w:col w:space="0" w:w="150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Capability 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systems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2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140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6380.576171875" w:right="2910.213623046875" w:header="0" w:footer="720"/>
          <w:cols w:equalWidth="0" w:num="3">
            <w:col w:space="0" w:w="880"/>
            <w:col w:space="0" w:w="880"/>
            <w:col w:space="0" w:w="88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Connectivity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280517578125"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Desig</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686767578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Production and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management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framework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8016357421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Organisational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structure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842041015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Corporate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8016357421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Culture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84033203125" w:line="240" w:lineRule="auto"/>
        <w:ind w:left="0" w:right="0" w:firstLine="0"/>
        <w:jc w:val="left"/>
        <w:rPr>
          <w:rFonts w:ascii="Arial" w:cs="Arial" w:eastAsia="Arial" w:hAnsi="Arial"/>
          <w:b w:val="0"/>
          <w:bCs w:val="0"/>
          <w:i w:val="0"/>
          <w:iCs w:val="0"/>
          <w:smallCaps w:val="0"/>
          <w:strike w:val="0"/>
          <w:color w:val="003a6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8"/>
          <w:szCs w:val="18"/>
          <w:u w:val="none"/>
          <w:shd w:fill="auto" w:val="clear"/>
          <w:vertAlign w:val="baseline"/>
          <w:rtl w:val="0"/>
        </w:rPr>
        <w:t xml:space="preserve">acatech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836669921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4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Computerisation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8701171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Principle 2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1317138671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Application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72216796875" w:line="324.13719177246094"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Capability B Capability C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926025390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258.03600311279297" w:right="1282.38037109375" w:header="0" w:footer="720"/>
          <w:cols w:equalWidth="0" w:num="6">
            <w:col w:space="0" w:w="1740"/>
            <w:col w:space="0" w:w="1740"/>
            <w:col w:space="0" w:w="1740"/>
            <w:col w:space="0" w:w="1740"/>
            <w:col w:space="0" w:w="1740"/>
            <w:col w:space="0" w:w="174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Capability 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418212890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structure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1802978515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Corporate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processes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879653930664"/>
          <w:szCs w:val="26.666879653930664"/>
          <w:u w:val="none"/>
          <w:shd w:fill="auto" w:val="clear"/>
          <w:vertAlign w:val="subscript"/>
          <w:rtl w:val="0"/>
        </w:rPr>
        <w:t xml:space="preserve">Corporat</w:t>
      </w:r>
      <w:r w:rsidDel="00000000" w:rsidR="00000000" w:rsidRPr="00000000">
        <w:rPr>
          <w:rFonts w:ascii="Arial" w:cs="Arial" w:eastAsia="Arial" w:hAnsi="Arial"/>
          <w:b w:val="0"/>
          <w:bCs w:val="0"/>
          <w:i w:val="0"/>
          <w:iCs w:val="0"/>
          <w:smallCaps w:val="0"/>
          <w:strike w:val="0"/>
          <w:color w:val="003a68"/>
          <w:sz w:val="16.0001277923584"/>
          <w:szCs w:val="16.0001277923584"/>
          <w:u w:val="none"/>
          <w:shd w:fill="auto" w:val="clear"/>
          <w:vertAlign w:val="baseline"/>
          <w:rtl w:val="0"/>
        </w:rPr>
        <w:t xml:space="preserve">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879653930664"/>
          <w:szCs w:val="26.666879653930664"/>
          <w:u w:val="none"/>
          <w:shd w:fill="auto" w:val="clear"/>
          <w:vertAlign w:val="subscript"/>
          <w:rtl w:val="0"/>
        </w:rPr>
        <w:t xml:space="preserve">developmen</w:t>
      </w:r>
      <w:r w:rsidDel="00000000" w:rsidR="00000000" w:rsidRPr="00000000">
        <w:rPr>
          <w:rFonts w:ascii="Arial" w:cs="Arial" w:eastAsia="Arial" w:hAnsi="Arial"/>
          <w:b w:val="0"/>
          <w:bCs w:val="0"/>
          <w:i w:val="0"/>
          <w:iCs w:val="0"/>
          <w:smallCaps w:val="0"/>
          <w:strike w:val="0"/>
          <w:color w:val="003a68"/>
          <w:sz w:val="16.0001277923584"/>
          <w:szCs w:val="16.0001277923584"/>
          <w:u w:val="none"/>
          <w:shd w:fill="auto" w:val="clear"/>
          <w:vertAlign w:val="baseline"/>
          <w:rtl w:val="0"/>
        </w:rPr>
        <w:t xml:space="preserve">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6277465820312"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Development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99938964843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Production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598510742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Logistics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598510742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Services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0" w:right="0" w:firstLine="0"/>
        <w:jc w:val="left"/>
        <w:rPr>
          <w:rFonts w:ascii="Arial" w:cs="Arial" w:eastAsia="Arial" w:hAnsi="Arial"/>
          <w:b w:val="0"/>
          <w:bCs w:val="0"/>
          <w:i w:val="0"/>
          <w:iCs w:val="0"/>
          <w:smallCaps w:val="0"/>
          <w:strike w:val="0"/>
          <w:color w:val="003a6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8"/>
          <w:szCs w:val="18"/>
          <w:u w:val="none"/>
          <w:shd w:fill="auto" w:val="clear"/>
          <w:vertAlign w:val="baseline"/>
          <w:rtl w:val="0"/>
        </w:rPr>
        <w:t xml:space="preserve">Industrie 4.0  Maturity Index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371826171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Functional areas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835693359375" w:line="240" w:lineRule="auto"/>
        <w:ind w:left="0" w:right="0" w:firstLine="0"/>
        <w:jc w:val="left"/>
        <w:rPr>
          <w:rFonts w:ascii="Arial" w:cs="Arial" w:eastAsia="Arial" w:hAnsi="Arial"/>
          <w:b w:val="0"/>
          <w:bCs w:val="0"/>
          <w:i w:val="0"/>
          <w:iCs w:val="0"/>
          <w:smallCaps w:val="0"/>
          <w:strike w:val="0"/>
          <w:color w:val="000000"/>
          <w:sz w:val="2.106600046157837"/>
          <w:szCs w:val="2.1066000461578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06600046157837"/>
          <w:szCs w:val="2.106600046157837"/>
          <w:u w:val="none"/>
          <w:shd w:fill="auto" w:val="clear"/>
          <w:vertAlign w:val="baseline"/>
          <w:rtl w:val="0"/>
        </w:rPr>
        <w:t xml:space="preserve">der gesetzlichen Vorschriften. zur Bemessung der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06600046157837"/>
          <w:szCs w:val="2.1066000461578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06600046157837"/>
          <w:szCs w:val="2.106600046157837"/>
          <w:u w:val="none"/>
          <w:shd w:fill="auto" w:val="clear"/>
          <w:vertAlign w:val="baseline"/>
          <w:rtl w:val="0"/>
        </w:rPr>
        <w:t xml:space="preserve">Planabweichungen reagieren zu etc.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239990234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1989.0299987792969" w:right="1665.8099365234375" w:header="0" w:footer="720"/>
          <w:cols w:equalWidth="0" w:num="4">
            <w:col w:space="0" w:w="2080"/>
            <w:col w:space="0" w:w="2080"/>
            <w:col w:space="0" w:w="2080"/>
            <w:col w:space="0" w:w="208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6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0979614257812" w:line="240" w:lineRule="auto"/>
        <w:ind w:left="4304.316101074219"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Marketing &amp; Sales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1203002929688" w:line="240" w:lineRule="auto"/>
        <w:ind w:left="0" w:right="1201.9299316406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5 Chapter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137451171875" w:line="240" w:lineRule="auto"/>
        <w:ind w:left="1150.9539794921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7: Model design of the acatech Industrie 4.0 Maturity Index (source: authors’ own diagram)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720184326172" w:line="240" w:lineRule="auto"/>
        <w:ind w:left="1144.39804077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22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3994140625" w:line="240" w:lineRule="auto"/>
        <w:ind w:left="0" w:right="0" w:firstLine="0"/>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4 Industrie 4.0 capabili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869628906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Industrie 4.0 capabilities for businesses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781982421875" w:line="240" w:lineRule="auto"/>
        <w:ind w:left="112.649536132812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4.1 Resources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98046875" w:line="240" w:lineRule="auto"/>
        <w:ind w:left="575.31005859375" w:right="0" w:firstLine="0"/>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ties for businesses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19775390625" w:line="273.57473373413086" w:lineRule="auto"/>
        <w:ind w:left="5.5100250244140625" w:right="549.0582275390625"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chapter describes the capabilities that a manufacturing  company must possess in order to transform itself into a learn ing, agile organisation. It considers the four structural areas of  resources, information systems, culture and organisational struc ture (see Figure 8). Together, these structural areas make up the  organisation’s structure. They are connected by the six stages of  the Industrie 4.0 development path which are depicted as six  concentric circles.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2.4700164794921875" w:right="548.848876953125" w:firstLine="17.289962768554688"/>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Each structural area has two principles running across it that  serve as a guide for its continued development. Each principle  comprises a number of capabilities that must be successively de veloped for each value-based development stage. The extent to  which these capabilities are implemented determines the matu rity stage of the relevant principle. The maturity stages of both  principles are combined to provide an overall assessment of the  structural area’s current development stage. In Figure 8 the as sessments of the structural areas are depicted by the four green  dots.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3.57473373413086" w:lineRule="auto"/>
        <w:ind w:left="0" w:right="893.3544921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acatech Industrie 4.0 Maturity Index, “resources” refer first  to tangible, physical resources. These include a company’s work force (human resources), machinery and equipment, tools, ma terials and the final product. The workforce must possess certain  competencies in order to make the most of the captured informa tion. Complementary, correctly configured technical resources  can help to reduce both data and action latency (see Introduc tion). In addition to fulfilling their particular function, companies  should try to ensure that their resources have an interface be tween the physical and digital worlds. This creates an informa tion viewpoint in the digital world (the digital shadow) that fa cilitates the learning process required to increase the company’s  agility. Two principles follow from this: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80.71659088134766" w:lineRule="auto"/>
        <w:ind w:left="0" w:right="30.6079101562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Firstly, the resources must possess the necessary capabilities to  work in an information-based manner.</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Employees should there fore be able to identify data sources and potential processing  techniques. As far as the technical resources are concerned, tech nological features must be implemented to enable data collec tion and to process this data into information. In this context,  information refers to data that is interpreted in order to support  decision-making. The resulting principle of digital capability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893.068847656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facilitates an information-driven way of working that creates an  awareness of the real situation on the ground. Rather than being  based on the targets in a plan – which are often derived from  assumptions or forecasts – this approach relies on feedback from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481689453125" w:line="240" w:lineRule="auto"/>
        <w:ind w:left="1495.9686279296875"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1284.8300170898438" w:right="1133.05664062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Structural areas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9216308593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6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Resources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5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Principle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1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Corporate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00097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4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structure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400146484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3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879653930664"/>
          <w:szCs w:val="26.666879653930664"/>
          <w:u w:val="none"/>
          <w:shd w:fill="auto" w:val="clear"/>
          <w:vertAlign w:val="subscript"/>
          <w:rtl w:val="0"/>
        </w:rPr>
        <w:t xml:space="preserve">Corporat</w:t>
      </w:r>
      <w:r w:rsidDel="00000000" w:rsidR="00000000" w:rsidRPr="00000000">
        <w:rPr>
          <w:rFonts w:ascii="Arial" w:cs="Arial" w:eastAsia="Arial" w:hAnsi="Arial"/>
          <w:b w:val="0"/>
          <w:bCs w:val="0"/>
          <w:i w:val="0"/>
          <w:iCs w:val="0"/>
          <w:smallCaps w:val="0"/>
          <w:strike w:val="0"/>
          <w:color w:val="003a68"/>
          <w:sz w:val="16.0001277923584"/>
          <w:szCs w:val="16.0001277923584"/>
          <w:u w:val="none"/>
          <w:shd w:fill="auto" w:val="clear"/>
          <w:vertAlign w:val="baseline"/>
          <w:rtl w:val="0"/>
        </w:rPr>
        <w:t xml:space="preserve">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879653930664"/>
          <w:szCs w:val="26.666879653930664"/>
          <w:u w:val="none"/>
          <w:shd w:fill="auto" w:val="clear"/>
          <w:vertAlign w:val="subscript"/>
          <w:rtl w:val="0"/>
        </w:rPr>
        <w:t xml:space="preserve">developmen</w:t>
      </w:r>
      <w:r w:rsidDel="00000000" w:rsidR="00000000" w:rsidRPr="00000000">
        <w:rPr>
          <w:rFonts w:ascii="Arial" w:cs="Arial" w:eastAsia="Arial" w:hAnsi="Arial"/>
          <w:b w:val="0"/>
          <w:bCs w:val="0"/>
          <w:i w:val="0"/>
          <w:iCs w:val="0"/>
          <w:smallCaps w:val="0"/>
          <w:strike w:val="0"/>
          <w:color w:val="003a68"/>
          <w:sz w:val="16.0001277923584"/>
          <w:szCs w:val="16.0001277923584"/>
          <w:u w:val="none"/>
          <w:shd w:fill="auto" w:val="clear"/>
          <w:vertAlign w:val="baseline"/>
          <w:rtl w:val="0"/>
        </w:rPr>
        <w:t xml:space="preserve">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320068359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2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1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Information systems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387695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Corporate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processes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6799926757812"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Organisational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4093608856201"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highlight w:val="white"/>
          <w:u w:val="none"/>
          <w:vertAlign w:val="baseline"/>
          <w:rtl w:val="0"/>
        </w:rPr>
        <w:t xml:space="preserve">Principle 2 Principle 2 </w:t>
      </w: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Principle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1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4372558593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8: Structural areas (source: authors’ own diagram)</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20.7024002075195" w:lineRule="auto"/>
        <w:ind w:left="779.385986328125" w:right="20.726318359375" w:hanging="197.095947265625"/>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2191.483917236328" w:right="1618.621826171875" w:header="0" w:footer="720"/>
          <w:cols w:equalWidth="0" w:num="2">
            <w:col w:space="0" w:w="4060"/>
            <w:col w:space="0" w:w="406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structure Culture Assessment of structural area Maturity stages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2718811035156" w:line="240" w:lineRule="auto"/>
        <w:ind w:left="1295.42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 In this context, information refers to data that is interpreted in order to support decision-making.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20166015625" w:line="240" w:lineRule="auto"/>
        <w:ind w:left="0" w:right="1018.40332031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23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878.6720275878906"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process environment. However, it is still up to the workforce  to ensure that the system is properly configured so that this way  of working can fulfil its potential.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880.9519958496094" w:right="0" w:firstLine="1.520004272460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Secondly, a clear overall picture only emerges once different  pieces of information are combined. To make sure that the infor mation is of sufficient quality, data should be exchanged and if  possible generated in as structured a manner as possible. This  requires the appropriate interfaces, as well as a consensus re garding the purpose of the communication. Accordingly, the  principle of structured communication describes the technical  approach to communication media for employees and the inter faces between both people and machines and between different  machines. Figure 9 provides an overview of the principles and  associated capabilities. These are explained in detail below.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40" w:lineRule="auto"/>
        <w:ind w:left="880.442008972168"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4.1.1 Digital capability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83.0972194671631" w:lineRule="auto"/>
        <w:ind w:left="0" w:right="0" w:firstLine="892.9220581054688"/>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order to generate and analyse data and implement the corre sponding decisions, the existing resources – i.e. all personnel,  machinery and equipment, tools, materials and products – must  acquire certain competencies or be upgraded with the relevant  technological components. These basic requirements for infor mation-based working and learning are collectively referred to in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672065734863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model as “digital capability”.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70263671875" w:line="240" w:lineRule="auto"/>
        <w:ind w:left="892.9220199584961"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Provide digital competencies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883.612060546875" w:right="0" w:firstLine="9.3099975585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Because of the increasingly widespread use of information and  communication technology in products and processes, it is im portant for companies to promote an interdisciplinary approach  in the way their employees think and act. Employees should be  more closely involved in innovation processes so that these can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328071594238" w:lineRule="auto"/>
        <w:ind w:left="539.2022705078125" w:right="20.115966796875" w:firstLine="6.4599609375"/>
        <w:jc w:val="left"/>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benefit from the widest possible range of knowledge. The ongo ing automation of many process steps means that, in the future,  employees will need to be capable of performing high value-add ed work</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in the long-term, applied skills will no longer be  enough on their own. It will also be necessary to give employees  more individual responsibility in order to speed up the learning  and decision-making processes.</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85693359375" w:line="273.57473373413086" w:lineRule="auto"/>
        <w:ind w:left="529.892578125" w:right="19.888916015625" w:firstLine="4.9395751953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When employees have to make a decision, it is more important  than ever that they should be able to access, gather and process  data and information so that they can come to a robust final de cision. As well as a basic grasp of the value of information in  short-, medium- and long-term decision-making, the workforce  should also possess a common understanding of Industrie 4.0.  As information systems and communication technologies be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539.2022705078125" w:right="20.0964355468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come increasingly widespread, companies must also help their  employees to acquire integrated, interdisciplinary IT skills that  provide them with a basic understanding of the applications  and processes used in different parts of the business, thereby up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2022705078125" w:right="0" w:firstLine="0"/>
        <w:jc w:val="left"/>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grading long-established occupational profiles.</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3779296875" w:line="273.57473373413086" w:lineRule="auto"/>
        <w:ind w:left="534.2620849609375" w:right="19.908447265625" w:firstLine="0.57006835937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258.03600311279297" w:right="1221.8530273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When employees are working with IT systems on a regular basis  and thus often coming into contact with sensitive data, it is es sential for them to be aware of the importance of IT security. It is  a crucial part of employee training to create awareness of possi ble data leaks and the reasons for them. Given the growing pop ularity of social media and collaborative tools, new rules must be  developed and applied to internal and especially external com munication. While having access to a wide data base is useful  when making decisions, part of this data may form the intellec tual property of the company and should not be shared with  third parties. Standards like IEC 62443 provide a comprehensive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326293945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Provide digital competencies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79833984375"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Automated data acquisition through  sensors and actuators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0404052734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Decentralized (pre-)processing of sensor data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Resources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9502563476562"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Digital capability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Structured communicatio</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7217407226562" w:line="333.9107894897461"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sectPr>
          <w:type w:val="continuous"/>
          <w:pgSz w:h="16820" w:w="11900" w:orient="portrait"/>
          <w:pgMar w:bottom="0" w:top="394.06005859375" w:left="1202.8720092773438" w:right="2024.5220947265625" w:header="0" w:footer="720"/>
          <w:cols w:equalWidth="0" w:num="4">
            <w:col w:space="0" w:w="2180"/>
            <w:col w:space="0" w:w="2180"/>
            <w:col w:space="0" w:w="2180"/>
            <w:col w:space="0" w:w="218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E cient communication</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Task based interface design</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830444335938" w:line="240" w:lineRule="auto"/>
        <w:ind w:left="1150.958023071289"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9: Capabilities of the structural area “resources” (source: authors’ own diagram)</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2638549804688" w:line="240" w:lineRule="auto"/>
        <w:ind w:left="1153.6980438232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 See Kagermann</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Nonaka 2019.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169189453125" w:line="240" w:lineRule="auto"/>
        <w:ind w:left="1153.6980438232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 See acatech 2016.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166015625" w:line="240" w:lineRule="auto"/>
        <w:ind w:left="1153.6980438232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 | Ibid.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20166015625" w:line="240" w:lineRule="auto"/>
        <w:ind w:left="1144.39804077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24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17.52320289611816" w:lineRule="auto"/>
        <w:ind w:left="15.76995849609375" w:right="598.0059814453125" w:hanging="9.120025634765625"/>
        <w:jc w:val="left"/>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security strategy for the IT security of networks and manufactur ing systems.</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64453125" w:line="240" w:lineRule="auto"/>
        <w:ind w:left="18.6199951171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Data acquisition through sensors and actuators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0" w:right="550.75012207031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 far as the technological resources of machinery and equip ment, tools and products are concerned, the priority is their de velopment to create cyber-physical systems (CPS). CPS are creat ed by enhancing mechatronic components with embedded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4.2330074310303" w:lineRule="auto"/>
        <w:ind w:left="4.3700408935546875" w:right="550.17822265625" w:firstLine="2.2798919677734375"/>
        <w:jc w:val="left"/>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systems such as sensors, actuators and information processing  systems, together with a communication layer.</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Experience indi cates that companies attempting to implement CPS tend either  to build local control loops that do not interact with other re sources or to use labels (barcodes or RFID) to inventory existing  objects without making full use of the potential of automatic  identification.</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85693359375" w:line="273.57473373413086" w:lineRule="auto"/>
        <w:ind w:left="4.3700408935546875" w:right="550.0836181640625" w:firstLine="14.249954223632812"/>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 is already common for machinery and equipment in particular  to be fitted with numerous sensors. These are mostly used to  monitor the stability of technical processes and any short-term  adjustments made to them. In addition to this standard monitor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4.3700408935546875" w:right="550.1983642578125" w:firstLine="11.399917602539062"/>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ing of physical parameters, a key requirement for monitoring  business processes through the generation of feedback data is  the ability to locate objects. Furthermore, advances in imaging  are opening up new ways of recording quality data. Defining the  relevant data requirements and selecting the right sensors are  therefore key to the creation of a digital shadow.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18.6199951171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Decentralised (pre-)processing of sensor data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6234436035" w:lineRule="auto"/>
        <w:ind w:left="0" w:right="549.7991943359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Alongside sensors and actuators, embedded systems are also  key components of cyber-physical systems. They form the link be tween the communication layer and the electromechanical com ponents (actuators). Increases in processing power and reduc tions in transistor size are making it possible to build ever smaller  and cheaper units. This allows (pre-)processing to be decentral ised and performed directly on embedded systems linked to the  technical resources. The reduction in the signal propagation de lay means that time-critical computations can be carried out fast er, enabling new applications, for example in the field of human machine collaboration. Embedded systems can be deployed in a  variety of different ways – while it is already common for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8212890625" w:line="240" w:lineRule="auto"/>
        <w:ind w:left="21.36001586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 | See IEC 62443.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71142578125" w:line="240" w:lineRule="auto"/>
        <w:ind w:left="21.36001586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See Bauernhansel et al. 2016.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1264648437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Industrie 4.0 capabilities for businesses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0" w:right="942.415771484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machinery and equipment to have their own on-board proces sors, the relevant technologies are also increasingly being incor porated into tools and transport equipment.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9453125" w:line="240" w:lineRule="auto"/>
        <w:ind w:left="0"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4.1.2 Structured communication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73.57473373413086" w:lineRule="auto"/>
        <w:ind w:left="0" w:right="894.58984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suitability of centralised control systems is increasingly  being called into question as the required number of decisions  rises. Growing complexity means that centralised systems are be coming harder to manage. Consequently, decentralised control  loops, which have already been used to optimise many technical  processes, are also set to become established at the business  process level. The introduction of these control loops can have a  positive impact on the responsiveness and robustness of busi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0" w:right="894.2285156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ness processes. However, in order to ensure delivery of the rele vant goals, all the stakeholders must work together to align the  target systems.</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use of communication technology to create  temporary networks enabling the resources to interact with each  other is therefore a key requirement.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Efficient communication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92.6197338104248" w:lineRule="auto"/>
        <w:ind w:left="0" w:right="31.74804687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Communication between employees should always be traceably  documented, redundancy-free and enabled in a manner that  meets the needs of the relevant stakeholder groups. Employees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6234436035" w:lineRule="auto"/>
        <w:ind w:left="0" w:right="894.5703125"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4.0699768066406" w:right="217.67822265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still spend a lot of their time searching and waiting for informa tion. Traceable communication means that the context of the  message is known thanks to automated tagging or can be ac cessed in real time by integration with the relevant business ap plication system. Redundancy can be prevented through central ised data storage. If there is only one valid version of a file  (single source of truth), then instead of the file being sent to a  recipient they are simply provided with the relevant authorisa tion to access it. Moreover, role profiles and credentials make it  possible to add employees to a communication process contex tually and, if necessary, retroactively. Similar requirements apply  to approval procedures. Even today, analogue signatures are of ten required to authorise certain decisions. The introduction of  digital signatures makes approval procedures faster and more  transparent and even enables approvals to be revoked. The  stakeholders are directly informed of the status and the relevant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6860961914062" w:line="244.34669494628906" w:lineRule="auto"/>
        <w:ind w:left="1646.4939880371094" w:right="965.26611328125" w:hanging="351.0639953613281"/>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 | For example, a company in the metalworking industry ran a pilot test that involved fitting an old machine with structure-borne sound sensors in order  to monitor wear and tear on the tool so that preventive maintenance could be carried out. Measurements were recorded and analysed and a correlation  was eventually identified between structure-borne sound and remaining service life. However, since the solution was developed as a closed control loop  and was not integrated with the company network, maintenance jobs still have to be created manually.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75216674805" w:lineRule="auto"/>
        <w:ind w:left="1646.4939880371094" w:right="965.6005859375" w:firstLine="11.9760131835937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another pilot project, a range of tools for a particular type of machine that had previously been labelled by hand were given RFID labels so that they  could be located more easily. Each geoposition was associated with a particular status (in use, in storage, being reworked). However, this information  was not entered into the company’s Manufacturing Execution System (MES).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9000244140625" w:line="240" w:lineRule="auto"/>
        <w:ind w:left="1295.42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 | See Bauernhansel et al. 2016.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20166015625" w:line="240" w:lineRule="auto"/>
        <w:ind w:left="0" w:right="1019.592285156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25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880.9519958496094" w:right="0" w:firstLine="9.12002563476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information can be directly linked to the approval procedure. IT  systems that support this type of communication are collectively  known as groupware.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873.1620407104492"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Task-based interface design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874.3020629882812" w:right="0" w:firstLine="18.619995117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human-machine communication, identification and visuali sation technologies form the main interface between the real  world and the digital world. Assistance systems are becoming  essential due to the growing complexity of processes and the in creasing range of tasks that employees are expected to perform.  Auto-ID solutions enable direct recognition of objects and their  attributes. In conjunction with a graphic interface, this makes it  possible to provide context-sensitive information.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878.6720275878906" w:right="0" w:firstLine="14.24995422363281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Hardware interfaces play a key role in enabling different types of  technological resources to interact with each other. In the future,  cyber-physical systems will not necessarily exchange self-descrip tions across different levels of the automation pyramid but will  instead do so as part of a dynamic network.</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Identification tech nologies enable (mutual) recognition of technological resources  and people and the negotiation of specific information require ments. When acquiring new systems, it is important to take the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9013671875"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619827270508"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Digital capability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528.75244140625" w:right="19.906005859375" w:firstLine="10.44982910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connectivity of their control systems and sensors into account.  These may be implemented as wireless or wired solutions, de pending on the conditions in which they are deployed. Prefer ence should be given to open interfaces in order to avoid de pendency on particular machine or tool manufacturers. In  addition, the appropriate (e.g. industrial ethernet-based) infra structure should be installed in the factory. As for legacy sys tems, a growing number of retrofit solutions are becoming avail able for existing machines, meaning that these too can be  integrated.</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 well as enabling connectivity between in-house  systems, these solutions should also provide internet connectivi ty. This is especially important so that the maintenance and pro duction planning functions can remotely access machinery and  equipment.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534.2620849609375" w:right="20.28564453125" w:hanging="5.509643554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same thing applies to materials – if there are enough report ing points, it is possible to track and trace goods if they can be  automatically identified either via their carrying medium or via  identifiers on the goods themselves. In conjunction with systems  integration (see information systems), this makes it possible to  meet customers’ growing requirements with regard to product  traceability.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54443359375" w:line="240" w:lineRule="auto"/>
        <w:ind w:left="0" w:right="967.791748046875" w:firstLine="0"/>
        <w:jc w:val="righ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258.03600311279297" w:right="1221.870117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Structured communication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3164.5980834960938" w:lineRule="auto"/>
        <w:ind w:left="1271.632080078125" w:right="2090.8197021484375" w:firstLine="792.18994140625"/>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Provide digital competencies Task based interface design </w:t>
      </w: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sensors and actuators Ef cient communication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Decentralized (pre-)processing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of sensor data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1744.2721557617188" w:right="6961.807861328125" w:header="0" w:footer="720"/>
          <w:cols w:equalWidth="0" w:num="2">
            <w:col w:space="0" w:w="1600"/>
            <w:col w:space="0" w:w="160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Data acquisition through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2978515625" w:line="240" w:lineRule="auto"/>
        <w:ind w:left="1150.9559631347656"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10: Capabilities required in the structural area “resources” (source: authors’ own diagram)</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659912109375" w:line="240" w:lineRule="auto"/>
        <w:ind w:left="1153.6980438232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 | See Bauernhansel et al. 2016.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166015625" w:line="240" w:lineRule="auto"/>
        <w:ind w:left="1153.6980438232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 | See Ciupek 2016.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20166015625" w:line="240" w:lineRule="auto"/>
        <w:ind w:left="1144.39804077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26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73.57473373413086" w:lineRule="auto"/>
        <w:ind w:left="11.21002197265625" w:right="549.4000244140625" w:hanging="10.0700378417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critical factor in all these developments is the company’s abil ity to identify its information requirements and select the appro priate technologies. When carrying out process integration, it is  also important to take usability and ergonomic aspects into  account. For the human-machine interface, see Chapter 4.2.1.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9453125" w:line="240" w:lineRule="auto"/>
        <w:ind w:left="7.27996826171875"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4.1.3 Conclusion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73.57473373413086" w:lineRule="auto"/>
        <w:ind w:left="0" w:right="548.848876953125" w:firstLine="19.75997924804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Figure 10 illustrates the characteristics that a manufacturing  company’s resources should possess once it has reached the “ad aptability” maturity stage. Established employee skills profiles  should have been expanded to include broad-based IT skills.  Technological resources should have had a data processing layer  added to them in order to control the connected sensors and  actuators and generate feedback data. The resources interact to  aggregate this data and create a digital shadow. Human-human,  machine-machine and human-machine communication should  be configured so that data and information can be exchanged in  real-time and so that all the stakeholder groups are included in  the communication process.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302978515625" w:line="240" w:lineRule="auto"/>
        <w:ind w:left="8.959960937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4.2 Information systems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5966796875" w:line="273.57473373413086" w:lineRule="auto"/>
        <w:ind w:left="5.5100250244140625" w:right="549.02099609375" w:firstLine="14.24995422363281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Information systems</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are socio-technical systems in which infor mation is provided based on economic criteria by both people  and information and communication technology. They prepare,  process, store and transfer data and information. The configura tion of a company’s information systems is key to ensuring that  the available data and information can be used to make deci sions. The progress that has been made with regard to the  digitalisation of businesses means that it is becoming easier and  easier for manufacturing companies to make these data-based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9863281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Industrie 4.0 capabilities for businesses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0" w:right="893.088378906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decisions in real-time with the aid of a digital shadow. However,  many manufacturers are still failing to use this data and informa tion to support their decision-makers. There are two reasons for  this: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893.753662109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Firstly, the captured data is not processed into information and,  because it is not delivered in a suitable form, employees cannot  use it to support their work. So how can the captured data be  prepared and delivered to employees in a way that allows them  to make data-based decisions? In order to be usable for deci sion-making, as well as being analysed and processed into infor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0" w:right="893.3459472656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mation, the data must also be delivered in a user-friendly man ner. Consequently, the first principle of information systems is  that data should be prepared and processed in a manner that  supports decision-making. In order for the data to be usable,  the organisation must meet the technical requirements for re al-time access and possess an infrastructure that enables the  necessary data processing and seamless information delivery.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85.00171661376953" w:lineRule="auto"/>
        <w:ind w:left="0" w:right="30.6079101562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Secondly, the same, centralised data is not used throughout the  different parts of the company. Systems must therefore be inte grated in order to enable the use of common data across the  value chain. To do this, it is necessary to create an information  system architecture for agile companies with a central platform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892.880859375"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2.9299926757812" w:right="217.67822265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that connects existing IT systems to each other and to the re sources. This ensures that everyone is using the same data – rath er than data having to be duplicated in different IT systems, it is  all contained in a single, primary information system (single  source of truth). Consequently, the second principle is: integra tion in order to enhance data use and increase agility. The  creation of a platform connecting the different information sys tems requires standard interfaces, flexibility, openness, compre hensive IT security and appropriate data quality.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021728515625" w:line="240"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Automated data analysis</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79833984375" w:line="351.39169692993164" w:lineRule="auto"/>
        <w:ind w:left="1.443939208984375" w:right="808.8116455078125" w:firstLine="0.316162109375"/>
        <w:jc w:val="left"/>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Contextualised data delivery</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Application-speci c user interface</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Resilient IT infrastructure</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96191406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Information systems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31787109375" w:line="240" w:lineRule="auto"/>
        <w:ind w:left="504.6420288085937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Information processin</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g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384765625" w:line="240" w:lineRule="auto"/>
        <w:ind w:left="0" w:right="921.3616943359375" w:firstLine="0"/>
        <w:jc w:val="right"/>
        <w:rPr>
          <w:rFonts w:ascii="Arial" w:cs="Arial" w:eastAsia="Arial" w:hAnsi="Arial"/>
          <w:b w:val="0"/>
          <w:bCs w:val="0"/>
          <w:i w:val="0"/>
          <w:iCs w:val="0"/>
          <w:smallCaps w:val="0"/>
          <w:strike w:val="0"/>
          <w:color w:val="003a68"/>
          <w:sz w:val="16"/>
          <w:szCs w:val="16"/>
          <w:highlight w:val="white"/>
          <w:u w:val="none"/>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Integration</w:t>
      </w:r>
      <w:r w:rsidDel="00000000" w:rsidR="00000000" w:rsidRPr="00000000">
        <w:rPr>
          <w:rFonts w:ascii="Arial" w:cs="Arial" w:eastAsia="Arial" w:hAnsi="Arial"/>
          <w:b w:val="0"/>
          <w:bCs w:val="0"/>
          <w:i w:val="0"/>
          <w:iCs w:val="0"/>
          <w:smallCaps w:val="0"/>
          <w:strike w:val="0"/>
          <w:color w:val="003a68"/>
          <w:sz w:val="16"/>
          <w:szCs w:val="16"/>
          <w:highlight w:val="white"/>
          <w:u w:val="none"/>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000244140625" w:line="345.106258392334" w:lineRule="auto"/>
        <w:ind w:left="790.174560546875" w:right="11.522216796875" w:firstLine="0"/>
        <w:jc w:val="left"/>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Horizontal and vertical integration</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Data governance</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34326171875" w:line="240" w:lineRule="auto"/>
        <w:ind w:left="0" w:right="0" w:firstLine="0"/>
        <w:jc w:val="center"/>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Standard data interface</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99951171875" w:line="240" w:lineRule="auto"/>
        <w:ind w:left="790.093994140625" w:right="0" w:firstLine="0"/>
        <w:jc w:val="left"/>
        <w:rPr>
          <w:rFonts w:ascii="Arial" w:cs="Arial" w:eastAsia="Arial" w:hAnsi="Arial"/>
          <w:b w:val="0"/>
          <w:bCs w:val="0"/>
          <w:i w:val="0"/>
          <w:iCs w:val="0"/>
          <w:smallCaps w:val="0"/>
          <w:strike w:val="0"/>
          <w:color w:val="003a68"/>
          <w:sz w:val="16"/>
          <w:szCs w:val="16"/>
          <w:u w:val="none"/>
          <w:shd w:fill="003a68" w:val="clear"/>
          <w:vertAlign w:val="baseline"/>
        </w:rPr>
        <w:sectPr>
          <w:type w:val="continuous"/>
          <w:pgSz w:h="16820" w:w="11900" w:orient="portrait"/>
          <w:pgMar w:bottom="0" w:top="394.06005859375" w:left="1344.6260070800781" w:right="1386.895751953125" w:header="0" w:footer="720"/>
          <w:cols w:equalWidth="0" w:num="3">
            <w:col w:space="0" w:w="3060"/>
            <w:col w:space="0" w:w="3060"/>
            <w:col w:space="0" w:w="306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IT security</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98193359375" w:line="240" w:lineRule="auto"/>
        <w:ind w:left="1292.687988281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11: Capabilities of the structural area “information systems” (source: authors’ own diagram)</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67822265625" w:line="244.34663772583008" w:lineRule="auto"/>
        <w:ind w:left="1648.4140014648438" w:right="965.9375" w:hanging="362.90405273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 | This study draws a distinction between information systems and IT systems. The term “IT systems” describes individual application systems (e.g. ERP  systems), whereas “information systems” refers to socio-technical systems as defined above.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819763183594" w:line="240" w:lineRule="auto"/>
        <w:ind w:left="0" w:right="1020.441894531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27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888.9320373535156" w:right="0" w:firstLine="3.9900207519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Figure 11 illustrates the development of information systems  using the principles of information processing and integration.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9453125" w:line="240" w:lineRule="auto"/>
        <w:ind w:left="0" w:right="645.7797241210938" w:firstLine="0"/>
        <w:jc w:val="righ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4.2.1 Self-learning information processing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73.57473373413086" w:lineRule="auto"/>
        <w:ind w:left="880.9519958496094" w:right="0" w:hanging="7.78999328613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principle of information processing involves aggregating  data in order to create information and provide material to sup port decision-making so that decisions are ultimately data-based.  It requires companies to understand data and information as a  resource that adds value, as well as to process this data and in formation and make it available to their employees.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878.6720275878906" w:right="0" w:firstLine="14.24995422363281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this context, self-learning refers to the use by information sys tems of new technological solutions capable of identifying  cause-and-effect relationships in order to continuously improve  their computational processes. This is enabled by technologies  such as artificial intelligence and machine learning.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874.3020248413086"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Automated data analysis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85.00171661376953" w:lineRule="auto"/>
        <w:ind w:left="0" w:right="0" w:firstLine="892.9220581054688"/>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Data-based decision-making is enabled by automated data  analysis that continuously aggregates the data to produce in formation, extracts knowledge from this information and pro vides the user with information to support their decisions. This  requires automatic data analysis capabilities that allow cause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878.6720275878906" w:right="0" w:firstLine="5.69999694824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and-effect relationships to be identified using data from differ ent sources and future events to be predicted using e.g. simu lations or regressions. The data streams must be continuously  monitored in real time according to specific rules and correla tions so that they can be aggregated to produce value-added  information. One simple application is the continuous analysis  of various machine and tool parameters, allowing e.g. ma chine faults or quality issues to be predicted with a high de gree of confidence. This is often referred to as “condition  monitoring”.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36865234375" w:line="273.57473373413086" w:lineRule="auto"/>
        <w:ind w:left="883.612060546875" w:right="0" w:firstLine="9.3099975585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agile companies, data-based decisions are also taken at the  overall production level. One example of such a decision would  be to ascertain how on-time delivery would be impacted by  prioritising specific orders or temporarily shutting down a ma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875.6320190429688" w:right="0" w:firstLine="7.979965209960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chine for maintenance. In other words, as well as being neces sary at the machinery and tools level, automated data analysis is  also required at the overall production level. Since the relevant  data streams are much larger, broader and more diverse, data  analysis at this level involves the processing and correlation of  very large and frequently heterogeneous data sets. Accordingly,  companies will need applications and technologies capable of  performing this type of processing.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534.2620849609375" w:right="20.09765625" w:firstLine="14.250488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 is also important that the data analysis should not be confined  to known cause-and-effect relationships – companies must keep  learning and identifying new patterns in the data that they cap ture. When unforeseen events occur such as machinery break downs or delivery deadlines being missed, the causes should be  analysed and interpreted on the basis of the relevant data. Once  a validated correlation has been identified, it can serve as a new  pattern for future use.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539.2022705078125" w:right="20.286865234375" w:firstLine="9.310302734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Recurring events can be used to generate assumptions about  how the data will develop in the future. Optimisation algorithms  integrate the impacts of e.g. a predicted breakdown (for instance  delays to delivery deadlines) and automatically generate corre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536.5423583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sponding recommendations.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70263671875" w:line="240" w:lineRule="auto"/>
        <w:ind w:left="548.5125732421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Deliver contextualised information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534.2620849609375" w:right="20.592041015625" w:firstLine="6.08032226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Contextualised information delivery allows the results of the  data analysis to be used to support decision-making. It means  that instead of the user having to search for the information  across several different IT systems and process, sort or interpret it  themselves, the information is prepared and delivered in accord ance with the requirements of the specific context (push princi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534.2620849609375" w:right="20.286865234375" w:firstLine="11.400146484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ple). Successful companies apply the “system of engagement”  principle, which means that employees are informed by efficient  and effective information logistics that deliver the right informa tion to the right place, at the right time, in the right quality, to  the right person and in the right quantity. For instance, it is  possible to provide an easily understood visualisation of com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539.2022705078125" w:right="20.115966796875" w:firstLine="6.459960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plex assembly operations using context-based 3D animations.  Other examples of information delivery include providing the  production control department with projected order completion  dates or maintenance workers with details of the cause of a  breakdown together with additional in-depth information.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36865234375" w:line="273.57473373413086" w:lineRule="auto"/>
        <w:ind w:left="529.892578125" w:right="20.09765625" w:hanging="4.369506835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Apps can be used to ensure that only the relevant information is  delivered (see Figure 12). The app obtains the required informa tion from the underlying IT systems so that the employee is only  provided with the information required to perform the task at  hand.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528.752441406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Task-specific user interfaces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536.5423583984375" w:right="19.9072265625" w:hanging="7.789916992187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258.03600311279297" w:right="1221.8713378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information provided must be continuously matched to the  needs of the recipient and its format adapted to its current use.  Its content and presentation should be adapted to the task be ing performed and the employee’s skill level. Depending on the  application, user interfaces may, for instance, deliver data in the  form of tables, animations, Augmented Reality or speech. In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899871826172" w:line="240" w:lineRule="auto"/>
        <w:ind w:left="1144.398040771484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28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1.2182617187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Industrie 4.0 capabilities for businesses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034912109375" w:line="240" w:lineRule="auto"/>
        <w:ind w:left="0" w:right="2481.3934326171875" w:firstLine="0"/>
        <w:jc w:val="righ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Development Cycle Production Cycle User Cycle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779296875" w:line="240" w:lineRule="auto"/>
        <w:ind w:left="1432.5379943847656"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Smart Expert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77490234375" w:line="240" w:lineRule="auto"/>
        <w:ind w:left="1741.278076171875"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Decision Support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806152343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Agent Event-driven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Decisions A</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Autonomous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7529296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Actions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1727.0381164550781" w:right="3057.0220947265625" w:header="0" w:footer="720"/>
          <w:cols w:equalWidth="0" w:num="2">
            <w:col w:space="0" w:w="3560"/>
            <w:col w:space="0" w:w="356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Adaptive Processes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72900390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Smart Data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6025390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Digital Shadow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93847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Analytics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Multi-Modal Information Access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363281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Data Integration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Data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Model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00488281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Correlation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3623046875" w:line="222.1333408355713"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Data Storage and Caching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9775390625" w:line="222.1333408355713"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1432.4697875976562" w:right="1438.314208984375" w:header="0" w:footer="720"/>
          <w:cols w:equalWidth="0" w:num="4">
            <w:col w:space="0" w:w="2260"/>
            <w:col w:space="0" w:w="2260"/>
            <w:col w:space="0" w:w="2260"/>
            <w:col w:space="0" w:w="226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Context sensitive  Processing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638183593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Analysis</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Cluster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615234375" w:line="240" w:lineRule="auto"/>
        <w:ind w:left="0" w:right="37.82470703125" w:firstLine="0"/>
        <w:jc w:val="righ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3436.7901611328125" w:right="2021.0345458984375" w:header="0" w:footer="720"/>
          <w:cols w:equalWidth="0" w:num="2">
            <w:col w:space="0" w:w="3240"/>
            <w:col w:space="0" w:w="3240"/>
          </w:cols>
        </w:sect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Algorithms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Meta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16894531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Middleware+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43847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Algorithms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96093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Aggregation and Synchronization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Learning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1436.2179565429688" w:right="1924.7149658203125" w:header="0" w:footer="720"/>
          <w:cols w:equalWidth="0" w:num="4">
            <w:col w:space="0" w:w="2140"/>
            <w:col w:space="0" w:w="2140"/>
            <w:col w:space="0" w:w="2140"/>
            <w:col w:space="0" w:w="214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Heuristics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7902832031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Application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4571647644043"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1425.657958984375" w:right="3890.4107666015625" w:header="0" w:footer="720"/>
          <w:cols w:equalWidth="0" w:num="2">
            <w:col w:space="0" w:w="3300"/>
            <w:col w:space="0" w:w="330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Management of data access to proprietary systems Data Provision and Access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4394531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Software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834472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PLM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834472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CAD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834472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FEM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2550048828"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ERP</w:t>
      </w:r>
      <w:r w:rsidDel="00000000" w:rsidR="00000000" w:rsidRPr="00000000">
        <w:rPr>
          <w:rFonts w:ascii="Arial" w:cs="Arial" w:eastAsia="Arial" w:hAnsi="Arial"/>
          <w:b w:val="0"/>
          <w:bCs w:val="0"/>
          <w:i w:val="0"/>
          <w:iCs w:val="0"/>
          <w:smallCaps w:val="0"/>
          <w:strike w:val="0"/>
          <w:color w:val="ffffff"/>
          <w:sz w:val="13.856406211853027"/>
          <w:szCs w:val="13.8564062118530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SCM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834472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MES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834472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BDE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5385742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CRM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7834472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1432.5379943847656" w:right="1594.007568359375" w:header="0" w:footer="720"/>
          <w:cols w:equalWidth="0" w:num="9">
            <w:col w:space="0" w:w="1000"/>
            <w:col w:space="0" w:w="1000"/>
            <w:col w:space="0" w:w="1000"/>
            <w:col w:space="0" w:w="1000"/>
            <w:col w:space="0" w:w="1000"/>
            <w:col w:space="0" w:w="1000"/>
            <w:col w:space="0" w:w="1000"/>
            <w:col w:space="0" w:w="1000"/>
            <w:col w:space="0" w:w="100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CAQ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6708984375" w:line="240" w:lineRule="auto"/>
        <w:ind w:left="1441.3380432128906"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perscript"/>
          <w:rtl w:val="0"/>
        </w:rPr>
        <w:t xml:space="preserve">Raw Data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Costumer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Product Data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CAD Data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Simulation Data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Process Data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2.1333408355713"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Machine Data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2.1333408355713"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Feedback Data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664306640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Data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2716.50390625" w:right="1528.887939453125" w:header="0" w:footer="720"/>
          <w:cols w:equalWidth="0" w:num="8">
            <w:col w:space="0" w:w="960"/>
            <w:col w:space="0" w:w="960"/>
            <w:col w:space="0" w:w="960"/>
            <w:col w:space="0" w:w="960"/>
            <w:col w:space="0" w:w="960"/>
            <w:col w:space="0" w:w="960"/>
            <w:col w:space="0" w:w="960"/>
            <w:col w:space="0" w:w="96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Test Data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478271484375" w:line="240" w:lineRule="auto"/>
        <w:ind w:left="1292.6899719238281" w:right="0" w:firstLine="0"/>
        <w:jc w:val="left"/>
        <w:rPr>
          <w:rFonts w:ascii="Arial" w:cs="Arial" w:eastAsia="Arial" w:hAnsi="Arial"/>
          <w:b w:val="0"/>
          <w:bCs w:val="0"/>
          <w:i w:val="0"/>
          <w:iCs w:val="0"/>
          <w:smallCaps w:val="0"/>
          <w:strike w:val="0"/>
          <w:color w:val="003a68"/>
          <w:sz w:val="19"/>
          <w:szCs w:val="19"/>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12: Infrastructure of the Internet of Production (source: Schuh et al. 2017)</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70263671875" w:line="273.57473373413086" w:lineRule="auto"/>
        <w:ind w:left="3.040008544921875" w:right="551.109619140625" w:firstLine="4.93995666503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other words, as well as having the data displayed to them, em ployees may also be provided with verbal instructions to guide  them through the process. Users have intuitive options for re sponding to events and communicating with the IT systems. Ges ture or voice control may be used, depending on the task in  question.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7.9799652099609375" w:right="551.3189697265625" w:firstLine="9.30999755859375"/>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Build a resilient IT infrastructure and implement situation-based  data storage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6234436035" w:lineRule="auto"/>
        <w:ind w:left="0" w:right="551.5087890625" w:firstLine="17.289962768554688"/>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 analysis and delivery rely on a resilient IT infrastructure  that fulfils the relevant technical data capture, transfer, storage  and processing requirements and guarantees IT systems func tionality. This requires the IT infrastructure’s technical per formance to be continuously adapted to current requirements  and is enabled by redundant data storage or system design. De pending on the design, these redundancies may be implemented  internally or in the cloud. Backups or specialised software pre vent threats to people and material assets and guarantee the  system’s long-term usability. Situation-based data storage en sures that the data can be accessed within an appropriate time frame. In-memory databases allow frequent accessing of the  data, so that it can be used to provide rapid and stable deci sion-making support.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786132812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6234436035" w:lineRule="auto"/>
        <w:ind w:left="0" w:right="895.72998046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Internet of Production refers to the architecture of informa tion systems that can provide real-time information in a system atic, situation-based manner (see Figure 12). Raw data obtained  from specific systems such as Manufacturing Execution Systems  (MES) or Enterprise Resource Planning (ERP) systems can be  made available to specific users in a targeted manner via middle ware. The data systems for handling the large volumes of data  needed to create the digital shadow and the technology for car rying out the in-depth data analysis are located in the next layer  up. The data can ultimately be used to support decision-making  or as the basis for decisions taken autonomously by agents.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40" w:lineRule="auto"/>
        <w:ind w:left="0"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4.2.2 Information system integration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73.57473373413086" w:lineRule="auto"/>
        <w:ind w:left="0" w:right="895.53955078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Integrated information systems are intended to ensure the use of  common data throughout the value chain. The goal of the inte gration principle is to integrate existing IT systems in order to  facilitate access to and use of the data and information that  they contain.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Integrate information systems vertically and horizontally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0" w:right="895.92041015625"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5.4000091552734" w:right="217.67822265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use of common data throughout the value chain is enabled  by information systems that are fully integrated both vertically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899871826172" w:line="240" w:lineRule="auto"/>
        <w:ind w:left="0" w:right="1016.1926269531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29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878.6720275878906" w:right="0" w:firstLine="5.69999694824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horizontally. Information is exchanged continuously be tween all the IT systems in the value chain so that order informa tion is always linked to product, work and process instructions  and customer information, and all users access the same data  set. This marks a move away from the status quo of overly com plex architectures with redundant data storage. The primary IT  system containing the order information is linked to everything  from the production and planning systems to the machine and  field level. Once they have completed a job, the machines auto matically send back an order status report.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878.6720275878906" w:right="0" w:hanging="5.510025024414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creates a “single source of truth” – information only resides  in one primary logical information system that is accessed by all  the users in the value chain and the system of record. Today,  product and design data is often found in a PLM system, whilst  order data resides in the ERP system and the associated custom er data is located in the CRM system. The absence of metadata  integration means that the development, production and mar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87.4007987976074" w:lineRule="auto"/>
        <w:ind w:left="0" w:right="0" w:firstLine="890.072021484375"/>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keting functions thus have their own, separate data sets which  are not shared effectively across the related operations applica tions and decision support tools. As a result, changes in one of  these functions are not shared with the others. Agile companies  therefore require a logical or physical platform that integrates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5.4359817504883"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Information processing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25830078125" w:line="240" w:lineRule="auto"/>
        <w:ind w:left="1350.9096145629883"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Information availability and delivery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802734375" w:line="240" w:lineRule="auto"/>
        <w:ind w:left="0" w:right="1353.56994628906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Self-learning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986206054687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information processing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199462890625" w:line="240" w:lineRule="auto"/>
        <w:ind w:left="1136.6696548461914"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Data analysis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534.2620849609375" w:right="20.098876953125" w:firstLine="5.70007324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provides users with the information they need for operations  and decision-making and enables access to data and informa tion. It is also important to ensure transparency regarding the IT  systems that are employed – different departments must not be  allowed to use their own shadow IT systems that are not over seen by the IT department.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538.06213378906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Standardise data interfaces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534.2620849609375" w:right="20.269775390625" w:firstLine="14.250488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Rather than requiring everything to be stored centrally, the key  to creating a single source of truth is to connect all the IT sys tems to each other via standard data interfaces. APIs, micro  services and data interfaces facilitate the exchange of data  and information from individual IT systems and should there fore be selected based on the required information flow. To  always ensure an agile information flow and data exchange  transition when switching from one information system to an other, it is necessary to implement neutral or standard inter faces and data exchange formats across all the relevant sys tems.</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These should use an open standard that is universal  for the application category in question. One example of a  standard interface that is particularly popular in the field of  Industrie 4.0 is the OPC-UA</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architecture for machine-to-ma chine interfaces.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98046875" w:line="240" w:lineRule="auto"/>
        <w:ind w:left="0" w:right="1383.61816406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Integration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25830078125" w:line="240" w:lineRule="auto"/>
        <w:ind w:left="0" w:right="630.354003906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Horizontal and vertical integration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1943359375" w:line="240" w:lineRule="auto"/>
        <w:ind w:left="2095.028076171875"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258.03600311279297" w:right="1222.062988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Integrated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information systems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989990234375" w:line="240" w:lineRule="auto"/>
        <w:ind w:left="0" w:right="0" w:firstLine="0"/>
        <w:jc w:val="left"/>
        <w:rPr>
          <w:rFonts w:ascii="Arial" w:cs="Arial" w:eastAsia="Arial" w:hAnsi="Arial"/>
          <w:b w:val="0"/>
          <w:bCs w:val="0"/>
          <w:i w:val="0"/>
          <w:iCs w:val="0"/>
          <w:smallCaps w:val="0"/>
          <w:strike w:val="0"/>
          <w:color w:val="003a68"/>
          <w:sz w:val="11.015000343322754"/>
          <w:szCs w:val="11.015000343322754"/>
          <w:highlight w:val="white"/>
          <w:u w:val="none"/>
          <w:vertAlign w:val="baseline"/>
        </w:rPr>
      </w:pPr>
      <w:r w:rsidDel="00000000" w:rsidR="00000000" w:rsidRPr="00000000">
        <w:rPr>
          <w:rFonts w:ascii="Arial" w:cs="Arial" w:eastAsia="Arial" w:hAnsi="Arial"/>
          <w:b w:val="0"/>
          <w:bCs w:val="0"/>
          <w:i w:val="0"/>
          <w:iCs w:val="0"/>
          <w:smallCaps w:val="0"/>
          <w:strike w:val="0"/>
          <w:color w:val="003a68"/>
          <w:sz w:val="11.015000343322754"/>
          <w:szCs w:val="11.015000343322754"/>
          <w:highlight w:val="white"/>
          <w:u w:val="none"/>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86431884766"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1001001010010100 10101011110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10101011110011100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73486328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Interfaces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023193359375" w:line="240"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1010001101001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1001001011010100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100110101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779052734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IT infrastructure Data storage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09228515625" w:line="370.48264503479004"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Data Governance </w:t>
      </w: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10010010100101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0010101011110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101010111100111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00101000110101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10010010110101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00100110101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6298809051514"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IT security </w:t>
      </w: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1001001010010100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10101011110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86431884766"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10101011110011100 1010001101001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1001001011010100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6"/>
          <w:szCs w:val="6"/>
          <w:u w:val="none"/>
          <w:shd w:fill="auto" w:val="clear"/>
          <w:vertAlign w:val="baseline"/>
        </w:rPr>
        <w:sectPr>
          <w:type w:val="continuous"/>
          <w:pgSz w:h="16820" w:w="11900" w:orient="portrait"/>
          <w:pgMar w:bottom="0" w:top="394.06005859375" w:left="1955.7839965820312" w:right="1664.94384765625" w:header="0" w:footer="720"/>
          <w:cols w:equalWidth="0" w:num="3">
            <w:col w:space="0" w:w="2760"/>
            <w:col w:space="0" w:w="2760"/>
            <w:col w:space="0" w:w="2760"/>
          </w:cols>
        </w:sectPr>
      </w:pPr>
      <w:r w:rsidDel="00000000" w:rsidR="00000000" w:rsidRPr="00000000">
        <w:rPr>
          <w:rFonts w:ascii="Arial" w:cs="Arial" w:eastAsia="Arial" w:hAnsi="Arial"/>
          <w:b w:val="0"/>
          <w:bCs w:val="0"/>
          <w:i w:val="0"/>
          <w:iCs w:val="0"/>
          <w:smallCaps w:val="0"/>
          <w:strike w:val="0"/>
          <w:color w:val="003a68"/>
          <w:sz w:val="6"/>
          <w:szCs w:val="6"/>
          <w:u w:val="none"/>
          <w:shd w:fill="auto" w:val="clear"/>
          <w:vertAlign w:val="baseline"/>
          <w:rtl w:val="0"/>
        </w:rPr>
        <w:t xml:space="preserve">000101100110101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701904296875" w:line="240" w:lineRule="auto"/>
        <w:ind w:left="1150.9600067138672"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13: Capabilities required in the structural area “information systems” (source: authors’ own diagram)</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659912109375" w:line="240" w:lineRule="auto"/>
        <w:ind w:left="1143.777999877929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 | See Schuh et al. 2014, p. 288ff.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166015625" w:line="240" w:lineRule="auto"/>
        <w:ind w:left="1143.777999877929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 | The OPC Unified Architecture (OPC UA) is a platform-independent communication protocol for machine-to-machine communication.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20166015625" w:line="240" w:lineRule="auto"/>
        <w:ind w:left="1143.5480499267578"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30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40" w:lineRule="auto"/>
        <w:ind w:left="19.759979248046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Implement data governance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5.5100250244140625" w:right="548.7322998046875" w:firstLine="14.249954223632812"/>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addition to the data interfaces, IT systems integration also  relies on sufficiently high data quality. Poor data quality in the  IT systems results in incorrect aggregated data and inaccurate  feedback, ultimately undermining confidence in both the IT  systems and their contents. This makes it impossible to achieve  the goal of data-based decision-making. Companies must there fore acquire the relevant technical and in particular organisa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5.5100250244140625" w:right="549.036865234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tional capabilities in order to improve the quality of the data.  Data governance policies provide organisations with guidance  for the processing, storage, management and presentation of  high-quality data within the company. Technical capabilities  for improving data quality include automated data cleansing  (identification, standardisation, duplicate removal, consolida tion and enhancement of data) and master data management  systems.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16.9099426269531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Upgrade IT security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5.5100250244140625" w:right="548.8507080078125"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increasing integration of information systems as well as hu man factors and other contributors is accompanied by the risk of  criminal attacks. The potential damage that these attacks can  cause increases in proportion to the degree of integration. IT se curity encompasses different strategies for identifying and imple menting security measures. Compliance with standards such as  IEC 62443 can help to contain the risks. Such standards include  proactive measures to maintain IT security and adapt it in re sponse to changing circumstances. The measures cover asset ad ministration issues, user identification and authentication, sys tem health validation and data flow control. Responses to  existing IT security incidents are also covered in IT security  standards.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40" w:lineRule="auto"/>
        <w:ind w:left="7.27996826171875"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4.2.3 Conclusion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19287109375" w:line="273.57473373413086" w:lineRule="auto"/>
        <w:ind w:left="10.449981689453125" w:right="548.848876953125" w:firstLine="9.3099975585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Figure 13 illustrates the characteristics that a manufacturing  company’s information systems should possess once it has  reached the 6th maturity stage of “adaptability”. High-quality  data are stored centrally and analysed automatically. The analy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5.5100250244140625" w:right="548.868408203125" w:firstLine="2.279891967773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sis and processing are self-learning, meaning that the informa tion systems continuously adapt to changing circumstances. The  knowledge acquired in this way is delivered to employees in a  contextualised manner and supports them in their work. This is  made possible thanks to integrated information systems. Hori zontal and vertical integration and standard interfaces combine  to create highly flexible information systems.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860961914062" w:line="240" w:lineRule="auto"/>
        <w:ind w:left="12.5799560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 | See Burns</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Stalker 2001.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166015625" w:line="240" w:lineRule="auto"/>
        <w:ind w:left="12.5799560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 | See Jassawalla</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Sashittal 1999; Love</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Roper 2004.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9863281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Industrie 4.0 capabilities for businesses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46826171875" w:line="240" w:lineRule="auto"/>
        <w:ind w:left="0"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4.3 Organisational structure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11767578125" w:line="273.57473373413086" w:lineRule="auto"/>
        <w:ind w:left="0" w:right="893.25927734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Whilst the transformation into a learning, agile company is en abled by the technologies described above, its implementation  requires the right organisational structure. In our model, organi sational structure refers to both a company’s internal organisa tion (structure and operational processes) and its position within  the value network. In contrast to area of “culture” (see below),  the “organisational structure” establishes mandatory rules that  organise collaboration both within the company and externally.  “Culture” covers the value system within the company and thus  describes the soft factors of collaboration. Nevertheless, both  structural areas are mutually dependent and must be coherent  with each other.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893.4875488281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structural area “organisational structure” is spanned by the  two principles of organic internal organisation and dynamic  collaboration within the value network. It therefore describes  the organisation from both an internal and an external perspec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tive (see Figure 14).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70263671875" w:line="240" w:lineRule="auto"/>
        <w:ind w:left="0"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4.3.1 Organic internal organisation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330.7096767425537" w:lineRule="auto"/>
        <w:ind w:left="5032.822265625" w:right="30.60791015625" w:hanging="5032.822265625"/>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organic organisation is the antithesis of the mechanistic or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9110946655273" w:lineRule="auto"/>
        <w:ind w:left="0" w:right="893.44970703125" w:firstLine="0"/>
        <w:jc w:val="left"/>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ganisation. Its employees have fewer constraints and a high de gree of individual responsibility. This form of organisation is thus  particularly well suited to organisations with highly skilled work forces that exist in a dynamic environment.</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81323242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Flexible communities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6234436035" w:lineRule="auto"/>
        <w:ind w:left="0" w:right="893.0908203125" w:firstLine="0"/>
        <w:jc w:val="left"/>
        <w:rPr>
          <w:rFonts w:ascii="Arial" w:cs="Arial" w:eastAsia="Arial" w:hAnsi="Arial"/>
          <w:b w:val="0"/>
          <w:bCs w:val="0"/>
          <w:i w:val="0"/>
          <w:iCs w:val="0"/>
          <w:smallCaps w:val="0"/>
          <w:strike w:val="0"/>
          <w:color w:val="000000"/>
          <w:sz w:val="18.461666107177734"/>
          <w:szCs w:val="18.461666107177734"/>
          <w:u w:val="none"/>
          <w:shd w:fill="auto" w:val="clear"/>
          <w:vertAlign w:val="superscript"/>
        </w:rPr>
        <w:sectPr>
          <w:type w:val="continuous"/>
          <w:pgSz w:h="16820" w:w="11900" w:orient="portrait"/>
          <w:pgMar w:bottom="0" w:top="394.06005859375" w:left="1272.9299926757812" w:right="217.67822265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an agile organisation, the necessary resources within the com pany must be configured dynamically. In terms of the company’s  organisational structure, this means that employees will regularly  be required to change the tasks they perform and switch to differ ent teams. Even though they will continue to be assigned to a  particular department in the company’s organisational chart, in  practice they will perform their work as members of task- or  goal-oriented teams. At the same time, the company needs to fa cilitate collaboration between experts on specific topics by creat ing parallel teams of experts to address specialised themes. This  approach aims to enhance communication between different de partments and pool employees’ skills. It allows the company to  ensure that people with different skills from different parts of the  business are all pulling in the same direction in pursuit of a com mon goal. The way the company is organised should therefore en able increasingly needs-based cooperation in individual teams.</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24</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6897583007812" w:line="240" w:lineRule="auto"/>
        <w:ind w:left="0" w:right="1043.05541992187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31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878.6720275878906" w:right="0" w:hanging="5.510025024414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approach ultimately leads to the concept of communities,  where organisational units form around a specific theme (e.g.  the implementation of a new IT solution) or task (e.g. operating  milling machines). While permanent communities may take care  of the company’s routine business, other communities may be  project-based and be formed on a purely temporary basis before  being disbanded again. The goal of this form of organisation is  to ensure that work is performed by the employees with the right  skills for the job, irrespective of where they sit in the hierarchy or  which department they belong to. It also enables a rapid re sponse to new events and knowledge. In companies such as  Google, for instance, it is not unusual for small teams to form  spontaneously around a particular topic and build a prototype  within a few days or weeks which is then evaluated to decide  whether it should be taken any further.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9.4013500213623" w:lineRule="auto"/>
        <w:ind w:left="0" w:right="0" w:firstLine="873.1620788574219"/>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form of organisation is subject to certain restrictions. Evi dently, the efficient completion of routine operations should not  suffer as a result of this concept. Thus, for processes that require  high efficiency and stability, the degree of flexibility should be  limited. The benefits of this concept primarily concern innova tion and problem-driven tasks. In these cases, employees’ strong est skills are leveraged if they are able to participate flexibly in  different communities. Agile organisations are able to maintain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52384662628174" w:lineRule="auto"/>
        <w:ind w:left="884.3721008300781" w:right="0" w:hanging="3.4200286865234375"/>
        <w:jc w:val="left"/>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stable processes whilst at the same time also being capable of  adapting rapidly.</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638427734375" w:line="273.57473373413086" w:lineRule="auto"/>
        <w:ind w:left="878.6720275878906" w:right="0"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introduction of this type of organisation makes manage ment’s role more complex, since every employee is active in their  own particular set of communities which, moreover, changes on  a regular basis. IT-based collaboration platforms can provide  transparency regarding employees’ skills profiles and their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531.224365234375" w:right="20.474853515625" w:firstLine="14.43969726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involvement in communities, as well as facilitating communica tion and supporting assignment management. Management  will also need to consider new technologies that enable these  flexible communities by dramatically improving training speed  via intuitive, in-context 3D and augmented reality solutions that  guide workers safely through new operations.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548.514404296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Decision rights management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0.07155418395996" w:lineRule="auto"/>
        <w:ind w:left="534.263916015625" w:right="19.903564453125" w:hanging="5.5096435546875"/>
        <w:jc w:val="left"/>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Two contrary mechanisms must be weighed up against each oth er when allocating the authority to make decisions or selecting  the best decision-making procedure. Evidently, all the relevant in formation must be available in order to make the right decision.  If decentralised decisions are taken, the local decision-makers will  have better information about the actual circumstances, since  they are closer to the facts. Achieving the same quality in a cen trally taken decision would be more expensive because of the  cost of conveying the information to the central level. On the oth er hand, decentralised decisions also generate costs either be cause they are not properly coordinated with each other and  therefore potentially fail to consider what is best for the company  as a whole or because they require additional management input  to align them with the company’s overall goals. Consequently,  certain decisions must be taken centrally, for instance decisions  concerning the company’s strategy, whereas other decisions can  be made more cost-effectively if they are decentralised.</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635009765625" w:line="273.57473373413086" w:lineRule="auto"/>
        <w:ind w:left="534.263916015625" w:right="19.810791015625" w:firstLine="6.27014160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One of the benefits of Industrie 4.0 is better information availa bility. This means that even at a decentralised level it is possible  to achieve transparency concerning the consequences of deci sions and their alignment with the company’s goals, enabling  faster and better decentralised decision-making. Collective  decision-making processes may also be employed. This involves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6261596679688" w:line="240"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Flexible communities</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79833984375" w:line="347.5898838043213"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Decision rights management</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Motivational goal systems</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Agile management</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Organisational structure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56762695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Organic internal organisation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0784912109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Dynamic collaboration in</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value network</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Focus on customer bene ts</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00048828125" w:line="240"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sectPr>
          <w:type w:val="continuous"/>
          <w:pgSz w:h="16820" w:w="11900" w:orient="portrait"/>
          <w:pgMar w:bottom="0" w:top="394.06005859375" w:left="258.03600311279297" w:right="1221.7749023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Cooperation within the network</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718994140625" w:line="240" w:lineRule="auto"/>
        <w:ind w:left="1150.9539794921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14: Capabilities of the structural area “organisational structure” (source: authors’ own diagram)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659912109375" w:line="240" w:lineRule="auto"/>
        <w:ind w:left="1143.777999877929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See McGrath 2012.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166015625" w:line="240" w:lineRule="auto"/>
        <w:ind w:left="1143.777999877929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 | See Jensen 1998.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20166015625" w:line="240" w:lineRule="auto"/>
        <w:ind w:left="1143.5480499267578"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32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73.57473373413086" w:lineRule="auto"/>
        <w:ind w:left="6.649932861328125" w:right="550.369873046875" w:firstLine="9.12002563476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bringing together the stakeholders in the company who are most  competent to make decisions about the matter at hand.</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 in stance, the members of expert communities can be selected by  conducting a kind of peer review of the candidates. Likewise, the  potential of new development projects can be evaluated by the  entire workforce rather than just a handful of managers. Compa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4.3700408935546875" w:right="549.989013671875" w:firstLine="11.39991760253906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nies must develop the capability to manage decision rights in a  way that strikes the right balance between centralisation and  decentralisation in order to maximise the effectiveness and effi ciency of decision-making processes.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12.539978027343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Motivational goal systems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4.3700408935546875" w:right="550.0079345703125" w:hanging="4.370040893554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Appropriate goal systems are needed to channel employees’  greater autonomy and ensure that they remain focused on the  company’s overall goal of delivering customer value.</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Overly  specific goals that are measured one-dimensionally (e.g. the  number of pieces produced) result in local optimisation and a  “silo mentality”. Instead, companies should introduce multi dimensional goal systems that encourage employees to focus on  process efficiency and continuous improvement. This calls for  the development of completely new competencies such as finan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4.3700408935546875" w:right="550.1800537109375" w:firstLine="4.939956665039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cial controlling of communities or measuring the success of  teams of experts. One example of a possible goal for an em ployee working in the field of development would be to require  them to give a certain number of presentations at conferences  attended by experts from outside of the company. This would  provide a targeted means of encouraging them to subject their  own ideas to critical evaluation by third parties.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67.3468589782715" w:lineRule="auto"/>
        <w:ind w:left="1.3300323486328125" w:right="549.9713134765625" w:firstLine="9.309921264648438"/>
        <w:jc w:val="both"/>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Goal systems are closely linked to remuneration systems. These  should not produce a purely transactional organisation where  the only thing motivating employees is their pay.</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goal and  remuneration systems should combine to provide employees  with a degree of security and confidence that they are allowed  to make the occasional mistake, whilst at the same time moti vating them to contribute all the skills at their disposal to the  organisation. This calls for the right mix of monetary incentives  and non-monetary incentives such as training opportunities,  development prospects and individual freedom.</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2048339843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Agile management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9.30999755859375" w:right="549.967041015625" w:firstLine="9.3099975585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Inflexible conventional development processes are unable to  cope with the vague or changing requirements encountered in a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6780090332031" w:line="240" w:lineRule="auto"/>
        <w:ind w:left="11.439971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 | See Schulte-Zurhausen 2014, p. 207ff.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166015625" w:line="240" w:lineRule="auto"/>
        <w:ind w:left="11.439971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 | See Andersen et al. 2006.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166015625" w:line="240" w:lineRule="auto"/>
        <w:ind w:left="11.439971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 | See Grunau 2014.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166015625" w:line="240" w:lineRule="auto"/>
        <w:ind w:left="10.6399536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 | See Sturm et al. 2011; Afshari</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Gibson 2016.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169189453125" w:line="240" w:lineRule="auto"/>
        <w:ind w:left="10.6399536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 | See Ries 2011.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166015625" w:line="240" w:lineRule="auto"/>
        <w:ind w:left="10.6399536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 | See Reichwald</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Piller 2009.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1264648437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Industrie 4.0 capabilities for businesses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0" w:right="894.377441406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dynamic environment. The required approaches are instead char acterised by rapid prototype development, concrete (interim) re sults and high frequency feedback cycles with the stakeholders.  One principle followed by agile development projects is to vali date assumptions and hypotheses about the product or outcome  as early as possible in a real-world environment. This involves fo cusing on a product’s core functionality in order to produce what  is known as a “Minimum Viable Product” (MVP).</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MVPs are mar ketable products with restricted functionality that can be tested  directly on the market, allowing systematic and rapid continued  development of the product based on customer feedback.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894.4189453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These approaches can be applied not only to product and ser vice development but also to the management of in-house pro jects. Physical manufacturing processes can be compared with  digital models to identity opportunities for further improvement.  Another example of one such process is the Scrum approach that  originated in the field of software development.</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32</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process  accelerates continuous improvement initiatives with a ‘start  small and scale fast’, data-driven approach to innovation.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92.6197338104248" w:lineRule="auto"/>
        <w:ind w:left="0" w:right="31.74804687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Smart products with increasingly software-based functionality  support this type of approach by enabling widespread data based observation of real user behaviour so that product func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894.417724609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tionality can subsequently be enhanced, enabled or even disa bled. An integrated system landscape also acts as a catalyst for  the use of similar methods within the company itself. For exam ple, changes in the product’s design can be automatically com municated to all the relevant actors (e.g. in the form of revised  work schedules).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900634765625" w:line="240" w:lineRule="auto"/>
        <w:ind w:left="0"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4.3.2 Dynamic collaboration within the value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40" w:lineRule="auto"/>
        <w:ind w:left="238.5601806640625"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network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19287109375" w:line="273.57473373413086" w:lineRule="auto"/>
        <w:ind w:left="0" w:right="894.381103515625"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4.0699768066406" w:right="217.67822265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Automated and seamless information exchange between differ ent companies enables them to cooperate more dynamically and  provides increased transparency with regard to the market. It  also helps to reduce some of the barriers to greater flexibility,  such as manual processes for enquiries, ordering and order pro cessing. Operational visibility can be extended to include a sup plier’s production status and quality performance using today’s  IoT technologies. The result is a more efficient exchange of infor mation, goods and services.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6900634765625" w:line="240" w:lineRule="auto"/>
        <w:ind w:left="0" w:right="1018.40209960937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33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59979248046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Focus on customer benefits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0" w:right="108.6590576171875" w:firstLine="1.13998413085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According to the concept of core competence</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33</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or “strategic  success positions”</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34</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companies should have a clear focus on a  limited number of competencies in order to provide a unique  proposition to the market. This concept is becoming even more  important as markets grow more transparent and value creation  becomes increasingly network-based and dynamic. The dynamic  marketplace is an idea that is set to become hugely important.  The suppliers that succeed in a transparent marketplace with  well-functioning market mechanisms will be those who are best  able to satisfy individual demand.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5.5100250244140625" w:right="109.9688720703125" w:firstLine="3.799972534179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Specifically, companies have to determine how they can con tribute to satisfying the end customer’s needs. Even if the com pany doesn’t itself deliver directly to the end customer, its prod uct or service still forms part of the end customer’s solution.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2.4700164794921875" w:right="108.6383056640625" w:hanging="2.4700164794921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better the contributions made to this solution by the indi vidual partners, the more successfully the companies in ques tion will be able to differentiate themselves from the competi tion. An example would be a roller bearing manufacturer who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16.910018920898438" w:right="108.924560546875" w:hanging="6.46003723144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concentrates not only on the immediate requirements of the  machine manufacturer who is his direct customer but also on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101.099853515625" w:right="13.06640625" w:firstLine="11.40014648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his bearings are used by the machines’ end user. By ana lysing the roller bearings’ condition data using a cloud solu tion, he is able to provide the end user with additional services  that help them run the machine more efficiently. This in-depth  understanding of the end customer’s requirements also makes  him more attractive than the competition to his direct custom er (the machine manufacturer), since it means that the overall  solution provided by the machine fulfils the customer’s needs  more successfully.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95.5902099609375" w:right="13.25927734375" w:firstLine="11.589965820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Companies should be able to continually review their competen cies and, if necessary, adapt them to changed circumstances.  They must also establish exactly what role they should play in  the value network. The targeted contribution of specialised com petencies to an overall solution and the integration of several  individual solutions in order to create a single overall solution  can both be potentially successful strategies.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107.180175781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Cooperation within the network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101.099853515625" w:right="13.734130859375" w:firstLine="6.080322265625"/>
        <w:jc w:val="both"/>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131.1980438232422" w:right="1221.86889648437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Companies may consciously adopt a strategy either of outsourc ing certain manufacturing and transport operations or of posi tioning themselves as suppliers of certain competencies to the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9013671875" w:line="240" w:lineRule="auto"/>
        <w:ind w:left="258.03600311279297"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4.5751953125" w:firstLine="0"/>
        <w:jc w:val="righ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Organic internal oganisation Dynamic collaboration within the value network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0512695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Agile management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760009765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Daily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Scrum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20043945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Sprint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6243896484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Motivational goal systems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65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2353.177947998047" w:right="2307.037353515625" w:header="0" w:footer="720"/>
          <w:cols w:equalWidth="0" w:num="2">
            <w:col w:space="0" w:w="3620"/>
            <w:col w:space="0" w:w="362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Focus on customer bene ts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200927734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Flexible communities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4379272460938"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Decision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25.45479965209961"/>
          <w:szCs w:val="25.45479965209961"/>
          <w:highlight w:val="white"/>
          <w:u w:val="none"/>
          <w:vertAlign w:val="baseline"/>
        </w:rPr>
        <w:sectPr>
          <w:type w:val="continuous"/>
          <w:pgSz w:h="16820" w:w="11900" w:orient="portrait"/>
          <w:pgMar w:bottom="0" w:top="394.06005859375" w:left="1387.0420837402344" w:right="7312.21923828125" w:header="0" w:footer="720"/>
          <w:cols w:equalWidth="0" w:num="3">
            <w:col w:space="0" w:w="1080"/>
            <w:col w:space="0" w:w="1080"/>
            <w:col w:space="0" w:w="1080"/>
          </w:cols>
        </w:sectPr>
      </w:pPr>
      <w:r w:rsidDel="00000000" w:rsidR="00000000" w:rsidRPr="00000000">
        <w:rPr>
          <w:rFonts w:ascii="Arial" w:cs="Arial" w:eastAsia="Arial" w:hAnsi="Arial"/>
          <w:b w:val="0"/>
          <w:bCs w:val="0"/>
          <w:i w:val="0"/>
          <w:iCs w:val="0"/>
          <w:smallCaps w:val="0"/>
          <w:strike w:val="0"/>
          <w:color w:val="003a68"/>
          <w:sz w:val="25.45479965209961"/>
          <w:szCs w:val="25.4547996520996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8"/>
          <w:sz w:val="25.45479965209961"/>
          <w:szCs w:val="25.45479965209961"/>
          <w:highlight w:val="white"/>
          <w:u w:val="none"/>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805541992188" w:line="240" w:lineRule="auto"/>
        <w:ind w:left="3260.001831054687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rights management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799682617188" w:line="240" w:lineRule="auto"/>
        <w:ind w:left="0" w:right="1883.759155273437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Cooperation within the network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2381591796875" w:line="240" w:lineRule="auto"/>
        <w:ind w:left="1150.9559631347656"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15 Capabilities required in the structural area “organisational structure” (source: authors’ own diagram)</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659912109375" w:line="240" w:lineRule="auto"/>
        <w:ind w:left="1142.97805786132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 | See Prahalad</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Hamel 1990.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0166015625" w:line="240" w:lineRule="auto"/>
        <w:ind w:left="1142.97805786132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 | See Porter 1989; Pümpin</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Amann 2005.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20166015625" w:line="240" w:lineRule="auto"/>
        <w:ind w:left="1143.5480499267578"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34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73.57473373413086" w:lineRule="auto"/>
        <w:ind w:left="14.439926147460938" w:right="139.0472412109375" w:hanging="14.439926147460938"/>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value network. Competency management refers to the syste matic integration of different partners’ competencies.</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35</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57031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Industrie 4.0 capabilities for businesses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46826171875" w:line="240" w:lineRule="auto"/>
        <w:ind w:left="122.08007812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4.4 Culture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11767578125" w:line="273.57473373413086" w:lineRule="auto"/>
        <w:ind w:left="0" w:right="554.5306396484375" w:firstLine="11.399917602539062"/>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nies that pool their competencies to meet specific needs are able  to respond more rapidly to changing market requirements. By  working together, the partners are able to develop and supply  new products that they could never have delivered on their own  or that would have first required them to embark on a lengthy  in-house competency building process.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554.5501708984375" w:firstLine="14.24995422363281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Flexible marketplaces that control the entire market already exist  today for less complex, standard services (e.g. in logistics). One  of the challenges is providing the very precise descriptions re quired for the services to be traded. In cases where companies  that have not previously worked together wish to collaborate de spite not yet having built up trust in each other, the effort re quired to negotiate a cooperation agreement is likely to out weigh the benefits of a short-term and potentially one-off  collaboration.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0" w:right="554.1497802734375" w:firstLine="14.249954223632812"/>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Digital rights management plays an important role in this con text. The seamless exchange of sensitive data, e.g. CAD models,  is accompanied by the risk of the data not being used only for  the intended purpose. Precautions must be taken to ensure that  the right access to the data is granted for the defined purpose,  e.g. to use a CAD model for a 3D-printed spare part only once  and not several times.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40" w:lineRule="auto"/>
        <w:ind w:left="1.7699432373046875"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4.3.3 Conclusion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73.57473373413086" w:lineRule="auto"/>
        <w:ind w:left="4.9399566650390625" w:right="554.359130859375" w:firstLine="1.13998413085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Companies can get closer to the goal of a flexible, open market place by first of all cooperating more efficiently within existing  networks. Horizontal order data integration and universal data  exchange platforms (e.g. for joint development projects) can act  as catalysts for cooperation.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36865234375" w:line="273.57473373413086" w:lineRule="auto"/>
        <w:ind w:left="0" w:right="554.9493408203125" w:firstLine="14.24995422363281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Figure 15 summarises the key aspects of the structural area “or ganisational structure” once the “adaptability” stage has been  attained. The left-hand side illustrates the internal perspective of  the individual company. This is characterised by agile structures  such as internal communities and agile management. The right hand side illustrates the external perspective with the notion of  a marketplace where value chains are configured on an or der-by-order basis.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6879272460938" w:line="240" w:lineRule="auto"/>
        <w:ind w:left="6.26991271972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 See Schuh</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Kampker 2011, p. 504ff.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898.9599609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company’s agility is highly dependent on the behaviour of its  employees. Experience with lean management in the 1990s and  2000s showed that the key to successful implementation of lean  management throughout a business is to change the company’s  culture – in other words, to change the mentality of its em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0" w:right="899.09423828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ployees. The same applies to the digital transformation into a  learning, agile company in Industrie 4.0. Companies will be un able to achieve the desired agility if they simply introduce digital  technologies without also addressing their corporate culture. In stead, they must begin by deciding how they want their compa ny to do things in the future and which skills their employees will  require. Only then should they identify and introduce the tech nologies needed to support the desired way of working. Digital  assistance systems are a case in point. In itself, the introduction  of such systems does not add value for a company. Before digital  assistance systems can start to add value, the company must  have a culture in which employees trust these systems and are  prepared to accept their suggestions.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92.6197338104248" w:lineRule="auto"/>
        <w:ind w:left="0" w:right="36.118164062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necessary transformation of corporate culture is encap sulated in two key questions. Firstly, to what extent are employ ees willing to continuously review and adapt their own behav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898.9611816406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iour in response to a changing environment? The ideal scenario  is for the entire workforce to be willing to change. Moreover, this  willingness to change should not be confined to situations  where changes are already being implemented. Importantly, it  also means that people should look at their own environment  and the corporate environment with open eyes, recognise when  there is an opportunity or a need for change and initiate the rel evant actions themselves. Willingness to change is the first prin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ciple of culture and is a key enabler of agility.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7056884765625" w:line="273.57473373413086" w:lineRule="auto"/>
        <w:ind w:left="0" w:right="898.9599609375"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5.4000091552734" w:right="1133.05664062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Secondly, to what extent do employees think that their actions  should be guided by data- and fact-based knowledge? The ideal  scenario is for them to believe that their actions should be entire ly knowledge-based. The term “knowledge” encompasses any  knowledge acquired through targeted observation, by chance,  through data-based analysis or from practical experience. An en vironment characterised by trust and social relationships pro vides the basis for open, uninhibited knowledge sharing be tween employees. Consequently, the second principle of culture,  social collaboration, helps to accelerate knowledge sharing  within the company.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6900634765625" w:line="240" w:lineRule="auto"/>
        <w:ind w:left="0" w:right="1019.592285156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35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0.442008972168"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4.4.1 Willingness to change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73.57473373413086" w:lineRule="auto"/>
        <w:ind w:left="878.6720275878906" w:right="0"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first principle of the structural area “culture” is based on five  capabilities that must be acquired by employees of learning, ag ile companies. These capabilities should not be treated as sepa rate from each other – it is only when they are combined that  they result in willingness to change.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892.9220199584961"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Recognise the value of mistakes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6.6822624206543" w:lineRule="auto"/>
        <w:ind w:left="0" w:right="0" w:firstLine="892.9220581054688"/>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Learning, agile companies attach great importance to mistakes.  These companies have understood that learning and change pro cesses can only be triggered by mistakes. Mistakes provide an  opportunity to gain a better understanding of the company’s pro cesses and uncover previously unknown cause-and-effect relation ships. The way a company deals with mistakes is therefore a key  aspect of its corporate culture. Two fundamentally different ap proaches to mistakes exist. A negative attitude towards mistakes  is reflected in a strategy based on the systematic avoidance of  errors, strict penalties for making mistakes and the correction of  errors as rapidly and unobtrusively as possible. Employees of com panies where this culture prevails are not usually willing to dis close mistakes. This attitude inhibits their willingness to change.  On the other hand, a culture that recognises the value of mistakes  is characterised by open discussion of mistakes when they occur,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878.6720275878906" w:right="0" w:firstLine="2.2799682617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systematic error documentation and a determination to find both  the causes of the mistakes and their solutions. When investigat ing mistakes, it is critical to focus on understanding the causes  rather than on finding out who is to blame.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884.9420547485352"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Openness to innovation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883.612060546875" w:right="0" w:hanging="9.3099975585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comprehensive understanding of how new technologies and ap proaches work is essential in order to ensure that they are integrat ed into the company in a way that adds value. The benefits of in novations are not always immediately apparent, since people will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3.57473373413086" w:lineRule="auto"/>
        <w:ind w:left="534.2620849609375" w:right="19.89013671875" w:firstLine="11.400146484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initially be unfamiliar with the underlying technologies because  they have not previously been deployed in the company. One ex ample is the use of data-based assistance systems in agriculture.  Optimisation of the route taken by harvesters across the field can  increase crop yields by as much as 20%. Various systems are now  available on the market that are capable of computing the opti mal route based on current environmental conditions and how full  the harvester is. However, many farmers are reluctant to change  the habits of a lifetime. Consequently, one agricultural machinery  manufacturer decided to install their system free of charge on a  trial basis. This allowed the farmer to see the direct benefits for  himself and convinced him that it was time to start doing things  differently. The trial demonstrated the value of “hidden” data and  the information obtained from it. Openness to innovation and  new ways of doing things is therefore an important capability that  is required in order to initiate change and adopt the right meas ures, even if they may sometimes be rather unconventional.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548.5125732421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Data-based learning and decision-making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529.892578125" w:right="19.720458984375" w:firstLine="12.539672851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Manufacturing companies’ innovation cycles are getting shorter  and shorter. In other words, they have less time to develop appro priate responses to changes in the business environment. This also  means that errors must be spotted and their causes identified as  quickly as possible. Rather than dealing with errors based on gut  instinct, it is important to gain a data-based understanding of  their causes so that the right measures can be taken to resolve  them. Learning, agile companies are able to do this because they  continuously monitor their value-added processes by capturing  the relevant data. They then analyse this data, often comparing  the digital model to the physical data and base any measures on  the results of the analysis. Their employees have confidence in the  data and are willing to learn from it and base their decisions on it.  At Google, for example, employees’ decisions about new measures  are based almost entirely on data that has been captured and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67816162109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Culture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6059570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Willingness to change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8404541015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Social collaboratio</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n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Democratic leadership style</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6376953125" w:line="240"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Open communication</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1595458984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Con dence in processes and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information systems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76220703125" w:line="368.0306911468506"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Recognise the value of mistakes</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Openness to innovation</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2543945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Data-based learning and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decision-making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3992919921875" w:line="368.03051948547363"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sectPr>
          <w:type w:val="continuous"/>
          <w:pgSz w:h="16820" w:w="11900" w:orient="portrait"/>
          <w:pgMar w:bottom="0" w:top="394.06005859375" w:left="258.03600311279297" w:right="1221.68457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Continuous professional development</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Shaping change</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1710205078125" w:line="240" w:lineRule="auto"/>
        <w:ind w:left="1150.9539794921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16: Capabilities of the structural area “culture” (source: authors’ own diagram)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698822021484" w:line="240" w:lineRule="auto"/>
        <w:ind w:left="1143.5480499267578"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36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analysed. This is possible because the workforce is committed to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972656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Industrie 4.0 capabilities for businesses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40" w:lineRule="auto"/>
        <w:ind w:left="113.69201660156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Shaping change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7.7899169921875" w:right="548.851318359375" w:firstLine="2.66006469726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continuous improvement and realises that decisions should not be  based solely on one person’s individual experience. They under stand that data-based decision-making produces faster and better  results than relying on the experience of individuals.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11.58996582031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Continuous professional development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5.5100250244140625" w:right="548.8714599609375" w:hanging="5.510025024414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digitalisation of industry is dramatically transforming the skill  sets required by employees of manufacturing companies. Changes  in manufacturing technology and the growing use of ICT mean  that the required skills are changing more frequently. Whereas in  the past there was a high demand for specialists with a lot of in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5.5100250244140625" w:right="549.0606689453125" w:firstLine="4.939956665039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depth knowledge, in the future there will be a growing call for  “multi-versatilists”. These are employees who have an interdiscipli nary understanding of interrelated processes and are capable of  acquiring the necessary specialist know-how in a short space of  time. Such employees understand that some of the skills and  knowledge they have acquired in the past will only remain useful  for a limited time. They are characterised by a desire to keep learn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5.5100250244140625" w:right="549.4403076171875" w:firstLine="11.39991760253906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ing throughout their lives. The fact that they keep track of how  their environment is changing means that they are quick to identi fy any new training requirements. They are therefore able to jointly  formulate training programmes that address the required compe tencies whilst also meeting employees’ needs.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32568359375" w:line="240" w:lineRule="auto"/>
        <w:ind w:left="1015.0759887695312"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Social collaboration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893.09082031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faster a company is able to provide an appropriate response  to external events, the greater the benefits of the change for  those affected by it. Consequently, the right changes must be  initiated, implemented and completed as quickly as possible. It  is therefore important to ensure that the initiative is taken by  those employees who are best able to interpret the external  event based on the knowledge at their disposal. Since these will  often be the employees who work most closely with the system  or machine in question, they may not necessarily have the au thority to make decisions. Transferring decision-making powers,  allowing employees greater leeway and giving staff with the  relevant technical expertise the opportunity to share their  knowledge are thus all important requirements. The critical fac tor, however, is for employees to understand that they too are  responsible for shaping change. Rather than simply going along  with change, they should be willing to initiate it of their own  accord and be prepared to take the first step in order to make it  happen.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40" w:lineRule="auto"/>
        <w:ind w:left="0"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4.4.2 Social collaboration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302.14221954345703" w:lineRule="auto"/>
        <w:ind w:left="0" w:right="30.6079101562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second principle of the structural area “culture” is based on  three capabilities. The principle of social collaboration helps to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1284.1400146484375" w:right="1133.05664062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Willingness to change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626708984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Con dence in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systems and processes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593017578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Data-based learning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1449.7000122070312" w:right="1421.18041992187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Openness to  innovation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72412109375" w:line="240" w:lineRule="auto"/>
        <w:ind w:left="138.880004882812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Democratic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leadership style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30029296875" w:line="240" w:lineRule="auto"/>
        <w:ind w:left="131.040039062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Collaboration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767578125" w:line="240" w:lineRule="auto"/>
        <w:ind w:left="602.5439453125"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Chec</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k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1661376953125" w:firstLine="0"/>
        <w:jc w:val="righ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perscript"/>
          <w:rtl w:val="0"/>
        </w:rPr>
        <w:t xml:space="preserve">Pla</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2462158203125"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Do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4.9298095703125" w:firstLine="0"/>
        <w:jc w:val="righ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Act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259033203125" w:firstLine="0"/>
        <w:jc w:val="right"/>
        <w:rPr>
          <w:rFonts w:ascii="Arial" w:cs="Arial" w:eastAsia="Arial" w:hAnsi="Arial"/>
          <w:b w:val="0"/>
          <w:bCs w:val="0"/>
          <w:i w:val="0"/>
          <w:iCs w:val="0"/>
          <w:smallCaps w:val="0"/>
          <w:strike w:val="0"/>
          <w:color w:val="003a68"/>
          <w:sz w:val="4.838399887084961"/>
          <w:szCs w:val="4.83839988708496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838399887084961"/>
          <w:szCs w:val="4.838399887084961"/>
          <w:u w:val="none"/>
          <w:shd w:fill="auto" w:val="clear"/>
          <w:vertAlign w:val="baseline"/>
          <w:rtl w:val="0"/>
        </w:rPr>
        <w:t xml:space="preserve">011000101010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7236328125" w:firstLine="0"/>
        <w:jc w:val="right"/>
        <w:rPr>
          <w:rFonts w:ascii="Arial" w:cs="Arial" w:eastAsia="Arial" w:hAnsi="Arial"/>
          <w:b w:val="0"/>
          <w:bCs w:val="0"/>
          <w:i w:val="0"/>
          <w:iCs w:val="0"/>
          <w:smallCaps w:val="0"/>
          <w:strike w:val="0"/>
          <w:color w:val="003a68"/>
          <w:sz w:val="4.838399887084961"/>
          <w:szCs w:val="4.83839988708496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838399887084961"/>
          <w:szCs w:val="4.838399887084961"/>
          <w:u w:val="none"/>
          <w:shd w:fill="auto" w:val="clear"/>
          <w:vertAlign w:val="baseline"/>
          <w:rtl w:val="0"/>
        </w:rPr>
        <w:t xml:space="preserve">010010100101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766357421875" w:firstLine="0"/>
        <w:jc w:val="right"/>
        <w:rPr>
          <w:rFonts w:ascii="Arial" w:cs="Arial" w:eastAsia="Arial" w:hAnsi="Arial"/>
          <w:b w:val="0"/>
          <w:bCs w:val="0"/>
          <w:i w:val="0"/>
          <w:iCs w:val="0"/>
          <w:smallCaps w:val="0"/>
          <w:strike w:val="0"/>
          <w:color w:val="003a68"/>
          <w:sz w:val="4.838399887084961"/>
          <w:szCs w:val="4.83839988708496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838399887084961"/>
          <w:szCs w:val="4.838399887084961"/>
          <w:u w:val="none"/>
          <w:shd w:fill="auto" w:val="clear"/>
          <w:vertAlign w:val="baseline"/>
          <w:rtl w:val="0"/>
        </w:rPr>
        <w:t xml:space="preserve">0111110001100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057373046875" w:firstLine="0"/>
        <w:jc w:val="right"/>
        <w:rPr>
          <w:rFonts w:ascii="Arial" w:cs="Arial" w:eastAsia="Arial" w:hAnsi="Arial"/>
          <w:b w:val="0"/>
          <w:bCs w:val="0"/>
          <w:i w:val="0"/>
          <w:iCs w:val="0"/>
          <w:smallCaps w:val="0"/>
          <w:strike w:val="0"/>
          <w:color w:val="003a68"/>
          <w:sz w:val="4.838399887084961"/>
          <w:szCs w:val="4.83839988708496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838399887084961"/>
          <w:szCs w:val="4.838399887084961"/>
          <w:u w:val="none"/>
          <w:shd w:fill="auto" w:val="clear"/>
          <w:vertAlign w:val="baseline"/>
          <w:rtl w:val="0"/>
        </w:rPr>
        <w:t xml:space="preserve">1011011011000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146240234375" w:firstLine="0"/>
        <w:jc w:val="right"/>
        <w:rPr>
          <w:rFonts w:ascii="Arial" w:cs="Arial" w:eastAsia="Arial" w:hAnsi="Arial"/>
          <w:b w:val="0"/>
          <w:bCs w:val="0"/>
          <w:i w:val="0"/>
          <w:iCs w:val="0"/>
          <w:smallCaps w:val="0"/>
          <w:strike w:val="0"/>
          <w:color w:val="003a68"/>
          <w:sz w:val="4.838399887084961"/>
          <w:szCs w:val="4.83839988708496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838399887084961"/>
          <w:szCs w:val="4.838399887084961"/>
          <w:u w:val="none"/>
          <w:shd w:fill="auto" w:val="clear"/>
          <w:vertAlign w:val="baseline"/>
          <w:rtl w:val="0"/>
        </w:rPr>
        <w:t xml:space="preserve">101010010010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53564453125" w:firstLine="0"/>
        <w:jc w:val="right"/>
        <w:rPr>
          <w:rFonts w:ascii="Arial" w:cs="Arial" w:eastAsia="Arial" w:hAnsi="Arial"/>
          <w:b w:val="0"/>
          <w:bCs w:val="0"/>
          <w:i w:val="0"/>
          <w:iCs w:val="0"/>
          <w:smallCaps w:val="0"/>
          <w:strike w:val="0"/>
          <w:color w:val="003a68"/>
          <w:sz w:val="4.838399887084961"/>
          <w:szCs w:val="4.83839988708496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838399887084961"/>
          <w:szCs w:val="4.838399887084961"/>
          <w:u w:val="none"/>
          <w:shd w:fill="auto" w:val="clear"/>
          <w:vertAlign w:val="baseline"/>
          <w:rtl w:val="0"/>
        </w:rPr>
        <w:t xml:space="preserve">1001010111111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29638671875" w:firstLine="0"/>
        <w:jc w:val="right"/>
        <w:rPr>
          <w:rFonts w:ascii="Arial" w:cs="Arial" w:eastAsia="Arial" w:hAnsi="Arial"/>
          <w:b w:val="0"/>
          <w:bCs w:val="0"/>
          <w:i w:val="0"/>
          <w:iCs w:val="0"/>
          <w:smallCaps w:val="0"/>
          <w:strike w:val="0"/>
          <w:color w:val="003a68"/>
          <w:sz w:val="4.838399887084961"/>
          <w:szCs w:val="4.83839988708496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838399887084961"/>
          <w:szCs w:val="4.838399887084961"/>
          <w:u w:val="none"/>
          <w:shd w:fill="auto" w:val="clear"/>
          <w:vertAlign w:val="baseline"/>
          <w:rtl w:val="0"/>
        </w:rPr>
        <w:t xml:space="preserve">001010101001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121337890625" w:firstLine="0"/>
        <w:jc w:val="right"/>
        <w:rPr>
          <w:rFonts w:ascii="Arial" w:cs="Arial" w:eastAsia="Arial" w:hAnsi="Arial"/>
          <w:b w:val="0"/>
          <w:bCs w:val="0"/>
          <w:i w:val="0"/>
          <w:iCs w:val="0"/>
          <w:smallCaps w:val="0"/>
          <w:strike w:val="0"/>
          <w:color w:val="003a68"/>
          <w:sz w:val="4.838399887084961"/>
          <w:szCs w:val="4.83839988708496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838399887084961"/>
          <w:szCs w:val="4.838399887084961"/>
          <w:u w:val="none"/>
          <w:shd w:fill="auto" w:val="clear"/>
          <w:vertAlign w:val="baseline"/>
          <w:rtl w:val="0"/>
        </w:rPr>
        <w:t xml:space="preserve">0001010111110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894287109375" w:firstLine="0"/>
        <w:jc w:val="right"/>
        <w:rPr>
          <w:rFonts w:ascii="Arial" w:cs="Arial" w:eastAsia="Arial" w:hAnsi="Arial"/>
          <w:b w:val="0"/>
          <w:bCs w:val="0"/>
          <w:i w:val="0"/>
          <w:iCs w:val="0"/>
          <w:smallCaps w:val="0"/>
          <w:strike w:val="0"/>
          <w:color w:val="003a68"/>
          <w:sz w:val="4.838399887084961"/>
          <w:szCs w:val="4.838399887084961"/>
          <w:u w:val="none"/>
          <w:shd w:fill="auto" w:val="clear"/>
          <w:vertAlign w:val="baseline"/>
        </w:rPr>
        <w:sectPr>
          <w:type w:val="continuous"/>
          <w:pgSz w:h="16820" w:w="11900" w:orient="portrait"/>
          <w:pgMar w:bottom="0" w:top="394.06005859375" w:left="1447.9399108886719" w:right="2888.565673828125" w:header="0" w:footer="720"/>
          <w:cols w:equalWidth="0" w:num="4">
            <w:col w:space="0" w:w="1900"/>
            <w:col w:space="0" w:w="1900"/>
            <w:col w:space="0" w:w="1900"/>
            <w:col w:space="0" w:w="1900"/>
          </w:cols>
        </w:sectPr>
      </w:pPr>
      <w:r w:rsidDel="00000000" w:rsidR="00000000" w:rsidRPr="00000000">
        <w:rPr>
          <w:rFonts w:ascii="Arial" w:cs="Arial" w:eastAsia="Arial" w:hAnsi="Arial"/>
          <w:b w:val="0"/>
          <w:bCs w:val="0"/>
          <w:i w:val="0"/>
          <w:iCs w:val="0"/>
          <w:smallCaps w:val="0"/>
          <w:strike w:val="0"/>
          <w:color w:val="003a68"/>
          <w:sz w:val="4.838399887084961"/>
          <w:szCs w:val="4.838399887084961"/>
          <w:u w:val="none"/>
          <w:shd w:fill="auto" w:val="clear"/>
          <w:vertAlign w:val="baseline"/>
          <w:rtl w:val="0"/>
        </w:rPr>
        <w:t xml:space="preserve">0011001011011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4659423828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Open communication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Willingness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to change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8060913085938" w:line="213.2481336593628" w:lineRule="auto"/>
        <w:ind w:left="1414.8095703125" w:right="0" w:firstLine="0"/>
        <w:jc w:val="center"/>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Recognise the value of mistakes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7119140625" w:line="240" w:lineRule="auto"/>
        <w:ind w:left="0" w:right="201.030273437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Shaping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2709960937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change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2598876953125" w:line="213.24780464172363" w:lineRule="auto"/>
        <w:ind w:left="1030.6500244140625" w:right="17.191162109375" w:firstLine="0"/>
        <w:jc w:val="center"/>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3062.8900146484375" w:right="1354.300537109375" w:header="0" w:footer="720"/>
          <w:cols w:equalWidth="0" w:num="3">
            <w:col w:space="0" w:w="2500"/>
            <w:col w:space="0" w:w="2500"/>
            <w:col w:space="0" w:w="250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Continuous professional development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3599853515625" w:line="240" w:lineRule="auto"/>
        <w:ind w:left="1292.6899719238281"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17: Capabilities required in the structural area “culture” (source: authors’ own diagram)</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698822021484" w:line="240" w:lineRule="auto"/>
        <w:ind w:left="0" w:right="1020.444335937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37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884.37210083007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accelerate knowledge sharing within the organisation and is en abled by the combination of these three capabilities.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892.9220199584961"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Democratic leadership style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878.6720275878906" w:right="0" w:hanging="5.510025024414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increasing frequency of changes in the environment means  that decisions about how to respond must be taken faster, but  without impairing their quality. In addition to ensuring availa bility of the right knowledge so that the appropriate measures  can be decided on, the decision-making processes for these  measures must also be quicker. Adopting a more flexible ap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883.612060546875" w:right="0" w:firstLine="6.46003723144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proach to decision-making and giving people greater leeway  creates the organisational framework for faster decision-mak ing processes. In addition to creating the right framework, how ever, it is equally important for employees to have confidence  in each other so that decisions are not only taken quickly but  also implemented swiftly. Rather than merely seeing employ ees as resources, this requires management to value them as  part of the community because of the competencies that they  bring to the table. The underlying capability that makes this  possible is a democratic leadership style.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884.9420547485352"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Open communication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96.88117027282715" w:lineRule="auto"/>
        <w:ind w:left="0" w:right="0" w:firstLine="892.9220581054688"/>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order for companies to respond rapidly to unforeseen events  in their environment, their employees should ideally have in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Capabilitie</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878.6720275878906" w:right="0" w:firstLine="2.2799682617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stant access to the necessary explicit and implicit knowledge.  While explicit knowledge can be provided through the appropri ate communication technology, the sharing of implicit knowl edge calls for direct communication between the people who  possess the knowledge and the people seeking it. For example,  when production machinery is damaged or develops a fault,  maintenance workers can access most of the production para meters that they need to analyse via the relevant information  systems (MES</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ERP systems). However, operators’ firsthand ex perience of working with the machines and information that is  not captured by sensors, such as changes in noise levels, can  only be shared directly between employees. Consequently, the  workforce must stop thinking in terms of rigid hierarchies and  abandon the “us and them” mentality. Employees have ac quired the capability of open communication if, having taken  on board the fact that openly sharing knowledge and working  together to achieve a vision increases the total sum of knowl edge, they then also act accordingly. Once the organisation’s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534.2620849609375" w:right="19.892578125" w:firstLine="4.94018554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entire workforce is willing to share knowledge with everyone, it  becomes possible to significantly accelerate learning processes  within the company.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528.75244140625" w:right="19.906005859375" w:firstLine="11.589965820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Confidence in processes and information systems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lessons learned from the introduction of information tech nology since the 1970s teach us that it is not enough to focus  exclusively on functional requirements. The acceptance and sys tematic use of information technology and systems can only be  ensured if the affected personnel are included in the change  process right from the outset and can actively participate in  shaping the changes. As well as involving employees in the de sign of the relevant information systems, the entire workforce  must understand that the benefits of these information systems  will only be realised if they are systematically used by everyone.  The fact that employees of learning, agile companies have confi dence in the chosen processes and information systems enables  rapid sharing of documented knowledge, in a role-base, contex tual way. This confidence is based on the fact that the employees  understand how the information system makes its decisions and  recognise the concrete benefits of its recommendations. At the  same time, however, they keep a critical eye on the system and  are keen to enhance it with their own knowledge in the interests  of continuous improvement.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40" w:lineRule="auto"/>
        <w:ind w:left="536.0321044921875"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4.4.3 Conclusion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73.57476234436035" w:lineRule="auto"/>
        <w:ind w:left="534.2620849609375" w:right="20.09765625" w:firstLine="14.2504882812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258.03600311279297" w:right="1221.85668945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Figure 17 illustrates the characteristics that a manufacturing  company’s culture should possess once it has reached the “ad aptability” maturity stage. Social collaboration exists between  employees and with customers and partners. Confidence in sys tems and processes results in high process stability. People are  willing to document their acquired knowledge and share it with  others. The democratic leadership style values people for the  contribution they make and there is a culture of open communi cation. Moreover, the workforce is both receptive and willing to  change. They learn systematically from the captured data, are  open to innovative approaches and participate in shaping  change processes. Employees are also conscious of the need to  continuously develop their skills and competencies. While mis takes are still made, people recognise that they are valuable  because they have the potential to trigger improvements.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6900634765625" w:line="240" w:lineRule="auto"/>
        <w:ind w:left="1143.5480499267578"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38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64599609375" w:line="227.18181610107422" w:lineRule="auto"/>
        <w:ind w:left="27.039947509765625" w:right="1636.07421875" w:firstLine="0"/>
        <w:jc w:val="center"/>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5 Functional areas  in the business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1953125" w:line="273.57473373413086" w:lineRule="auto"/>
        <w:ind w:left="6.649932861328125" w:right="530.4833984375" w:firstLine="11.97006225585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acatech Industrie 4.0 Maturity Index, the capabilities de scribed above are investigated separately for each of a compa ny’s functional areas. The specific maturity stage of each capabil ity may be different for different functional areas and the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4.3700408935546875" w:right="529.798583984375" w:firstLine="11.399917602539062"/>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business processes contained within them. In the following sec tions, the vision of a learning, agile company is applied to the  five functional areas (see Figure 18). The description of the key  capabilities for each area is broken down into the four structural  areas. To make the model easier to use, the functional areas are  examined at the level of their constituent business processes.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302978515625" w:line="240" w:lineRule="auto"/>
        <w:ind w:left="18.9199829101562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5.1 Development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57473373413086" w:lineRule="auto"/>
        <w:ind w:left="0" w:right="529.609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fundamental change is occurring in the development function  of manufacturing companies, as the technological, cultural and  organisational aspects of Industrie  4.0 increasingly penetrate  corporate processes. The conventional design theory of Pahl &amp;  Beitz as well as the approach to mechatronic systems design set  out in the VDI 2221 and VDI 2206 standards are giving way to  the realisation that not all of the customer’s requirements are  known or can be properly addressed at the beginning of the de velopment process. Rather than starting with a rigid finished  product in mind, it is becoming increasingly common to work  with a product vision that can keep evolving in response to new  requirements and automated change requests throughout the  development phase and even once the product is in use.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36865234375" w:line="264.2331790924072" w:lineRule="auto"/>
        <w:ind w:left="0" w:right="530.5596923828125" w:firstLine="0"/>
        <w:jc w:val="left"/>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Advanced Systems Engineering is an integrated product develop ment methodology that underlines the importance of autonomy,  dynamic networking, product-service systems and the socio-tech nical interactions between new technological systems.</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36</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Ad WiSE project, which is coordinated by acatech, is helping to  strengthen German companies’ competencies in this area by de veloping a strategy and connecting the relevant actors.</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37</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8538818359375" w:line="240" w:lineRule="auto"/>
        <w:ind w:left="18.6199951171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Resources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15.76995849609375" w:right="530.4437255859375" w:firstLine="2.8500366210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addition to highly-qualified personnel who adopt an interdisci plinary approach to their work, the main resources of the develop ment function are the products. The company retains its focus on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859436035156" w:line="240" w:lineRule="auto"/>
        <w:ind w:left="10.63995361328125" w:right="0" w:firstLine="0"/>
        <w:jc w:val="left"/>
        <w:rPr>
          <w:rFonts w:ascii="Arial" w:cs="Arial" w:eastAsia="Arial" w:hAnsi="Arial"/>
          <w:b w:val="0"/>
          <w:bCs w:val="0"/>
          <w:i w:val="0"/>
          <w:iCs w:val="0"/>
          <w:smallCaps w:val="0"/>
          <w:strike w:val="0"/>
          <w:color w:val="000000"/>
          <w:sz w:val="13.856406211853027"/>
          <w:szCs w:val="13.85640621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 | See Heinz Nixdorf Institute, https:</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www.hni.uni-paderborn.de</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ase</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125244140625" w:firstLine="0"/>
        <w:jc w:val="right"/>
        <w:rPr>
          <w:rFonts w:ascii="Arial" w:cs="Arial" w:eastAsia="Arial" w:hAnsi="Arial"/>
          <w:b w:val="0"/>
          <w:bCs w:val="0"/>
          <w:i w:val="0"/>
          <w:iCs w:val="0"/>
          <w:smallCaps w:val="0"/>
          <w:strike w:val="0"/>
          <w:color w:val="003a68"/>
          <w:sz w:val="16.831600189208984"/>
          <w:szCs w:val="16.83160018920898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831600189208984"/>
          <w:szCs w:val="16.831600189208984"/>
          <w:u w:val="none"/>
          <w:shd w:fill="auto" w:val="clear"/>
          <w:vertAlign w:val="baseline"/>
          <w:rtl w:val="0"/>
        </w:rPr>
        <w:t xml:space="preserve">Functional areas in the business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586181640625" w:line="273.57473373413086" w:lineRule="auto"/>
        <w:ind w:left="0" w:right="854.58740234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product even after it has delivered it to the customer – field  data from product users provides input for targeted further devel opment. This requires products to be capable of capturing and  transferring data. Furthermore, some product functionalities can be  updated and changed via software. This offers the company new  opportunities for efficient, short-cycle release management – new  functionality can still be added to products long after they have  been launched on the market and faults can be fixed rapidly.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854.39941406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Additive manufacturing processes constitute another valuable  resource. The systematic implementation of this technology in  the relevant processes is critical to ensuring that prototypes and  primotypes can be built rapidly and cost-effectively.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Information systems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0" w:right="854.58984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Development is carried out by small interdisciplinary teams on  virtual platforms that enable cross-company collaboration. This  requires a complete digital model of the development process to  be built up in a primary system such as the PLM system. This ap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0" w:right="854.58984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proach provides a transparent picture of function tests and com ponent dependencies, requirements and changes throughout  the entire product lifecycle. The model constitutes the product’s  digital shadow. Change requests relating to the documented de pendencies can be automated, thereby significantly improving  the responsiveness of the product development process.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0" w:right="854.779052734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Systems integration is not confined to the field of development.  Cooperation with other directly and indirectly connected areas  ensures availability of the latest product documentation and  product feedback. The data is also made available to the produc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59.6604347229004" w:lineRule="auto"/>
        <w:ind w:left="5051.68212890625" w:right="19.517822265625" w:hanging="5051.68212890625"/>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tion department so that production workers have access to the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Functional area</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854.779052734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latest versions of the design documents such as the drawings  and parts lists. This ensures that the production and assembly  teams are directly informed about any changes to the product.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368652343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Organisational structure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0" w:right="854.3994140625"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4.0699768066406" w:right="245.447998046875" w:header="0" w:footer="720"/>
          <w:cols w:equalWidth="0" w:num="2">
            <w:col w:space="0" w:w="5200"/>
            <w:col w:space="0" w:w="520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Agile methods such as Scrum are revolutionising the develop ment process not only in software development but throughout  all disciplines so that requirements can be implemented through  short iteration cycles focused on individual aspects of the prod uct vision. Rather than getting bogged down in the theoretical  specification of the product’s details at the beginning of the de velopment process, the aim is to test the key hypotheses about  the product as quickly as possible. “Primotypes” deliver concrete  insights based on actual use and user feedback. Rather than  merely validating functionality, these prototypes which are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879272460938" w:line="244.34663772583008" w:lineRule="auto"/>
        <w:ind w:left="1648.4140014648438" w:right="1189.251708984375" w:hanging="363.7040710449219"/>
        <w:jc w:val="left"/>
        <w:rPr>
          <w:rFonts w:ascii="Arial" w:cs="Arial" w:eastAsia="Arial" w:hAnsi="Arial"/>
          <w:b w:val="0"/>
          <w:bCs w:val="0"/>
          <w:i w:val="0"/>
          <w:iCs w:val="0"/>
          <w:smallCaps w:val="0"/>
          <w:strike w:val="0"/>
          <w:color w:val="000000"/>
          <w:sz w:val="13.856406211853027"/>
          <w:szCs w:val="13.85640621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 | See acatech AdWiSE, https:</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www.acatech.de</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projekt</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adwise-vernetzung-der-akteure-zur-disziplinuebergreifenden-entwicklung-komplexer-vernetzter sozio-technischer-systeme-fuer-die-wertschoepfung-von-morgen-advanced-systems-engineering</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819763183594" w:line="240" w:lineRule="auto"/>
        <w:ind w:left="0" w:right="1016.1926269531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39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3.57473373413086" w:lineRule="auto"/>
        <w:ind w:left="878.6720275878906" w:right="0" w:firstLine="11.39999389648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manufactured with near-series processes implement the “Mini mum Viable Product” concept. This allows customer feedback to  be incorporated into the development process to deduce specific  customer requirements, significantly reducing both the time  taken to implement the product and the associated costs. Get ting it wrong early on in the process and learning from these  mistakes is an integral part of this approach.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884.3721008300781" w:right="0" w:hanging="11.2100219726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design decisions for primotypes are based on data as well as  assumptions. Real data from people who have used the product  and customer requirements documented by marketing &amp; sales  are supplemented by formal design, production and assembly  knowledge to enable continuous data analysis with a view to  improving product quality and cost-effectiveness.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878.6720275878906" w:right="0" w:firstLine="14.24995422363281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Interdisciplinary collaboration beyond the development phase is  also critical in order to succeed. Approaches like system engi neering and service engineering are becoming increasingly im portant to enable systematic learning from the product over the  whole product lifecycle.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883.612060546875" w:right="0" w:firstLine="3.2299804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Modular product design promotes collaboration with other  companies in networks. Partners develop function modules  right up to the point where they are ready for series production.  In this case too, however, they are initially only given very gen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878.6720275878906" w:right="0" w:firstLine="4.939956665039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eral specifications (e.g. product dimensions or target price),  with the detailed specifications being elaborated during the  course of the development process. It is important to ensure  that the people working on the modules adopt an interdis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1.8786334991455" w:lineRule="auto"/>
        <w:ind w:left="0" w:right="0" w:firstLine="883.612060546875"/>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ciplinary approach in order to enable the development of inno vative and efficient solutions. The goal is to accelerate the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Functional area</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52384662628174" w:lineRule="auto"/>
        <w:ind w:left="890.072021484375" w:right="0" w:firstLine="0"/>
        <w:jc w:val="left"/>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product industrialisation process by building individual  production-ready modules.</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38</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8817138671875" w:line="240" w:lineRule="auto"/>
        <w:ind w:left="1895.2539443969727"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Corporate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6761474609375"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Case Study: Lockheed Martin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73.57473373413086" w:lineRule="auto"/>
        <w:ind w:left="812.2161865234375" w:right="303.782958984375"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The technology company Lockheed Martin leverages a  “Digital Tapestry” – a fully integrated electronic domain  that weaves together all elements of the product devel opment process into a seamless digital environment.  This enables the entire enterprise (engineering, IT, sup pliers, manufacturing etc.) to benefit from a complete  digital product definition. The Digital Tapestry is helping  to spur innovation and collaboration. This program has  allowed Lockheed Martin to identify problems and refine  solutions while still in the concept design phase – result ing in significant savings in both time and money.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817.725830078125" w:right="303.4228515625" w:firstLine="14.25048828125"/>
        <w:jc w:val="both"/>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Lockheed Martin uses the Digital Tapestry in many pro grams in their Space Systems organization, including the  Orion Spacecraft. The Orion Spacecraft ushers in the  next generation of human space exploration by taking  up to four astronauts to deep space and safely back to  Earth. During a live test with NASA, Lockheed Martin  was able to capture over 200 GB of data, including data  such as cabin pressure and temperature from the proto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829.1259765625" w:right="351.578369140625" w:hanging="11.400146484375"/>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type and feed this data back into the design cycle to im prove the design for future missions.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900634765625" w:line="240" w:lineRule="auto"/>
        <w:ind w:left="540.34240722656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Culture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539.2022705078125" w:right="20.001220703125" w:hanging="10.44982910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radical transformation of the development process leads to  a change in the company’s culture. From an early stage, custom ers are presented with ideas, concepts and primotypes that are  purposely not yet fully developed so that disfunctionalities are  detected as early as possible in the process. This approach also  informs the “Minimum Viable Product” concept which involves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6041259765625" w:line="240" w:lineRule="auto"/>
        <w:ind w:left="0" w:right="1342.033691406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Functional areas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764404296875" w:line="240" w:lineRule="auto"/>
        <w:ind w:left="0" w:right="450.643310546875" w:firstLine="0"/>
        <w:jc w:val="righ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258.03600311279297" w:right="1221.965332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Business processes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97607421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structure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1799926757812"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Corporate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processes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879653930664"/>
          <w:szCs w:val="26.666879653930664"/>
          <w:u w:val="none"/>
          <w:shd w:fill="auto" w:val="clear"/>
          <w:vertAlign w:val="subscript"/>
          <w:rtl w:val="0"/>
        </w:rPr>
        <w:t xml:space="preserve">Corporat</w:t>
      </w:r>
      <w:r w:rsidDel="00000000" w:rsidR="00000000" w:rsidRPr="00000000">
        <w:rPr>
          <w:rFonts w:ascii="Arial" w:cs="Arial" w:eastAsia="Arial" w:hAnsi="Arial"/>
          <w:b w:val="0"/>
          <w:bCs w:val="0"/>
          <w:i w:val="0"/>
          <w:iCs w:val="0"/>
          <w:smallCaps w:val="0"/>
          <w:strike w:val="0"/>
          <w:color w:val="003a68"/>
          <w:sz w:val="16.0001277923584"/>
          <w:szCs w:val="16.0001277923584"/>
          <w:u w:val="none"/>
          <w:shd w:fill="auto" w:val="clear"/>
          <w:vertAlign w:val="baseline"/>
          <w:rtl w:val="0"/>
        </w:rPr>
        <w:t xml:space="preserve">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0001277923584"/>
          <w:szCs w:val="16.000127792358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879653930664"/>
          <w:szCs w:val="26.666879653930664"/>
          <w:u w:val="none"/>
          <w:shd w:fill="auto" w:val="clear"/>
          <w:vertAlign w:val="subscript"/>
          <w:rtl w:val="0"/>
        </w:rPr>
        <w:t xml:space="preserve">developmen</w:t>
      </w:r>
      <w:r w:rsidDel="00000000" w:rsidR="00000000" w:rsidRPr="00000000">
        <w:rPr>
          <w:rFonts w:ascii="Arial" w:cs="Arial" w:eastAsia="Arial" w:hAnsi="Arial"/>
          <w:b w:val="0"/>
          <w:bCs w:val="0"/>
          <w:i w:val="0"/>
          <w:iCs w:val="0"/>
          <w:smallCaps w:val="0"/>
          <w:strike w:val="0"/>
          <w:color w:val="003a68"/>
          <w:sz w:val="16.0001277923584"/>
          <w:szCs w:val="16.0001277923584"/>
          <w:u w:val="none"/>
          <w:shd w:fill="auto" w:val="clear"/>
          <w:vertAlign w:val="baseline"/>
          <w:rtl w:val="0"/>
        </w:rPr>
        <w:t xml:space="preserve">t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401123046875" w:line="540.5837059020996"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Development Production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222900390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Logistics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598510742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Services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598510742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1755.6900024414062" w:right="3326.864013671875" w:header="0" w:footer="720"/>
          <w:cols w:equalWidth="0" w:num="3">
            <w:col w:space="0" w:w="2280"/>
            <w:col w:space="0" w:w="2280"/>
            <w:col w:space="0" w:w="228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Marketing &amp; Sales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023498535156" w:line="557.6693916320801" w:lineRule="auto"/>
        <w:ind w:left="1142.9780578613281" w:right="5236.546630859375" w:firstLine="7.9759216308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18: Overview of functional areas (source: based on Boos et al. 2011)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 | See Kampker 2015.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367614746094" w:line="240" w:lineRule="auto"/>
        <w:ind w:left="1138.7879943847656"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40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73.57473373413086" w:lineRule="auto"/>
        <w:ind w:left="5.5100250244140625" w:right="529.0399169921875" w:firstLine="11.39991760253906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building a product as quickly as possible with only the most es sential functionality. This mentality is very different to the perfec tionist approach that is prevalent today. Intentionally allowing  mistakes to happen and dealing with them constructively will  thus be important aspects of culture in the future.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5.5100250244140625" w:right="529.229736328125"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company’s culture is also characterised by the notion of in ternal and external collaboration. Ideas are judged based on  their usefulness rather than on where they come from. A range  of different sources are drawn on, including e.g. close coopera tion with and observation of customers or involvement in com munities of practice with other companies and institutions.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296875" w:line="240" w:lineRule="auto"/>
        <w:ind w:left="20.05996704101562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5.2 Production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57473373413086" w:lineRule="auto"/>
        <w:ind w:left="5.5100250244140625" w:right="528.6590576171875" w:firstLine="14.24995422363281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Production will remain the heart of tomorrow’s manufacturing  companies as manufacturing and assembly techniques continue  to develop. The way that products are processed and manufac tured has to be aligned with the customer’s requirements con cerning the product, making new value creation strategies neces sary. Companies will focus on their core competencies. The fact  that they will form part of a genuine value creation network will  lower the degree of vertical integration. This will also enable  higher flexibility in terms of the product features and the port folio to meet customers’ individual needs. The partnering ecosys tem will also provide higher customer focus as well as more  cost-efficient ways of producing the desired (tailored) goods. In  order to maintain the competitiveness of companies in high wage countries, it will be essential to ensure efficient resource  utilisation by enabling better decision-making on the shop floor.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19.759979248046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Resources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81956481934" w:lineRule="auto"/>
        <w:ind w:left="10.449981689453125" w:right="528.848876953125" w:firstLine="9.3099975585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Resources are key to value creation in manufacturing companies.  Information and communication technologies can be used to  enhance formerly isolated or entirely passive objects, creating  cyber-physical systems (CPS). Connecting these objects to each  other and to the relevant information systems provides a com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10.449981689453125" w:right="529.4189453125" w:firstLine="6.459960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pletely new level of transparency in the production environment,  ultimately resulting in the creation of a digital shadow. Real  data from the shop floor is captured by a multitude of sensors,  processed into information and used to make decisions. Assis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16.909942626953125" w:right="576.8658447265625" w:hanging="11.39991760253906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tance systems or actuators in the CPS are then used to imple ment the chosen measures.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10.449981689453125" w:right="529.4189453125" w:hanging="10.4499816894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Throughout the entire value creation process, the products and  materials in the field of production are clearly allocated to a spe cific order. Real-time order progress information is available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7609863281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Functional areas in the business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0" w:right="853.25927734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anytime, anywhere. Target completion is monitored continuously  and reliable predictions are provided regarding the impacts of  any variance. Operators must be able to safely operate multiple  machines as these grow increasingly complex. Analysis of the  captured data enables production planning and control person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0" w:right="853.44970703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nel to discover new connections between planning variances  and manufacturing processes. Experts such as supervisors, fore men and shift leaders are able to concentrate on making non automated decisions and working with data scientists to investi gate the causes of faults.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689453125" w:line="240" w:lineRule="auto"/>
        <w:ind w:left="0"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Additive Manufacturing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While in the past engineering and manufacturing has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been a sequential process chain, both now get an inte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gral capability, allowing dramatic improvements in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throughput time and flexibility. For example, Aircraft en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gine components were oftentimes difficult to manufac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ture as they are consisting of several parts that needed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to be produced each with an individual process, assem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bled and welded and are finally subject to intense qual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ity assurance procedures. With additive manufacturing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those components can be be designed with less con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straints from the production process and can be opti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mized towards their purpose. Right at the end of the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design process they can be printed directly – requiring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almost no human preparation or interaction. Design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changes are effective immediately and do not require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lengthy and cost intensive production process changes.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4638671875" w:line="240" w:lineRule="auto"/>
        <w:ind w:left="0" w:right="18.37768554687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Functional area</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Information systems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6234436035" w:lineRule="auto"/>
        <w:ind w:left="0" w:right="853.260498046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manufacturing environment, too, information systems will  continue to provide the basis for the management and alloca tion of human and technological resources. However, monolithic  structures are set to disappear, with data coming instead from a  single source of truth but accessible to various applications. Dy namically configurable planning systems will perform complex  computations to maximise productivity independently of the re source management function. The results will be delivered to  workers on the shop floor context-sensitively and on the end de vice of their choice. Employees will also have access to a suite of  role based and task-specific apps.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9108886719" w:line="273.57473373413086" w:lineRule="auto"/>
        <w:ind w:left="0" w:right="853.7548828125" w:firstLine="0"/>
        <w:jc w:val="both"/>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2.9299926757812" w:right="245.447998046875" w:header="0" w:footer="720"/>
          <w:cols w:equalWidth="0" w:num="2">
            <w:col w:space="0" w:w="5200"/>
            <w:col w:space="0" w:w="520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tomorrow’s value networks, companies’ business applications  will not only be used in-house but will also be connected to the  systems of their suppliers, customers and other partners in the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899871826172" w:line="240" w:lineRule="auto"/>
        <w:ind w:left="0" w:right="1043.0529785156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41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875.6320190429688" w:right="0" w:hanging="3.0400085449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value network. This data will be included in the single source of  truth. The high availability and quality of the data provided will  improve the responsiveness of all the actors. Just-in-time and just in-sequence strategies will become even more important, allow ing inventory levels to be reduced, work-in-progress to be opti mised and supply chain latency to be minimised. Data scientists  and process experts will work together using data analysis tech niques to examine quality data, machinery and equipment con dition data and process parameters for converting this informa tion into knowledge. The objective will be to find the optimal  resolution of the goal conflict between logistics costs and logis tics performance.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884.9420547485352"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Organisational structure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875.6320190429688" w:right="0" w:firstLine="6.839981079101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Seamless collaboration between the partners is key to creating  value in a network. The companies involved in a value network  provide the machine capacity and manufacturing expertise. In  exchange, they gain access to external expertise and capacity.  Core competencies in specialised manufacturing processes and  personnel capacity are advertised on virtual marketplaces and  priced dynamically based on the company’s current capacity  utilisation. Conventional supply chain hierarchies are partially  replaced by non-hierarchical competency- and capacity-based  structures.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1.2557029724121" w:lineRule="auto"/>
        <w:ind w:left="0" w:right="0" w:firstLine="882.4720764160156"/>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Shop floor teams are no longer assigned to work on just a few  tasks, but instead form part of an interdisciplinary team respon sible for the product as a whole. A regular dialogue on product specific issues between members of different departments such  as quality control, component manufacture and production plan ning and control promotes knowledge sharing and continuous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Functional area</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9095458984" w:lineRule="auto"/>
        <w:ind w:left="878.6720275878906" w:right="0" w:firstLine="11.39999389648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learning. This also allows e.g. change requests from the engi neering function to be easily implemented in production. Em ployees are empowered to make their own decisions in order to  enable faster response times. Both new and old solutions are  documented, jointly evaluated and converted into structured  knowledge. Employees are evaluated based on their willingness  to share knowledge as well as on the results of their work.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884.7520065307617"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Culture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880.9519958496094" w:right="0" w:firstLine="3.799972534179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Changing a company’s culture in relation to mistakes can unlock  significant potential in the field of manufacturing. Discussing  mistakes allows weaknesses in the corresponding processes to  be identified and potentially resolved. It can prove useful to bor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883.612060546875" w:right="0" w:firstLine="6.46003723144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row certain ideas from lean production – the implementation of  continuous improvement processes and shop floor management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534.2620849609375" w:right="20.286865234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techniques can help to promote open discussion of mistakes. As  the tasks that employees are required to perform grow increas ingly complex and diverse, they will need to become more proac tive in sharing best practices with each other. Appropriate mod eration and documentation is urgently necessary in order to  make this possible. In the future, shop floor workers in particular  will encounter IT systems far more frequently.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689453125" w:line="240" w:lineRule="auto"/>
        <w:ind w:left="823.6761474609375"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Case Study: CNB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73.57473373413086" w:lineRule="auto"/>
        <w:ind w:left="812.2161865234375" w:right="303.804931640625" w:firstLine="11.5899658203125"/>
        <w:jc w:val="both"/>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CNB is a leading manufacturer of customizable yachts.  The company integrated the whole information flow from  engineering to manufacturing and vice versa. While using  a PLM-system to maintain all relevant product information  in a unified system of record, CNB also uses IoT solutions  to digitally link information from engineering to manu facturing, e.g. with dashboards or digital assembly in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812.2161865234375" w:right="303.59619140625" w:firstLine="7.7899169921875"/>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structions. Using a 3D digital mockup of the product, en gineers are able to choose parts to be put into the  engineering Bill of Materials (eBOM) of the single yacht.  Then information in the eBOM is transformed automati cally to the manufacturing Bill of Materials (mBOM) in a  format that the manufacturing stakeholders need to build  the product on the assembly line. This gives CNB the digi tal continuity that enables parallel design and manufac turing planning. Early access to information stored in the  eBOM cuts down on the cycle time required to manufac ture a product. With these new processes, it has become  easier for CNB to deliver a boat on time and on budget.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302978515625" w:line="240" w:lineRule="auto"/>
        <w:ind w:left="548.81225585937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5.3 Logistics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97314453125" w:line="273.57473373413086" w:lineRule="auto"/>
        <w:ind w:left="534.2620849609375" w:right="20.042724609375" w:firstLine="14.25048828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terms of logistics, the priority for learning, agile companies is to  meet the needs of customers, consumers and users of their servic es. Logistics is understood as an integrative, crosscutting function  both inside and outside of the company</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39</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The primary function of  logistics remains unchanged: to ensure the availability of the right  goods, in the right quantity, in the right place, at the right time, for  the right customer and at the right cost.</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40</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applies not only to  finished goods but also to spare parts, in order to ensure the avail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534.2620849609375" w:right="19.908447265625" w:firstLine="5.7000732421875"/>
        <w:jc w:val="both"/>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258.03600311279297" w:right="1221.872558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ability of sold machines and assets. However, the paradigm shift  caused by Industrie 4.0 will bring about a fundamental change in  the associated information flow and this will affect the entire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860961914062" w:line="244.34886932373047" w:lineRule="auto"/>
        <w:ind w:left="1138.4980010986328" w:right="1989.6826171875" w:firstLine="4.4800567626953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 | The changes described here refer primarily to logistics in manufacturing companies rather than the changes affecting logistics providers. 40 | See Gudehus 2010, p.3.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802978515625" w:line="240" w:lineRule="auto"/>
        <w:ind w:left="1138.7879943847656"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42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45.54898262023926" w:lineRule="auto"/>
        <w:ind w:left="7.7899169921875" w:right="529.2718505859375" w:firstLine="9.120025634765625"/>
        <w:jc w:val="both"/>
        <w:rPr>
          <w:rFonts w:ascii="Arial" w:cs="Arial" w:eastAsia="Arial" w:hAnsi="Arial"/>
          <w:b w:val="0"/>
          <w:bCs w:val="0"/>
          <w:i w:val="0"/>
          <w:iCs w:val="0"/>
          <w:smallCaps w:val="0"/>
          <w:strike w:val="0"/>
          <w:color w:val="000000"/>
          <w:sz w:val="11.07699966430664"/>
          <w:szCs w:val="11.0769996643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logistics delivery process. As a result, logistics will become more  closely integrated into the overall value chain and there will be a  shift towards service-oriented logistics on demand.</w:t>
      </w:r>
      <w:r w:rsidDel="00000000" w:rsidR="00000000" w:rsidRPr="00000000">
        <w:rPr>
          <w:rFonts w:ascii="Arial" w:cs="Arial" w:eastAsia="Arial" w:hAnsi="Arial"/>
          <w:b w:val="0"/>
          <w:bCs w:val="0"/>
          <w:i w:val="0"/>
          <w:iCs w:val="0"/>
          <w:smallCaps w:val="0"/>
          <w:strike w:val="0"/>
          <w:color w:val="000000"/>
          <w:sz w:val="18.461666107177734"/>
          <w:szCs w:val="18.461666107177734"/>
          <w:u w:val="none"/>
          <w:shd w:fill="auto" w:val="clear"/>
          <w:vertAlign w:val="superscript"/>
          <w:rtl w:val="0"/>
        </w:rPr>
        <w:t xml:space="preserve">41</w:t>
      </w:r>
      <w:r w:rsidDel="00000000" w:rsidR="00000000" w:rsidRPr="00000000">
        <w:rPr>
          <w:rFonts w:ascii="Arial" w:cs="Arial" w:eastAsia="Arial" w:hAnsi="Arial"/>
          <w:b w:val="0"/>
          <w:bCs w:val="0"/>
          <w:i w:val="0"/>
          <w:iCs w:val="0"/>
          <w:smallCaps w:val="0"/>
          <w:strike w:val="0"/>
          <w:color w:val="000000"/>
          <w:sz w:val="11.07699966430664"/>
          <w:szCs w:val="11.07699966430664"/>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76953125" w:line="240" w:lineRule="auto"/>
        <w:ind w:left="19.759979248046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Resources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0" w:right="529.0380859375" w:firstLine="13.67996215820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Materials handling equipment and packaging are fitted with in formation technologies such as beacons or Real Time Location  Systems (RTLS) technology. Technical resources such as forklift  trucks are able to autonomously identify themselves, determine  their current location and capture data about their status and  the transported goods. Complete information transparency ex ists regarding the storage period, location and quantity of stored  goods. The connected goods autonomously communicate rele vant information, for example about their condition. Autono mous vehicles are also included in this communication process.  They are capable of decentralised data aggregation, allowing  them to interact with the other transport units in order to autono mously perform vehicle and order management functions using  agent-based swarm intelligence.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19.759979248046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Information systems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6234436035" w:lineRule="auto"/>
        <w:ind w:left="5.5100250244140625" w:right="528.6572265625" w:firstLine="3.79997253417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Service-oriented logistics on demand relies on integrated informa tion systems that enable continuous communication between  sender and recipient. Integrated IT systems allow the recipient,  e.g. the production department, to request an item autonomous ly. The fact that transport units, autonomous vehicles and ware housing facilities are connected to these systems creates a digital  shadow of the real world. This virtual model of all the process  components enables simulation-based control using real-time  data, as well as automatic monitoring and real-time documenta tion. The system compares the current process status against the  target data. In the event of variance, the plan is revised and the  current process sequences are adjusted autonomously. The chang es are communicated to the relevant vehicles or displayed to their  drivers so that they can be implemented with immediate effect.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11.7799377441406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Organisational structure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5.5100250244140625" w:right="528.848876953125" w:hanging="5.510025024414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crucial organisational change in the field of logistics will be  the greater decision-making autonomy available to logistics part ners. Decentralised decision-making facilitates leaner logistics  planning, since connectivity ensures that the actors have access  to a virtual model of the processes. An in-depth understanding  of upstream and downstream processes allows logistics to be  closely integrated into the value network. Instead of logistics  operations being allocated to individual people or vehicles, logis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11.21002197265625" w:right="529.30419921875" w:hanging="5.69999694824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tics platforms are used to identify who is best placed to perform  a given operation. The decision is based on criteria such as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880035400391" w:line="240" w:lineRule="auto"/>
        <w:ind w:left="7.299957275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 | See ten Hompel 2013.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7609863281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Functional areas in the business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0" w:right="853.050537109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current location, earliest possible delivery time and cost. Eventu ally these developments will lead to even more fourth-party logis tics business enterprises. The last mile could be served by the  lowest bidder at the exact moment of demand.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Culture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0" w:right="853.1628417968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workforce accepts the fact that last-minute changes to  logistics processes will become increasingly frequent. Everybody  understands that all logistics decisions are entirely data-based in  order to enable continuous process improvement. The effectiveness  of these data-based decisions is ensured by the systematic use of  information technology and systems. Employees also contribute  their own knowledge to logistics processes. They are able to learn  from the data by combining IT and knowledge management.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296875" w:line="240" w:lineRule="auto"/>
        <w:ind w:left="0"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5.4 Services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57473373413086" w:lineRule="auto"/>
        <w:ind w:left="0" w:right="853.3166503906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Industrie 4.0 offers manufacturing companies new opportunities  to profitably develop the various parts of their business. The tra ditional activity of only selling products that the company has  made itself is increasingly being superseded by new, solution driven service business models. In the future, companies will  transform from a transaction-based sales model, in which the  customer owns the product, to a “product-as-a-service” model.  This allows customers to have access to the product but pay  based on product usage or some other metric tied to the value  the product delivers to the customer (e. g. Rolls Royce “Power by  the Hour” for aircraft engines).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59.6604347229004" w:lineRule="auto"/>
        <w:ind w:left="5052.822265625" w:right="18.377685546875" w:hanging="5052.822265625"/>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Customers’ specific and at times diverse needs are no longer pre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Functional area</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6234436035" w:lineRule="auto"/>
        <w:ind w:left="0" w:right="853.06640625"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2.9299926757812" w:right="245.447998046875" w:header="0" w:footer="720"/>
          <w:cols w:equalWidth="0" w:num="2">
            <w:col w:space="0" w:w="5200"/>
            <w:col w:space="0" w:w="520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dominantly addressed by products but by individually configur able data-based services that combine products made both in house and by external partners. A simple example is a predictive  maintenance service based on a remote connection to the prod uct. The ability to tailor services to the customer’s specific require ments results in more effective service delivery and strengthens  the relationship between customer and service provider, enabling  the establishment of a long-term relationship. The service provid er assumes more responsibility for individual steps in the custom er value creation process, thereby becoming more closely integrat ed into this process. Examples include service level agreements,  output-based business models and revenue models where the ser vice provider receives a share of the revenue from productivity  gains. One thing that all of the above have in common is that  they involve payment of a fee to the manufacturer based on a  subscription model.</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898345947266" w:line="240" w:lineRule="auto"/>
        <w:ind w:left="0" w:right="1018.40332031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43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9220199584961"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Resources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878.6720275878906" w:right="0" w:firstLine="3.799972534179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Smart, connectivity-enabled products on which services are per formed or which are used to provide services are a key require ment for data-based services. These products are characterised  by the ability to capture their own operating and environmental  data, process it themselves – at least to a certain extent – and  send it to the service provider. This does not only apply to the  products that a company has made and sold itself. Instead, it is  once again important to think in terms of an ecosystem in which  all the products in a value chain contribute their own data.  Whilst this does of course include the company’s own products  that are used at different stages of the value creation process, it  also includes third-party products. The successful providers will  be those that manage to aggregate the data for all of the rele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878.6720275878906" w:right="0" w:hanging="3.0400085449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vant manufacturers and customers, thereby gaining control of  the “digital control point”.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874.3020629882812" w:right="0" w:firstLine="18.6199951171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 is only by capturing and aggregating data in this way that  companies can transform their business models as described  above so that they are more closely integrated with their custom ers’ processes and able to establish subscription- and outcome based models. For instance, a company needs accurate condition  and operating data for a product if it wishes to guarantee its  availability with a minimum of risk and at a competitive price.  An example is Trane, an HVAC manufacturer that is now able to  guarantee high performance climate control in entire buildings  because it can monitor its equipment remotely, 24</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 Likewise,  companies wishing to optimise the way a factory runs must be  able to relate data from upstream and downstream process stag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883.612022399902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 to their own products.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4638671875"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Functional area</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9220199584961"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Information systems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6234436035" w:lineRule="auto"/>
        <w:ind w:left="878.6720275878906" w:right="0"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service dimension is added to the established Product Lifecy cle Management approach. In addition to product development  data, the system also incorporates data generated or required in  connection with the product’s use and the delivery of product-re lated services. This creates a comprehensive digital shadow of  the product, with different, domain-specific views of the data  (e.g. services and development) to provide service visibility and  real-time product data. There are many applications for this sin gle source of truth. For example, a service technician in the field  always has access to the most up-to-date product documentation  and can also view the service history and access operating and  condition data for diagnostic purposes. Meanwhile, the develop ment team can use operating data to inform the product’s con tinued development.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528.75244140625" w:right="20.30517578125" w:hanging="2.470092773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question of the IT infrastructure must also be addressed.  Software-defined platforms are not dissimilar to the service plat forms used to organise service delivery as described in the previ ous section. Software-defined platforms provide the environment  for data aggregation and the provision of data-based services.  Providers are already positioning themselves in this area today  and are offering operation of the relevant infrastructure as a ser vice. Third-party companies can use these platforms to connect  their smart products and provide their customers with individual  app-style services.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540.53222656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Organisational structure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534.2620849609375" w:right="20.098876953125" w:firstLine="14.250488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future, customers will have access to highly specific service  bundles, depending on their particular needs. These will be deliv ered by an individually configured group of companies in the val ue network and may comprise both conventional services involv ing personal contact with the customer and automated, data-based  services. For instance, the manufacturer’s technical service may be  combined with highly specialised third-party services such as data  analytics. The service platforms that enable this collaboration form  the lynchpin of these new data-based services.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534.2620849609375" w:right="20.477294921875" w:firstLine="6.27014160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One of the main challenges companies are facing is to define  exactly which role they should play themselves. This may be any thing from a specialist in an individual service or provider for a  platform right up to a service platform integrator or operator.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9095458984" w:lineRule="auto"/>
        <w:ind w:left="534.2620849609375" w:right="20.096435546875" w:hanging="5.509643554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boundaries of the industry in which the company operates  will become less clearly defined and each company will need to  decide how much it wants to expand its service activities. For ex ample, mining equipment manufacturer Joy Global expanded  the scope of its services from individual pieces of equipment to  the optimisation of the entire equipment fleet in a mine. At a  technical level, this leads to the question of whether a company  should itself develop competencies in specific areas (e.g. operat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ing an IoT platform) or buy in the required competencies.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6995849609375" w:line="240" w:lineRule="auto"/>
        <w:ind w:left="540.34240722656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Culture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3.57473373413086" w:lineRule="auto"/>
        <w:ind w:left="534.2620849609375" w:right="20.286865234375" w:firstLine="3.800048828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Since service technicians are continually being confronted with  new problems and finding solutions to them, the aggregation of  their collective know-how harbours huge potential. It is therefore  especially important that service technicians should be willing to  share and document their knowledge. In the future, social com munication between service technicians involving the use of  communication platforms to discuss solutions will be an impor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539.2022705078125" w:right="20.09765625" w:hanging="4.94018554687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258.03600311279297" w:right="1222.060546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tant means of systematically building up knowledge. The advent  of advanced technologies such as augmented reality (AR), virtu al reality (VR) and speech recognition will radically change the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899871826172" w:line="240" w:lineRule="auto"/>
        <w:ind w:left="1138.7879943847656"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44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73.57473373413086" w:lineRule="auto"/>
        <w:ind w:left="5.5100250244140625" w:right="528.8690185546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way service technicians operate and share knowledge. Text-based  technical information and knowledge sharing is notoriously inef fective, leading to low productivity among service technicians  across industries. The ability to visualise repair instructions in  context and issue voice-based commands, including speech-to text, will enable faster learning and enhanced collaboration.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528.6590576171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These new insights from the service function can then be used  e.g. in development projects to help ensure that customer re quirements are incorporated into the development process from  an early stage. The closed loop between development and ser vice also ensures that products are designed for efficient servic ing. If service technicians are viewed as an interface with the  customer, then as well as channelling feedback on marketing  and sales related issues they can also carry out certain marketing  and sales functions themselves.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6900634765625" w:line="240" w:lineRule="auto"/>
        <w:ind w:left="294.92401123046875"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Case Study: Trane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73.57473373413086" w:lineRule="auto"/>
        <w:ind w:left="284.6040344238281" w:right="812.5372314453125" w:hanging="4.369964599609375"/>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Aftersales services are becoming increasingly important  for heating, ventilation and air conditioning products in  homes and buildings. This is also true for manufactur ing company Trane, which worked with cinema opera tors in the US to develop a real-time climate control sys tem that responds to current ticket sales and film  showing times. The available data is used to find the  optimal temperature for each auditorium and set the  thermostat accordingly.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9095458984" w:lineRule="auto"/>
        <w:ind w:left="288.9739990234375" w:right="812.154541015625" w:hanging="5.510101318359375"/>
        <w:jc w:val="both"/>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The use of smart technology allows the company to avoid  a scenario where as soon as something stops working it  has to be repaired as quickly as possible. Instead of this,  data is now used to determine when a motor is at risk of  failing and calculate how long it will continue working  for. This information makes it possible to send a mainte nance technician to work on the right unit at the right  time – and to conclude better service agreements. “For  every dollar we make from product sales, we have the po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283.4638977050781" w:right="812.3431396484375" w:firstLine="5.510101318359375"/>
        <w:jc w:val="both"/>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tential to make twelve dollars in aftersales. At present,  our product and service turnovers are virtually identical.  But services are much more profitable”, says company  spokesperson Per Bollom. Like many other manufacturers,  Trane expects that the share of its top and bottom line  accounted for by services will continue to grow.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7609863281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Functional areas in the business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46826171875" w:line="240" w:lineRule="auto"/>
        <w:ind w:left="0"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5.5 Marketing &amp; Sales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11767578125" w:line="273.57473373413086" w:lineRule="auto"/>
        <w:ind w:left="0" w:right="853.734130859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main objective of an agile company is to be strategically fo cused on systematically understanding and fulfilling its custom ers’ requirements. The marketing &amp; sales function plays a key  role in this regard by actively guiding customers towards a buy ing decision in what is known as the “customer journey”. Inte grating individual processes to create a personalised, end-to-end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0" w:right="901.27563476562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digital buying experience adds value for the customer, generat ing customer loyalty from an early stage and placing the custom er at the centre of the company’s business.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Resources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0" w:right="853.62060546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addition to human resources, the most important resources for  marketing &amp; sales are the production machinery and equipment  and the products themselves. It is only possible to make a prop osition to a customer if punctual delivery can be guaranteed  based on reported and projected machine and equipment capac ity. Moreover, feedback data about product use provides new in sights into customer requirements and makes it possible to check  that the product is being used correctly.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Information systems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1.8354606628418" w:lineRule="auto"/>
        <w:ind w:left="0" w:right="18.37768554687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agile company is able to actively control the contact points  on the customer journey. This is possible thanks to the compre hensive, high-quality data obtained both from the CRM and ERP  systems and from market research which enables the identifica tion, analysis and evaluation of individual customers. Data ana lytics techniques are used to assess business relationships with  customers in terms of economic criteria, based on their historical  order data, internal company data and external environmental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Functional area</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6234436035" w:lineRule="auto"/>
        <w:ind w:left="0" w:right="853.1420898437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factors. The results are then broken down into product require ment and behaviour profiles. Collaborative filtering is employed  to analyse typical customer behaviour patterns and make con text-sensitive predictions about what they are likely to do next.  Foreseeable sales, current capacity utilisation, customer histories  and market information are combined so that dynamic pricing  models can be reliably used for revenue management purposes.  Customers can be offered new contract models that, for instance,  exclude verifiable warranties or offer improved after-sales service  thanks to product feedback generated during use. The data-based  approach allows the integration of bespoke service propositions  with the customer’s processes and the supply of the relevant in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0" w:right="854.378662109375"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2.9299926757812" w:right="245.447998046875" w:header="0" w:footer="720"/>
          <w:cols w:equalWidth="0" w:num="2">
            <w:col w:space="0" w:w="5200"/>
            <w:col w:space="0" w:w="520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formation to the customer to be realised so seamlessly that the  customer shows minimal interest in alternative products.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6900634765625" w:line="240" w:lineRule="auto"/>
        <w:ind w:left="0" w:right="1019.592285156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45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these platforms to communicate their individual product design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requirements which can then be passed on directly to the devel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opment or production teams.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70263671875"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Culture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radical transformation occurs in marketing &amp; sales culture, par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ticularly as far as the silo mentality of sales representatives is con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cerned. Customer contacts are managed centrally in a CRM sys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tem that provides a single source of truth. Sales representatives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feed their implicit knowledge about the customer’s current prob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lems into the development process and are willing to act as impor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tant internal collaboration partners. They have a positive attitude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towards the constant change that characterises agile companies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engage actively in driving continuous improvement. They are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also accepting of innovative data-based products and service bun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dles that call for new marketing and sales strategies.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04638671875"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Functional area</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Organisational structure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258.03600311279297" w:right="1221.912841796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future, marketing &amp; sales will concentrate on those chan nels that are a seamless fit for the customer journey and can be  most closely integrated with the customer’s processes. The goal  is to be “top of mind” at the forefront of the customer journey,  to reach the customer at the optimal time, often as early as pos sible, and to be ready and waiting for them when they make  their purchase decision. This can be partly achieved by electron ically connecting companies’ own sales platforms to their cus tomers’ systems so that marketing and sales operations on the  supplier side can be automated. Online product visualisations  support the customer by compiling targeted information and  automatically displaying the details they need to make their  purchase together with supplementary information about the  product. Digital collaboration platforms provide new ways of  interacting with customers. For instance, customers can use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690063476562" w:line="240" w:lineRule="auto"/>
        <w:ind w:left="1138.7879943847656"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46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3994140625" w:line="227.18181610107422" w:lineRule="auto"/>
        <w:ind w:left="25.540008544921875" w:right="374.9298095703125" w:firstLine="0"/>
        <w:jc w:val="center"/>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6 Application of the  acatech Industrie 4.0  Maturity Index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1953125" w:line="273.57473373413086" w:lineRule="auto"/>
        <w:ind w:left="10.449981689453125" w:right="108.6602783203125" w:firstLine="1.13998413085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Companies can use the acatech Industrie 4.0 Maturity Index to  help them plan their own specific Industrie 4.0 development path  and prepare them for the step-by-step transformation into an agile  company. The Index facilitates a clearer picture of the understand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5.5100250244140625" w:right="109.232177734375" w:firstLine="11.399917602539062"/>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ing and status quo of digitalisation within the company and of the  measures required by individual parts of the business or processes  to enable targeted synchronisation across the entire company.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302978515625" w:line="240" w:lineRule="auto"/>
        <w:ind w:left="18.26004028320312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6.1 Principles of application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57473373413086" w:lineRule="auto"/>
        <w:ind w:left="5.5100250244140625" w:right="108.7347412109375" w:hanging="5.51002502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use of the Index comprises three successive stages (see Fig ure 19). The first stage is the identification of the current maturi ty stage in the different functional areas. Stage 2 involves the  company identifying the target development stage that it wishes  to attain at the end of the transformation process, based on its  corporate strategy. This involves analysing its existing Indus trie  4.0 capabilities by functional and structural area. A gap  analysis is used to identify the missing required capabilities that  it still needs to develop. These will depend on the current devel opment stage ascertained in stage 1 and the target state that  the company wishes to achieve by the end of the transformation.  Finally, stage 3 involves formulating actions and incorporating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268066406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Application of the acatech Industrie 4.0 Maturity Index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112.5" w:right="13.44970703125" w:hanging="11.40014648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them into a roadmap with a view to developing the capabilities  identified in stage 2.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89453125" w:line="254.44364547729492" w:lineRule="auto"/>
        <w:ind w:left="109.68994140625" w:right="856.8524169921875" w:firstLine="0"/>
        <w:jc w:val="center"/>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6.1.1 Stage 1: Identification of the current  Industrie 4.0 maturity stage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1953125" w:line="273.57473373413086" w:lineRule="auto"/>
        <w:ind w:left="95.5902099609375" w:right="13.372802734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identification of the current Industrie 4.0 maturity stage is  based on the Industrie 4.0 capabilities outlined in Chapter 4.  The capabilities are determined on the basis of the business pro cesses in the functional areas. They are evaluated using a ques tionnaire that rates the capabilities for each process. Each ques tion has multiple-choice answers that are linked to the six  development stages.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96.7303466796875" w:right="13.658447265625" w:hanging="4.369506835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 example is provided in Figure 20 below. This part of the ques tionnaire relates to a process in the functional area “production”.  It evaluates the extent to which the value of mistakes is recog nised in the structural area “culture”. The multiple-choice answers  allow a clear rating to be assigned to the capability in question.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101.099853515625" w:right="13.46923828125" w:hanging="5.509643554687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2.9299926757812" w:right="1080.44311523437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evaluation takes place on site at the company. A tour of the  site allows an initial impression to be formed of how the process es work. The processes are then evaluated in a workshop where  the status quo is analysed based on the order management pro cess. The scores for the capabilities belonging to the relevant  principle are then aggregated and shown for each individual  process. The acatech Industrie 4.0 Maturity Index uses concen tric circles (see Figure 19) to represent the maturity stages of the  four structural areas. The greater the radius of the circle, the  greater the maturity of the manufacturing company as deter mined by the evaluation.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265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Resources Information systems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000976562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Resources Information systems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13720703125" w:line="231.77823543548584" w:lineRule="auto"/>
        <w:ind w:left="162.8875732421875" w:right="21.74072265625" w:firstLine="0.242919921875"/>
        <w:jc w:val="left"/>
        <w:rPr>
          <w:rFonts w:ascii="Arial" w:cs="Arial" w:eastAsia="Arial" w:hAnsi="Arial"/>
          <w:b w:val="0"/>
          <w:bCs w:val="0"/>
          <w:i w:val="0"/>
          <w:iCs w:val="0"/>
          <w:smallCaps w:val="0"/>
          <w:strike w:val="0"/>
          <w:color w:val="003a68"/>
          <w:sz w:val="5.39300012588501"/>
          <w:szCs w:val="5.3930001258850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6.066999912261963"/>
          <w:szCs w:val="6.066999912261963"/>
          <w:u w:val="none"/>
          <w:shd w:fill="auto" w:val="clear"/>
          <w:vertAlign w:val="baseline"/>
          <w:rtl w:val="0"/>
        </w:rPr>
        <w:t xml:space="preserve">Operational strand </w:t>
      </w:r>
      <w:r w:rsidDel="00000000" w:rsidR="00000000" w:rsidRPr="00000000">
        <w:rPr>
          <w:rFonts w:ascii="Arial" w:cs="Arial" w:eastAsia="Arial" w:hAnsi="Arial"/>
          <w:b w:val="0"/>
          <w:bCs w:val="0"/>
          <w:i w:val="0"/>
          <w:iCs w:val="0"/>
          <w:smallCaps w:val="0"/>
          <w:strike w:val="0"/>
          <w:color w:val="003a68"/>
          <w:sz w:val="8.988333543141684"/>
          <w:szCs w:val="8.988333543141684"/>
          <w:u w:val="none"/>
          <w:shd w:fill="auto" w:val="clear"/>
          <w:vertAlign w:val="superscript"/>
          <w:rtl w:val="0"/>
        </w:rPr>
        <w:t xml:space="preserve">Connectivity Visibility Transparency</w:t>
      </w:r>
      <w:r w:rsidDel="00000000" w:rsidR="00000000" w:rsidRPr="00000000">
        <w:rPr>
          <w:rFonts w:ascii="Arial" w:cs="Arial" w:eastAsia="Arial" w:hAnsi="Arial"/>
          <w:b w:val="0"/>
          <w:bCs w:val="0"/>
          <w:i w:val="0"/>
          <w:iCs w:val="0"/>
          <w:smallCaps w:val="0"/>
          <w:strike w:val="0"/>
          <w:color w:val="003a68"/>
          <w:sz w:val="5.39300012588501"/>
          <w:szCs w:val="5.39300012588501"/>
          <w:u w:val="none"/>
          <w:shd w:fill="auto" w:val="clear"/>
          <w:vertAlign w:val="baseline"/>
          <w:rtl w:val="0"/>
        </w:rPr>
        <w:t xml:space="preserve"> Close link to costumers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338623046875" w:right="0" w:firstLine="0"/>
        <w:jc w:val="left"/>
        <w:rPr>
          <w:rFonts w:ascii="Arial" w:cs="Arial" w:eastAsia="Arial" w:hAnsi="Arial"/>
          <w:b w:val="0"/>
          <w:bCs w:val="0"/>
          <w:i w:val="0"/>
          <w:iCs w:val="0"/>
          <w:smallCaps w:val="0"/>
          <w:strike w:val="0"/>
          <w:color w:val="003a68"/>
          <w:sz w:val="5.39300012588501"/>
          <w:szCs w:val="5.3930001258850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5.39300012588501"/>
          <w:szCs w:val="5.39300012588501"/>
          <w:u w:val="none"/>
          <w:shd w:fill="auto" w:val="clear"/>
          <w:vertAlign w:val="baseline"/>
          <w:rtl w:val="0"/>
        </w:rPr>
        <w:t xml:space="preserve">and suppliers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8587646484375" w:line="240" w:lineRule="auto"/>
        <w:ind w:left="165.045166015625" w:right="0" w:firstLine="0"/>
        <w:jc w:val="left"/>
        <w:rPr>
          <w:rFonts w:ascii="Arial" w:cs="Arial" w:eastAsia="Arial" w:hAnsi="Arial"/>
          <w:b w:val="0"/>
          <w:bCs w:val="0"/>
          <w:i w:val="0"/>
          <w:iCs w:val="0"/>
          <w:smallCaps w:val="0"/>
          <w:strike w:val="0"/>
          <w:color w:val="003a68"/>
          <w:sz w:val="5.39300012588501"/>
          <w:szCs w:val="5.3930001258850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5.39300012588501"/>
          <w:szCs w:val="5.39300012588501"/>
          <w:u w:val="none"/>
          <w:shd w:fill="auto" w:val="clear"/>
          <w:vertAlign w:val="baseline"/>
          <w:rtl w:val="0"/>
        </w:rPr>
        <w:t xml:space="preserve">Productivity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0089111328125" w:line="240" w:lineRule="auto"/>
        <w:ind w:left="165.0341796875" w:right="0" w:firstLine="0"/>
        <w:jc w:val="left"/>
        <w:rPr>
          <w:rFonts w:ascii="Arial" w:cs="Arial" w:eastAsia="Arial" w:hAnsi="Arial"/>
          <w:b w:val="0"/>
          <w:bCs w:val="0"/>
          <w:i w:val="0"/>
          <w:iCs w:val="0"/>
          <w:smallCaps w:val="0"/>
          <w:strike w:val="0"/>
          <w:color w:val="003a68"/>
          <w:sz w:val="5.39300012588501"/>
          <w:szCs w:val="5.3930001258850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5.39300012588501"/>
          <w:szCs w:val="5.39300012588501"/>
          <w:u w:val="none"/>
          <w:shd w:fill="auto" w:val="clear"/>
          <w:vertAlign w:val="baseline"/>
          <w:rtl w:val="0"/>
        </w:rPr>
        <w:t xml:space="preserve">Process reliability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494140625" w:line="240" w:lineRule="auto"/>
        <w:ind w:left="162.8875732421875" w:right="0" w:firstLine="0"/>
        <w:jc w:val="left"/>
        <w:rPr>
          <w:rFonts w:ascii="Arial" w:cs="Arial" w:eastAsia="Arial" w:hAnsi="Arial"/>
          <w:b w:val="0"/>
          <w:bCs w:val="0"/>
          <w:i w:val="0"/>
          <w:iCs w:val="0"/>
          <w:smallCaps w:val="0"/>
          <w:strike w:val="0"/>
          <w:color w:val="003a68"/>
          <w:sz w:val="5.39300012588501"/>
          <w:szCs w:val="5.39300012588501"/>
          <w:u w:val="none"/>
          <w:shd w:fill="auto" w:val="clear"/>
          <w:vertAlign w:val="baseline"/>
        </w:rPr>
        <w:sectPr>
          <w:type w:val="continuous"/>
          <w:pgSz w:h="16820" w:w="11900" w:orient="portrait"/>
          <w:pgMar w:bottom="0" w:top="394.06005859375" w:left="1329.0200805664062" w:right="1412.720947265625" w:header="0" w:footer="720"/>
          <w:cols w:equalWidth="0" w:num="3">
            <w:col w:space="0" w:w="3060"/>
            <w:col w:space="0" w:w="3060"/>
            <w:col w:space="0" w:w="3060"/>
          </w:cols>
        </w:sectPr>
      </w:pPr>
      <w:r w:rsidDel="00000000" w:rsidR="00000000" w:rsidRPr="00000000">
        <w:rPr>
          <w:rFonts w:ascii="Arial" w:cs="Arial" w:eastAsia="Arial" w:hAnsi="Arial"/>
          <w:b w:val="0"/>
          <w:bCs w:val="0"/>
          <w:i w:val="0"/>
          <w:iCs w:val="0"/>
          <w:smallCaps w:val="0"/>
          <w:strike w:val="0"/>
          <w:color w:val="003a68"/>
          <w:sz w:val="5.39300012588501"/>
          <w:szCs w:val="5.39300012588501"/>
          <w:u w:val="none"/>
          <w:shd w:fill="auto" w:val="clear"/>
          <w:vertAlign w:val="baseline"/>
          <w:rtl w:val="0"/>
        </w:rPr>
        <w:t xml:space="preserve">Overall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5.39300012588501"/>
          <w:szCs w:val="5.3930001258850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5.39300012588501"/>
          <w:szCs w:val="5.39300012588501"/>
          <w:u w:val="none"/>
          <w:shd w:fill="auto" w:val="clear"/>
          <w:vertAlign w:val="baseline"/>
          <w:rtl w:val="0"/>
        </w:rPr>
        <w:t xml:space="preserve">Actions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300048828125" w:line="240" w:lineRule="auto"/>
        <w:ind w:left="0" w:right="0" w:firstLine="0"/>
        <w:jc w:val="left"/>
        <w:rPr>
          <w:rFonts w:ascii="Arial" w:cs="Arial" w:eastAsia="Arial" w:hAnsi="Arial"/>
          <w:b w:val="0"/>
          <w:bCs w:val="0"/>
          <w:i w:val="0"/>
          <w:iCs w:val="0"/>
          <w:smallCaps w:val="0"/>
          <w:strike w:val="0"/>
          <w:color w:val="003a68"/>
          <w:sz w:val="5.39300012588501"/>
          <w:szCs w:val="5.39300012588501"/>
          <w:u w:val="none"/>
          <w:shd w:fill="auto" w:val="clear"/>
          <w:vertAlign w:val="baseline"/>
        </w:rPr>
        <w:sectPr>
          <w:type w:val="continuous"/>
          <w:pgSz w:h="16820" w:w="11900" w:orient="portrait"/>
          <w:pgMar w:bottom="0" w:top="394.06005859375" w:left="7549.3231201171875" w:right="1405.00732421875" w:header="0" w:footer="720"/>
          <w:cols w:equalWidth="0" w:num="2">
            <w:col w:space="0" w:w="1480"/>
            <w:col w:space="0" w:w="1480"/>
          </w:cols>
        </w:sectPr>
      </w:pPr>
      <w:r w:rsidDel="00000000" w:rsidR="00000000" w:rsidRPr="00000000">
        <w:rPr>
          <w:rFonts w:ascii="Arial" w:cs="Arial" w:eastAsia="Arial" w:hAnsi="Arial"/>
          <w:b w:val="0"/>
          <w:bCs w:val="0"/>
          <w:i w:val="0"/>
          <w:iCs w:val="0"/>
          <w:smallCaps w:val="0"/>
          <w:strike w:val="0"/>
          <w:color w:val="003a68"/>
          <w:sz w:val="8.988333543141684"/>
          <w:szCs w:val="8.988333543141684"/>
          <w:u w:val="none"/>
          <w:shd w:fill="auto" w:val="clear"/>
          <w:vertAlign w:val="subscript"/>
          <w:rtl w:val="0"/>
        </w:rPr>
        <w:t xml:space="preserve">processes and resources</w:t>
      </w:r>
      <w:r w:rsidDel="00000000" w:rsidR="00000000" w:rsidRPr="00000000">
        <w:rPr>
          <w:rFonts w:ascii="Arial" w:cs="Arial" w:eastAsia="Arial" w:hAnsi="Arial"/>
          <w:b w:val="0"/>
          <w:bCs w:val="0"/>
          <w:i w:val="0"/>
          <w:iCs w:val="0"/>
          <w:smallCaps w:val="0"/>
          <w:strike w:val="0"/>
          <w:color w:val="003a68"/>
          <w:sz w:val="5.39300012588501"/>
          <w:szCs w:val="5.39300012588501"/>
          <w:u w:val="none"/>
          <w:shd w:fill="auto" w:val="clear"/>
          <w:vertAlign w:val="baseline"/>
          <w:rtl w:val="0"/>
        </w:rPr>
        <w:t xml:space="preserve">Data allows cause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1429443359375" w:line="357.9744243621826"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Organisational structure Culture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Phase 1: Identi cation of current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986572265625" w:line="240" w:lineRule="auto"/>
        <w:ind w:left="0" w:right="0" w:firstLine="0"/>
        <w:jc w:val="left"/>
        <w:rPr>
          <w:rFonts w:ascii="Arial" w:cs="Arial" w:eastAsia="Arial" w:hAnsi="Arial"/>
          <w:b w:val="0"/>
          <w:bCs w:val="0"/>
          <w:i w:val="0"/>
          <w:iCs w:val="0"/>
          <w:smallCaps w:val="0"/>
          <w:strike w:val="0"/>
          <w:color w:val="003a68"/>
          <w:sz w:val="5.39300012588501"/>
          <w:szCs w:val="5.3930001258850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5.39300012588501"/>
          <w:szCs w:val="5.39300012588501"/>
          <w:u w:val="none"/>
          <w:shd w:fill="auto" w:val="clear"/>
          <w:vertAlign w:val="baseline"/>
          <w:rtl w:val="0"/>
        </w:rPr>
        <w:t xml:space="preserve">Organization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97c21a"/>
          <w:sz w:val="5.39300012588501"/>
          <w:szCs w:val="5.39300012588501"/>
          <w:u w:val="none"/>
          <w:shd w:fill="auto" w:val="clear"/>
          <w:vertAlign w:val="baseline"/>
        </w:rPr>
      </w:pPr>
      <w:r w:rsidDel="00000000" w:rsidR="00000000" w:rsidRPr="00000000">
        <w:rPr>
          <w:rFonts w:ascii="Arial" w:cs="Arial" w:eastAsia="Arial" w:hAnsi="Arial"/>
          <w:b w:val="0"/>
          <w:bCs w:val="0"/>
          <w:i w:val="0"/>
          <w:iCs w:val="0"/>
          <w:smallCaps w:val="0"/>
          <w:strike w:val="0"/>
          <w:color w:val="97c21a"/>
          <w:sz w:val="5.39300012588501"/>
          <w:szCs w:val="5.39300012588501"/>
          <w:u w:val="none"/>
          <w:shd w:fill="auto" w:val="clear"/>
          <w:vertAlign w:val="baseline"/>
          <w:rtl w:val="0"/>
        </w:rPr>
        <w:t xml:space="preserve">IT-Systems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4794921875" w:line="357.9744243621826"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Organisational structure Culture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Phase 2: Identi cation of capabilities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458740234375" w:line="261.30051612854004" w:lineRule="auto"/>
        <w:ind w:left="0" w:right="0" w:firstLine="0"/>
        <w:jc w:val="left"/>
        <w:rPr>
          <w:rFonts w:ascii="Arial" w:cs="Arial" w:eastAsia="Arial" w:hAnsi="Arial"/>
          <w:b w:val="0"/>
          <w:bCs w:val="0"/>
          <w:i w:val="0"/>
          <w:iCs w:val="0"/>
          <w:smallCaps w:val="0"/>
          <w:strike w:val="0"/>
          <w:color w:val="f2e500"/>
          <w:sz w:val="5.39300012588501"/>
          <w:szCs w:val="5.39300012588501"/>
          <w:u w:val="none"/>
          <w:shd w:fill="auto" w:val="clear"/>
          <w:vertAlign w:val="baseline"/>
        </w:rPr>
      </w:pPr>
      <w:r w:rsidDel="00000000" w:rsidR="00000000" w:rsidRPr="00000000">
        <w:rPr>
          <w:rFonts w:ascii="Arial" w:cs="Arial" w:eastAsia="Arial" w:hAnsi="Arial"/>
          <w:b w:val="0"/>
          <w:bCs w:val="0"/>
          <w:i w:val="0"/>
          <w:iCs w:val="0"/>
          <w:smallCaps w:val="0"/>
          <w:strike w:val="0"/>
          <w:color w:val="e98500"/>
          <w:sz w:val="5.39300012588501"/>
          <w:szCs w:val="5.39300012588501"/>
          <w:u w:val="none"/>
          <w:shd w:fill="auto" w:val="clear"/>
          <w:vertAlign w:val="baseline"/>
          <w:rtl w:val="0"/>
        </w:rPr>
        <w:t xml:space="preserve">Resources </w:t>
      </w:r>
      <w:r w:rsidDel="00000000" w:rsidR="00000000" w:rsidRPr="00000000">
        <w:rPr>
          <w:rFonts w:ascii="Arial" w:cs="Arial" w:eastAsia="Arial" w:hAnsi="Arial"/>
          <w:b w:val="0"/>
          <w:bCs w:val="0"/>
          <w:i w:val="0"/>
          <w:iCs w:val="0"/>
          <w:smallCaps w:val="0"/>
          <w:strike w:val="0"/>
          <w:color w:val="f2e500"/>
          <w:sz w:val="5.39300012588501"/>
          <w:szCs w:val="5.39300012588501"/>
          <w:u w:val="none"/>
          <w:shd w:fill="auto" w:val="clear"/>
          <w:vertAlign w:val="baseline"/>
          <w:rtl w:val="0"/>
        </w:rPr>
        <w:t xml:space="preserve">Culture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5.39300012588501"/>
          <w:szCs w:val="5.3930001258850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8.988333543141684"/>
          <w:szCs w:val="8.988333543141684"/>
          <w:u w:val="none"/>
          <w:shd w:fill="auto" w:val="clear"/>
          <w:vertAlign w:val="superscript"/>
          <w:rtl w:val="0"/>
        </w:rPr>
        <w:t xml:space="preserve">Employees, resources and IT </w:t>
      </w:r>
      <w:r w:rsidDel="00000000" w:rsidR="00000000" w:rsidRPr="00000000">
        <w:rPr>
          <w:rFonts w:ascii="Arial" w:cs="Arial" w:eastAsia="Arial" w:hAnsi="Arial"/>
          <w:b w:val="0"/>
          <w:bCs w:val="0"/>
          <w:i w:val="0"/>
          <w:iCs w:val="0"/>
          <w:smallCaps w:val="0"/>
          <w:strike w:val="0"/>
          <w:color w:val="003a68"/>
          <w:sz w:val="5.39300012588501"/>
          <w:szCs w:val="5.39300012588501"/>
          <w:u w:val="none"/>
          <w:shd w:fill="auto" w:val="clear"/>
          <w:vertAlign w:val="baseline"/>
          <w:rtl w:val="0"/>
        </w:rPr>
        <w:t xml:space="preserve">systems communicate digitally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5.39300012588501"/>
          <w:szCs w:val="5.3930001258850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5.39300012588501"/>
          <w:szCs w:val="5.39300012588501"/>
          <w:u w:val="none"/>
          <w:shd w:fill="auto" w:val="clear"/>
          <w:vertAlign w:val="baseline"/>
          <w:rtl w:val="0"/>
        </w:rPr>
        <w:t xml:space="preserve">Digital shadow of all relevant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791748046875" w:line="240" w:lineRule="auto"/>
        <w:ind w:left="0" w:right="0" w:firstLine="0"/>
        <w:jc w:val="left"/>
        <w:rPr>
          <w:rFonts w:ascii="Arial" w:cs="Arial" w:eastAsia="Arial" w:hAnsi="Arial"/>
          <w:b w:val="0"/>
          <w:bCs w:val="0"/>
          <w:i w:val="0"/>
          <w:iCs w:val="0"/>
          <w:smallCaps w:val="0"/>
          <w:strike w:val="0"/>
          <w:color w:val="003a68"/>
          <w:sz w:val="5.39300012588501"/>
          <w:szCs w:val="5.3930001258850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5.39300012588501"/>
          <w:szCs w:val="5.39300012588501"/>
          <w:u w:val="none"/>
          <w:shd w:fill="auto" w:val="clear"/>
          <w:vertAlign w:val="baseline"/>
          <w:rtl w:val="0"/>
        </w:rPr>
        <w:t xml:space="preserve">and e ect analysis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sectPr>
          <w:type w:val="continuous"/>
          <w:pgSz w:h="16820" w:w="11900" w:orient="portrait"/>
          <w:pgMar w:bottom="0" w:top="394.06005859375" w:left="1322.6200866699219" w:right="217.67822265625" w:header="0" w:footer="720"/>
          <w:cols w:equalWidth="0" w:num="7">
            <w:col w:space="0" w:w="1480"/>
            <w:col w:space="0" w:w="1480"/>
            <w:col w:space="0" w:w="1480"/>
            <w:col w:space="0" w:w="1480"/>
            <w:col w:space="0" w:w="1480"/>
            <w:col w:space="0" w:w="1480"/>
            <w:col w:space="0" w:w="1480"/>
          </w:cols>
        </w:sect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Applicatio</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17492675781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 maturity stage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1601.4199829101562" w:right="2059.2193603515625" w:header="0" w:footer="720"/>
          <w:cols w:equalWidth="0" w:num="2">
            <w:col w:space="0" w:w="4120"/>
            <w:col w:space="0" w:w="4120"/>
          </w:cols>
        </w:sect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 requiring development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Phase 3: Measures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256591796875" w:line="240" w:lineRule="auto"/>
        <w:ind w:left="1292.6899719238281"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19: Application of the Maturity Index (source: authors’ own diagram)</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698822021484" w:line="240" w:lineRule="auto"/>
        <w:ind w:left="0" w:right="1020.44311523437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47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4809570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Social collaboratio</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n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Culture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8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Willingness to change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19921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1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5908203125" w:line="240" w:lineRule="auto"/>
        <w:ind w:left="0" w:right="0" w:firstLine="0"/>
        <w:jc w:val="left"/>
        <w:rPr>
          <w:rFonts w:ascii="Arial" w:cs="Arial" w:eastAsia="Arial" w:hAnsi="Arial"/>
          <w:b w:val="0"/>
          <w:bCs w:val="0"/>
          <w:i w:val="0"/>
          <w:iCs w:val="0"/>
          <w:smallCaps w:val="0"/>
          <w:strike w:val="0"/>
          <w:color w:val="ffffff"/>
          <w:sz w:val="16"/>
          <w:szCs w:val="16"/>
          <w:u w:val="none"/>
          <w:shd w:fill="97c21a"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Recognise the value of mistakes</w:t>
      </w:r>
      <w:r w:rsidDel="00000000" w:rsidR="00000000" w:rsidRPr="00000000">
        <w:rPr>
          <w:rFonts w:ascii="Arial" w:cs="Arial" w:eastAsia="Arial" w:hAnsi="Arial"/>
          <w:b w:val="0"/>
          <w:bCs w:val="0"/>
          <w:i w:val="0"/>
          <w:iCs w:val="0"/>
          <w:smallCaps w:val="0"/>
          <w:strike w:val="0"/>
          <w:color w:val="ffffff"/>
          <w:sz w:val="16"/>
          <w:szCs w:val="16"/>
          <w:u w:val="none"/>
          <w:shd w:fill="97c21a"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320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2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165771484375" w:line="240"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Openness to innovation</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9208984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3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81689453125" w:line="240"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Data-based learning</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742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4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319091796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Continuous professional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development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5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078857421875" w:line="240" w:lineRule="auto"/>
        <w:ind w:left="0" w:right="0" w:firstLine="0"/>
        <w:jc w:val="left"/>
        <w:rPr>
          <w:rFonts w:ascii="Arial" w:cs="Arial" w:eastAsia="Arial" w:hAnsi="Arial"/>
          <w:b w:val="0"/>
          <w:bCs w:val="0"/>
          <w:i w:val="0"/>
          <w:iCs w:val="0"/>
          <w:smallCaps w:val="0"/>
          <w:strike w:val="0"/>
          <w:color w:val="003a68"/>
          <w:sz w:val="16"/>
          <w:szCs w:val="16"/>
          <w:u w:val="none"/>
          <w:shd w:fill="003a68"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Shaping change</w:t>
      </w:r>
      <w:r w:rsidDel="00000000" w:rsidR="00000000" w:rsidRPr="00000000">
        <w:rPr>
          <w:rFonts w:ascii="Arial" w:cs="Arial" w:eastAsia="Arial" w:hAnsi="Arial"/>
          <w:b w:val="0"/>
          <w:bCs w:val="0"/>
          <w:i w:val="0"/>
          <w:iCs w:val="0"/>
          <w:smallCaps w:val="0"/>
          <w:strike w:val="0"/>
          <w:color w:val="003a68"/>
          <w:sz w:val="16"/>
          <w:szCs w:val="16"/>
          <w:u w:val="none"/>
          <w:shd w:fill="003a68"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6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2597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Development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01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Production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01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3394.7702026367188" w:right="3616.19384765625" w:header="0" w:footer="720"/>
          <w:cols w:equalWidth="0" w:num="2">
            <w:col w:space="0" w:w="2460"/>
            <w:col w:space="0" w:w="246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Logistics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015625" w:line="240" w:lineRule="auto"/>
        <w:ind w:left="3811.6500854492188"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Services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015625" w:line="240" w:lineRule="auto"/>
        <w:ind w:left="3815.3302001953125"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Marketing &amp; Sales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824462890625" w:line="240" w:lineRule="auto"/>
        <w:ind w:left="2750.4818725585938"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What is employees’ attitude towards mistakes?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3785400390625"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Applicatio</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97c21a"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ffffff"/>
          <w:sz w:val="16"/>
          <w:szCs w:val="16"/>
          <w:u w:val="none"/>
          <w:shd w:fill="97c21a" w:val="clear"/>
          <w:vertAlign w:val="baseline"/>
          <w:rtl w:val="0"/>
        </w:rPr>
        <w:t xml:space="preserv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Errors lead to  nger-pointing and are often covered up. There is no internal discussion of  errors to try and prevent people from taking the blame or being blamed by others.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15380859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Company policy recognises the importance of tracing the causes of errors and ensuring that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97c21a"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ffffff"/>
          <w:sz w:val="16"/>
          <w:szCs w:val="16"/>
          <w:u w:val="none"/>
          <w:shd w:fill="97c21a"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everyone learns from them, for instance by discussing them in one-on-one interviews.  However, a lack of resources or funding means that this policy does not usually translate  into systematic error documentation and follow-up.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634521484375" w:line="240" w:lineRule="auto"/>
        <w:ind w:left="0" w:right="0" w:firstLine="0"/>
        <w:jc w:val="left"/>
        <w:rPr>
          <w:rFonts w:ascii="Arial" w:cs="Arial" w:eastAsia="Arial" w:hAnsi="Arial"/>
          <w:b w:val="0"/>
          <w:bCs w:val="0"/>
          <w:i w:val="0"/>
          <w:iCs w:val="0"/>
          <w:smallCaps w:val="0"/>
          <w:strike w:val="0"/>
          <w:color w:val="ffffff"/>
          <w:sz w:val="16"/>
          <w:szCs w:val="16"/>
          <w:u w:val="none"/>
          <w:shd w:fill="97c21a"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ffffff"/>
          <w:sz w:val="16"/>
          <w:szCs w:val="16"/>
          <w:u w:val="none"/>
          <w:shd w:fill="97c21a"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Employees strive to avoid errors; they observe the quality management guidelines on  standardised error documentation and are willing to discuss errors within their own  department.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0413818359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Employees see errors as a valuable resource and want to identify and understand them;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97c21a"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ffffff"/>
          <w:sz w:val="16"/>
          <w:szCs w:val="16"/>
          <w:u w:val="none"/>
          <w:shd w:fill="97c21a"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there is no  nger-pointing and there are no cover-ups – when errors occur they are  addressed in a constructive spirit. The measures taken to address major errors are  documented, forming a new standard that is integrated into the relevant process.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0567626953125" w:line="240" w:lineRule="auto"/>
        <w:ind w:left="0" w:right="0" w:firstLine="0"/>
        <w:jc w:val="left"/>
        <w:rPr>
          <w:rFonts w:ascii="Arial" w:cs="Arial" w:eastAsia="Arial" w:hAnsi="Arial"/>
          <w:b w:val="0"/>
          <w:bCs w:val="0"/>
          <w:i w:val="0"/>
          <w:iCs w:val="0"/>
          <w:smallCaps w:val="0"/>
          <w:strike w:val="0"/>
          <w:color w:val="ffffff"/>
          <w:sz w:val="16"/>
          <w:szCs w:val="16"/>
          <w:u w:val="none"/>
          <w:shd w:fill="97c21a"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ffffff"/>
          <w:sz w:val="16"/>
          <w:szCs w:val="16"/>
          <w:u w:val="none"/>
          <w:shd w:fill="97c21a"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Errors are communicated openly. The focus is on understanding the cause and on shared  learning rather than on assigning blame. For example, details of errors are displayed  publicly in order to raise awareness about them.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5548095703125" w:line="240" w:lineRule="auto"/>
        <w:ind w:left="0" w:right="0" w:firstLine="0"/>
        <w:jc w:val="left"/>
        <w:rPr>
          <w:rFonts w:ascii="Arial" w:cs="Arial" w:eastAsia="Arial" w:hAnsi="Arial"/>
          <w:b w:val="0"/>
          <w:bCs w:val="0"/>
          <w:i w:val="0"/>
          <w:iCs w:val="0"/>
          <w:smallCaps w:val="0"/>
          <w:strike w:val="0"/>
          <w:color w:val="ffffff"/>
          <w:sz w:val="16"/>
          <w:szCs w:val="16"/>
          <w:u w:val="none"/>
          <w:shd w:fill="97c21a"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ffffff"/>
          <w:sz w:val="16"/>
          <w:szCs w:val="16"/>
          <w:u w:val="none"/>
          <w:shd w:fill="97c21a"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87616729736"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258.03600311279297" w:right="2852.8216552734375" w:header="0" w:footer="720"/>
          <w:cols w:equalWidth="0" w:num="2">
            <w:col w:space="0" w:w="4400"/>
            <w:col w:space="0" w:w="440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All errors without exception are analysed and appropriate measures taken to address them.  Moreover, the effectiveness of these measures is evaluated so that they can be adjusted as  necessary.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855773925781" w:line="240" w:lineRule="auto"/>
        <w:ind w:left="1150.9600067138672"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20: Example question (source: authors’ own diagram)</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698822021484" w:line="240" w:lineRule="auto"/>
        <w:ind w:left="1138.7879943847656"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48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247802734375" w:line="254.44364547729492" w:lineRule="auto"/>
        <w:ind w:left="14.10003662109375" w:right="907.3419189453125" w:firstLine="0"/>
        <w:jc w:val="center"/>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6.1.2 Stage 2: Identification of capabilities  requiring development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11669921875" w:line="273.57473373413086" w:lineRule="auto"/>
        <w:ind w:left="5.5100250244140625" w:right="109.0771484375" w:hanging="5.510025024414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scores for the individual processes can then be aggregated  to produce an overall score for each functional area and for the  company as a whole. The visual depiction of the scores makes it  possible to rapidly determine the average maturity stage and  flags up differences in the development stage of the four struc tural areas. The main aim of understanding how the different  structural areas compare to each other is to ensure that they are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2680664062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Application of the acatech Industrie 4.0 Maturity Index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101.099853515625" w:right="13.06884765625" w:firstLine="5.7000732421875"/>
        <w:jc w:val="both"/>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2.9299926757812" w:right="1080.1391601562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equal levels of maturity among the four components. These  could include complex logistical operations, the success of which  is determined mostly by organisational effectiveness, or predic tive maintenance improvements where the most critical role is  played by effective information systems. Once the required levels  of maturity and alignment have been achieved, the company  can move on to address the additional actions required to attain  the target state (attain a higher maturity stage). This two-stage  process is illustrated below in Figure 22.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69.236536026001" w:lineRule="auto"/>
        <w:ind w:left="0" w:right="0" w:firstLine="0"/>
        <w:jc w:val="left"/>
        <w:rPr>
          <w:rFonts w:ascii="Arial" w:cs="Arial" w:eastAsia="Arial" w:hAnsi="Arial"/>
          <w:b w:val="0"/>
          <w:bCs w:val="0"/>
          <w:i w:val="0"/>
          <w:iCs w:val="0"/>
          <w:smallCaps w:val="0"/>
          <w:strike w:val="0"/>
          <w:color w:val="ffffff"/>
          <w:sz w:val="18.47001075744629"/>
          <w:szCs w:val="18.4700107574462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developed at a similar rate. If, as in the following example, the  “resources” and “culture” structural areas score more highly than  the other two structural areas, this means that they possess ca pabilities that cannot be taken advantage of because the rele </w:t>
      </w:r>
      <w:r w:rsidDel="00000000" w:rsidR="00000000" w:rsidRPr="00000000">
        <w:rPr>
          <w:rFonts w:ascii="Arial" w:cs="Arial" w:eastAsia="Arial" w:hAnsi="Arial"/>
          <w:b w:val="0"/>
          <w:bCs w:val="0"/>
          <w:i w:val="0"/>
          <w:iCs w:val="0"/>
          <w:smallCaps w:val="0"/>
          <w:strike w:val="0"/>
          <w:color w:val="ffffff"/>
          <w:sz w:val="30.783351262410484"/>
          <w:szCs w:val="30.783351262410484"/>
          <w:u w:val="none"/>
          <w:shd w:fill="auto" w:val="clear"/>
          <w:vertAlign w:val="subscript"/>
          <w:rtl w:val="0"/>
        </w:rPr>
        <w:t xml:space="preserve">Company leve</w:t>
      </w:r>
      <w:r w:rsidDel="00000000" w:rsidR="00000000" w:rsidRPr="00000000">
        <w:rPr>
          <w:rFonts w:ascii="Arial" w:cs="Arial" w:eastAsia="Arial" w:hAnsi="Arial"/>
          <w:b w:val="0"/>
          <w:bCs w:val="0"/>
          <w:i w:val="0"/>
          <w:iCs w:val="0"/>
          <w:smallCaps w:val="0"/>
          <w:strike w:val="0"/>
          <w:color w:val="ffffff"/>
          <w:sz w:val="18.47001075744629"/>
          <w:szCs w:val="18.47001075744629"/>
          <w:u w:val="none"/>
          <w:shd w:fill="auto" w:val="clear"/>
          <w:vertAlign w:val="baseline"/>
          <w:rtl w:val="0"/>
        </w:rPr>
        <w:t xml:space="preserve">l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vant capabilities are lacking in the “information systems” and  “organisational structure” structural areas (see Figure 21).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 is therefore recommended that, as a general rule, companies  should begin by addressing those areas where action is required  in order to attain the same maturity stage for all four structural  areas so that the full benefits of this maturity stage can be real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ised (achieve maturity stage consistency). There may be some  operating areas or functions where the majority of the available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9.497600555419922"/>
          <w:szCs w:val="19.4976005554199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497600555419922"/>
          <w:szCs w:val="19.497600555419922"/>
          <w:u w:val="none"/>
          <w:shd w:fill="auto" w:val="clear"/>
          <w:vertAlign w:val="baseline"/>
          <w:rtl w:val="0"/>
        </w:rPr>
        <w:t xml:space="preserve">Resources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558670044" w:lineRule="auto"/>
        <w:ind w:left="0" w:right="0" w:firstLine="0"/>
        <w:jc w:val="left"/>
        <w:rPr>
          <w:rFonts w:ascii="Arial" w:cs="Arial" w:eastAsia="Arial" w:hAnsi="Arial"/>
          <w:b w:val="0"/>
          <w:bCs w:val="0"/>
          <w:i w:val="0"/>
          <w:iCs w:val="0"/>
          <w:smallCaps w:val="0"/>
          <w:strike w:val="0"/>
          <w:color w:val="003a68"/>
          <w:sz w:val="19.497600555419922"/>
          <w:szCs w:val="19.497600555419922"/>
          <w:u w:val="none"/>
          <w:shd w:fill="auto" w:val="clear"/>
          <w:vertAlign w:val="baseline"/>
        </w:rPr>
        <w:sectPr>
          <w:type w:val="continuous"/>
          <w:pgSz w:h="16820" w:w="11900" w:orient="portrait"/>
          <w:pgMar w:bottom="0" w:top="394.06005859375" w:left="1275.4000091552734" w:right="1201.39892578125" w:header="0" w:footer="720"/>
          <w:cols w:equalWidth="0" w:num="3">
            <w:col w:space="0" w:w="3160"/>
            <w:col w:space="0" w:w="3160"/>
            <w:col w:space="0" w:w="3160"/>
          </w:cols>
        </w:sectPr>
      </w:pPr>
      <w:r w:rsidDel="00000000" w:rsidR="00000000" w:rsidRPr="00000000">
        <w:rPr>
          <w:rFonts w:ascii="Arial" w:cs="Arial" w:eastAsia="Arial" w:hAnsi="Arial"/>
          <w:b w:val="0"/>
          <w:bCs w:val="0"/>
          <w:i w:val="0"/>
          <w:iCs w:val="0"/>
          <w:smallCaps w:val="0"/>
          <w:strike w:val="0"/>
          <w:color w:val="003a68"/>
          <w:sz w:val="19.497600555419922"/>
          <w:szCs w:val="19.497600555419922"/>
          <w:u w:val="none"/>
          <w:shd w:fill="auto" w:val="clear"/>
          <w:vertAlign w:val="baseline"/>
          <w:rtl w:val="0"/>
        </w:rPr>
        <w:t xml:space="preserve">Information systems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31884765625"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benefits may be achieved without the requirement for balance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19921875" w:firstLine="0"/>
        <w:jc w:val="right"/>
        <w:rPr>
          <w:rFonts w:ascii="Arial" w:cs="Arial" w:eastAsia="Arial" w:hAnsi="Arial"/>
          <w:b w:val="0"/>
          <w:bCs w:val="0"/>
          <w:i w:val="0"/>
          <w:iCs w:val="0"/>
          <w:smallCaps w:val="0"/>
          <w:strike w:val="0"/>
          <w:color w:val="003a68"/>
          <w:sz w:val="19.497600555419922"/>
          <w:szCs w:val="19.4976005554199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497600555419922"/>
          <w:szCs w:val="19.497600555419922"/>
          <w:u w:val="none"/>
          <w:shd w:fill="auto" w:val="clear"/>
          <w:vertAlign w:val="baseline"/>
          <w:rtl w:val="0"/>
        </w:rPr>
        <w:t xml:space="preserve">Organisation Culture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12744140625" w:line="240" w:lineRule="auto"/>
        <w:ind w:left="158.4399414062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21: Aggregation at company level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150.6500244140625" w:right="0" w:firstLine="0"/>
        <w:jc w:val="left"/>
        <w:rPr>
          <w:rFonts w:ascii="Arial" w:cs="Arial" w:eastAsia="Arial" w:hAnsi="Arial"/>
          <w:b w:val="0"/>
          <w:bCs w:val="0"/>
          <w:i w:val="0"/>
          <w:iCs w:val="0"/>
          <w:smallCaps w:val="0"/>
          <w:strike w:val="0"/>
          <w:color w:val="003a68"/>
          <w:sz w:val="19"/>
          <w:szCs w:val="19"/>
          <w:u w:val="none"/>
          <w:shd w:fill="auto" w:val="clear"/>
          <w:vertAlign w:val="baseline"/>
        </w:rPr>
        <w:sectPr>
          <w:type w:val="continuous"/>
          <w:pgSz w:h="16820" w:w="11900" w:orient="portrait"/>
          <w:pgMar w:bottom="0" w:top="394.06005859375" w:left="1289.8399353027344" w:right="1200.579833984375" w:header="0" w:footer="720"/>
          <w:cols w:equalWidth="0" w:num="2">
            <w:col w:space="0" w:w="4720"/>
            <w:col w:space="0" w:w="4720"/>
          </w:cols>
        </w:sect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(source: authors’ own diagram)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5882568359375" w:line="240" w:lineRule="auto"/>
        <w:ind w:left="1729.4648742675781" w:right="0" w:firstLine="0"/>
        <w:jc w:val="left"/>
        <w:rPr>
          <w:rFonts w:ascii="Arial" w:cs="Arial" w:eastAsia="Arial" w:hAnsi="Arial"/>
          <w:b w:val="0"/>
          <w:bCs w:val="0"/>
          <w:i w:val="0"/>
          <w:iCs w:val="0"/>
          <w:smallCaps w:val="0"/>
          <w:strike w:val="0"/>
          <w:color w:val="ffffff"/>
          <w:sz w:val="19.497600555419922"/>
          <w:szCs w:val="19.4976005554199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497600555419922"/>
          <w:szCs w:val="19.497600555419922"/>
          <w:u w:val="none"/>
          <w:shd w:fill="auto" w:val="clear"/>
          <w:vertAlign w:val="baseline"/>
          <w:rtl w:val="0"/>
        </w:rPr>
        <w:t xml:space="preserve">Stage 1: Achieve maturity stage consistency Stage 2: Attain higher maturity stage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4891357421875" w:line="240" w:lineRule="auto"/>
        <w:ind w:left="0" w:right="95.8398437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Applicatio</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9555358886719" w:line="240" w:lineRule="auto"/>
        <w:ind w:left="1292.6899719238281"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22: Defining the areas where action is required (source: authors’ own diagram)</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698822021484" w:line="240" w:lineRule="auto"/>
        <w:ind w:left="0" w:right="1016.1926269531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49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60327148438" w:right="0" w:firstLine="0"/>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6.1.3 Stage 3: Identifying concrete measures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73.57473373413086" w:lineRule="auto"/>
        <w:ind w:left="10.449981689453125" w:right="101.2701416015625" w:hanging="10.449981689453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next step is to formulate measures addressing the areas  identified as requiring action. The necessary measures can be  deduced from the missing capabilities in the four structural  areas. The fact that individual processes have been evaluated  makes it possible to target these measures very precisely. The  company is now in a position to produce a development  roadmap and start implementing the measures as soon as  possible.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101.2469482421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measures for individual processes can be assigned to func tional areas depending on which functional areas these pro cesses belong to. Moreover, measures that are thematically  very similar are clustered together under “operational strands”.  The roadmap sets out the measures for each operational  strand, such as process reliability, productivity or customer/ supplier relationships, in a sequence that supports the progres sive raising of the Industrie 4.0 maturity level (see Figure 23).  If a comparison of the roadmaps against the measures for indi vidual plants or parts of the business reveals that there are a lot  of similar measures, the results of these smaller units can be  consolidated to create an overall roadmap for the entire  business.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3.57473373413086" w:lineRule="auto"/>
        <w:ind w:left="93.5418701171875" w:right="13.02734375" w:hanging="5.509643554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measures for both of the stages that must be completed in  order to reach the target state – i.e. maturity stage consistency  and attainment of a higher maturity stage – are first of all plot ted along the time axis so that they can be prioritised, coordinat ed with each other and implemented in a logical sequence.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88.0322265625" w:right="13.216552734375" w:hanging="1.14013671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measures can also be evaluated using a cost-benefit matrix.  An indicator system was employed to assess the benefits, with  an indicator being assigned to each capability. The development  of the relevant capability is reflected in an improvement in the  indicator score, allowing the benefits of a particular measure to  be evaluated. The assessment of the costs is left up to each indi vidual company.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296875" w:line="240" w:lineRule="auto"/>
        <w:ind w:left="106.2921142578125" w:right="0" w:firstLine="0"/>
        <w:jc w:val="left"/>
        <w:rPr>
          <w:rFonts w:ascii="Arial" w:cs="Arial" w:eastAsia="Arial" w:hAnsi="Arial"/>
          <w:b w:val="0"/>
          <w:bCs w:val="0"/>
          <w:i w:val="0"/>
          <w:iCs w:val="0"/>
          <w:smallCaps w:val="0"/>
          <w:strike w:val="0"/>
          <w:color w:val="003a6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30"/>
          <w:szCs w:val="30"/>
          <w:u w:val="none"/>
          <w:shd w:fill="auto" w:val="clear"/>
          <w:vertAlign w:val="baseline"/>
          <w:rtl w:val="0"/>
        </w:rPr>
        <w:t xml:space="preserve">6.2 Quantify the benefits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966796875" w:line="273.57473373413086" w:lineRule="auto"/>
        <w:ind w:left="98.4820556640625" w:right="13.2177734375" w:firstLine="9.31030273437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131.1980438232422" w:right="1221.82983398437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Indicators are used to quantify the benefits of Industry 4.0 appli cations for enterprises. The basic idea is to link well-established  indicators with the impacts of Industrie 4.0. By linking the indi cators with the acatech Industrie 4.0 Maturity Index, the results  of the assessments can be depicted with concrete numbers (see  Figure 24). This allows enterprises to understand how an im proved maturity level affects certain indicators.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3924560546875" w:line="240" w:lineRule="auto"/>
        <w:ind w:left="1524.5185852050781" w:right="0" w:firstLine="0"/>
        <w:jc w:val="left"/>
        <w:rPr>
          <w:rFonts w:ascii="Arial" w:cs="Arial" w:eastAsia="Arial" w:hAnsi="Arial"/>
          <w:b w:val="0"/>
          <w:bCs w:val="0"/>
          <w:i w:val="0"/>
          <w:iCs w:val="0"/>
          <w:smallCaps w:val="0"/>
          <w:strike w:val="0"/>
          <w:color w:val="003a68"/>
          <w:sz w:val="16.000598907470703"/>
          <w:szCs w:val="16.00059890747070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8.000699996948242"/>
          <w:szCs w:val="18.000699996948242"/>
          <w:u w:val="none"/>
          <w:shd w:fill="auto" w:val="clear"/>
          <w:vertAlign w:val="baseline"/>
          <w:rtl w:val="0"/>
        </w:rPr>
        <w:t xml:space="preserve">Operational strand </w:t>
      </w:r>
      <w:r w:rsidDel="00000000" w:rsidR="00000000" w:rsidRPr="00000000">
        <w:rPr>
          <w:rFonts w:ascii="Arial" w:cs="Arial" w:eastAsia="Arial" w:hAnsi="Arial"/>
          <w:b w:val="0"/>
          <w:bCs w:val="0"/>
          <w:i w:val="0"/>
          <w:iCs w:val="0"/>
          <w:smallCaps w:val="0"/>
          <w:strike w:val="0"/>
          <w:color w:val="003a68"/>
          <w:sz w:val="26.667664845784508"/>
          <w:szCs w:val="26.667664845784508"/>
          <w:u w:val="none"/>
          <w:shd w:fill="auto" w:val="clear"/>
          <w:vertAlign w:val="superscript"/>
          <w:rtl w:val="0"/>
        </w:rPr>
        <w:t xml:space="preserve">Connectivity Visibility Transparency</w:t>
      </w:r>
      <w:r w:rsidDel="00000000" w:rsidR="00000000" w:rsidRPr="00000000">
        <w:rPr>
          <w:rFonts w:ascii="Arial" w:cs="Arial" w:eastAsia="Arial" w:hAnsi="Arial"/>
          <w:b w:val="0"/>
          <w:bCs w:val="0"/>
          <w:i w:val="0"/>
          <w:iCs w:val="0"/>
          <w:smallCaps w:val="0"/>
          <w:strike w:val="0"/>
          <w:color w:val="003a68"/>
          <w:sz w:val="16.000598907470703"/>
          <w:szCs w:val="16.000598907470703"/>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1318359375" w:line="240" w:lineRule="auto"/>
        <w:ind w:left="1523.7985229492188" w:right="0" w:firstLine="0"/>
        <w:jc w:val="left"/>
        <w:rPr>
          <w:rFonts w:ascii="Arial" w:cs="Arial" w:eastAsia="Arial" w:hAnsi="Arial"/>
          <w:b w:val="0"/>
          <w:bCs w:val="0"/>
          <w:i w:val="0"/>
          <w:iCs w:val="0"/>
          <w:smallCaps w:val="0"/>
          <w:strike w:val="0"/>
          <w:color w:val="003a68"/>
          <w:sz w:val="16.000598907470703"/>
          <w:szCs w:val="16.00059890747070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000598907470703"/>
          <w:szCs w:val="16.000598907470703"/>
          <w:u w:val="none"/>
          <w:shd w:fill="auto" w:val="clear"/>
          <w:vertAlign w:val="baseline"/>
          <w:rtl w:val="0"/>
        </w:rPr>
        <w:t xml:space="preserve">Close link to customers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6384582519531" w:right="0" w:firstLine="0"/>
        <w:jc w:val="left"/>
        <w:rPr>
          <w:rFonts w:ascii="Arial" w:cs="Arial" w:eastAsia="Arial" w:hAnsi="Arial"/>
          <w:b w:val="0"/>
          <w:bCs w:val="0"/>
          <w:i w:val="0"/>
          <w:iCs w:val="0"/>
          <w:smallCaps w:val="0"/>
          <w:strike w:val="0"/>
          <w:color w:val="003a68"/>
          <w:sz w:val="16.000598907470703"/>
          <w:szCs w:val="16.00059890747070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000598907470703"/>
          <w:szCs w:val="16.000598907470703"/>
          <w:u w:val="none"/>
          <w:shd w:fill="auto" w:val="clear"/>
          <w:vertAlign w:val="baseline"/>
          <w:rtl w:val="0"/>
        </w:rPr>
        <w:t xml:space="preserve">and suppliers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58544921875" w:line="240" w:lineRule="auto"/>
        <w:ind w:left="1530.198974609375" w:right="0" w:firstLine="0"/>
        <w:jc w:val="left"/>
        <w:rPr>
          <w:rFonts w:ascii="Arial" w:cs="Arial" w:eastAsia="Arial" w:hAnsi="Arial"/>
          <w:b w:val="0"/>
          <w:bCs w:val="0"/>
          <w:i w:val="0"/>
          <w:iCs w:val="0"/>
          <w:smallCaps w:val="0"/>
          <w:strike w:val="0"/>
          <w:color w:val="003a68"/>
          <w:sz w:val="16.000598907470703"/>
          <w:szCs w:val="16.000598907470703"/>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3a68"/>
          <w:sz w:val="16.000598907470703"/>
          <w:szCs w:val="16.000598907470703"/>
          <w:u w:val="none"/>
          <w:shd w:fill="auto" w:val="clear"/>
          <w:vertAlign w:val="baseline"/>
          <w:rtl w:val="0"/>
        </w:rPr>
        <w:t xml:space="preserve">Productivity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3a68"/>
          <w:sz w:val="16.000598907470703"/>
          <w:szCs w:val="16.000598907470703"/>
          <w:u w:val="none"/>
          <w:shd w:fill="auto" w:val="clear"/>
          <w:vertAlign w:val="baseline"/>
        </w:rPr>
      </w:pPr>
      <w:r w:rsidDel="00000000" w:rsidR="00000000" w:rsidRPr="00000000">
        <w:rPr>
          <w:rtl w:val="0"/>
        </w:rPr>
      </w:r>
    </w:p>
    <w:tbl>
      <w:tblPr>
        <w:tblStyle w:val="Table2"/>
        <w:tblW w:w="182.8497314453125" w:type="dxa"/>
        <w:jc w:val="left"/>
        <w:tblInd w:w="281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8497314453125"/>
        <w:tblGridChange w:id="0">
          <w:tblGrid>
            <w:gridCol w:w="182.8497314453125"/>
          </w:tblGrid>
        </w:tblGridChange>
      </w:tblGrid>
      <w:tr>
        <w:trPr>
          <w:cantSplit w:val="0"/>
          <w:trHeight w:val="1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3a68"/>
                <w:sz w:val="16.000598907470703"/>
                <w:szCs w:val="16.000598907470703"/>
                <w:u w:val="none"/>
                <w:shd w:fill="auto" w:val="clear"/>
                <w:vertAlign w:val="baseline"/>
              </w:rPr>
            </w:pPr>
            <w:r w:rsidDel="00000000" w:rsidR="00000000" w:rsidRPr="00000000">
              <w:rPr>
                <w:rtl w:val="0"/>
              </w:rPr>
            </w:r>
          </w:p>
        </w:tc>
      </w:tr>
    </w:tbl>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Applicatio</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5.1071548461914" w:lineRule="auto"/>
        <w:ind w:left="0" w:right="0" w:firstLine="0"/>
        <w:jc w:val="left"/>
        <w:rPr>
          <w:rFonts w:ascii="Arial" w:cs="Arial" w:eastAsia="Arial" w:hAnsi="Arial"/>
          <w:b w:val="0"/>
          <w:bCs w:val="0"/>
          <w:i w:val="0"/>
          <w:iCs w:val="0"/>
          <w:smallCaps w:val="0"/>
          <w:strike w:val="0"/>
          <w:color w:val="003a68"/>
          <w:sz w:val="16.000598907470703"/>
          <w:szCs w:val="16.000598907470703"/>
          <w:u w:val="none"/>
          <w:shd w:fill="auto" w:val="clear"/>
          <w:vertAlign w:val="baseline"/>
        </w:rPr>
        <w:sectPr>
          <w:type w:val="continuous"/>
          <w:pgSz w:h="16820" w:w="11900" w:orient="portrait"/>
          <w:pgMar w:bottom="0" w:top="394.06005859375" w:left="258.03600311279297" w:right="5623.8018798828125" w:header="0" w:footer="720"/>
          <w:cols w:equalWidth="0" w:num="2">
            <w:col w:space="0" w:w="3020"/>
            <w:col w:space="0" w:w="3020"/>
          </w:cols>
        </w:sectPr>
      </w:pPr>
      <w:r w:rsidDel="00000000" w:rsidR="00000000" w:rsidRPr="00000000">
        <w:rPr>
          <w:rFonts w:ascii="Arial" w:cs="Arial" w:eastAsia="Arial" w:hAnsi="Arial"/>
          <w:b w:val="0"/>
          <w:bCs w:val="0"/>
          <w:i w:val="0"/>
          <w:iCs w:val="0"/>
          <w:smallCaps w:val="0"/>
          <w:strike w:val="0"/>
          <w:color w:val="003a68"/>
          <w:sz w:val="16.000598907470703"/>
          <w:szCs w:val="16.000598907470703"/>
          <w:u w:val="none"/>
          <w:shd w:fill="auto" w:val="clear"/>
          <w:vertAlign w:val="baseline"/>
          <w:rtl w:val="0"/>
        </w:rPr>
        <w:t xml:space="preserve">Process reliability Overall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9814453125" w:right="0" w:firstLine="0"/>
        <w:jc w:val="left"/>
        <w:rPr>
          <w:rFonts w:ascii="Arial" w:cs="Arial" w:eastAsia="Arial" w:hAnsi="Arial"/>
          <w:b w:val="0"/>
          <w:bCs w:val="0"/>
          <w:i w:val="0"/>
          <w:iCs w:val="0"/>
          <w:smallCaps w:val="0"/>
          <w:strike w:val="0"/>
          <w:color w:val="003a68"/>
          <w:sz w:val="16.000598907470703"/>
          <w:szCs w:val="16.00059890747070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000598907470703"/>
          <w:szCs w:val="16.000598907470703"/>
          <w:u w:val="none"/>
          <w:shd w:fill="auto" w:val="clear"/>
          <w:vertAlign w:val="baseline"/>
          <w:rtl w:val="0"/>
        </w:rPr>
        <w:t xml:space="preserve">Actions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788330078125" w:line="240" w:lineRule="auto"/>
        <w:ind w:left="0" w:right="1660.699462890625" w:firstLine="0"/>
        <w:jc w:val="right"/>
        <w:rPr>
          <w:rFonts w:ascii="Arial" w:cs="Arial" w:eastAsia="Arial" w:hAnsi="Arial"/>
          <w:b w:val="0"/>
          <w:bCs w:val="0"/>
          <w:i w:val="0"/>
          <w:iCs w:val="0"/>
          <w:smallCaps w:val="0"/>
          <w:strike w:val="0"/>
          <w:color w:val="003a68"/>
          <w:sz w:val="16.000598907470703"/>
          <w:szCs w:val="16.000598907470703"/>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3a68"/>
          <w:sz w:val="26.667664845784508"/>
          <w:szCs w:val="26.667664845784508"/>
          <w:u w:val="none"/>
          <w:shd w:fill="auto" w:val="clear"/>
          <w:vertAlign w:val="subscript"/>
          <w:rtl w:val="0"/>
        </w:rPr>
        <w:t xml:space="preserve">processes and resources</w:t>
      </w:r>
      <w:r w:rsidDel="00000000" w:rsidR="00000000" w:rsidRPr="00000000">
        <w:rPr>
          <w:rFonts w:ascii="Arial" w:cs="Arial" w:eastAsia="Arial" w:hAnsi="Arial"/>
          <w:b w:val="0"/>
          <w:bCs w:val="0"/>
          <w:i w:val="0"/>
          <w:iCs w:val="0"/>
          <w:smallCaps w:val="0"/>
          <w:strike w:val="0"/>
          <w:color w:val="003a68"/>
          <w:sz w:val="16.000598907470703"/>
          <w:szCs w:val="16.000598907470703"/>
          <w:u w:val="none"/>
          <w:shd w:fill="auto" w:val="clear"/>
          <w:vertAlign w:val="baseline"/>
          <w:rtl w:val="0"/>
        </w:rPr>
        <w:t xml:space="preserve">Data allows cause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155553817749" w:lineRule="auto"/>
        <w:ind w:left="0" w:right="0" w:firstLine="0"/>
        <w:jc w:val="left"/>
        <w:rPr>
          <w:rFonts w:ascii="Arial" w:cs="Arial" w:eastAsia="Arial" w:hAnsi="Arial"/>
          <w:b w:val="0"/>
          <w:bCs w:val="0"/>
          <w:i w:val="0"/>
          <w:iCs w:val="0"/>
          <w:smallCaps w:val="0"/>
          <w:strike w:val="0"/>
          <w:color w:val="97c21a"/>
          <w:sz w:val="16.000598907470703"/>
          <w:szCs w:val="16.00059890747070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000598907470703"/>
          <w:szCs w:val="16.000598907470703"/>
          <w:u w:val="none"/>
          <w:shd w:fill="auto" w:val="clear"/>
          <w:vertAlign w:val="baseline"/>
          <w:rtl w:val="0"/>
        </w:rPr>
        <w:t xml:space="preserve">Organization </w:t>
      </w:r>
      <w:r w:rsidDel="00000000" w:rsidR="00000000" w:rsidRPr="00000000">
        <w:rPr>
          <w:rFonts w:ascii="Arial" w:cs="Arial" w:eastAsia="Arial" w:hAnsi="Arial"/>
          <w:b w:val="0"/>
          <w:bCs w:val="0"/>
          <w:i w:val="0"/>
          <w:iCs w:val="0"/>
          <w:smallCaps w:val="0"/>
          <w:strike w:val="0"/>
          <w:color w:val="97c21a"/>
          <w:sz w:val="16.000598907470703"/>
          <w:szCs w:val="16.000598907470703"/>
          <w:u w:val="none"/>
          <w:shd w:fill="auto" w:val="clear"/>
          <w:vertAlign w:val="baseline"/>
          <w:rtl w:val="0"/>
        </w:rPr>
        <w:t xml:space="preserve">IT-Systems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99356269836426" w:lineRule="auto"/>
        <w:ind w:left="0" w:right="0" w:firstLine="0"/>
        <w:jc w:val="left"/>
        <w:rPr>
          <w:rFonts w:ascii="Arial" w:cs="Arial" w:eastAsia="Arial" w:hAnsi="Arial"/>
          <w:b w:val="0"/>
          <w:bCs w:val="0"/>
          <w:i w:val="0"/>
          <w:iCs w:val="0"/>
          <w:smallCaps w:val="0"/>
          <w:strike w:val="0"/>
          <w:color w:val="f2e500"/>
          <w:sz w:val="16.000598907470703"/>
          <w:szCs w:val="16.000598907470703"/>
          <w:u w:val="none"/>
          <w:shd w:fill="auto" w:val="clear"/>
          <w:vertAlign w:val="baseline"/>
        </w:rPr>
      </w:pPr>
      <w:r w:rsidDel="00000000" w:rsidR="00000000" w:rsidRPr="00000000">
        <w:rPr>
          <w:rFonts w:ascii="Arial" w:cs="Arial" w:eastAsia="Arial" w:hAnsi="Arial"/>
          <w:b w:val="0"/>
          <w:bCs w:val="0"/>
          <w:i w:val="0"/>
          <w:iCs w:val="0"/>
          <w:smallCaps w:val="0"/>
          <w:strike w:val="0"/>
          <w:color w:val="e98500"/>
          <w:sz w:val="16.000598907470703"/>
          <w:szCs w:val="16.000598907470703"/>
          <w:u w:val="none"/>
          <w:shd w:fill="auto" w:val="clear"/>
          <w:vertAlign w:val="baseline"/>
          <w:rtl w:val="0"/>
        </w:rPr>
        <w:t xml:space="preserve">Resources </w:t>
      </w:r>
      <w:r w:rsidDel="00000000" w:rsidR="00000000" w:rsidRPr="00000000">
        <w:rPr>
          <w:rFonts w:ascii="Arial" w:cs="Arial" w:eastAsia="Arial" w:hAnsi="Arial"/>
          <w:b w:val="0"/>
          <w:bCs w:val="0"/>
          <w:i w:val="0"/>
          <w:iCs w:val="0"/>
          <w:smallCaps w:val="0"/>
          <w:strike w:val="0"/>
          <w:color w:val="f2e500"/>
          <w:sz w:val="16.000598907470703"/>
          <w:szCs w:val="16.000598907470703"/>
          <w:u w:val="none"/>
          <w:shd w:fill="auto" w:val="clear"/>
          <w:vertAlign w:val="baseline"/>
          <w:rtl w:val="0"/>
        </w:rPr>
        <w:t xml:space="preserve">Culture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896484375" w:line="240" w:lineRule="auto"/>
        <w:ind w:left="0" w:right="0" w:firstLine="0"/>
        <w:jc w:val="left"/>
        <w:rPr>
          <w:rFonts w:ascii="Arial" w:cs="Arial" w:eastAsia="Arial" w:hAnsi="Arial"/>
          <w:b w:val="0"/>
          <w:bCs w:val="0"/>
          <w:i w:val="0"/>
          <w:iCs w:val="0"/>
          <w:smallCaps w:val="0"/>
          <w:strike w:val="0"/>
          <w:color w:val="003a68"/>
          <w:sz w:val="16.000598907470703"/>
          <w:szCs w:val="16.00059890747070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7664845784508"/>
          <w:szCs w:val="26.667664845784508"/>
          <w:u w:val="none"/>
          <w:shd w:fill="auto" w:val="clear"/>
          <w:vertAlign w:val="superscript"/>
          <w:rtl w:val="0"/>
        </w:rPr>
        <w:t xml:space="preserve">Employees, resources and IT </w:t>
      </w:r>
      <w:r w:rsidDel="00000000" w:rsidR="00000000" w:rsidRPr="00000000">
        <w:rPr>
          <w:rFonts w:ascii="Arial" w:cs="Arial" w:eastAsia="Arial" w:hAnsi="Arial"/>
          <w:b w:val="0"/>
          <w:bCs w:val="0"/>
          <w:i w:val="0"/>
          <w:iCs w:val="0"/>
          <w:smallCaps w:val="0"/>
          <w:strike w:val="0"/>
          <w:color w:val="003a68"/>
          <w:sz w:val="16.000598907470703"/>
          <w:szCs w:val="16.000598907470703"/>
          <w:u w:val="none"/>
          <w:shd w:fill="auto" w:val="clear"/>
          <w:vertAlign w:val="baseline"/>
          <w:rtl w:val="0"/>
        </w:rPr>
        <w:t xml:space="preserve">systems communicate digitally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000598907470703"/>
          <w:szCs w:val="16.000598907470703"/>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000598907470703"/>
          <w:szCs w:val="16.000598907470703"/>
          <w:u w:val="none"/>
          <w:shd w:fill="auto" w:val="clear"/>
          <w:vertAlign w:val="baseline"/>
          <w:rtl w:val="0"/>
        </w:rPr>
        <w:t xml:space="preserve">Digital shadow of all relevant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9984741210938" w:line="240" w:lineRule="auto"/>
        <w:ind w:left="0" w:right="0" w:firstLine="0"/>
        <w:jc w:val="left"/>
        <w:rPr>
          <w:rFonts w:ascii="Arial" w:cs="Arial" w:eastAsia="Arial" w:hAnsi="Arial"/>
          <w:b w:val="0"/>
          <w:bCs w:val="0"/>
          <w:i w:val="0"/>
          <w:iCs w:val="0"/>
          <w:smallCaps w:val="0"/>
          <w:strike w:val="0"/>
          <w:color w:val="003a68"/>
          <w:sz w:val="16.000598907470703"/>
          <w:szCs w:val="16.000598907470703"/>
          <w:u w:val="none"/>
          <w:shd w:fill="auto" w:val="clear"/>
          <w:vertAlign w:val="baseline"/>
        </w:rPr>
        <w:sectPr>
          <w:type w:val="continuous"/>
          <w:pgSz w:h="16820" w:w="11900" w:orient="portrait"/>
          <w:pgMar w:bottom="0" w:top="394.06005859375" w:left="1632.8404235839844" w:right="1783.9776611328125" w:header="0" w:footer="720"/>
          <w:cols w:equalWidth="0" w:num="5">
            <w:col w:space="0" w:w="1700"/>
            <w:col w:space="0" w:w="1700"/>
            <w:col w:space="0" w:w="1700"/>
            <w:col w:space="0" w:w="1700"/>
            <w:col w:space="0" w:w="1700"/>
          </w:cols>
        </w:sectPr>
      </w:pPr>
      <w:r w:rsidDel="00000000" w:rsidR="00000000" w:rsidRPr="00000000">
        <w:rPr>
          <w:rFonts w:ascii="Arial" w:cs="Arial" w:eastAsia="Arial" w:hAnsi="Arial"/>
          <w:b w:val="0"/>
          <w:bCs w:val="0"/>
          <w:i w:val="0"/>
          <w:iCs w:val="0"/>
          <w:smallCaps w:val="0"/>
          <w:strike w:val="0"/>
          <w:color w:val="003a68"/>
          <w:sz w:val="16.000598907470703"/>
          <w:szCs w:val="16.000598907470703"/>
          <w:u w:val="none"/>
          <w:shd w:fill="auto" w:val="clear"/>
          <w:vertAlign w:val="baseline"/>
          <w:rtl w:val="0"/>
        </w:rPr>
        <w:t xml:space="preserve">and e ect analysis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261596679688" w:line="240" w:lineRule="auto"/>
        <w:ind w:left="1150.9539794921875"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23: Identification of measures (source: authors’ own diagram)</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698822021484" w:line="240" w:lineRule="auto"/>
        <w:ind w:left="1145.4180145263672"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50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7297363281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Integrated software map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Application of the acatech Industrie 4.0 Maturity Index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7216796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2000.33203125" w:right="1085.797119140625" w:header="0" w:footer="720"/>
          <w:cols w:equalWidth="0" w:num="2">
            <w:col w:space="0" w:w="4420"/>
            <w:col w:space="0" w:w="4420"/>
          </w:cols>
        </w:sect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Q SF </w:t>
      </w: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Charakteristika der Antworten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Maturity Level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4.635620117187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perscript"/>
          <w:rtl w:val="0"/>
        </w:rPr>
        <w:t xml:space="preserve">Qragen SF </w:t>
      </w: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1 2 3 4 5 6 </w:t>
      </w: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Charakteristika der Antworten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8079528808594"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Scor</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Reliable data source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Wie ist der Informations uss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2174.1700744628906" w:right="4462.6837158203125" w:header="0" w:footer="720"/>
          <w:cols w:equalWidth="0" w:num="3">
            <w:col w:space="0" w:w="1760"/>
            <w:col w:space="0" w:w="1760"/>
            <w:col w:space="0" w:w="176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Informations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2.7215576171875" w:firstLine="0"/>
        <w:jc w:val="righ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1 2 3 4 5 6 </w:t>
      </w: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perscript"/>
          <w:rtl w:val="0"/>
        </w:rPr>
        <w:t xml:space="preserve">Questions SF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Answer characteristics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08349609375" w:line="2150.174560546875"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Two-way information  ow </w:t>
      </w: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Maturity level</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im Engineering gestaltet?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Wie ist der Informations uss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86328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im Engineering gestaltet?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How is the information  ow in  engineering structured?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52392578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Resources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-systeme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934648513794"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Informations -systeme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Information systems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4443359375" w:line="1186.8080520629883"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1430.0880432128906" w:right="1556.083984375" w:header="0" w:footer="720"/>
          <w:cols w:equalWidth="0" w:num="4">
            <w:col w:space="0" w:w="2240"/>
            <w:col w:space="0" w:w="2240"/>
            <w:col w:space="0" w:w="2240"/>
            <w:col w:space="0" w:w="224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1 2 3 4 5 6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Information systems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75439453125" w:line="783.8301086425781" w:lineRule="auto"/>
        <w:ind w:left="3847.8579711914062" w:right="2475.58349609375" w:firstLine="0"/>
        <w:jc w:val="center"/>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Organisational structure Culture Industrie 4.0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49169921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Customer satisfaction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872192382812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Innovativeness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157958984375" w:line="240" w:lineRule="auto"/>
        <w:ind w:left="0" w:right="483.88244628906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Output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116333007812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Productivity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157958984375" w:line="240" w:lineRule="auto"/>
        <w:ind w:left="0" w:right="47.1154785156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Input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5386962890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Indicator syste</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Costs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8212890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2418.1800842285156" w:right="2148.935546875" w:header="0" w:footer="720"/>
          <w:cols w:equalWidth="0" w:num="3">
            <w:col w:space="0" w:w="2460"/>
            <w:col w:space="0" w:w="2460"/>
            <w:col w:space="0" w:w="246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Quality Deadlines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390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On-time deliver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4976806640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 Overall systems e ectiveness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Flexibility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69873046875"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sectPr>
          <w:type w:val="continuous"/>
          <w:pgSz w:h="16820" w:w="11900" w:orient="portrait"/>
          <w:pgMar w:bottom="0" w:top="394.06005859375" w:left="5275.6622314453125" w:right="217.67822265625" w:header="0" w:footer="720"/>
          <w:cols w:equalWidth="0" w:num="2">
            <w:col w:space="0" w:w="3220"/>
            <w:col w:space="0" w:w="3220"/>
          </w:cols>
        </w:sect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Applicatio</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5419921875" w:line="240" w:lineRule="auto"/>
        <w:ind w:left="0" w:right="2050.050048828125" w:firstLine="0"/>
        <w:jc w:val="righ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Performance factor Availability factor Quality factor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901489257812" w:line="273.57473373413086" w:lineRule="auto"/>
        <w:ind w:left="1284.9000549316406" w:right="2780.4376220703125" w:firstLine="7.7899169921875"/>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24: Linkage between key figures-classification scheme and the acatech Industrie 4.0 Maturity Index  (source: authors’ own diagram)</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899871826172" w:line="240" w:lineRule="auto"/>
        <w:ind w:left="0" w:right="1043.05175781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51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618377685547" w:lineRule="auto"/>
        <w:ind w:left="0" w:right="108.6383056640625" w:firstLine="0.02807617187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The indicator classification system is necessary in order to evalu ate the benefits of Industrie 4.0 applications.</w:t>
      </w:r>
      <w:r w:rsidDel="00000000" w:rsidR="00000000" w:rsidRPr="00000000">
        <w:rPr>
          <w:rFonts w:ascii="Arial" w:cs="Arial" w:eastAsia="Arial" w:hAnsi="Arial"/>
          <w:b w:val="0"/>
          <w:bCs w:val="0"/>
          <w:i w:val="0"/>
          <w:iCs w:val="0"/>
          <w:smallCaps w:val="0"/>
          <w:strike w:val="0"/>
          <w:color w:val="231f20"/>
          <w:sz w:val="18.461666107177734"/>
          <w:szCs w:val="18.461666107177734"/>
          <w:u w:val="none"/>
          <w:shd w:fill="auto" w:val="clear"/>
          <w:vertAlign w:val="superscript"/>
          <w:rtl w:val="0"/>
        </w:rPr>
        <w:t xml:space="preserve">42</w:t>
      </w:r>
      <w:r w:rsidDel="00000000" w:rsidR="00000000" w:rsidRPr="00000000">
        <w:rPr>
          <w:rFonts w:ascii="Arial" w:cs="Arial" w:eastAsia="Arial" w:hAnsi="Arial"/>
          <w:b w:val="0"/>
          <w:bCs w:val="0"/>
          <w:i w:val="0"/>
          <w:iCs w:val="0"/>
          <w:smallCaps w:val="0"/>
          <w:strike w:val="0"/>
          <w:color w:val="231f2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Complex coher ences, e.g. the benefits of self-optimising production processes,  need to be explained in a way that can be easily understood. A  self-optimising production process can improve the overall effec tiveness of a machine and can result in improved adherence to  delivery deadlines by lowering the rate of unexpected failures.  This can have a positive impact on the output of an enterprise  and its overall productiveness. The short example makes it clear  that the indicator classification system needs to portray the rela tionships between the indicators themselves.</w:t>
      </w:r>
      <w:r w:rsidDel="00000000" w:rsidR="00000000" w:rsidRPr="00000000">
        <w:rPr>
          <w:rFonts w:ascii="Arial" w:cs="Arial" w:eastAsia="Arial" w:hAnsi="Arial"/>
          <w:b w:val="0"/>
          <w:bCs w:val="0"/>
          <w:i w:val="0"/>
          <w:iCs w:val="0"/>
          <w:smallCaps w:val="0"/>
          <w:strike w:val="0"/>
          <w:color w:val="231f20"/>
          <w:sz w:val="18.461666107177734"/>
          <w:szCs w:val="18.461666107177734"/>
          <w:u w:val="none"/>
          <w:shd w:fill="auto" w:val="clear"/>
          <w:vertAlign w:val="superscript"/>
          <w:rtl w:val="0"/>
        </w:rPr>
        <w:t xml:space="preserve">43</w:t>
      </w:r>
      <w:r w:rsidDel="00000000" w:rsidR="00000000" w:rsidRPr="00000000">
        <w:rPr>
          <w:rFonts w:ascii="Arial" w:cs="Arial" w:eastAsia="Arial" w:hAnsi="Arial"/>
          <w:b w:val="0"/>
          <w:bCs w:val="0"/>
          <w:i w:val="0"/>
          <w:iCs w:val="0"/>
          <w:smallCaps w:val="0"/>
          <w:strike w:val="0"/>
          <w:color w:val="231f2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Established indi cators were therefore examined and transformed into a hierarchi cal structure.</w:t>
      </w:r>
      <w:r w:rsidDel="00000000" w:rsidR="00000000" w:rsidRPr="00000000">
        <w:rPr>
          <w:rFonts w:ascii="Arial" w:cs="Arial" w:eastAsia="Arial" w:hAnsi="Arial"/>
          <w:b w:val="0"/>
          <w:bCs w:val="0"/>
          <w:i w:val="0"/>
          <w:iCs w:val="0"/>
          <w:smallCaps w:val="0"/>
          <w:strike w:val="0"/>
          <w:color w:val="231f20"/>
          <w:sz w:val="18.461666107177734"/>
          <w:szCs w:val="18.461666107177734"/>
          <w:u w:val="none"/>
          <w:shd w:fill="auto" w:val="clear"/>
          <w:vertAlign w:val="superscript"/>
          <w:rtl w:val="0"/>
        </w:rPr>
        <w:t xml:space="preserve">44</w:t>
      </w:r>
      <w:r w:rsidDel="00000000" w:rsidR="00000000" w:rsidRPr="00000000">
        <w:rPr>
          <w:rFonts w:ascii="Arial" w:cs="Arial" w:eastAsia="Arial" w:hAnsi="Arial"/>
          <w:b w:val="0"/>
          <w:bCs w:val="0"/>
          <w:i w:val="0"/>
          <w:iCs w:val="0"/>
          <w:smallCaps w:val="0"/>
          <w:strike w:val="0"/>
          <w:color w:val="231f20"/>
          <w:sz w:val="11.07699966430664"/>
          <w:szCs w:val="11.07699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The maturity level of the enterprise is shown in the  topmost layer, while the innovation capacity, productivity, etc. are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9053382873535" w:lineRule="auto"/>
        <w:ind w:left="101.1279296875" w:right="13.060302734375" w:firstLine="14.25048828125"/>
        <w:jc w:val="left"/>
        <w:rPr>
          <w:rFonts w:ascii="Arial" w:cs="Arial" w:eastAsia="Arial" w:hAnsi="Arial"/>
          <w:b w:val="0"/>
          <w:bCs w:val="0"/>
          <w:i w:val="0"/>
          <w:iCs w:val="0"/>
          <w:smallCaps w:val="0"/>
          <w:strike w:val="0"/>
          <w:color w:val="231f20"/>
          <w:sz w:val="19"/>
          <w:szCs w:val="19"/>
          <w:u w:val="none"/>
          <w:shd w:fill="auto" w:val="clear"/>
          <w:vertAlign w:val="baseline"/>
        </w:rPr>
        <w:sectPr>
          <w:type w:val="continuous"/>
          <w:pgSz w:h="16820" w:w="11900" w:orient="portrait"/>
          <w:pgMar w:bottom="0" w:top="394.06005859375" w:left="1131.1699676513672" w:right="1221.89086914062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Harting has already done a lot of work in the field of Indus trie 4.0, especially in its manufacturing facilities. The upgrading  of its IT infrastructure over the past few years and the systematic  provision of feedback from the shop floor have made it possible  to create a digital model of the production environment in the  company’s information systems. Individual pilot projects in dif ferent production areas are generating an in-depth understand ing of the relevant technology. The company has also learned a  lot from the process of integrating these pilot projects with its  existing operational processes. By way of example, one of the  pilot projects involves automatically detecting the condition of  die cutters using structure-borne sound.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76806640625" w:line="270.12731552124023" w:lineRule="auto"/>
        <w:ind w:left="0" w:right="0" w:firstLine="0"/>
        <w:jc w:val="left"/>
        <w:rPr>
          <w:rFonts w:ascii="Arial" w:cs="Arial" w:eastAsia="Arial" w:hAnsi="Arial"/>
          <w:b w:val="0"/>
          <w:bCs w:val="0"/>
          <w:i w:val="0"/>
          <w:iCs w:val="0"/>
          <w:smallCaps w:val="0"/>
          <w:strike w:val="0"/>
          <w:color w:val="ffffff"/>
          <w:sz w:val="18.47001075744629"/>
          <w:szCs w:val="18.470010757446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shown underneath. Productivity is the ratio between a company’s  output and input. Measurable figures, e.g. the performance factor  of a machine, are shown in the lowest layer. The impacts of Indus trie 4.0 applications can be directly assigned to figures in the  </w:t>
      </w:r>
      <w:r w:rsidDel="00000000" w:rsidR="00000000" w:rsidRPr="00000000">
        <w:rPr>
          <w:rFonts w:ascii="Arial" w:cs="Arial" w:eastAsia="Arial" w:hAnsi="Arial"/>
          <w:b w:val="0"/>
          <w:bCs w:val="0"/>
          <w:i w:val="0"/>
          <w:iCs w:val="0"/>
          <w:smallCaps w:val="0"/>
          <w:strike w:val="0"/>
          <w:color w:val="ffffff"/>
          <w:sz w:val="30.783351262410484"/>
          <w:szCs w:val="30.783351262410484"/>
          <w:u w:val="none"/>
          <w:shd w:fill="auto" w:val="clear"/>
          <w:vertAlign w:val="subscript"/>
          <w:rtl w:val="0"/>
        </w:rPr>
        <w:t xml:space="preserve">Results for Hartin</w:t>
      </w:r>
      <w:r w:rsidDel="00000000" w:rsidR="00000000" w:rsidRPr="00000000">
        <w:rPr>
          <w:rFonts w:ascii="Arial" w:cs="Arial" w:eastAsia="Arial" w:hAnsi="Arial"/>
          <w:b w:val="0"/>
          <w:bCs w:val="0"/>
          <w:i w:val="0"/>
          <w:iCs w:val="0"/>
          <w:smallCaps w:val="0"/>
          <w:strike w:val="0"/>
          <w:color w:val="ffffff"/>
          <w:sz w:val="18.47001075744629"/>
          <w:szCs w:val="18.47001075744629"/>
          <w:u w:val="none"/>
          <w:shd w:fill="auto" w:val="clear"/>
          <w:vertAlign w:val="baseline"/>
          <w:rtl w:val="0"/>
        </w:rPr>
        <w:t xml:space="preserve">g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903907775879" w:lineRule="auto"/>
        <w:ind w:left="0"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lowest layer. When one of these figures is affected, the implica tions for figures in the higher layers can be visualised. To estimate  the benefits of a higher maturity level, the figures for the lowest  layer are connected with the capabilities of the Maturity Index.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17041015625" w:line="240" w:lineRule="auto"/>
        <w:ind w:left="0" w:right="0" w:firstLine="0"/>
        <w:jc w:val="left"/>
        <w:rPr>
          <w:rFonts w:ascii="Arial" w:cs="Arial" w:eastAsia="Arial" w:hAnsi="Arial"/>
          <w:b w:val="0"/>
          <w:bCs w:val="0"/>
          <w:i w:val="0"/>
          <w:iCs w:val="0"/>
          <w:smallCaps w:val="0"/>
          <w:strike w:val="0"/>
          <w:color w:val="003a6a"/>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a"/>
          <w:sz w:val="30"/>
          <w:szCs w:val="30"/>
          <w:u w:val="none"/>
          <w:shd w:fill="auto" w:val="clear"/>
          <w:vertAlign w:val="baseline"/>
          <w:rtl w:val="0"/>
        </w:rPr>
        <w:t xml:space="preserve">6.3 Example application in a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Arial" w:cs="Arial" w:eastAsia="Arial" w:hAnsi="Arial"/>
          <w:b w:val="0"/>
          <w:bCs w:val="0"/>
          <w:i w:val="0"/>
          <w:iCs w:val="0"/>
          <w:smallCaps w:val="0"/>
          <w:strike w:val="0"/>
          <w:color w:val="003a6a"/>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3a6a"/>
          <w:sz w:val="30"/>
          <w:szCs w:val="30"/>
          <w:u w:val="none"/>
          <w:shd w:fill="auto" w:val="clear"/>
          <w:vertAlign w:val="baseline"/>
          <w:rtl w:val="0"/>
        </w:rPr>
        <w:t xml:space="preserve">company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a"/>
          <w:sz w:val="19.497600555419922"/>
          <w:szCs w:val="19.497600555419922"/>
          <w:u w:val="none"/>
          <w:shd w:fill="auto" w:val="clear"/>
          <w:vertAlign w:val="baseline"/>
        </w:rPr>
      </w:pPr>
      <w:r w:rsidDel="00000000" w:rsidR="00000000" w:rsidRPr="00000000">
        <w:rPr>
          <w:rFonts w:ascii="Arial" w:cs="Arial" w:eastAsia="Arial" w:hAnsi="Arial"/>
          <w:b w:val="0"/>
          <w:bCs w:val="0"/>
          <w:i w:val="0"/>
          <w:iCs w:val="0"/>
          <w:smallCaps w:val="0"/>
          <w:strike w:val="0"/>
          <w:color w:val="003a6a"/>
          <w:sz w:val="19.497600555419922"/>
          <w:szCs w:val="19.497600555419922"/>
          <w:u w:val="none"/>
          <w:shd w:fill="auto" w:val="clear"/>
          <w:vertAlign w:val="baseline"/>
          <w:rtl w:val="0"/>
        </w:rPr>
        <w:t xml:space="preserve">Resources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2644195557" w:lineRule="auto"/>
        <w:ind w:left="0" w:right="0" w:firstLine="0"/>
        <w:jc w:val="left"/>
        <w:rPr>
          <w:rFonts w:ascii="Arial" w:cs="Arial" w:eastAsia="Arial" w:hAnsi="Arial"/>
          <w:b w:val="0"/>
          <w:bCs w:val="0"/>
          <w:i w:val="0"/>
          <w:iCs w:val="0"/>
          <w:smallCaps w:val="0"/>
          <w:strike w:val="0"/>
          <w:color w:val="003a6a"/>
          <w:sz w:val="19.497600555419922"/>
          <w:szCs w:val="19.497600555419922"/>
          <w:u w:val="none"/>
          <w:shd w:fill="auto" w:val="clear"/>
          <w:vertAlign w:val="baseline"/>
        </w:rPr>
        <w:sectPr>
          <w:type w:val="continuous"/>
          <w:pgSz w:h="16820" w:w="11900" w:orient="portrait"/>
          <w:pgMar w:bottom="0" w:top="394.06005859375" w:left="1136.6200256347656" w:right="1414.08203125" w:header="0" w:footer="720"/>
          <w:cols w:equalWidth="0" w:num="3">
            <w:col w:space="0" w:w="3120"/>
            <w:col w:space="0" w:w="3120"/>
            <w:col w:space="0" w:w="3120"/>
          </w:cols>
        </w:sectPr>
      </w:pPr>
      <w:r w:rsidDel="00000000" w:rsidR="00000000" w:rsidRPr="00000000">
        <w:rPr>
          <w:rFonts w:ascii="Arial" w:cs="Arial" w:eastAsia="Arial" w:hAnsi="Arial"/>
          <w:b w:val="0"/>
          <w:bCs w:val="0"/>
          <w:i w:val="0"/>
          <w:iCs w:val="0"/>
          <w:smallCaps w:val="0"/>
          <w:strike w:val="0"/>
          <w:color w:val="003a6a"/>
          <w:sz w:val="19.497600555419922"/>
          <w:szCs w:val="19.497600555419922"/>
          <w:u w:val="none"/>
          <w:shd w:fill="auto" w:val="clear"/>
          <w:vertAlign w:val="baseline"/>
          <w:rtl w:val="0"/>
        </w:rPr>
        <w:t xml:space="preserve">Information systems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30908203125" w:line="273.4906196594238" w:lineRule="auto"/>
        <w:ind w:left="873.1620788574219" w:right="0" w:hanging="5.5100250244140625"/>
        <w:jc w:val="both"/>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The acatech Industrie  4.0 Maturity Index was validated at  Harting AG &amp; Co. KG’s Espelkamp site in early August 2016.  Harting manufactures industrial connectors, device connection  technology and network components. In 2016, it employed ap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66357421875" w:line="273.49050521850586" w:lineRule="auto"/>
        <w:ind w:left="884.3721008300781" w:right="0" w:firstLine="5.6999969482421875"/>
        <w:jc w:val="both"/>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proximately 4,300 people across a total of 43 sales companies  and 13 manufacturing facilities. The company’s head office is  located in the town of Espelkamp and this is also the location of  its largest manufacturing facility.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864990234375" w:line="269.3218517303467" w:lineRule="auto"/>
        <w:ind w:left="0" w:right="0" w:firstLine="892.9220581054688"/>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Harting drew up a detailed inventory of the processes in all of  the relevant functional areas. In addition to interviews with ex perts in the individual functional areas, a site visit was carried  </w:t>
      </w: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Applicatio</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9050521850586" w:lineRule="auto"/>
        <w:ind w:left="878.6720275878906" w:right="0" w:firstLine="4.93995666503906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out during which the process of making of a standard product  was demonstrated so that the transitions between different de partments and the availability of information on the shop floor  could be evaluated.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610778808594" w:line="240" w:lineRule="auto"/>
        <w:ind w:left="880.461997985839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42 | See Obermaier 2016.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880.461997985839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43 | See Lingnau und Brenning 2015, pp. 455–460.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880.461997985839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44 | See Pfeifer et al. 2014.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4267578125" w:firstLine="0"/>
        <w:jc w:val="right"/>
        <w:rPr>
          <w:rFonts w:ascii="Arial" w:cs="Arial" w:eastAsia="Arial" w:hAnsi="Arial"/>
          <w:b w:val="0"/>
          <w:bCs w:val="0"/>
          <w:i w:val="0"/>
          <w:iCs w:val="0"/>
          <w:smallCaps w:val="0"/>
          <w:strike w:val="0"/>
          <w:color w:val="003a6a"/>
          <w:sz w:val="19.497600555419922"/>
          <w:szCs w:val="19.497600555419922"/>
          <w:u w:val="none"/>
          <w:shd w:fill="auto" w:val="clear"/>
          <w:vertAlign w:val="baseline"/>
        </w:rPr>
      </w:pPr>
      <w:r w:rsidDel="00000000" w:rsidR="00000000" w:rsidRPr="00000000">
        <w:rPr>
          <w:rFonts w:ascii="Arial" w:cs="Arial" w:eastAsia="Arial" w:hAnsi="Arial"/>
          <w:b w:val="0"/>
          <w:bCs w:val="0"/>
          <w:i w:val="0"/>
          <w:iCs w:val="0"/>
          <w:smallCaps w:val="0"/>
          <w:strike w:val="0"/>
          <w:color w:val="003a6a"/>
          <w:sz w:val="19.497600555419922"/>
          <w:szCs w:val="19.497600555419922"/>
          <w:u w:val="none"/>
          <w:shd w:fill="auto" w:val="clear"/>
          <w:vertAlign w:val="baseline"/>
          <w:rtl w:val="0"/>
        </w:rPr>
        <w:t xml:space="preserve">Organisation Culture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802978515625" w:line="240" w:lineRule="auto"/>
        <w:ind w:left="548.5125732421875" w:right="0" w:firstLine="0"/>
        <w:jc w:val="left"/>
        <w:rPr>
          <w:rFonts w:ascii="Arial" w:cs="Arial" w:eastAsia="Arial" w:hAnsi="Arial"/>
          <w:b w:val="0"/>
          <w:bCs w:val="0"/>
          <w:i w:val="0"/>
          <w:iCs w:val="0"/>
          <w:smallCaps w:val="0"/>
          <w:strike w:val="0"/>
          <w:color w:val="003a6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a"/>
          <w:sz w:val="19"/>
          <w:szCs w:val="19"/>
          <w:u w:val="none"/>
          <w:shd w:fill="auto" w:val="clear"/>
          <w:vertAlign w:val="baseline"/>
          <w:rtl w:val="0"/>
        </w:rPr>
        <w:t xml:space="preserve">Figure 25: Assessment for Harting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03076171875" w:line="240" w:lineRule="auto"/>
        <w:ind w:left="540.72265625" w:right="0" w:firstLine="0"/>
        <w:jc w:val="left"/>
        <w:rPr>
          <w:rFonts w:ascii="Arial" w:cs="Arial" w:eastAsia="Arial" w:hAnsi="Arial"/>
          <w:b w:val="0"/>
          <w:bCs w:val="0"/>
          <w:i w:val="0"/>
          <w:iCs w:val="0"/>
          <w:smallCaps w:val="0"/>
          <w:strike w:val="0"/>
          <w:color w:val="003a6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a"/>
          <w:sz w:val="19"/>
          <w:szCs w:val="19"/>
          <w:u w:val="none"/>
          <w:shd w:fill="auto" w:val="clear"/>
          <w:vertAlign w:val="baseline"/>
          <w:rtl w:val="0"/>
        </w:rPr>
        <w:t xml:space="preserve">(source: authors’ own diagram)</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595092773438" w:line="273.4906196594238" w:lineRule="auto"/>
        <w:ind w:left="534.2620849609375" w:right="20.10009765625" w:hanging="5.5096435546875"/>
        <w:jc w:val="left"/>
        <w:rPr>
          <w:rFonts w:ascii="Arial" w:cs="Arial" w:eastAsia="Arial" w:hAnsi="Arial"/>
          <w:b w:val="0"/>
          <w:bCs w:val="0"/>
          <w:i w:val="0"/>
          <w:iCs w:val="0"/>
          <w:smallCaps w:val="0"/>
          <w:strike w:val="0"/>
          <w:color w:val="231f20"/>
          <w:sz w:val="19"/>
          <w:szCs w:val="19"/>
          <w:u w:val="none"/>
          <w:shd w:fill="auto" w:val="clear"/>
          <w:vertAlign w:val="baseline"/>
        </w:rPr>
        <w:sectPr>
          <w:type w:val="continuous"/>
          <w:pgSz w:h="16820" w:w="11900" w:orient="portrait"/>
          <w:pgMar w:bottom="0" w:top="394.06005859375" w:left="258.03600311279297" w:right="1222.06420898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The assessment found the company to have attained the “visi bility” maturity stage (stage 3) due to the implementation of  these Industrie 4.0 pilots in the value chain and the existence  of a digital model as illustrated by Figure 25. Having estab lished the status quo, measures were formulated to ensure that  all aspects of this maturity stage attained a consistent level be fore taking action to help the company reach the next maturity  stage.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1069946289062" w:line="240" w:lineRule="auto"/>
        <w:ind w:left="1145.4180145263672" w:right="0" w:firstLine="0"/>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52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73.57473373413086" w:lineRule="auto"/>
        <w:ind w:left="0" w:right="114.359130859375" w:firstLine="14.24995422363281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Harting’s roadmap contained over 30 measures across the differ ent functional areas, with the incremental goal of attaining ma turity stage 4 “transparency”. Measures to attain maturity level  5 and 6 are not included in the current roadmap. These actions  will be integrated into the results of a subsequent assessment.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73.57473373413086" w:lineRule="auto"/>
        <w:ind w:left="0" w:right="115.177001953125" w:firstLine="6.2699127197265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One measure in the functional area “production” involves inte grating and rolling out the existing pilot projects across the en tire manufacturing process. Since the pilots are running on sepa rate production lines, they are currently only resulting in local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73.57473373413086" w:lineRule="auto"/>
        <w:ind w:left="2.2798919677734375" w:right="114.359130859375" w:firstLine="9.12002563476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process improvements. These improvements are isolated and  fragmented, since their potential is not being leveraged across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8125" w:line="240" w:lineRule="auto"/>
        <w:ind w:left="43.33396911621094"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Product Group A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37060546875" w:firstLine="0"/>
        <w:jc w:val="righ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Application of the acatech Industrie 4.0 Maturity Index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73.57473373413086" w:lineRule="auto"/>
        <w:ind w:left="95.589599609375" w:right="18.76953125" w:firstLine="5.700073242187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78.4400177001953" w:right="1080.3295898437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 of the production lines (see left-hand side of Figure 26). Con sequently, this measure aims to integrate the individual pilot  projects into an end-to-end process in order to take full advan tage of the Industrie 4.0 potential. This involves choosing an in tegrated approach for a particular product or product group and  rolling out the pilot project across the entire value creation pro cess. As well as the deployment of additional sensors, this also  includes integration with the relevant operational and decision making processes in order to enable data-based decision-making  (see right-hand side of Figure 26). The experience gained from  implementing the pilot projects is used to inform their roll-out on  a larger scale.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7518310546875" w:line="585.267963409423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Step 1 Step 2 Product Group B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4140625" w:line="213.2481336593628"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Step 3 Pilot A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103759765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Step 4 Step 5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5634765625" w:line="240" w:lineRule="auto"/>
        <w:ind w:left="0" w:right="0" w:firstLine="0"/>
        <w:jc w:val="left"/>
        <w:rPr>
          <w:rFonts w:ascii="Arial" w:cs="Arial" w:eastAsia="Arial" w:hAnsi="Arial"/>
          <w:b w:val="0"/>
          <w:bCs w:val="0"/>
          <w:i w:val="0"/>
          <w:iCs w:val="0"/>
          <w:smallCaps w:val="0"/>
          <w:strike w:val="0"/>
          <w:color w:val="003a68"/>
          <w:sz w:val="2.559999942779541"/>
          <w:szCs w:val="2.55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559999942779541"/>
          <w:szCs w:val="2.559999942779541"/>
          <w:u w:val="none"/>
          <w:shd w:fill="auto" w:val="clear"/>
          <w:vertAlign w:val="baseline"/>
          <w:rtl w:val="0"/>
        </w:rPr>
        <w:t xml:space="preserve">Resources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6905517578125" w:line="240" w:lineRule="auto"/>
        <w:ind w:left="0" w:right="0" w:firstLine="0"/>
        <w:jc w:val="left"/>
        <w:rPr>
          <w:rFonts w:ascii="Arial" w:cs="Arial" w:eastAsia="Arial" w:hAnsi="Arial"/>
          <w:b w:val="0"/>
          <w:bCs w:val="0"/>
          <w:i w:val="0"/>
          <w:iCs w:val="0"/>
          <w:smallCaps w:val="0"/>
          <w:strike w:val="0"/>
          <w:color w:val="003a68"/>
          <w:sz w:val="2.9042000770568848"/>
          <w:szCs w:val="2.9042000770568848"/>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9042000770568848"/>
          <w:szCs w:val="2.9042000770568848"/>
          <w:u w:val="none"/>
          <w:shd w:fill="auto" w:val="clear"/>
          <w:vertAlign w:val="baseline"/>
          <w:rtl w:val="0"/>
        </w:rPr>
        <w:t xml:space="preserve">Organizational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72007179260254" w:lineRule="auto"/>
        <w:ind w:left="0" w:right="0" w:firstLine="0"/>
        <w:jc w:val="left"/>
        <w:rPr>
          <w:rFonts w:ascii="Arial" w:cs="Arial" w:eastAsia="Arial" w:hAnsi="Arial"/>
          <w:b w:val="0"/>
          <w:bCs w:val="0"/>
          <w:i w:val="0"/>
          <w:iCs w:val="0"/>
          <w:smallCaps w:val="0"/>
          <w:strike w:val="0"/>
          <w:color w:val="003a68"/>
          <w:sz w:val="2.559999942779541"/>
          <w:szCs w:val="2.559999942779541"/>
          <w:u w:val="none"/>
          <w:shd w:fill="auto" w:val="clear"/>
          <w:vertAlign w:val="baseline"/>
        </w:rPr>
        <w:sectPr>
          <w:type w:val="continuous"/>
          <w:pgSz w:h="16820" w:w="11900" w:orient="portrait"/>
          <w:pgMar w:bottom="0" w:top="394.06005859375" w:left="1321.864013671875" w:right="4559.2877197265625" w:header="0" w:footer="720"/>
          <w:cols w:equalWidth="0" w:num="5">
            <w:col w:space="0" w:w="1220"/>
            <w:col w:space="0" w:w="1220"/>
            <w:col w:space="0" w:w="1220"/>
            <w:col w:space="0" w:w="1220"/>
            <w:col w:space="0" w:w="1220"/>
          </w:cols>
        </w:sectPr>
      </w:pPr>
      <w:r w:rsidDel="00000000" w:rsidR="00000000" w:rsidRPr="00000000">
        <w:rPr>
          <w:rFonts w:ascii="Arial" w:cs="Arial" w:eastAsia="Arial" w:hAnsi="Arial"/>
          <w:b w:val="0"/>
          <w:bCs w:val="0"/>
          <w:i w:val="0"/>
          <w:iCs w:val="0"/>
          <w:smallCaps w:val="0"/>
          <w:strike w:val="0"/>
          <w:color w:val="003a68"/>
          <w:sz w:val="2.559999942779541"/>
          <w:szCs w:val="2.559999942779541"/>
          <w:u w:val="none"/>
          <w:shd w:fill="auto" w:val="clear"/>
          <w:vertAlign w:val="baseline"/>
          <w:rtl w:val="0"/>
        </w:rPr>
        <w:t xml:space="preserve">Information systems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51684570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Step 1 Step 2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8059082031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Product Group C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000244140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Step 1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214843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Step 3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10229492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Step 4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Pilot B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Step 5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2.5515999794006348"/>
          <w:szCs w:val="2.5515999794006348"/>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9042000770568848"/>
          <w:szCs w:val="2.9042000770568848"/>
          <w:u w:val="none"/>
          <w:shd w:fill="auto" w:val="clear"/>
          <w:vertAlign w:val="baseline"/>
          <w:rtl w:val="0"/>
        </w:rPr>
        <w:t xml:space="preserve">structure </w:t>
      </w:r>
      <w:r w:rsidDel="00000000" w:rsidR="00000000" w:rsidRPr="00000000">
        <w:rPr>
          <w:rFonts w:ascii="Arial" w:cs="Arial" w:eastAsia="Arial" w:hAnsi="Arial"/>
          <w:b w:val="0"/>
          <w:bCs w:val="0"/>
          <w:i w:val="0"/>
          <w:iCs w:val="0"/>
          <w:smallCaps w:val="0"/>
          <w:strike w:val="0"/>
          <w:color w:val="003a68"/>
          <w:sz w:val="4.252666632334392"/>
          <w:szCs w:val="4.252666632334392"/>
          <w:u w:val="none"/>
          <w:shd w:fill="auto" w:val="clear"/>
          <w:vertAlign w:val="superscript"/>
          <w:rtl w:val="0"/>
        </w:rPr>
        <w:t xml:space="preserve">Culture</w:t>
      </w:r>
      <w:r w:rsidDel="00000000" w:rsidR="00000000" w:rsidRPr="00000000">
        <w:rPr>
          <w:rFonts w:ascii="Arial" w:cs="Arial" w:eastAsia="Arial" w:hAnsi="Arial"/>
          <w:b w:val="0"/>
          <w:bCs w:val="0"/>
          <w:i w:val="0"/>
          <w:iCs w:val="0"/>
          <w:smallCaps w:val="0"/>
          <w:strike w:val="0"/>
          <w:color w:val="003a68"/>
          <w:sz w:val="2.5515999794006348"/>
          <w:szCs w:val="2.5515999794006348"/>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3388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Step 1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Pilot A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259521484375" w:line="213.2481336593628"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Step 2 Pilot B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259521484375" w:line="213.2481336593628"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Step 3 Pilot C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Step 4 (Pilot ?)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259521484375" w:line="213.2481336593628"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1322.02392578125" w:right="1383.206787109375" w:header="0" w:footer="720"/>
          <w:cols w:equalWidth="0" w:num="8">
            <w:col w:space="0" w:w="1160"/>
            <w:col w:space="0" w:w="1160"/>
            <w:col w:space="0" w:w="1160"/>
            <w:col w:space="0" w:w="1160"/>
            <w:col w:space="0" w:w="1160"/>
            <w:col w:space="0" w:w="1160"/>
            <w:col w:space="0" w:w="1160"/>
            <w:col w:space="0" w:w="116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Step 5 (Pilot ?)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99072265625" w:line="399.8400020599365"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Pilot C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Step 3 Step 2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88500976562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1581.8641662597656" w:right="6573.48388671875" w:header="0" w:footer="720"/>
          <w:cols w:equalWidth="0" w:num="2">
            <w:col w:space="0" w:w="1880"/>
            <w:col w:space="0" w:w="188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Step 4 Step 5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65185546875"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Engi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neering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Produc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6.666666666666668"/>
          <w:szCs w:val="26.666666666666668"/>
          <w:u w:val="none"/>
          <w:shd w:fill="auto" w:val="clear"/>
          <w:vertAlign w:val="subscript"/>
          <w:rtl w:val="0"/>
        </w:rPr>
        <w:t xml:space="preserve">tion </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Logistics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23779296875" w:line="278.14793586730957" w:lineRule="auto"/>
        <w:ind w:left="0" w:right="0" w:firstLine="0"/>
        <w:jc w:val="left"/>
        <w:rPr>
          <w:rFonts w:ascii="Arial" w:cs="Arial" w:eastAsia="Arial" w:hAnsi="Arial"/>
          <w:b w:val="0"/>
          <w:bCs w:val="0"/>
          <w:i w:val="0"/>
          <w:iCs w:val="0"/>
          <w:smallCaps w:val="0"/>
          <w:strike w:val="0"/>
          <w:color w:val="003a68"/>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Services </w:t>
      </w:r>
      <w:r w:rsidDel="00000000" w:rsidR="00000000" w:rsidRPr="00000000">
        <w:rPr>
          <w:rFonts w:ascii="Arial" w:cs="Arial" w:eastAsia="Arial" w:hAnsi="Arial"/>
          <w:b w:val="0"/>
          <w:bCs w:val="0"/>
          <w:i w:val="0"/>
          <w:iCs w:val="0"/>
          <w:smallCaps w:val="0"/>
          <w:strike w:val="0"/>
          <w:color w:val="003a68"/>
          <w:sz w:val="23.333333333333336"/>
          <w:szCs w:val="23.333333333333336"/>
          <w:u w:val="none"/>
          <w:shd w:fill="auto" w:val="clear"/>
          <w:vertAlign w:val="superscript"/>
          <w:rtl w:val="0"/>
        </w:rPr>
        <w:t xml:space="preserve">Marketing</w:t>
      </w:r>
      <w:r w:rsidDel="00000000" w:rsidR="00000000" w:rsidRPr="00000000">
        <w:rPr>
          <w:rFonts w:ascii="Arial" w:cs="Arial" w:eastAsia="Arial" w:hAnsi="Arial"/>
          <w:b w:val="0"/>
          <w:bCs w:val="0"/>
          <w:i w:val="0"/>
          <w:iCs w:val="0"/>
          <w:smallCaps w:val="0"/>
          <w:strike w:val="0"/>
          <w:color w:val="003a68"/>
          <w:sz w:val="14"/>
          <w:szCs w:val="14"/>
          <w:u w:val="none"/>
          <w:shd w:fill="auto" w:val="clear"/>
          <w:vertAlign w:val="baseline"/>
          <w:rtl w:val="0"/>
        </w:rPr>
        <w:t xml:space="preserve"> &amp; Sales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Engi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neering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Produc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666666666666668"/>
          <w:szCs w:val="26.666666666666668"/>
          <w:u w:val="none"/>
          <w:shd w:fill="auto" w:val="clear"/>
          <w:vertAlign w:val="subscript"/>
          <w:rtl w:val="0"/>
        </w:rPr>
        <w:t xml:space="preserve">tion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Logistics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522274017334" w:lineRule="auto"/>
        <w:ind w:left="0" w:right="0" w:firstLine="0"/>
        <w:jc w:val="left"/>
        <w:rPr>
          <w:rFonts w:ascii="Arial" w:cs="Arial" w:eastAsia="Arial" w:hAnsi="Arial"/>
          <w:b w:val="0"/>
          <w:bCs w:val="0"/>
          <w:i w:val="0"/>
          <w:iCs w:val="0"/>
          <w:smallCaps w:val="0"/>
          <w:strike w:val="0"/>
          <w:color w:val="ffffff"/>
          <w:sz w:val="14"/>
          <w:szCs w:val="14"/>
          <w:u w:val="none"/>
          <w:shd w:fill="auto" w:val="clear"/>
          <w:vertAlign w:val="baseline"/>
        </w:rPr>
        <w:sectPr>
          <w:type w:val="continuous"/>
          <w:pgSz w:h="16820" w:w="11900" w:orient="portrait"/>
          <w:pgMar w:bottom="0" w:top="394.06005859375" w:left="1550.5039978027344" w:right="1286.563720703125" w:header="0" w:footer="720"/>
          <w:cols w:equalWidth="0" w:num="6">
            <w:col w:space="0" w:w="1520"/>
            <w:col w:space="0" w:w="1520"/>
            <w:col w:space="0" w:w="1520"/>
            <w:col w:space="0" w:w="1520"/>
            <w:col w:space="0" w:w="1520"/>
            <w:col w:space="0" w:w="152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Services </w:t>
      </w:r>
      <w:r w:rsidDel="00000000" w:rsidR="00000000" w:rsidRPr="00000000">
        <w:rPr>
          <w:rFonts w:ascii="Arial" w:cs="Arial" w:eastAsia="Arial" w:hAnsi="Arial"/>
          <w:b w:val="0"/>
          <w:bCs w:val="0"/>
          <w:i w:val="0"/>
          <w:iCs w:val="0"/>
          <w:smallCaps w:val="0"/>
          <w:strike w:val="0"/>
          <w:color w:val="ffffff"/>
          <w:sz w:val="23.333333333333336"/>
          <w:szCs w:val="23.333333333333336"/>
          <w:u w:val="none"/>
          <w:shd w:fill="auto" w:val="clear"/>
          <w:vertAlign w:val="superscript"/>
          <w:rtl w:val="0"/>
        </w:rPr>
        <w:t xml:space="preserve">Marketing</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 &amp; Sales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52490234375" w:line="240" w:lineRule="auto"/>
        <w:ind w:left="1322.0239257812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Product Groups A, B, C, ... Product Group A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6591796875" w:line="240" w:lineRule="auto"/>
        <w:ind w:left="1292.6899719238281" w:right="0" w:firstLine="0"/>
        <w:jc w:val="left"/>
        <w:rPr>
          <w:rFonts w:ascii="Arial" w:cs="Arial" w:eastAsia="Arial" w:hAnsi="Arial"/>
          <w:b w:val="0"/>
          <w:bCs w:val="0"/>
          <w:i w:val="0"/>
          <w:iCs w:val="0"/>
          <w:smallCaps w:val="0"/>
          <w:strike w:val="0"/>
          <w:color w:val="003a6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9"/>
          <w:szCs w:val="19"/>
          <w:u w:val="none"/>
          <w:shd w:fill="auto" w:val="clear"/>
          <w:vertAlign w:val="baseline"/>
          <w:rtl w:val="0"/>
        </w:rPr>
        <w:t xml:space="preserve">Figure 26: Example of measures identified (source: authors’ own diagram)</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6146240234375" w:line="240" w:lineRule="auto"/>
        <w:ind w:left="0" w:right="95.83984375" w:firstLine="0"/>
        <w:jc w:val="righ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Applicatio</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9553833007812" w:line="240" w:lineRule="auto"/>
        <w:ind w:left="0" w:right="1018.40332031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53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delivers additional benefits to the company. The index can be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used to develop a digital roadmap precisely tailored to the needs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of each individual company in order to help them master the digi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tal transformation across all involved relevant business units.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future, the model and the study’s findings can be used to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develop tools and best practices that assist companies with the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concrete shaping of the transformation. This should be done sepa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rately for different industrial sectors in order to ensure that the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recommendations are as specific as possible and to reflect the dif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ferences between individual industries. Consequently, further vali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dations should be carried out to investigate the specific character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istics of different sectors and types of business. It is important for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model to keep receiving additional input so that it can con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tinue to develop in the spirit of continuous learning. In addition to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further validations, we hope that this input will also come from a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dialogue with interested partners in research and industry.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292236328125" w:line="240" w:lineRule="auto"/>
        <w:ind w:left="0" w:right="0" w:firstLine="0"/>
        <w:jc w:val="left"/>
        <w:rPr>
          <w:rFonts w:ascii="Arial" w:cs="Arial" w:eastAsia="Arial" w:hAnsi="Arial"/>
          <w:b w:val="0"/>
          <w:bCs w:val="0"/>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333333333333336"/>
          <w:szCs w:val="28.333333333333336"/>
          <w:u w:val="none"/>
          <w:shd w:fill="auto" w:val="clear"/>
          <w:vertAlign w:val="subscript"/>
          <w:rtl w:val="0"/>
        </w:rPr>
        <w:t xml:space="preserve">Conclusio</w:t>
      </w:r>
      <w:r w:rsidDel="00000000" w:rsidR="00000000" w:rsidRPr="00000000">
        <w:rPr>
          <w:rFonts w:ascii="Arial" w:cs="Arial" w:eastAsia="Arial" w:hAnsi="Arial"/>
          <w:b w:val="0"/>
          <w:bCs w:val="0"/>
          <w:i w:val="0"/>
          <w:iCs w:val="0"/>
          <w:smallCaps w:val="0"/>
          <w:strike w:val="0"/>
          <w:color w:val="ffffff"/>
          <w:sz w:val="17"/>
          <w:szCs w:val="17"/>
          <w:u w:val="none"/>
          <w:shd w:fill="auto" w:val="clear"/>
          <w:vertAlign w:val="baseline"/>
          <w:rtl w:val="0"/>
        </w:rPr>
        <w:t xml:space="preserve">n</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7 Conclusion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1977539062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term Industrie 4.0 first appeared in a publication in 2011  and has since then been used to describe the widespread integra tion of information and communication technology in industrial  production. However, the term is sometimes misinterpreted and  focusing only on a technological perspective. In fact, companies  also need to transform their organisational structure and culture.  The ultimate goal is to become a learning, agile company capa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ble of continuous, agile adaptation to a changing environment.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70263671875" w:line="273.5747337341308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258.03600311279297" w:right="1221.682128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acatech Industrie  4.0 Maturity Index provides companies  with guidance for carrying out this transformation into a learn ing, agile company. The index presents six consecutive develop ment stages for four key areas of every company. Each stage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1.690063476562" w:line="240" w:lineRule="auto"/>
        <w:ind w:left="1145.4180145263672"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54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References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380126953125" w:line="240" w:lineRule="auto"/>
        <w:ind w:left="0" w:right="0" w:firstLine="0"/>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References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BMWi 2015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70263671875" w:line="240" w:lineRule="auto"/>
        <w:ind w:left="10.7121276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acatech 2016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939453125" w:line="272.84894943237305" w:lineRule="auto"/>
        <w:ind w:left="7.8621673583984375" w:right="108.64013671875" w:firstLine="4.540939331054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acatech (Ed.): </w:t>
      </w:r>
      <w:r w:rsidDel="00000000" w:rsidR="00000000" w:rsidRPr="00000000">
        <w:rPr>
          <w:rFonts w:ascii="Arial" w:cs="Arial" w:eastAsia="Arial" w:hAnsi="Arial"/>
          <w:b w:val="0"/>
          <w:bCs w:val="0"/>
          <w:i w:val="1"/>
          <w:iCs w:val="1"/>
          <w:smallCaps w:val="0"/>
          <w:strike w:val="0"/>
          <w:color w:val="000000"/>
          <w:sz w:val="19.189058303833008"/>
          <w:szCs w:val="19.189058303833008"/>
          <w:u w:val="none"/>
          <w:shd w:fill="auto" w:val="clear"/>
          <w:vertAlign w:val="baseline"/>
          <w:rtl w:val="0"/>
        </w:rPr>
        <w:t xml:space="preserve">Kompetenzen für Industrie 4.0. Qualifizierungs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bedarfe und Lösungsansätze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(acatech POSITION), Munich 2016.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10.7121276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acatech AdWiSE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0311965942383" w:lineRule="auto"/>
        <w:ind w:left="3.8759613037109375" w:right="108.0230712890625" w:firstLine="8.356246948242188"/>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acatech: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AdWiSE – Vernetzung der Akteure zur disziplinübergreif </w:t>
      </w:r>
      <w:r w:rsidDel="00000000" w:rsidR="00000000" w:rsidRPr="00000000">
        <w:rPr>
          <w:rFonts w:ascii="Arial" w:cs="Arial" w:eastAsia="Arial" w:hAnsi="Arial"/>
          <w:b w:val="0"/>
          <w:bCs w:val="0"/>
          <w:i w:val="1"/>
          <w:iCs w:val="1"/>
          <w:smallCaps w:val="0"/>
          <w:strike w:val="0"/>
          <w:color w:val="000000"/>
          <w:sz w:val="18.888471603393555"/>
          <w:szCs w:val="18.888471603393555"/>
          <w:u w:val="none"/>
          <w:shd w:fill="auto" w:val="clear"/>
          <w:vertAlign w:val="baseline"/>
          <w:rtl w:val="0"/>
        </w:rPr>
        <w:t xml:space="preserve">enden Entwicklung komplexer vernetzter sozio-technischer Systeme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für die Wertschöpfung von morgen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(Advanced Systems Engineer </w:t>
      </w:r>
      <w:r w:rsidDel="00000000" w:rsidR="00000000" w:rsidRPr="00000000">
        <w:rPr>
          <w:rFonts w:ascii="Arial" w:cs="Arial" w:eastAsia="Arial" w:hAnsi="Arial"/>
          <w:b w:val="0"/>
          <w:bCs w:val="0"/>
          <w:i w:val="0"/>
          <w:iCs w:val="0"/>
          <w:smallCaps w:val="0"/>
          <w:strike w:val="0"/>
          <w:color w:val="000000"/>
          <w:sz w:val="18.80904197692871"/>
          <w:szCs w:val="18.80904197692871"/>
          <w:u w:val="none"/>
          <w:shd w:fill="auto" w:val="clear"/>
          <w:vertAlign w:val="baseline"/>
          <w:rtl w:val="0"/>
        </w:rPr>
        <w:t xml:space="preserve">ing). URL: https:</w:t>
      </w:r>
      <w:r w:rsidDel="00000000" w:rsidR="00000000" w:rsidRPr="00000000">
        <w:rPr>
          <w:rFonts w:ascii="Arial" w:cs="Arial" w:eastAsia="Arial" w:hAnsi="Arial"/>
          <w:b w:val="0"/>
          <w:bCs w:val="0"/>
          <w:i w:val="0"/>
          <w:iCs w:val="0"/>
          <w:smallCaps w:val="0"/>
          <w:strike w:val="0"/>
          <w:color w:val="000000"/>
          <w:sz w:val="16.289106369018555"/>
          <w:szCs w:val="16.2891063690185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80904197692871"/>
          <w:szCs w:val="18.80904197692871"/>
          <w:u w:val="none"/>
          <w:shd w:fill="auto" w:val="clear"/>
          <w:vertAlign w:val="baseline"/>
          <w:rtl w:val="0"/>
        </w:rPr>
        <w:t xml:space="preserve">www.acatech.de</w:t>
      </w:r>
      <w:r w:rsidDel="00000000" w:rsidR="00000000" w:rsidRPr="00000000">
        <w:rPr>
          <w:rFonts w:ascii="Arial" w:cs="Arial" w:eastAsia="Arial" w:hAnsi="Arial"/>
          <w:b w:val="0"/>
          <w:bCs w:val="0"/>
          <w:i w:val="0"/>
          <w:iCs w:val="0"/>
          <w:smallCaps w:val="0"/>
          <w:strike w:val="0"/>
          <w:color w:val="000000"/>
          <w:sz w:val="16.289106369018555"/>
          <w:szCs w:val="16.2891063690185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80904197692871"/>
          <w:szCs w:val="18.80904197692871"/>
          <w:u w:val="none"/>
          <w:shd w:fill="auto" w:val="clear"/>
          <w:vertAlign w:val="baseline"/>
          <w:rtl w:val="0"/>
        </w:rPr>
        <w:t xml:space="preserve">projekt</w:t>
      </w:r>
      <w:r w:rsidDel="00000000" w:rsidR="00000000" w:rsidRPr="00000000">
        <w:rPr>
          <w:rFonts w:ascii="Arial" w:cs="Arial" w:eastAsia="Arial" w:hAnsi="Arial"/>
          <w:b w:val="0"/>
          <w:bCs w:val="0"/>
          <w:i w:val="0"/>
          <w:iCs w:val="0"/>
          <w:smallCaps w:val="0"/>
          <w:strike w:val="0"/>
          <w:color w:val="000000"/>
          <w:sz w:val="16.289106369018555"/>
          <w:szCs w:val="16.2891063690185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80904197692871"/>
          <w:szCs w:val="18.80904197692871"/>
          <w:u w:val="none"/>
          <w:shd w:fill="auto" w:val="clear"/>
          <w:vertAlign w:val="baseline"/>
          <w:rtl w:val="0"/>
        </w:rPr>
        <w:t xml:space="preserve">adwise-vernetzung-der </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akteure-zur-disziplinuebergreifenden-entwicklung-komplexer -vernetzter-sozio-technischer-systeme-fuer-die-wertschoepfung -von-morgen-advanced-systems-engineering</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[Retrieved: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17.02.2020].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050048828125" w:line="240" w:lineRule="auto"/>
        <w:ind w:left="1.5921783447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Afshari</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Gibson 2016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939453125" w:line="271.5356254577637" w:lineRule="auto"/>
        <w:ind w:left="13.95355224609375" w:right="107.823486328125" w:hanging="11.82174682617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Afshari, L.</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Gibson, P.: “How to Increase Organizational Com mitment through Transactional Leadership”. In: </w:t>
      </w:r>
      <w:r w:rsidDel="00000000" w:rsidR="00000000" w:rsidRPr="00000000">
        <w:rPr>
          <w:rFonts w:ascii="Arial" w:cs="Arial" w:eastAsia="Arial" w:hAnsi="Arial"/>
          <w:b w:val="0"/>
          <w:bCs w:val="0"/>
          <w:i w:val="1"/>
          <w:iCs w:val="1"/>
          <w:smallCaps w:val="0"/>
          <w:strike w:val="0"/>
          <w:color w:val="000000"/>
          <w:sz w:val="19.189058303833008"/>
          <w:szCs w:val="19.189058303833008"/>
          <w:u w:val="none"/>
          <w:shd w:fill="auto" w:val="clear"/>
          <w:vertAlign w:val="baseline"/>
          <w:rtl w:val="0"/>
        </w:rPr>
        <w:t xml:space="preserve">Leadership &amp;  Org Development, </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37: 4, 2016, pp. 507–519. DOI: 10.1108</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LODJ-08-2014-0148.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398681640625" w:line="240" w:lineRule="auto"/>
        <w:ind w:left="1.5921783447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Andersen et al. 2006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50439453125" w:line="273.3734893798828" w:lineRule="auto"/>
        <w:ind w:left="7.8621673583984375" w:right="107.26806640625" w:hanging="5.72372436523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4752769470215"/>
          <w:szCs w:val="19.14752769470215"/>
          <w:u w:val="none"/>
          <w:shd w:fill="auto" w:val="clear"/>
          <w:vertAlign w:val="baseline"/>
          <w:rtl w:val="0"/>
        </w:rPr>
        <w:t xml:space="preserve">Andersen, B.</w:t>
      </w:r>
      <w:r w:rsidDel="00000000" w:rsidR="00000000" w:rsidRPr="00000000">
        <w:rPr>
          <w:rFonts w:ascii="Arial" w:cs="Arial" w:eastAsia="Arial" w:hAnsi="Arial"/>
          <w:b w:val="0"/>
          <w:bCs w:val="0"/>
          <w:i w:val="0"/>
          <w:iCs w:val="0"/>
          <w:smallCaps w:val="0"/>
          <w:strike w:val="0"/>
          <w:color w:val="000000"/>
          <w:sz w:val="16.582273483276367"/>
          <w:szCs w:val="16.58227348327636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4752769470215"/>
          <w:szCs w:val="19.14752769470215"/>
          <w:u w:val="none"/>
          <w:shd w:fill="auto" w:val="clear"/>
          <w:vertAlign w:val="baseline"/>
          <w:rtl w:val="0"/>
        </w:rPr>
        <w:t xml:space="preserve">Henriksen, B.</w:t>
      </w:r>
      <w:r w:rsidDel="00000000" w:rsidR="00000000" w:rsidRPr="00000000">
        <w:rPr>
          <w:rFonts w:ascii="Arial" w:cs="Arial" w:eastAsia="Arial" w:hAnsi="Arial"/>
          <w:b w:val="0"/>
          <w:bCs w:val="0"/>
          <w:i w:val="0"/>
          <w:iCs w:val="0"/>
          <w:smallCaps w:val="0"/>
          <w:strike w:val="0"/>
          <w:color w:val="000000"/>
          <w:sz w:val="16.582273483276367"/>
          <w:szCs w:val="16.58227348327636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4752769470215"/>
          <w:szCs w:val="19.14752769470215"/>
          <w:u w:val="none"/>
          <w:shd w:fill="auto" w:val="clear"/>
          <w:vertAlign w:val="baseline"/>
          <w:rtl w:val="0"/>
        </w:rPr>
        <w:t xml:space="preserve">Aarseth, W.: “Holistic Performance  </w:t>
      </w:r>
      <w:r w:rsidDel="00000000" w:rsidR="00000000" w:rsidRPr="00000000">
        <w:rPr>
          <w:rFonts w:ascii="Arial" w:cs="Arial" w:eastAsia="Arial" w:hAnsi="Arial"/>
          <w:b w:val="0"/>
          <w:bCs w:val="0"/>
          <w:i w:val="0"/>
          <w:iCs w:val="0"/>
          <w:smallCaps w:val="0"/>
          <w:strike w:val="0"/>
          <w:color w:val="000000"/>
          <w:sz w:val="19.002300262451172"/>
          <w:szCs w:val="19.002300262451172"/>
          <w:u w:val="none"/>
          <w:shd w:fill="auto" w:val="clear"/>
          <w:vertAlign w:val="baseline"/>
          <w:rtl w:val="0"/>
        </w:rPr>
        <w:t xml:space="preserve">Management: an Integrated Framework”. In: </w:t>
      </w:r>
      <w:r w:rsidDel="00000000" w:rsidR="00000000" w:rsidRPr="00000000">
        <w:rPr>
          <w:rFonts w:ascii="Arial" w:cs="Arial" w:eastAsia="Arial" w:hAnsi="Arial"/>
          <w:b w:val="0"/>
          <w:bCs w:val="0"/>
          <w:i w:val="1"/>
          <w:iCs w:val="1"/>
          <w:smallCaps w:val="0"/>
          <w:strike w:val="0"/>
          <w:color w:val="000000"/>
          <w:sz w:val="19.002300262451172"/>
          <w:szCs w:val="19.002300262451172"/>
          <w:u w:val="none"/>
          <w:shd w:fill="auto" w:val="clear"/>
          <w:vertAlign w:val="baseline"/>
          <w:rtl w:val="0"/>
        </w:rPr>
        <w:t xml:space="preserve">International Jour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nal of Productivity and Performance Management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55: 1, 2006,  pp. 61–78.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61669921875" w:line="240" w:lineRule="auto"/>
        <w:ind w:left="1.5921783447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Auer 2018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939453125" w:line="271.863956451416" w:lineRule="auto"/>
        <w:ind w:left="10.659027099609375" w:right="109.129638671875" w:hanging="8.527221679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Auer, J.: </w:t>
      </w:r>
      <w:r w:rsidDel="00000000" w:rsidR="00000000" w:rsidRPr="00000000">
        <w:rPr>
          <w:rFonts w:ascii="Arial" w:cs="Arial" w:eastAsia="Arial" w:hAnsi="Arial"/>
          <w:b w:val="0"/>
          <w:bCs w:val="0"/>
          <w:i w:val="1"/>
          <w:iCs w:val="1"/>
          <w:smallCaps w:val="0"/>
          <w:strike w:val="0"/>
          <w:color w:val="000000"/>
          <w:sz w:val="19.189058303833008"/>
          <w:szCs w:val="19.189058303833008"/>
          <w:u w:val="none"/>
          <w:shd w:fill="auto" w:val="clear"/>
          <w:vertAlign w:val="baseline"/>
          <w:rtl w:val="0"/>
        </w:rPr>
        <w:t xml:space="preserve">Industrie 4.0 – Digitalisierung mildert demografische  Lasten, </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Deutsche Bank Research (Ed.): Deutschland-Monitor,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29.10.2018.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7772216796875" w:line="240" w:lineRule="auto"/>
        <w:ind w:left="18.8821411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Bauernhansel et al. 2016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939453125" w:line="271.86421394348145" w:lineRule="auto"/>
        <w:ind w:left="0" w:right="107.137451171875" w:firstLine="21.12411499023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Bauernhansel, T.</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Krüger, J.</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Reinhart, G.</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Schuh, G: </w:t>
      </w:r>
      <w:r w:rsidDel="00000000" w:rsidR="00000000" w:rsidRPr="00000000">
        <w:rPr>
          <w:rFonts w:ascii="Arial" w:cs="Arial" w:eastAsia="Arial" w:hAnsi="Arial"/>
          <w:b w:val="0"/>
          <w:bCs w:val="0"/>
          <w:i w:val="1"/>
          <w:iCs w:val="1"/>
          <w:smallCaps w:val="0"/>
          <w:strike w:val="0"/>
          <w:color w:val="000000"/>
          <w:sz w:val="19.189058303833008"/>
          <w:szCs w:val="19.189058303833008"/>
          <w:u w:val="none"/>
          <w:shd w:fill="auto" w:val="clear"/>
          <w:vertAlign w:val="baseline"/>
          <w:rtl w:val="0"/>
        </w:rPr>
        <w:t xml:space="preserve">WGP- Standpunkt Industrie 4.0</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 Wissenschaftliche Gesellschaft für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Produktionstechnik Wgp e. V. (Ed.), 2016.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774169921875" w:line="240" w:lineRule="auto"/>
        <w:ind w:left="18.88214111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Boos et al. 2011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0390625" w:line="272.3404312133789" w:lineRule="auto"/>
        <w:ind w:left="0" w:right="104.68994140625" w:firstLine="20.8488464355468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36962509155273"/>
          <w:szCs w:val="19.036962509155273"/>
          <w:u w:val="none"/>
          <w:shd w:fill="auto" w:val="clear"/>
          <w:vertAlign w:val="baseline"/>
          <w:rtl w:val="0"/>
        </w:rPr>
        <w:t xml:space="preserve">Boos, W.</w:t>
      </w:r>
      <w:r w:rsidDel="00000000" w:rsidR="00000000" w:rsidRPr="00000000">
        <w:rPr>
          <w:rFonts w:ascii="Arial" w:cs="Arial" w:eastAsia="Arial" w:hAnsi="Arial"/>
          <w:b w:val="0"/>
          <w:bCs w:val="0"/>
          <w:i w:val="0"/>
          <w:iCs w:val="0"/>
          <w:smallCaps w:val="0"/>
          <w:strike w:val="0"/>
          <w:color w:val="000000"/>
          <w:sz w:val="16.48655128479004"/>
          <w:szCs w:val="16.4865512847900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036962509155273"/>
          <w:szCs w:val="19.036962509155273"/>
          <w:u w:val="none"/>
          <w:shd w:fill="auto" w:val="clear"/>
          <w:vertAlign w:val="baseline"/>
          <w:rtl w:val="0"/>
        </w:rPr>
        <w:t xml:space="preserve">Völker, M.</w:t>
      </w:r>
      <w:r w:rsidDel="00000000" w:rsidR="00000000" w:rsidRPr="00000000">
        <w:rPr>
          <w:rFonts w:ascii="Arial" w:cs="Arial" w:eastAsia="Arial" w:hAnsi="Arial"/>
          <w:b w:val="0"/>
          <w:bCs w:val="0"/>
          <w:i w:val="0"/>
          <w:iCs w:val="0"/>
          <w:smallCaps w:val="0"/>
          <w:strike w:val="0"/>
          <w:color w:val="000000"/>
          <w:sz w:val="16.48655128479004"/>
          <w:szCs w:val="16.4865512847900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036962509155273"/>
          <w:szCs w:val="19.036962509155273"/>
          <w:u w:val="none"/>
          <w:shd w:fill="auto" w:val="clear"/>
          <w:vertAlign w:val="baseline"/>
          <w:rtl w:val="0"/>
        </w:rPr>
        <w:t xml:space="preserve">Schuh, G.: “Grundlagen des Managements  </w:t>
      </w:r>
      <w:r w:rsidDel="00000000" w:rsidR="00000000" w:rsidRPr="00000000">
        <w:rPr>
          <w:rFonts w:ascii="Arial" w:cs="Arial" w:eastAsia="Arial" w:hAnsi="Arial"/>
          <w:b w:val="0"/>
          <w:bCs w:val="0"/>
          <w:i w:val="0"/>
          <w:iCs w:val="0"/>
          <w:smallCaps w:val="0"/>
          <w:strike w:val="0"/>
          <w:color w:val="000000"/>
          <w:sz w:val="19.042551040649414"/>
          <w:szCs w:val="19.042551040649414"/>
          <w:u w:val="none"/>
          <w:shd w:fill="auto" w:val="clear"/>
          <w:vertAlign w:val="baseline"/>
          <w:rtl w:val="0"/>
        </w:rPr>
        <w:t xml:space="preserve">produzierender Unternehmen”. In: Schuh, G.</w:t>
      </w:r>
      <w:r w:rsidDel="00000000" w:rsidR="00000000" w:rsidRPr="00000000">
        <w:rPr>
          <w:rFonts w:ascii="Arial" w:cs="Arial" w:eastAsia="Arial" w:hAnsi="Arial"/>
          <w:b w:val="0"/>
          <w:bCs w:val="0"/>
          <w:i w:val="0"/>
          <w:iCs w:val="0"/>
          <w:smallCaps w:val="0"/>
          <w:strike w:val="0"/>
          <w:color w:val="000000"/>
          <w:sz w:val="16.491392135620117"/>
          <w:szCs w:val="16.4913921356201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042551040649414"/>
          <w:szCs w:val="19.042551040649414"/>
          <w:u w:val="none"/>
          <w:shd w:fill="auto" w:val="clear"/>
          <w:vertAlign w:val="baseline"/>
          <w:rtl w:val="0"/>
        </w:rPr>
        <w:t xml:space="preserve">Kampker, A. (Ed.):  </w:t>
      </w:r>
      <w:r w:rsidDel="00000000" w:rsidR="00000000" w:rsidRPr="00000000">
        <w:rPr>
          <w:rFonts w:ascii="Arial" w:cs="Arial" w:eastAsia="Arial" w:hAnsi="Arial"/>
          <w:b w:val="0"/>
          <w:bCs w:val="0"/>
          <w:i w:val="1"/>
          <w:iCs w:val="1"/>
          <w:smallCaps w:val="0"/>
          <w:strike w:val="0"/>
          <w:color w:val="000000"/>
          <w:sz w:val="19.189058303833008"/>
          <w:szCs w:val="19.189058303833008"/>
          <w:u w:val="none"/>
          <w:shd w:fill="auto" w:val="clear"/>
          <w:vertAlign w:val="baseline"/>
          <w:rtl w:val="0"/>
        </w:rPr>
        <w:t xml:space="preserve">Strategie und Management produzierender Unternehmen.  </w:t>
      </w:r>
      <w:r w:rsidDel="00000000" w:rsidR="00000000" w:rsidRPr="00000000">
        <w:rPr>
          <w:rFonts w:ascii="Arial" w:cs="Arial" w:eastAsia="Arial" w:hAnsi="Arial"/>
          <w:b w:val="0"/>
          <w:bCs w:val="0"/>
          <w:i w:val="1"/>
          <w:iCs w:val="1"/>
          <w:smallCaps w:val="0"/>
          <w:strike w:val="0"/>
          <w:color w:val="000000"/>
          <w:sz w:val="19.1030216217041"/>
          <w:szCs w:val="19.1030216217041"/>
          <w:u w:val="none"/>
          <w:shd w:fill="auto" w:val="clear"/>
          <w:vertAlign w:val="baseline"/>
          <w:rtl w:val="0"/>
        </w:rPr>
        <w:t xml:space="preserve">Handbuch Produktion und Management 1</w:t>
      </w:r>
      <w:r w:rsidDel="00000000" w:rsidR="00000000" w:rsidRPr="00000000">
        <w:rPr>
          <w:rFonts w:ascii="Arial" w:cs="Arial" w:eastAsia="Arial" w:hAnsi="Arial"/>
          <w:b w:val="0"/>
          <w:bCs w:val="0"/>
          <w:i w:val="0"/>
          <w:iCs w:val="0"/>
          <w:smallCaps w:val="0"/>
          <w:strike w:val="0"/>
          <w:color w:val="000000"/>
          <w:sz w:val="19.1030216217041"/>
          <w:szCs w:val="19.1030216217041"/>
          <w:u w:val="none"/>
          <w:shd w:fill="auto" w:val="clear"/>
          <w:vertAlign w:val="baseline"/>
          <w:rtl w:val="0"/>
        </w:rPr>
        <w:t xml:space="preserve">, Berlin, Heidelberg: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Springer Verlag (VDI-Buch) 2011, pp. 1–62.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2021141052246" w:lineRule="auto"/>
        <w:ind w:left="101.3616943359375" w:right="12.48046875" w:firstLine="15.3509521484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88365936279297"/>
          <w:szCs w:val="19.188365936279297"/>
          <w:u w:val="none"/>
          <w:shd w:fill="auto" w:val="clear"/>
          <w:vertAlign w:val="baseline"/>
          <w:rtl w:val="0"/>
        </w:rPr>
        <w:t xml:space="preserve">Bundesministerium für Wirtschaft und Energie (Ed.): </w:t>
      </w:r>
      <w:r w:rsidDel="00000000" w:rsidR="00000000" w:rsidRPr="00000000">
        <w:rPr>
          <w:rFonts w:ascii="Arial" w:cs="Arial" w:eastAsia="Arial" w:hAnsi="Arial"/>
          <w:b w:val="0"/>
          <w:bCs w:val="0"/>
          <w:i w:val="1"/>
          <w:iCs w:val="1"/>
          <w:smallCaps w:val="0"/>
          <w:strike w:val="0"/>
          <w:color w:val="000000"/>
          <w:sz w:val="19.188365936279297"/>
          <w:szCs w:val="19.188365936279297"/>
          <w:u w:val="none"/>
          <w:shd w:fill="auto" w:val="clear"/>
          <w:vertAlign w:val="baseline"/>
          <w:rtl w:val="0"/>
        </w:rPr>
        <w:t xml:space="preserve">Industrie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4.0. Volks- und betriebswirtschaftliche Faktoren für den Standort  </w:t>
      </w:r>
      <w:r w:rsidDel="00000000" w:rsidR="00000000" w:rsidRPr="00000000">
        <w:rPr>
          <w:rFonts w:ascii="Arial" w:cs="Arial" w:eastAsia="Arial" w:hAnsi="Arial"/>
          <w:b w:val="0"/>
          <w:bCs w:val="0"/>
          <w:i w:val="1"/>
          <w:iCs w:val="1"/>
          <w:smallCaps w:val="0"/>
          <w:strike w:val="0"/>
          <w:color w:val="000000"/>
          <w:sz w:val="19.027280807495117"/>
          <w:szCs w:val="19.027280807495117"/>
          <w:u w:val="none"/>
          <w:shd w:fill="auto" w:val="clear"/>
          <w:vertAlign w:val="baseline"/>
          <w:rtl w:val="0"/>
        </w:rPr>
        <w:t xml:space="preserve">Deutschland. Eine Studie im Rahmen der Begleitforschung zum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Technologieprogramm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2015.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6513671875" w:line="240" w:lineRule="auto"/>
        <w:ind w:left="114.47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Burns</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Stalker 2001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108.3917236328125" w:right="12.71240234375" w:firstLine="7.98034667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Burns, T.</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Stalker, G. M.: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The Management of Innovation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Oxford:  Oxford Univ. Press 2001.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106.87194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Ciupek 2016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939453125" w:line="272.94960021972656" w:lineRule="auto"/>
        <w:ind w:left="96.5863037109375" w:right="12.51953125" w:firstLine="11.7944335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Ciupek, M.: “Neues Leben für alte Maschinen”. In: </w:t>
      </w:r>
      <w:r w:rsidDel="00000000" w:rsidR="00000000" w:rsidRPr="00000000">
        <w:rPr>
          <w:rFonts w:ascii="Arial" w:cs="Arial" w:eastAsia="Arial" w:hAnsi="Arial"/>
          <w:b w:val="0"/>
          <w:bCs w:val="0"/>
          <w:i w:val="1"/>
          <w:iCs w:val="1"/>
          <w:smallCaps w:val="0"/>
          <w:strike w:val="0"/>
          <w:color w:val="000000"/>
          <w:sz w:val="19.189058303833008"/>
          <w:szCs w:val="19.189058303833008"/>
          <w:u w:val="none"/>
          <w:shd w:fill="auto" w:val="clear"/>
          <w:vertAlign w:val="baseline"/>
          <w:rtl w:val="0"/>
        </w:rPr>
        <w:t xml:space="preserve">VDI nach </w:t>
      </w:r>
      <w:r w:rsidDel="00000000" w:rsidR="00000000" w:rsidRPr="00000000">
        <w:rPr>
          <w:rFonts w:ascii="Arial" w:cs="Arial" w:eastAsia="Arial" w:hAnsi="Arial"/>
          <w:b w:val="0"/>
          <w:bCs w:val="0"/>
          <w:i w:val="1"/>
          <w:iCs w:val="1"/>
          <w:smallCaps w:val="0"/>
          <w:strike w:val="0"/>
          <w:color w:val="000000"/>
          <w:sz w:val="18.98959732055664"/>
          <w:szCs w:val="18.98959732055664"/>
          <w:u w:val="none"/>
          <w:shd w:fill="auto" w:val="clear"/>
          <w:vertAlign w:val="baseline"/>
          <w:rtl w:val="0"/>
        </w:rPr>
        <w:t xml:space="preserve">richten</w:t>
      </w:r>
      <w:r w:rsidDel="00000000" w:rsidR="00000000" w:rsidRPr="00000000">
        <w:rPr>
          <w:rFonts w:ascii="Arial" w:cs="Arial" w:eastAsia="Arial" w:hAnsi="Arial"/>
          <w:b w:val="0"/>
          <w:bCs w:val="0"/>
          <w:i w:val="0"/>
          <w:iCs w:val="0"/>
          <w:smallCaps w:val="0"/>
          <w:strike w:val="0"/>
          <w:color w:val="000000"/>
          <w:sz w:val="18.98959732055664"/>
          <w:szCs w:val="18.98959732055664"/>
          <w:u w:val="none"/>
          <w:shd w:fill="auto" w:val="clear"/>
          <w:vertAlign w:val="baseline"/>
          <w:rtl w:val="0"/>
        </w:rPr>
        <w:t xml:space="preserve">, 29.04.2016 (17). URL: http:</w:t>
      </w:r>
      <w:r w:rsidDel="00000000" w:rsidR="00000000" w:rsidRPr="00000000">
        <w:rPr>
          <w:rFonts w:ascii="Arial" w:cs="Arial" w:eastAsia="Arial" w:hAnsi="Arial"/>
          <w:b w:val="0"/>
          <w:bCs w:val="0"/>
          <w:i w:val="0"/>
          <w:iCs w:val="0"/>
          <w:smallCaps w:val="0"/>
          <w:strike w:val="0"/>
          <w:color w:val="000000"/>
          <w:sz w:val="16.445472717285156"/>
          <w:szCs w:val="16.4454727172851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98959732055664"/>
          <w:szCs w:val="18.98959732055664"/>
          <w:u w:val="none"/>
          <w:shd w:fill="auto" w:val="clear"/>
          <w:vertAlign w:val="baseline"/>
          <w:rtl w:val="0"/>
        </w:rPr>
        <w:t xml:space="preserve">www.vdi-nachrichten.com</w:t>
      </w:r>
      <w:r w:rsidDel="00000000" w:rsidR="00000000" w:rsidRPr="00000000">
        <w:rPr>
          <w:rFonts w:ascii="Arial" w:cs="Arial" w:eastAsia="Arial" w:hAnsi="Arial"/>
          <w:b w:val="0"/>
          <w:bCs w:val="0"/>
          <w:i w:val="0"/>
          <w:iCs w:val="0"/>
          <w:smallCaps w:val="0"/>
          <w:strike w:val="0"/>
          <w:color w:val="000000"/>
          <w:sz w:val="16.445472717285156"/>
          <w:szCs w:val="16.44547271728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090286254882812"/>
          <w:szCs w:val="19.090286254882812"/>
          <w:u w:val="none"/>
          <w:shd w:fill="auto" w:val="clear"/>
          <w:vertAlign w:val="baseline"/>
          <w:rtl w:val="0"/>
        </w:rPr>
        <w:t xml:space="preserve">Technik-Wirtschaft</w:t>
      </w:r>
      <w:r w:rsidDel="00000000" w:rsidR="00000000" w:rsidRPr="00000000">
        <w:rPr>
          <w:rFonts w:ascii="Arial" w:cs="Arial" w:eastAsia="Arial" w:hAnsi="Arial"/>
          <w:b w:val="0"/>
          <w:bCs w:val="0"/>
          <w:i w:val="0"/>
          <w:iCs w:val="0"/>
          <w:smallCaps w:val="0"/>
          <w:strike w:val="0"/>
          <w:color w:val="000000"/>
          <w:sz w:val="16.53270149230957"/>
          <w:szCs w:val="16.5327014923095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090286254882812"/>
          <w:szCs w:val="19.090286254882812"/>
          <w:u w:val="none"/>
          <w:shd w:fill="auto" w:val="clear"/>
          <w:vertAlign w:val="baseline"/>
          <w:rtl w:val="0"/>
        </w:rPr>
        <w:t xml:space="preserve">Neues-Leben-fuer-alte-Maschinen [Retrieved: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31.03.2017].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22314453125" w:line="240" w:lineRule="auto"/>
        <w:ind w:left="106.87194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Grunau 2014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9716796875" w:line="273.2618808746338" w:lineRule="auto"/>
        <w:ind w:left="109.342041015625" w:right="12.40966796875" w:hanging="0.87219238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81026077270508"/>
          <w:szCs w:val="19.081026077270508"/>
          <w:u w:val="none"/>
          <w:shd w:fill="auto" w:val="clear"/>
          <w:vertAlign w:val="baseline"/>
          <w:rtl w:val="0"/>
        </w:rPr>
        <w:t xml:space="preserve">Grunau, J.: </w:t>
      </w:r>
      <w:r w:rsidDel="00000000" w:rsidR="00000000" w:rsidRPr="00000000">
        <w:rPr>
          <w:rFonts w:ascii="Arial" w:cs="Arial" w:eastAsia="Arial" w:hAnsi="Arial"/>
          <w:b w:val="0"/>
          <w:bCs w:val="0"/>
          <w:i w:val="1"/>
          <w:iCs w:val="1"/>
          <w:smallCaps w:val="0"/>
          <w:strike w:val="0"/>
          <w:color w:val="000000"/>
          <w:sz w:val="19.081026077270508"/>
          <w:szCs w:val="19.081026077270508"/>
          <w:u w:val="none"/>
          <w:shd w:fill="auto" w:val="clear"/>
          <w:vertAlign w:val="baseline"/>
          <w:rtl w:val="0"/>
        </w:rPr>
        <w:t xml:space="preserve">Führungsstile in der Diskussion: Transaktionale und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transformationale Ansätze im Vergleich,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2014.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106.87194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Gudehus 2010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Gudehus, T.: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Logistik</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Berlin, Heidelberg: Springer Verlag 2010.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70263671875" w:line="240" w:lineRule="auto"/>
        <w:ind w:left="114.47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Hackathom 2002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111.0516357421875" w:right="12.6708984375" w:firstLine="5.320434570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Hackathom, R.: “Minimizing Action Distance”. In: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DM Review,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  2002, pp. 22–23.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114.47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Heesakers et al. 2019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96728515625" w:line="273.22872161865234" w:lineRule="auto"/>
        <w:ind w:left="113.2568359375" w:right="12.6123046875" w:firstLine="3.2470703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7305908203125"/>
          <w:szCs w:val="19.07305908203125"/>
          <w:u w:val="none"/>
          <w:shd w:fill="auto" w:val="clear"/>
          <w:vertAlign w:val="baseline"/>
          <w:rtl w:val="0"/>
        </w:rPr>
        <w:t xml:space="preserve">Heesakers, H.</w:t>
      </w:r>
      <w:r w:rsidDel="00000000" w:rsidR="00000000" w:rsidRPr="00000000">
        <w:rPr>
          <w:rFonts w:ascii="Arial" w:cs="Arial" w:eastAsia="Arial" w:hAnsi="Arial"/>
          <w:b w:val="0"/>
          <w:bCs w:val="0"/>
          <w:i w:val="0"/>
          <w:iCs w:val="0"/>
          <w:smallCaps w:val="0"/>
          <w:strike w:val="0"/>
          <w:color w:val="000000"/>
          <w:sz w:val="16.51775360107422"/>
          <w:szCs w:val="16.517753601074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07305908203125"/>
          <w:szCs w:val="19.07305908203125"/>
          <w:u w:val="none"/>
          <w:shd w:fill="auto" w:val="clear"/>
          <w:vertAlign w:val="baseline"/>
          <w:rtl w:val="0"/>
        </w:rPr>
        <w:t xml:space="preserve">Schmitz, S.</w:t>
      </w:r>
      <w:r w:rsidDel="00000000" w:rsidR="00000000" w:rsidRPr="00000000">
        <w:rPr>
          <w:rFonts w:ascii="Arial" w:cs="Arial" w:eastAsia="Arial" w:hAnsi="Arial"/>
          <w:b w:val="0"/>
          <w:bCs w:val="0"/>
          <w:i w:val="0"/>
          <w:iCs w:val="0"/>
          <w:smallCaps w:val="0"/>
          <w:strike w:val="0"/>
          <w:color w:val="000000"/>
          <w:sz w:val="16.51775360107422"/>
          <w:szCs w:val="16.517753601074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07305908203125"/>
          <w:szCs w:val="19.07305908203125"/>
          <w:u w:val="none"/>
          <w:shd w:fill="auto" w:val="clear"/>
          <w:vertAlign w:val="baseline"/>
          <w:rtl w:val="0"/>
        </w:rPr>
        <w:t xml:space="preserve">Kuchenbrod, U.</w:t>
      </w:r>
      <w:r w:rsidDel="00000000" w:rsidR="00000000" w:rsidRPr="00000000">
        <w:rPr>
          <w:rFonts w:ascii="Arial" w:cs="Arial" w:eastAsia="Arial" w:hAnsi="Arial"/>
          <w:b w:val="0"/>
          <w:bCs w:val="0"/>
          <w:i w:val="0"/>
          <w:iCs w:val="0"/>
          <w:smallCaps w:val="0"/>
          <w:strike w:val="0"/>
          <w:color w:val="000000"/>
          <w:sz w:val="16.51775360107422"/>
          <w:szCs w:val="16.517753601074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07305908203125"/>
          <w:szCs w:val="19.07305908203125"/>
          <w:u w:val="none"/>
          <w:shd w:fill="auto" w:val="clear"/>
          <w:vertAlign w:val="baseline"/>
          <w:rtl w:val="0"/>
        </w:rPr>
        <w:t xml:space="preserve">Woelbeling, C.</w:t>
      </w:r>
      <w:r w:rsidDel="00000000" w:rsidR="00000000" w:rsidRPr="00000000">
        <w:rPr>
          <w:rFonts w:ascii="Arial" w:cs="Arial" w:eastAsia="Arial" w:hAnsi="Arial"/>
          <w:b w:val="0"/>
          <w:bCs w:val="0"/>
          <w:i w:val="0"/>
          <w:iCs w:val="0"/>
          <w:smallCaps w:val="0"/>
          <w:strike w:val="0"/>
          <w:color w:val="000000"/>
          <w:sz w:val="16.51775360107422"/>
          <w:szCs w:val="16.517753601074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07305908203125"/>
          <w:szCs w:val="19.07305908203125"/>
          <w:u w:val="none"/>
          <w:shd w:fill="auto" w:val="clear"/>
          <w:vertAlign w:val="baseline"/>
          <w:rtl w:val="0"/>
        </w:rPr>
        <w:t xml:space="preserve">Zim </w:t>
      </w:r>
      <w:r w:rsidDel="00000000" w:rsidR="00000000" w:rsidRPr="00000000">
        <w:rPr>
          <w:rFonts w:ascii="Arial" w:cs="Arial" w:eastAsia="Arial" w:hAnsi="Arial"/>
          <w:b w:val="0"/>
          <w:bCs w:val="0"/>
          <w:i w:val="0"/>
          <w:iCs w:val="0"/>
          <w:smallCaps w:val="0"/>
          <w:strike w:val="0"/>
          <w:color w:val="000000"/>
          <w:sz w:val="18.82267189025879"/>
          <w:szCs w:val="18.82267189025879"/>
          <w:u w:val="none"/>
          <w:shd w:fill="auto" w:val="clear"/>
          <w:vertAlign w:val="baseline"/>
          <w:rtl w:val="0"/>
        </w:rPr>
        <w:t xml:space="preserve">mer, T.: “The ISPE Pharma 4.0™ Operating Model’s - Pharma-Specif </w:t>
      </w:r>
      <w:r w:rsidDel="00000000" w:rsidR="00000000" w:rsidRPr="00000000">
        <w:rPr>
          <w:rFonts w:ascii="Arial" w:cs="Arial" w:eastAsia="Arial" w:hAnsi="Arial"/>
          <w:b w:val="0"/>
          <w:bCs w:val="0"/>
          <w:i w:val="0"/>
          <w:iCs w:val="0"/>
          <w:smallCaps w:val="0"/>
          <w:strike w:val="0"/>
          <w:color w:val="000000"/>
          <w:sz w:val="18.89983558654785"/>
          <w:szCs w:val="18.89983558654785"/>
          <w:u w:val="none"/>
          <w:shd w:fill="auto" w:val="clear"/>
          <w:vertAlign w:val="baseline"/>
          <w:rtl w:val="0"/>
        </w:rPr>
        <w:t xml:space="preserve">ic Maturity Index”. In: </w:t>
      </w:r>
      <w:r w:rsidDel="00000000" w:rsidR="00000000" w:rsidRPr="00000000">
        <w:rPr>
          <w:rFonts w:ascii="Arial" w:cs="Arial" w:eastAsia="Arial" w:hAnsi="Arial"/>
          <w:b w:val="0"/>
          <w:bCs w:val="0"/>
          <w:i w:val="1"/>
          <w:iCs w:val="1"/>
          <w:smallCaps w:val="0"/>
          <w:strike w:val="0"/>
          <w:color w:val="000000"/>
          <w:sz w:val="18.89983558654785"/>
          <w:szCs w:val="18.89983558654785"/>
          <w:u w:val="none"/>
          <w:shd w:fill="auto" w:val="clear"/>
          <w:vertAlign w:val="baseline"/>
          <w:rtl w:val="0"/>
        </w:rPr>
        <w:t xml:space="preserve">ISPE Special Reports, </w:t>
      </w:r>
      <w:r w:rsidDel="00000000" w:rsidR="00000000" w:rsidRPr="00000000">
        <w:rPr>
          <w:rFonts w:ascii="Arial" w:cs="Arial" w:eastAsia="Arial" w:hAnsi="Arial"/>
          <w:b w:val="0"/>
          <w:bCs w:val="0"/>
          <w:i w:val="0"/>
          <w:iCs w:val="0"/>
          <w:smallCaps w:val="0"/>
          <w:strike w:val="0"/>
          <w:color w:val="000000"/>
          <w:sz w:val="18.89983558654785"/>
          <w:szCs w:val="18.89983558654785"/>
          <w:u w:val="none"/>
          <w:shd w:fill="auto" w:val="clear"/>
          <w:vertAlign w:val="baseline"/>
          <w:rtl w:val="0"/>
        </w:rPr>
        <w:t xml:space="preserve">May</w:t>
      </w:r>
      <w:r w:rsidDel="00000000" w:rsidR="00000000" w:rsidRPr="00000000">
        <w:rPr>
          <w:rFonts w:ascii="Arial" w:cs="Arial" w:eastAsia="Arial" w:hAnsi="Arial"/>
          <w:b w:val="0"/>
          <w:bCs w:val="0"/>
          <w:i w:val="0"/>
          <w:iCs w:val="0"/>
          <w:smallCaps w:val="0"/>
          <w:strike w:val="0"/>
          <w:color w:val="000000"/>
          <w:sz w:val="16.367767333984375"/>
          <w:szCs w:val="16.3677673339843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89983558654785"/>
          <w:szCs w:val="18.89983558654785"/>
          <w:u w:val="none"/>
          <w:shd w:fill="auto" w:val="clear"/>
          <w:vertAlign w:val="baseline"/>
          <w:rtl w:val="0"/>
        </w:rPr>
        <w:t xml:space="preserve">June, 2019. URL:  </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https:</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ispe.org</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pharmaceutical-engineering</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may-june-2019</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ispe-pharma-40tm-operating-models-pharma-specific-maturity#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[Retrieved: 12.02.2020].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5821533203125" w:line="240" w:lineRule="auto"/>
        <w:ind w:left="114.47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Heinz Nixdorf Institute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72.68778800964355" w:lineRule="auto"/>
        <w:ind w:left="102.1240234375" w:right="12.822265625" w:firstLine="14.24804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Heinz Nixdorf Institute, Paderborn University: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Advanced Systems  </w:t>
      </w:r>
      <w:r w:rsidDel="00000000" w:rsidR="00000000" w:rsidRPr="00000000">
        <w:rPr>
          <w:rFonts w:ascii="Arial" w:cs="Arial" w:eastAsia="Arial" w:hAnsi="Arial"/>
          <w:b w:val="0"/>
          <w:bCs w:val="0"/>
          <w:i w:val="1"/>
          <w:iCs w:val="1"/>
          <w:smallCaps w:val="0"/>
          <w:strike w:val="0"/>
          <w:color w:val="000000"/>
          <w:sz w:val="19.123598098754883"/>
          <w:szCs w:val="19.123598098754883"/>
          <w:u w:val="none"/>
          <w:shd w:fill="auto" w:val="clear"/>
          <w:vertAlign w:val="baseline"/>
          <w:rtl w:val="0"/>
        </w:rPr>
        <w:t xml:space="preserve">Engineering. </w:t>
      </w:r>
      <w:r w:rsidDel="00000000" w:rsidR="00000000" w:rsidRPr="00000000">
        <w:rPr>
          <w:rFonts w:ascii="Arial" w:cs="Arial" w:eastAsia="Arial" w:hAnsi="Arial"/>
          <w:b w:val="0"/>
          <w:bCs w:val="0"/>
          <w:i w:val="0"/>
          <w:iCs w:val="0"/>
          <w:smallCaps w:val="0"/>
          <w:strike w:val="0"/>
          <w:color w:val="000000"/>
          <w:sz w:val="19.123598098754883"/>
          <w:szCs w:val="19.123598098754883"/>
          <w:u w:val="none"/>
          <w:shd w:fill="auto" w:val="clear"/>
          <w:vertAlign w:val="baseline"/>
          <w:rtl w:val="0"/>
        </w:rPr>
        <w:t xml:space="preserve">URL: https:</w:t>
      </w:r>
      <w:r w:rsidDel="00000000" w:rsidR="00000000" w:rsidRPr="00000000">
        <w:rPr>
          <w:rFonts w:ascii="Arial" w:cs="Arial" w:eastAsia="Arial" w:hAnsi="Arial"/>
          <w:b w:val="0"/>
          <w:bCs w:val="0"/>
          <w:i w:val="0"/>
          <w:iCs w:val="0"/>
          <w:smallCaps w:val="0"/>
          <w:strike w:val="0"/>
          <w:color w:val="000000"/>
          <w:sz w:val="16.561521530151367"/>
          <w:szCs w:val="16.56152153015136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23598098754883"/>
          <w:szCs w:val="19.123598098754883"/>
          <w:u w:val="none"/>
          <w:shd w:fill="auto" w:val="clear"/>
          <w:vertAlign w:val="baseline"/>
          <w:rtl w:val="0"/>
        </w:rPr>
        <w:t xml:space="preserve">www.hni.uni-paderborn.de</w:t>
      </w:r>
      <w:r w:rsidDel="00000000" w:rsidR="00000000" w:rsidRPr="00000000">
        <w:rPr>
          <w:rFonts w:ascii="Arial" w:cs="Arial" w:eastAsia="Arial" w:hAnsi="Arial"/>
          <w:b w:val="0"/>
          <w:bCs w:val="0"/>
          <w:i w:val="0"/>
          <w:iCs w:val="0"/>
          <w:smallCaps w:val="0"/>
          <w:strike w:val="0"/>
          <w:color w:val="000000"/>
          <w:sz w:val="16.561521530151367"/>
          <w:szCs w:val="16.56152153015136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23598098754883"/>
          <w:szCs w:val="19.123598098754883"/>
          <w:u w:val="none"/>
          <w:shd w:fill="auto" w:val="clear"/>
          <w:vertAlign w:val="baseline"/>
          <w:rtl w:val="0"/>
        </w:rPr>
        <w:t xml:space="preserve">ase</w:t>
      </w:r>
      <w:r w:rsidDel="00000000" w:rsidR="00000000" w:rsidRPr="00000000">
        <w:rPr>
          <w:rFonts w:ascii="Arial" w:cs="Arial" w:eastAsia="Arial" w:hAnsi="Arial"/>
          <w:b w:val="0"/>
          <w:bCs w:val="0"/>
          <w:i w:val="0"/>
          <w:iCs w:val="0"/>
          <w:smallCaps w:val="0"/>
          <w:strike w:val="0"/>
          <w:color w:val="000000"/>
          <w:sz w:val="16.561521530151367"/>
          <w:szCs w:val="16.561521530151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123598098754883"/>
          <w:szCs w:val="19.123598098754883"/>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000000"/>
          <w:sz w:val="19.123498916625977"/>
          <w:szCs w:val="19.1234989166259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trieved: 11.02.2020].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0489501953125" w:line="240" w:lineRule="auto"/>
        <w:ind w:left="114.4744873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IEC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40" w:lineRule="auto"/>
        <w:ind w:left="116.374511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IEC 62443: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Network System and Security</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6995849609375" w:line="240" w:lineRule="auto"/>
        <w:ind w:left="96.2316894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Jassawalla</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Sashittal 1999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939453125" w:line="271.86570167541504" w:lineRule="auto"/>
        <w:ind w:left="97.7520751953125" w:right="11.32080078125" w:firstLine="0.7446289062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310.7899475097656" w:right="1133.10668945312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Jassawalla, A. R.</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Sashittal, H. C.: “Building Collaborative  Cross-functional New Product Teams”. In: </w:t>
      </w:r>
      <w:r w:rsidDel="00000000" w:rsidR="00000000" w:rsidRPr="00000000">
        <w:rPr>
          <w:rFonts w:ascii="Arial" w:cs="Arial" w:eastAsia="Arial" w:hAnsi="Arial"/>
          <w:b w:val="0"/>
          <w:bCs w:val="0"/>
          <w:i w:val="1"/>
          <w:iCs w:val="1"/>
          <w:smallCaps w:val="0"/>
          <w:strike w:val="0"/>
          <w:color w:val="000000"/>
          <w:sz w:val="19.189058303833008"/>
          <w:szCs w:val="19.189058303833008"/>
          <w:u w:val="none"/>
          <w:shd w:fill="auto" w:val="clear"/>
          <w:vertAlign w:val="baseline"/>
          <w:rtl w:val="0"/>
        </w:rPr>
        <w:t xml:space="preserve">Academy of Man </w:t>
      </w:r>
      <w:r w:rsidDel="00000000" w:rsidR="00000000" w:rsidRPr="00000000">
        <w:rPr>
          <w:rFonts w:ascii="Arial" w:cs="Arial" w:eastAsia="Arial" w:hAnsi="Arial"/>
          <w:b w:val="0"/>
          <w:bCs w:val="0"/>
          <w:i w:val="1"/>
          <w:iCs w:val="1"/>
          <w:smallCaps w:val="0"/>
          <w:strike w:val="0"/>
          <w:color w:val="000000"/>
          <w:sz w:val="19.119226455688477"/>
          <w:szCs w:val="19.119226455688477"/>
          <w:u w:val="none"/>
          <w:shd w:fill="auto" w:val="clear"/>
          <w:vertAlign w:val="baseline"/>
          <w:rtl w:val="0"/>
        </w:rPr>
        <w:t xml:space="preserve">agement Perspectives</w:t>
      </w:r>
      <w:r w:rsidDel="00000000" w:rsidR="00000000" w:rsidRPr="00000000">
        <w:rPr>
          <w:rFonts w:ascii="Arial" w:cs="Arial" w:eastAsia="Arial" w:hAnsi="Arial"/>
          <w:b w:val="0"/>
          <w:bCs w:val="0"/>
          <w:i w:val="0"/>
          <w:iCs w:val="0"/>
          <w:smallCaps w:val="0"/>
          <w:strike w:val="0"/>
          <w:color w:val="000000"/>
          <w:sz w:val="19.119226455688477"/>
          <w:szCs w:val="19.119226455688477"/>
          <w:u w:val="none"/>
          <w:shd w:fill="auto" w:val="clear"/>
          <w:vertAlign w:val="baseline"/>
          <w:rtl w:val="0"/>
        </w:rPr>
        <w:t xml:space="preserve">, 13: 3, 1999, pp. 50–63. DOI: 10.5465</w:t>
      </w:r>
      <w:r w:rsidDel="00000000" w:rsidR="00000000" w:rsidRPr="00000000">
        <w:rPr>
          <w:rFonts w:ascii="Arial" w:cs="Arial" w:eastAsia="Arial" w:hAnsi="Arial"/>
          <w:b w:val="0"/>
          <w:bCs w:val="0"/>
          <w:i w:val="0"/>
          <w:iCs w:val="0"/>
          <w:smallCaps w:val="0"/>
          <w:strike w:val="0"/>
          <w:color w:val="000000"/>
          <w:sz w:val="16.557735443115234"/>
          <w:szCs w:val="16.5577354431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AME.1999.2210314.</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5460052490234" w:line="240" w:lineRule="auto"/>
        <w:ind w:left="0" w:right="1019.59228515625" w:firstLine="0"/>
        <w:jc w:val="righ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55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87573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Jensen 1998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9453125" w:line="273.4467029571533" w:lineRule="auto"/>
        <w:ind w:left="18.918914794921875" w:right="107.642822265625" w:hanging="15.0126647949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33071517944336"/>
          <w:szCs w:val="19.033071517944336"/>
          <w:u w:val="none"/>
          <w:shd w:fill="auto" w:val="clear"/>
          <w:vertAlign w:val="baseline"/>
          <w:rtl w:val="0"/>
        </w:rPr>
        <w:t xml:space="preserve">Jensen, M. C.: </w:t>
      </w:r>
      <w:r w:rsidDel="00000000" w:rsidR="00000000" w:rsidRPr="00000000">
        <w:rPr>
          <w:rFonts w:ascii="Arial" w:cs="Arial" w:eastAsia="Arial" w:hAnsi="Arial"/>
          <w:b w:val="0"/>
          <w:bCs w:val="0"/>
          <w:i w:val="1"/>
          <w:iCs w:val="1"/>
          <w:smallCaps w:val="0"/>
          <w:strike w:val="0"/>
          <w:color w:val="000000"/>
          <w:sz w:val="19.033071517944336"/>
          <w:szCs w:val="19.033071517944336"/>
          <w:u w:val="none"/>
          <w:shd w:fill="auto" w:val="clear"/>
          <w:vertAlign w:val="baseline"/>
          <w:rtl w:val="0"/>
        </w:rPr>
        <w:t xml:space="preserve">Foundations of Organizational Strategy</w:t>
      </w:r>
      <w:r w:rsidDel="00000000" w:rsidR="00000000" w:rsidRPr="00000000">
        <w:rPr>
          <w:rFonts w:ascii="Arial" w:cs="Arial" w:eastAsia="Arial" w:hAnsi="Arial"/>
          <w:b w:val="0"/>
          <w:bCs w:val="0"/>
          <w:i w:val="0"/>
          <w:iCs w:val="0"/>
          <w:smallCaps w:val="0"/>
          <w:strike w:val="0"/>
          <w:color w:val="000000"/>
          <w:sz w:val="19.033071517944336"/>
          <w:szCs w:val="19.033071517944336"/>
          <w:u w:val="none"/>
          <w:shd w:fill="auto" w:val="clear"/>
          <w:vertAlign w:val="baseline"/>
          <w:rtl w:val="0"/>
        </w:rPr>
        <w:t xml:space="preserve">, Harvard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University Press 1998.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19.86885070800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Kagermann</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Nonaka 2019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3994140625" w:line="273.53599548339844" w:lineRule="auto"/>
        <w:ind w:left="8.848876953125" w:right="106.4862060546875" w:firstLine="13.04206848144531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67678451538086"/>
          <w:szCs w:val="19.067678451538086"/>
          <w:u w:val="none"/>
          <w:shd w:fill="auto" w:val="clear"/>
          <w:vertAlign w:val="baseline"/>
          <w:rtl w:val="0"/>
        </w:rPr>
        <w:t xml:space="preserve">Kagermann, H.</w:t>
      </w:r>
      <w:r w:rsidDel="00000000" w:rsidR="00000000" w:rsidRPr="00000000">
        <w:rPr>
          <w:rFonts w:ascii="Arial" w:cs="Arial" w:eastAsia="Arial" w:hAnsi="Arial"/>
          <w:b w:val="0"/>
          <w:bCs w:val="0"/>
          <w:i w:val="0"/>
          <w:iCs w:val="0"/>
          <w:smallCaps w:val="0"/>
          <w:strike w:val="0"/>
          <w:color w:val="000000"/>
          <w:sz w:val="16.513036727905273"/>
          <w:szCs w:val="16.5130367279052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067678451538086"/>
          <w:szCs w:val="19.067678451538086"/>
          <w:u w:val="none"/>
          <w:shd w:fill="auto" w:val="clear"/>
          <w:vertAlign w:val="baseline"/>
          <w:rtl w:val="0"/>
        </w:rPr>
        <w:t xml:space="preserve">Nonaka, Y. (Eds.): </w:t>
      </w:r>
      <w:r w:rsidDel="00000000" w:rsidR="00000000" w:rsidRPr="00000000">
        <w:rPr>
          <w:rFonts w:ascii="Arial" w:cs="Arial" w:eastAsia="Arial" w:hAnsi="Arial"/>
          <w:b w:val="0"/>
          <w:bCs w:val="0"/>
          <w:i w:val="1"/>
          <w:iCs w:val="1"/>
          <w:smallCaps w:val="0"/>
          <w:strike w:val="0"/>
          <w:color w:val="000000"/>
          <w:sz w:val="19.067678451538086"/>
          <w:szCs w:val="19.067678451538086"/>
          <w:u w:val="none"/>
          <w:shd w:fill="auto" w:val="clear"/>
          <w:vertAlign w:val="baseline"/>
          <w:rtl w:val="0"/>
        </w:rPr>
        <w:t xml:space="preserve">Revitalizing Human-Machine  </w:t>
      </w:r>
      <w:r w:rsidDel="00000000" w:rsidR="00000000" w:rsidRPr="00000000">
        <w:rPr>
          <w:rFonts w:ascii="Arial" w:cs="Arial" w:eastAsia="Arial" w:hAnsi="Arial"/>
          <w:b w:val="0"/>
          <w:bCs w:val="0"/>
          <w:i w:val="1"/>
          <w:iCs w:val="1"/>
          <w:smallCaps w:val="0"/>
          <w:strike w:val="0"/>
          <w:color w:val="000000"/>
          <w:sz w:val="18.98719596862793"/>
          <w:szCs w:val="18.98719596862793"/>
          <w:u w:val="none"/>
          <w:shd w:fill="auto" w:val="clear"/>
          <w:vertAlign w:val="baseline"/>
          <w:rtl w:val="0"/>
        </w:rPr>
        <w:t xml:space="preserve">Interaction for the Advancement of Society. Perspectives from Ger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many and Japan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(acatech DISCUSSION), Munich 2019.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36962890625" w:line="240" w:lineRule="auto"/>
        <w:ind w:left="19.86885070800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Kampker 2015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4.638147354126" w:lineRule="auto"/>
        <w:ind w:left="0" w:right="106.241455078125" w:firstLine="21.76887512207031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Kampker, A. (Ed.):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Wir müssen früh scheitern, um schneller erfol </w:t>
      </w:r>
      <w:r w:rsidDel="00000000" w:rsidR="00000000" w:rsidRPr="00000000">
        <w:rPr>
          <w:rFonts w:ascii="Arial" w:cs="Arial" w:eastAsia="Arial" w:hAnsi="Arial"/>
          <w:b w:val="0"/>
          <w:bCs w:val="0"/>
          <w:i w:val="1"/>
          <w:iCs w:val="1"/>
          <w:smallCaps w:val="0"/>
          <w:strike w:val="0"/>
          <w:color w:val="000000"/>
          <w:sz w:val="18.836999893188477"/>
          <w:szCs w:val="18.836999893188477"/>
          <w:u w:val="none"/>
          <w:shd w:fill="auto" w:val="clear"/>
          <w:vertAlign w:val="baseline"/>
          <w:rtl w:val="0"/>
        </w:rPr>
        <w:t xml:space="preserve">greich zu sein. Effizienzsteigerung im Industrialisierungsprozess am  </w:t>
      </w:r>
      <w:r w:rsidDel="00000000" w:rsidR="00000000" w:rsidRPr="00000000">
        <w:rPr>
          <w:rFonts w:ascii="Arial" w:cs="Arial" w:eastAsia="Arial" w:hAnsi="Arial"/>
          <w:b w:val="0"/>
          <w:bCs w:val="0"/>
          <w:i w:val="1"/>
          <w:iCs w:val="1"/>
          <w:smallCaps w:val="0"/>
          <w:strike w:val="0"/>
          <w:color w:val="000000"/>
          <w:sz w:val="18.942312240600586"/>
          <w:szCs w:val="18.942312240600586"/>
          <w:u w:val="none"/>
          <w:shd w:fill="auto" w:val="clear"/>
          <w:vertAlign w:val="baseline"/>
          <w:rtl w:val="0"/>
        </w:rPr>
        <w:t xml:space="preserve">Beispiel des StreetScooter</w:t>
      </w:r>
      <w:r w:rsidDel="00000000" w:rsidR="00000000" w:rsidRPr="00000000">
        <w:rPr>
          <w:rFonts w:ascii="Arial" w:cs="Arial" w:eastAsia="Arial" w:hAnsi="Arial"/>
          <w:b w:val="0"/>
          <w:bCs w:val="0"/>
          <w:i w:val="0"/>
          <w:iCs w:val="0"/>
          <w:smallCaps w:val="0"/>
          <w:strike w:val="0"/>
          <w:color w:val="000000"/>
          <w:sz w:val="18.942312240600586"/>
          <w:szCs w:val="18.942312240600586"/>
          <w:u w:val="none"/>
          <w:shd w:fill="auto" w:val="clear"/>
          <w:vertAlign w:val="baseline"/>
          <w:rtl w:val="0"/>
        </w:rPr>
        <w:t xml:space="preserve">, Aachen: Apprimus Verlag 2015 (Return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of Engineering).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666015625" w:line="240" w:lineRule="auto"/>
        <w:ind w:left="19.86885070800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Lingnau</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Brenning 2015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73.83299827575684" w:lineRule="auto"/>
        <w:ind w:left="18.88397216796875" w:right="104.075927734375" w:firstLine="2.801589965820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3643798828125"/>
          <w:szCs w:val="18.953643798828125"/>
          <w:u w:val="none"/>
          <w:shd w:fill="auto" w:val="clear"/>
          <w:vertAlign w:val="baseline"/>
          <w:rtl w:val="0"/>
        </w:rPr>
        <w:t xml:space="preserve">Lingnau, V.</w:t>
      </w:r>
      <w:r w:rsidDel="00000000" w:rsidR="00000000" w:rsidRPr="00000000">
        <w:rPr>
          <w:rFonts w:ascii="Arial" w:cs="Arial" w:eastAsia="Arial" w:hAnsi="Arial"/>
          <w:b w:val="0"/>
          <w:bCs w:val="0"/>
          <w:i w:val="0"/>
          <w:iCs w:val="0"/>
          <w:smallCaps w:val="0"/>
          <w:strike w:val="0"/>
          <w:color w:val="000000"/>
          <w:sz w:val="16.414249420166016"/>
          <w:szCs w:val="16.4142494201660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953643798828125"/>
          <w:szCs w:val="18.953643798828125"/>
          <w:u w:val="none"/>
          <w:shd w:fill="auto" w:val="clear"/>
          <w:vertAlign w:val="baseline"/>
          <w:rtl w:val="0"/>
        </w:rPr>
        <w:t xml:space="preserve">Brenning, M.: “Komplexität, Flexibilität und Unsicher </w:t>
      </w:r>
      <w:r w:rsidDel="00000000" w:rsidR="00000000" w:rsidRPr="00000000">
        <w:rPr>
          <w:rFonts w:ascii="Arial" w:cs="Arial" w:eastAsia="Arial" w:hAnsi="Arial"/>
          <w:b w:val="0"/>
          <w:bCs w:val="0"/>
          <w:i w:val="0"/>
          <w:iCs w:val="0"/>
          <w:smallCaps w:val="0"/>
          <w:strike w:val="0"/>
          <w:color w:val="000000"/>
          <w:sz w:val="18.976686477661133"/>
          <w:szCs w:val="18.976686477661133"/>
          <w:u w:val="none"/>
          <w:shd w:fill="auto" w:val="clear"/>
          <w:vertAlign w:val="baseline"/>
          <w:rtl w:val="0"/>
        </w:rPr>
        <w:t xml:space="preserve">heit-Konzeptionelle Herausforderungen für das Controlling durch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Industrie 4.0”. In: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Controlling,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 8</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 2015, pp. 455-460.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93017578125" w:line="240" w:lineRule="auto"/>
        <w:ind w:left="19.86885070800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Love</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Roper 2004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7705078125" w:line="274.31053161621094" w:lineRule="auto"/>
        <w:ind w:left="7.5115203857421875" w:right="107.244873046875" w:firstLine="14.5960998535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8727684020996"/>
          <w:szCs w:val="19.18727684020996"/>
          <w:u w:val="none"/>
          <w:shd w:fill="auto" w:val="clear"/>
          <w:vertAlign w:val="baseline"/>
          <w:rtl w:val="0"/>
        </w:rPr>
        <w:t xml:space="preserve">Love, J.</w:t>
      </w:r>
      <w:r w:rsidDel="00000000" w:rsidR="00000000" w:rsidRPr="00000000">
        <w:rPr>
          <w:rFonts w:ascii="Arial" w:cs="Arial" w:eastAsia="Arial" w:hAnsi="Arial"/>
          <w:b w:val="0"/>
          <w:bCs w:val="0"/>
          <w:i w:val="0"/>
          <w:iCs w:val="0"/>
          <w:smallCaps w:val="0"/>
          <w:strike w:val="0"/>
          <w:color w:val="000000"/>
          <w:sz w:val="16.61672592163086"/>
          <w:szCs w:val="16.616725921630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727684020996"/>
          <w:szCs w:val="19.18727684020996"/>
          <w:u w:val="none"/>
          <w:shd w:fill="auto" w:val="clear"/>
          <w:vertAlign w:val="baseline"/>
          <w:rtl w:val="0"/>
        </w:rPr>
        <w:t xml:space="preserve">Roper, S.: “The Organisation of Innovation: Collabora </w:t>
      </w:r>
      <w:r w:rsidDel="00000000" w:rsidR="00000000" w:rsidRPr="00000000">
        <w:rPr>
          <w:rFonts w:ascii="Arial" w:cs="Arial" w:eastAsia="Arial" w:hAnsi="Arial"/>
          <w:b w:val="0"/>
          <w:bCs w:val="0"/>
          <w:i w:val="0"/>
          <w:iCs w:val="0"/>
          <w:smallCaps w:val="0"/>
          <w:strike w:val="0"/>
          <w:color w:val="000000"/>
          <w:sz w:val="18.97548484802246"/>
          <w:szCs w:val="18.97548484802246"/>
          <w:u w:val="none"/>
          <w:shd w:fill="auto" w:val="clear"/>
          <w:vertAlign w:val="baseline"/>
          <w:rtl w:val="0"/>
        </w:rPr>
        <w:t xml:space="preserve">tion, Cooperation and Multifunctional Groups in UK and German  </w:t>
      </w:r>
      <w:r w:rsidDel="00000000" w:rsidR="00000000" w:rsidRPr="00000000">
        <w:rPr>
          <w:rFonts w:ascii="Arial" w:cs="Arial" w:eastAsia="Arial" w:hAnsi="Arial"/>
          <w:b w:val="0"/>
          <w:bCs w:val="0"/>
          <w:i w:val="0"/>
          <w:iCs w:val="0"/>
          <w:smallCaps w:val="0"/>
          <w:strike w:val="0"/>
          <w:color w:val="000000"/>
          <w:sz w:val="18.82085609436035"/>
          <w:szCs w:val="18.82085609436035"/>
          <w:u w:val="none"/>
          <w:shd w:fill="auto" w:val="clear"/>
          <w:vertAlign w:val="baseline"/>
          <w:rtl w:val="0"/>
        </w:rPr>
        <w:t xml:space="preserve">Manufacturing”. In: </w:t>
      </w:r>
      <w:r w:rsidDel="00000000" w:rsidR="00000000" w:rsidRPr="00000000">
        <w:rPr>
          <w:rFonts w:ascii="Arial" w:cs="Arial" w:eastAsia="Arial" w:hAnsi="Arial"/>
          <w:b w:val="0"/>
          <w:bCs w:val="0"/>
          <w:i w:val="1"/>
          <w:iCs w:val="1"/>
          <w:smallCaps w:val="0"/>
          <w:strike w:val="0"/>
          <w:color w:val="000000"/>
          <w:sz w:val="18.82085609436035"/>
          <w:szCs w:val="18.82085609436035"/>
          <w:u w:val="none"/>
          <w:shd w:fill="auto" w:val="clear"/>
          <w:vertAlign w:val="baseline"/>
          <w:rtl w:val="0"/>
        </w:rPr>
        <w:t xml:space="preserve">Cambridge Journal of Economics</w:t>
      </w:r>
      <w:r w:rsidDel="00000000" w:rsidR="00000000" w:rsidRPr="00000000">
        <w:rPr>
          <w:rFonts w:ascii="Arial" w:cs="Arial" w:eastAsia="Arial" w:hAnsi="Arial"/>
          <w:b w:val="0"/>
          <w:bCs w:val="0"/>
          <w:i w:val="0"/>
          <w:iCs w:val="0"/>
          <w:smallCaps w:val="0"/>
          <w:strike w:val="0"/>
          <w:color w:val="000000"/>
          <w:sz w:val="18.82085609436035"/>
          <w:szCs w:val="18.82085609436035"/>
          <w:u w:val="none"/>
          <w:shd w:fill="auto" w:val="clear"/>
          <w:vertAlign w:val="baseline"/>
          <w:rtl w:val="0"/>
        </w:rPr>
        <w:t xml:space="preserve">, 28: 3, 2004,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pp. 137-157.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4267578125" w:line="240" w:lineRule="auto"/>
        <w:ind w:left="15.498886108398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McGrath 2012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052734375" w:line="273.8745403289795" w:lineRule="auto"/>
        <w:ind w:left="8.848876953125" w:right="153.538818359375" w:firstLine="6.7507934570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22945022583008"/>
          <w:szCs w:val="18.922945022583008"/>
          <w:u w:val="none"/>
          <w:shd w:fill="auto" w:val="clear"/>
          <w:vertAlign w:val="baseline"/>
          <w:rtl w:val="0"/>
        </w:rPr>
        <w:t xml:space="preserve">McGrath, R. G.: “How the Growth Outliers Do It”. In: </w:t>
      </w:r>
      <w:r w:rsidDel="00000000" w:rsidR="00000000" w:rsidRPr="00000000">
        <w:rPr>
          <w:rFonts w:ascii="Arial" w:cs="Arial" w:eastAsia="Arial" w:hAnsi="Arial"/>
          <w:b w:val="0"/>
          <w:bCs w:val="0"/>
          <w:i w:val="1"/>
          <w:iCs w:val="1"/>
          <w:smallCaps w:val="0"/>
          <w:strike w:val="0"/>
          <w:color w:val="000000"/>
          <w:sz w:val="18.922945022583008"/>
          <w:szCs w:val="18.922945022583008"/>
          <w:u w:val="none"/>
          <w:shd w:fill="auto" w:val="clear"/>
          <w:vertAlign w:val="baseline"/>
          <w:rtl w:val="0"/>
        </w:rPr>
        <w:t xml:space="preserve">Harvard Busi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ness Review</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January</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February, 2012, pp. 110–116.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15.498886108398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Muehlen</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Shapiro 2010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3740234375" w:line="273.949613571167" w:lineRule="auto"/>
        <w:ind w:left="7.5189208984375" w:right="107.0855712890625" w:firstLine="2.2092437744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6864471435547"/>
          <w:szCs w:val="18.86864471435547"/>
          <w:u w:val="none"/>
          <w:shd w:fill="auto" w:val="clear"/>
          <w:vertAlign w:val="baseline"/>
          <w:rtl w:val="0"/>
        </w:rPr>
        <w:t xml:space="preserve">Zur Muehlen, M.</w:t>
      </w:r>
      <w:r w:rsidDel="00000000" w:rsidR="00000000" w:rsidRPr="00000000">
        <w:rPr>
          <w:rFonts w:ascii="Arial" w:cs="Arial" w:eastAsia="Arial" w:hAnsi="Arial"/>
          <w:b w:val="0"/>
          <w:bCs w:val="0"/>
          <w:i w:val="0"/>
          <w:iCs w:val="0"/>
          <w:smallCaps w:val="0"/>
          <w:strike w:val="0"/>
          <w:color w:val="000000"/>
          <w:sz w:val="16.34081268310547"/>
          <w:szCs w:val="16.34081268310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86864471435547"/>
          <w:szCs w:val="18.86864471435547"/>
          <w:u w:val="none"/>
          <w:shd w:fill="auto" w:val="clear"/>
          <w:vertAlign w:val="baseline"/>
          <w:rtl w:val="0"/>
        </w:rPr>
        <w:t xml:space="preserve">Shapiro, R.: “Business Process Analytics”. In: Vom  </w:t>
      </w:r>
      <w:r w:rsidDel="00000000" w:rsidR="00000000" w:rsidRPr="00000000">
        <w:rPr>
          <w:rFonts w:ascii="Arial" w:cs="Arial" w:eastAsia="Arial" w:hAnsi="Arial"/>
          <w:b w:val="0"/>
          <w:bCs w:val="0"/>
          <w:i w:val="0"/>
          <w:iCs w:val="0"/>
          <w:smallCaps w:val="0"/>
          <w:strike w:val="0"/>
          <w:color w:val="000000"/>
          <w:sz w:val="19.083616256713867"/>
          <w:szCs w:val="19.083616256713867"/>
          <w:u w:val="none"/>
          <w:shd w:fill="auto" w:val="clear"/>
          <w:vertAlign w:val="baseline"/>
          <w:rtl w:val="0"/>
        </w:rPr>
        <w:t xml:space="preserve">Brocke, J.</w:t>
      </w:r>
      <w:r w:rsidDel="00000000" w:rsidR="00000000" w:rsidRPr="00000000">
        <w:rPr>
          <w:rFonts w:ascii="Arial" w:cs="Arial" w:eastAsia="Arial" w:hAnsi="Arial"/>
          <w:b w:val="0"/>
          <w:bCs w:val="0"/>
          <w:i w:val="0"/>
          <w:iCs w:val="0"/>
          <w:smallCaps w:val="0"/>
          <w:strike w:val="0"/>
          <w:color w:val="000000"/>
          <w:sz w:val="16.526838302612305"/>
          <w:szCs w:val="16.52683830261230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083616256713867"/>
          <w:szCs w:val="19.083616256713867"/>
          <w:u w:val="none"/>
          <w:shd w:fill="auto" w:val="clear"/>
          <w:vertAlign w:val="baseline"/>
          <w:rtl w:val="0"/>
        </w:rPr>
        <w:t xml:space="preserve">Rosemann, M. (Eds.): </w:t>
      </w:r>
      <w:r w:rsidDel="00000000" w:rsidR="00000000" w:rsidRPr="00000000">
        <w:rPr>
          <w:rFonts w:ascii="Arial" w:cs="Arial" w:eastAsia="Arial" w:hAnsi="Arial"/>
          <w:b w:val="0"/>
          <w:bCs w:val="0"/>
          <w:i w:val="1"/>
          <w:iCs w:val="1"/>
          <w:smallCaps w:val="0"/>
          <w:strike w:val="0"/>
          <w:color w:val="000000"/>
          <w:sz w:val="19.083616256713867"/>
          <w:szCs w:val="19.083616256713867"/>
          <w:u w:val="none"/>
          <w:shd w:fill="auto" w:val="clear"/>
          <w:vertAlign w:val="baseline"/>
          <w:rtl w:val="0"/>
        </w:rPr>
        <w:t xml:space="preserve">Handbook on Business Process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Management. Strategic Alignment, Governance, People and Cul </w:t>
      </w:r>
      <w:r w:rsidDel="00000000" w:rsidR="00000000" w:rsidRPr="00000000">
        <w:rPr>
          <w:rFonts w:ascii="Arial" w:cs="Arial" w:eastAsia="Arial" w:hAnsi="Arial"/>
          <w:b w:val="0"/>
          <w:bCs w:val="0"/>
          <w:i w:val="1"/>
          <w:iCs w:val="1"/>
          <w:smallCaps w:val="0"/>
          <w:strike w:val="0"/>
          <w:color w:val="000000"/>
          <w:sz w:val="18.847890853881836"/>
          <w:szCs w:val="18.847890853881836"/>
          <w:u w:val="none"/>
          <w:shd w:fill="auto" w:val="clear"/>
          <w:vertAlign w:val="baseline"/>
          <w:rtl w:val="0"/>
        </w:rPr>
        <w:t xml:space="preserve">ture, </w:t>
      </w:r>
      <w:r w:rsidDel="00000000" w:rsidR="00000000" w:rsidRPr="00000000">
        <w:rPr>
          <w:rFonts w:ascii="Arial" w:cs="Arial" w:eastAsia="Arial" w:hAnsi="Arial"/>
          <w:b w:val="0"/>
          <w:bCs w:val="0"/>
          <w:i w:val="0"/>
          <w:iCs w:val="0"/>
          <w:smallCaps w:val="0"/>
          <w:strike w:val="0"/>
          <w:color w:val="000000"/>
          <w:sz w:val="18.847890853881836"/>
          <w:szCs w:val="18.847890853881836"/>
          <w:u w:val="none"/>
          <w:shd w:fill="auto" w:val="clear"/>
          <w:vertAlign w:val="baseline"/>
          <w:rtl w:val="0"/>
        </w:rPr>
        <w:t xml:space="preserve">second edition (International Handbooks on Information Sys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tems), New York, Berlin, Heidelberg: Springer 2010, pp. 137-157.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472412109375" w:line="240" w:lineRule="auto"/>
        <w:ind w:left="12.268905639648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Obermaier 2016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6318359375" w:line="273.07665824890137" w:lineRule="auto"/>
        <w:ind w:left="9.988861083984375" w:right="150.9375" w:firstLine="3.924636840820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2936019897461"/>
          <w:szCs w:val="19.12936019897461"/>
          <w:u w:val="none"/>
          <w:shd w:fill="auto" w:val="clear"/>
          <w:vertAlign w:val="baseline"/>
          <w:rtl w:val="0"/>
        </w:rPr>
        <w:t xml:space="preserve">Obermaier, R.: </w:t>
      </w:r>
      <w:r w:rsidDel="00000000" w:rsidR="00000000" w:rsidRPr="00000000">
        <w:rPr>
          <w:rFonts w:ascii="Arial" w:cs="Arial" w:eastAsia="Arial" w:hAnsi="Arial"/>
          <w:b w:val="0"/>
          <w:bCs w:val="0"/>
          <w:i w:val="1"/>
          <w:iCs w:val="1"/>
          <w:smallCaps w:val="0"/>
          <w:strike w:val="0"/>
          <w:color w:val="000000"/>
          <w:sz w:val="19.12936019897461"/>
          <w:szCs w:val="19.12936019897461"/>
          <w:u w:val="none"/>
          <w:shd w:fill="auto" w:val="clear"/>
          <w:vertAlign w:val="baseline"/>
          <w:rtl w:val="0"/>
        </w:rPr>
        <w:t xml:space="preserve">Industrie 4.0 als unternehmerische Gestaltungs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aufgabe,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Wiesbaden: Springer Fachmedien 2016.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19.86885070800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Pfeifer et al. 2014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4912109375" w:line="272.55483627319336" w:lineRule="auto"/>
        <w:ind w:left="10.050277709960938" w:right="153.5101318359375" w:firstLine="11.941604614257812"/>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23498916625977"/>
          <w:szCs w:val="19.123498916625977"/>
          <w:u w:val="none"/>
          <w:shd w:fill="auto" w:val="clear"/>
          <w:vertAlign w:val="baseline"/>
          <w:rtl w:val="0"/>
        </w:rPr>
        <w:t xml:space="preserve">Pfeifer, T./Schmitt, R. (Eds.): </w:t>
      </w:r>
      <w:r w:rsidDel="00000000" w:rsidR="00000000" w:rsidRPr="00000000">
        <w:rPr>
          <w:rFonts w:ascii="Arial" w:cs="Arial" w:eastAsia="Arial" w:hAnsi="Arial"/>
          <w:b w:val="0"/>
          <w:bCs w:val="0"/>
          <w:i w:val="1"/>
          <w:iCs w:val="1"/>
          <w:smallCaps w:val="0"/>
          <w:strike w:val="0"/>
          <w:color w:val="000000"/>
          <w:sz w:val="19.123498916625977"/>
          <w:szCs w:val="19.123498916625977"/>
          <w:u w:val="none"/>
          <w:shd w:fill="auto" w:val="clear"/>
          <w:vertAlign w:val="baseline"/>
          <w:rtl w:val="0"/>
        </w:rPr>
        <w:t xml:space="preserve">Masing Handbuch Qualitätsman </w:t>
      </w:r>
      <w:r w:rsidDel="00000000" w:rsidR="00000000" w:rsidRPr="00000000">
        <w:rPr>
          <w:rFonts w:ascii="Arial" w:cs="Arial" w:eastAsia="Arial" w:hAnsi="Arial"/>
          <w:b w:val="0"/>
          <w:bCs w:val="0"/>
          <w:i w:val="1"/>
          <w:iCs w:val="1"/>
          <w:smallCaps w:val="0"/>
          <w:strike w:val="0"/>
          <w:color w:val="000000"/>
          <w:sz w:val="19.109285354614258"/>
          <w:szCs w:val="19.109285354614258"/>
          <w:u w:val="none"/>
          <w:shd w:fill="auto" w:val="clear"/>
          <w:vertAlign w:val="baseline"/>
          <w:rtl w:val="0"/>
        </w:rPr>
        <w:t xml:space="preserve">agement, </w:t>
      </w:r>
      <w:r w:rsidDel="00000000" w:rsidR="00000000" w:rsidRPr="00000000">
        <w:rPr>
          <w:rFonts w:ascii="Arial" w:cs="Arial" w:eastAsia="Arial" w:hAnsi="Arial"/>
          <w:b w:val="0"/>
          <w:bCs w:val="0"/>
          <w:i w:val="0"/>
          <w:iCs w:val="0"/>
          <w:smallCaps w:val="0"/>
          <w:strike w:val="0"/>
          <w:color w:val="000000"/>
          <w:sz w:val="19.109285354614258"/>
          <w:szCs w:val="19.10928535461425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8.56786092122396"/>
          <w:szCs w:val="18.56786092122396"/>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1.140716552734375"/>
          <w:szCs w:val="11.14071655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109285354614258"/>
          <w:szCs w:val="19.109285354614258"/>
          <w:u w:val="none"/>
          <w:shd w:fill="auto" w:val="clear"/>
          <w:vertAlign w:val="baseline"/>
          <w:rtl w:val="0"/>
        </w:rPr>
        <w:t xml:space="preserve">revised edition, Munich, Vienna: Carl Hanser Ver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lag, 2014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Porter 1989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105.57861328125" w:right="57.93701171875" w:firstLine="11.7803955078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Porter, M. E.: “From Competitive Advantage to Corporate Strate gy”. In: Asch, D.</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Bowman, C. (Eds.):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Readings in Strategic Man agement</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London: Macmillan Education UK 1989, pp. 234–255.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115.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Prahalad</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Hamel 1990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73.69750022888184" w:lineRule="auto"/>
        <w:ind w:left="103.1085205078125" w:right="59.266357421875" w:firstLine="14.19311523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68374252319336"/>
          <w:szCs w:val="18.968374252319336"/>
          <w:u w:val="none"/>
          <w:shd w:fill="auto" w:val="clear"/>
          <w:vertAlign w:val="baseline"/>
          <w:rtl w:val="0"/>
        </w:rPr>
        <w:t xml:space="preserve">Prahalad, C. K.</w:t>
      </w:r>
      <w:r w:rsidDel="00000000" w:rsidR="00000000" w:rsidRPr="00000000">
        <w:rPr>
          <w:rFonts w:ascii="Arial" w:cs="Arial" w:eastAsia="Arial" w:hAnsi="Arial"/>
          <w:b w:val="0"/>
          <w:bCs w:val="0"/>
          <w:i w:val="0"/>
          <w:iCs w:val="0"/>
          <w:smallCaps w:val="0"/>
          <w:strike w:val="0"/>
          <w:color w:val="000000"/>
          <w:sz w:val="16.427093505859375"/>
          <w:szCs w:val="16.4270935058593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968374252319336"/>
          <w:szCs w:val="18.968374252319336"/>
          <w:u w:val="none"/>
          <w:shd w:fill="auto" w:val="clear"/>
          <w:vertAlign w:val="baseline"/>
          <w:rtl w:val="0"/>
        </w:rPr>
        <w:t xml:space="preserve">Hamel, G.: “The Core Competence of the Corpora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tion”. In: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Hardvard Business Review,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86, 1990, pp. 79–91.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115.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Pümpin</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Amann 2005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104.4390869140625" w:right="57.93701171875" w:firstLine="12.9199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Pümpin, C.</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Amann, W.: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SEP. Strategische Erfolgspositionen; Kern kompetenzen aufbauen und umsetzen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Bern: Haupt 2005.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9453125" w:line="240" w:lineRule="auto"/>
        <w:ind w:left="115.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Reichwald</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Piller 2009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939453125" w:line="272.4115562438965" w:lineRule="auto"/>
        <w:ind w:left="103.6785888671875" w:right="11.2060546875" w:firstLine="14.0222167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Reichwald, R.</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Piller, F.: </w:t>
      </w:r>
      <w:r w:rsidDel="00000000" w:rsidR="00000000" w:rsidRPr="00000000">
        <w:rPr>
          <w:rFonts w:ascii="Arial" w:cs="Arial" w:eastAsia="Arial" w:hAnsi="Arial"/>
          <w:b w:val="0"/>
          <w:bCs w:val="0"/>
          <w:i w:val="1"/>
          <w:iCs w:val="1"/>
          <w:smallCaps w:val="0"/>
          <w:strike w:val="0"/>
          <w:color w:val="000000"/>
          <w:sz w:val="19.189058303833008"/>
          <w:szCs w:val="19.189058303833008"/>
          <w:u w:val="none"/>
          <w:shd w:fill="auto" w:val="clear"/>
          <w:vertAlign w:val="baseline"/>
          <w:rtl w:val="0"/>
        </w:rPr>
        <w:t xml:space="preserve">Interaktive Wertschöpfung. Open Inno </w:t>
      </w:r>
      <w:r w:rsidDel="00000000" w:rsidR="00000000" w:rsidRPr="00000000">
        <w:rPr>
          <w:rFonts w:ascii="Arial" w:cs="Arial" w:eastAsia="Arial" w:hAnsi="Arial"/>
          <w:b w:val="0"/>
          <w:bCs w:val="0"/>
          <w:i w:val="1"/>
          <w:iCs w:val="1"/>
          <w:smallCaps w:val="0"/>
          <w:strike w:val="0"/>
          <w:color w:val="000000"/>
          <w:sz w:val="19.111968994140625"/>
          <w:szCs w:val="19.111968994140625"/>
          <w:u w:val="none"/>
          <w:shd w:fill="auto" w:val="clear"/>
          <w:vertAlign w:val="baseline"/>
          <w:rtl w:val="0"/>
        </w:rPr>
        <w:t xml:space="preserve">vation, Individualisierung und neue Formen der Arbeitsteilung</w:t>
      </w:r>
      <w:r w:rsidDel="00000000" w:rsidR="00000000" w:rsidRPr="00000000">
        <w:rPr>
          <w:rFonts w:ascii="Arial" w:cs="Arial" w:eastAsia="Arial" w:hAnsi="Arial"/>
          <w:b w:val="0"/>
          <w:bCs w:val="0"/>
          <w:i w:val="0"/>
          <w:iCs w:val="0"/>
          <w:smallCaps w:val="0"/>
          <w:strike w:val="0"/>
          <w:color w:val="000000"/>
          <w:sz w:val="19.111968994140625"/>
          <w:szCs w:val="19.1119689941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Wiesbaden: Gabler Verlag</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GWV Fachverlage GmbH 2009.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63720703125" w:line="240" w:lineRule="auto"/>
        <w:ind w:left="115.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Ries 2011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273.5986518859863" w:lineRule="auto"/>
        <w:ind w:left="94.74853515625" w:right="11.766357421875" w:firstLine="22.5878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87695693969727"/>
          <w:szCs w:val="18.987695693969727"/>
          <w:u w:val="none"/>
          <w:shd w:fill="auto" w:val="clear"/>
          <w:vertAlign w:val="baseline"/>
          <w:rtl w:val="0"/>
        </w:rPr>
        <w:t xml:space="preserve">Ries, E.: </w:t>
      </w:r>
      <w:r w:rsidDel="00000000" w:rsidR="00000000" w:rsidRPr="00000000">
        <w:rPr>
          <w:rFonts w:ascii="Arial" w:cs="Arial" w:eastAsia="Arial" w:hAnsi="Arial"/>
          <w:b w:val="0"/>
          <w:bCs w:val="0"/>
          <w:i w:val="1"/>
          <w:iCs w:val="1"/>
          <w:smallCaps w:val="0"/>
          <w:strike w:val="0"/>
          <w:color w:val="000000"/>
          <w:sz w:val="18.987695693969727"/>
          <w:szCs w:val="18.987695693969727"/>
          <w:u w:val="none"/>
          <w:shd w:fill="auto" w:val="clear"/>
          <w:vertAlign w:val="baseline"/>
          <w:rtl w:val="0"/>
        </w:rPr>
        <w:t xml:space="preserve">The Lean Startup. How Today‘s Entrepreneurs Use Contin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uous Innovation to Create Radically Successful Businesses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New  York, NY: Crown Business 2011.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107.85888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Schuh et al. 2014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939453125" w:line="271.3714599609375" w:lineRule="auto"/>
        <w:ind w:left="103.6785888671875" w:right="9.813232421875" w:firstLine="3.36303710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Schuh, G.</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Reiher, S.</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Heinitz, K.</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Soellner, R.: “Steigerung der  Kollaborationsproduktivität durch cyber-physische Systeme”.  In: Bauernhansl, T.</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ten Hompel, M.</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Vogel-Heuser, B. (Eds.):  </w:t>
      </w:r>
      <w:r w:rsidDel="00000000" w:rsidR="00000000" w:rsidRPr="00000000">
        <w:rPr>
          <w:rFonts w:ascii="Arial" w:cs="Arial" w:eastAsia="Arial" w:hAnsi="Arial"/>
          <w:b w:val="0"/>
          <w:bCs w:val="0"/>
          <w:i w:val="1"/>
          <w:iCs w:val="1"/>
          <w:smallCaps w:val="0"/>
          <w:strike w:val="0"/>
          <w:color w:val="000000"/>
          <w:sz w:val="19.189058303833008"/>
          <w:szCs w:val="19.189058303833008"/>
          <w:u w:val="none"/>
          <w:shd w:fill="auto" w:val="clear"/>
          <w:vertAlign w:val="baseline"/>
          <w:rtl w:val="0"/>
        </w:rPr>
        <w:t xml:space="preserve">Industrie  4.0 in Produktion, Automatisierung und Logistik</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Wiesbaden: Springer Fachmedien 2014, pp. 277–296.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7109375" w:line="240" w:lineRule="auto"/>
        <w:ind w:left="107.85888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Schuh et al. 2017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93603515625" w:line="272.34503746032715" w:lineRule="auto"/>
        <w:ind w:left="106.929931640625" w:right="12.2607421875" w:hanging="0.30578613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3007698059082"/>
          <w:szCs w:val="19.03007698059082"/>
          <w:u w:val="none"/>
          <w:shd w:fill="auto" w:val="clear"/>
          <w:vertAlign w:val="baseline"/>
          <w:rtl w:val="0"/>
        </w:rPr>
        <w:t xml:space="preserve">Schuh, G./Brecher, C./Klocke, F./Schmitt, R. (Hrsg): </w:t>
      </w:r>
      <w:r w:rsidDel="00000000" w:rsidR="00000000" w:rsidRPr="00000000">
        <w:rPr>
          <w:rFonts w:ascii="Arial" w:cs="Arial" w:eastAsia="Arial" w:hAnsi="Arial"/>
          <w:b w:val="0"/>
          <w:bCs w:val="0"/>
          <w:i w:val="1"/>
          <w:iCs w:val="1"/>
          <w:smallCaps w:val="0"/>
          <w:strike w:val="0"/>
          <w:color w:val="000000"/>
          <w:sz w:val="19.03007698059082"/>
          <w:szCs w:val="19.03007698059082"/>
          <w:u w:val="none"/>
          <w:shd w:fill="auto" w:val="clear"/>
          <w:vertAlign w:val="baseline"/>
          <w:rtl w:val="0"/>
        </w:rPr>
        <w:t xml:space="preserve">Internet of  </w:t>
      </w:r>
      <w:r w:rsidDel="00000000" w:rsidR="00000000" w:rsidRPr="00000000">
        <w:rPr>
          <w:rFonts w:ascii="Arial" w:cs="Arial" w:eastAsia="Arial" w:hAnsi="Arial"/>
          <w:b w:val="0"/>
          <w:bCs w:val="0"/>
          <w:i w:val="1"/>
          <w:iCs w:val="1"/>
          <w:smallCaps w:val="0"/>
          <w:strike w:val="0"/>
          <w:color w:val="000000"/>
          <w:sz w:val="19.189058303833008"/>
          <w:szCs w:val="19.189058303833008"/>
          <w:u w:val="none"/>
          <w:shd w:fill="auto" w:val="clear"/>
          <w:vertAlign w:val="baseline"/>
          <w:rtl w:val="0"/>
        </w:rPr>
        <w:t xml:space="preserve">Production für agile Unternehmen</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 AWK Aachener Werkzeug </w:t>
      </w:r>
      <w:r w:rsidDel="00000000" w:rsidR="00000000" w:rsidRPr="00000000">
        <w:rPr>
          <w:rFonts w:ascii="Arial" w:cs="Arial" w:eastAsia="Arial" w:hAnsi="Arial"/>
          <w:b w:val="0"/>
          <w:bCs w:val="0"/>
          <w:i w:val="0"/>
          <w:iCs w:val="0"/>
          <w:smallCaps w:val="0"/>
          <w:strike w:val="0"/>
          <w:color w:val="000000"/>
          <w:sz w:val="19.060304641723633"/>
          <w:szCs w:val="19.060304641723633"/>
          <w:u w:val="none"/>
          <w:shd w:fill="auto" w:val="clear"/>
          <w:vertAlign w:val="baseline"/>
          <w:rtl w:val="0"/>
        </w:rPr>
        <w:t xml:space="preserve">maschinen-Kolloquium 2017, 18.–19. May 2017, Aachen: Appri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mus Verlag 2017.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8250732421875" w:line="240" w:lineRule="auto"/>
        <w:ind w:left="107.85888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Schuh</w:t>
      </w:r>
      <w:r w:rsidDel="00000000" w:rsidR="00000000" w:rsidRPr="00000000">
        <w:rPr>
          <w:rFonts w:ascii="Arial" w:cs="Arial" w:eastAsia="Arial" w:hAnsi="Arial"/>
          <w:b w:val="0"/>
          <w:bCs w:val="0"/>
          <w:i w:val="0"/>
          <w:iCs w:val="0"/>
          <w:smallCaps w:val="0"/>
          <w:strike w:val="0"/>
          <w:color w:val="000000"/>
          <w:sz w:val="16.454483032226562"/>
          <w:szCs w:val="16.454483032226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Kampker 2011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189697265625" w:line="274.20495986938477" w:lineRule="auto"/>
        <w:ind w:left="115.2685546875" w:right="11.7138671875" w:hanging="8.47229003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38815689086914"/>
          <w:szCs w:val="18.838815689086914"/>
          <w:u w:val="none"/>
          <w:shd w:fill="auto" w:val="clear"/>
          <w:vertAlign w:val="baseline"/>
          <w:rtl w:val="0"/>
        </w:rPr>
        <w:t xml:space="preserve">Schuh, G.</w:t>
      </w:r>
      <w:r w:rsidDel="00000000" w:rsidR="00000000" w:rsidRPr="00000000">
        <w:rPr>
          <w:rFonts w:ascii="Arial" w:cs="Arial" w:eastAsia="Arial" w:hAnsi="Arial"/>
          <w:b w:val="0"/>
          <w:bCs w:val="0"/>
          <w:i w:val="0"/>
          <w:iCs w:val="0"/>
          <w:smallCaps w:val="0"/>
          <w:strike w:val="0"/>
          <w:color w:val="000000"/>
          <w:sz w:val="16.31498146057129"/>
          <w:szCs w:val="16.3149814605712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838815689086914"/>
          <w:szCs w:val="18.838815689086914"/>
          <w:u w:val="none"/>
          <w:shd w:fill="auto" w:val="clear"/>
          <w:vertAlign w:val="baseline"/>
          <w:rtl w:val="0"/>
        </w:rPr>
        <w:t xml:space="preserve">Kampker, A.: </w:t>
      </w:r>
      <w:r w:rsidDel="00000000" w:rsidR="00000000" w:rsidRPr="00000000">
        <w:rPr>
          <w:rFonts w:ascii="Arial" w:cs="Arial" w:eastAsia="Arial" w:hAnsi="Arial"/>
          <w:b w:val="0"/>
          <w:bCs w:val="0"/>
          <w:i w:val="1"/>
          <w:iCs w:val="1"/>
          <w:smallCaps w:val="0"/>
          <w:strike w:val="0"/>
          <w:color w:val="000000"/>
          <w:sz w:val="18.838815689086914"/>
          <w:szCs w:val="18.838815689086914"/>
          <w:u w:val="none"/>
          <w:shd w:fill="auto" w:val="clear"/>
          <w:vertAlign w:val="baseline"/>
          <w:rtl w:val="0"/>
        </w:rPr>
        <w:t xml:space="preserve">Strategie und Management produzierender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Unternehmen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Berlin, Heidelberg: Springer Verlag 2011.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00634765625" w:line="240" w:lineRule="auto"/>
        <w:ind w:left="107.85888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Schulte-Zurhausen 2014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95849609375" w:line="240" w:lineRule="auto"/>
        <w:ind w:left="106.908569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129.1891479492188" w:right="1220.62377929687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Schulte-Zurhausen, M.: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Organisation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Munich: Vahlen 2014.</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699584960938" w:line="240" w:lineRule="auto"/>
        <w:ind w:left="1145.4180145263672"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56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7"/>
          <w:szCs w:val="17"/>
          <w:u w:val="none"/>
          <w:shd w:fill="auto" w:val="clear"/>
          <w:vertAlign w:val="baseline"/>
          <w:rtl w:val="0"/>
        </w:rPr>
        <w:t xml:space="preserve">References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38012695312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Sturm et al. 2011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399414062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ten Hompel 2013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939453125" w:line="271.3714599609375" w:lineRule="auto"/>
        <w:ind w:left="0" w:right="107.5030517578125" w:firstLine="10.77308654785156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Sturm, M.</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Reiher, S.</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Heinitz, K.</w:t>
      </w:r>
      <w:r w:rsidDel="00000000" w:rsidR="00000000" w:rsidRPr="00000000">
        <w:rPr>
          <w:rFonts w:ascii="Arial" w:cs="Arial" w:eastAsia="Arial" w:hAnsi="Arial"/>
          <w:b w:val="0"/>
          <w:bCs w:val="0"/>
          <w:i w:val="0"/>
          <w:iCs w:val="0"/>
          <w:smallCaps w:val="0"/>
          <w:strike w:val="0"/>
          <w:color w:val="000000"/>
          <w:sz w:val="16.618213653564453"/>
          <w:szCs w:val="16.618213653564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189058303833008"/>
          <w:szCs w:val="19.189058303833008"/>
          <w:u w:val="none"/>
          <w:shd w:fill="auto" w:val="clear"/>
          <w:vertAlign w:val="baseline"/>
          <w:rtl w:val="0"/>
        </w:rPr>
        <w:t xml:space="preserve">Soellner, R.: “Transformatio nale, transaktionale und passiv-vermeidende Führung. Eine  metaanalytische Untersuchung ihres Zusammenhangs mit  Führungserfolg”. In: </w:t>
      </w:r>
      <w:r w:rsidDel="00000000" w:rsidR="00000000" w:rsidRPr="00000000">
        <w:rPr>
          <w:rFonts w:ascii="Arial" w:cs="Arial" w:eastAsia="Arial" w:hAnsi="Arial"/>
          <w:b w:val="0"/>
          <w:bCs w:val="0"/>
          <w:i w:val="1"/>
          <w:iCs w:val="1"/>
          <w:smallCaps w:val="0"/>
          <w:strike w:val="0"/>
          <w:color w:val="000000"/>
          <w:sz w:val="19.189058303833008"/>
          <w:szCs w:val="19.189058303833008"/>
          <w:u w:val="none"/>
          <w:shd w:fill="auto" w:val="clear"/>
          <w:vertAlign w:val="baseline"/>
          <w:rtl w:val="0"/>
        </w:rPr>
        <w:t xml:space="preserve">Zeitschrift für Arbeits- und Organisations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psychologie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55: 2, 2011, pp. 88-104.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8818359375" w:line="273.53404998779297" w:lineRule="auto"/>
        <w:ind w:left="98.0657958984375" w:right="11.663818359375" w:firstLine="4.409790039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50304794311523"/>
          <w:szCs w:val="19.150304794311523"/>
          <w:u w:val="none"/>
          <w:shd w:fill="auto" w:val="clear"/>
          <w:vertAlign w:val="baseline"/>
          <w:rtl w:val="0"/>
        </w:rPr>
        <w:t xml:space="preserve">ten Hompel, M.: “</w:t>
      </w:r>
      <w:r w:rsidDel="00000000" w:rsidR="00000000" w:rsidRPr="00000000">
        <w:rPr>
          <w:rFonts w:ascii="Arial" w:cs="Arial" w:eastAsia="Arial" w:hAnsi="Arial"/>
          <w:b w:val="0"/>
          <w:bCs w:val="0"/>
          <w:i w:val="1"/>
          <w:iCs w:val="1"/>
          <w:smallCaps w:val="0"/>
          <w:strike w:val="0"/>
          <w:color w:val="000000"/>
          <w:sz w:val="19.150304794311523"/>
          <w:szCs w:val="19.150304794311523"/>
          <w:u w:val="none"/>
          <w:shd w:fill="auto" w:val="clear"/>
          <w:vertAlign w:val="baseline"/>
          <w:rtl w:val="0"/>
        </w:rPr>
        <w:t xml:space="preserve">Neue vernetzte Wege in der Logistik</w:t>
      </w:r>
      <w:r w:rsidDel="00000000" w:rsidR="00000000" w:rsidRPr="00000000">
        <w:rPr>
          <w:rFonts w:ascii="Arial" w:cs="Arial" w:eastAsia="Arial" w:hAnsi="Arial"/>
          <w:b w:val="0"/>
          <w:bCs w:val="0"/>
          <w:i w:val="0"/>
          <w:iCs w:val="0"/>
          <w:smallCaps w:val="0"/>
          <w:strike w:val="0"/>
          <w:color w:val="000000"/>
          <w:sz w:val="19.150304794311523"/>
          <w:szCs w:val="19.150304794311523"/>
          <w:u w:val="none"/>
          <w:shd w:fill="auto" w:val="clear"/>
          <w:vertAlign w:val="baseline"/>
          <w:rtl w:val="0"/>
        </w:rPr>
        <w:t xml:space="preserve">”, BMWI.  </w:t>
      </w:r>
      <w:r w:rsidDel="00000000" w:rsidR="00000000" w:rsidRPr="00000000">
        <w:rPr>
          <w:rFonts w:ascii="Arial" w:cs="Arial" w:eastAsia="Arial" w:hAnsi="Arial"/>
          <w:b w:val="0"/>
          <w:bCs w:val="0"/>
          <w:i w:val="0"/>
          <w:iCs w:val="0"/>
          <w:smallCaps w:val="0"/>
          <w:strike w:val="0"/>
          <w:color w:val="000000"/>
          <w:sz w:val="18.965269088745117"/>
          <w:szCs w:val="18.965269088745117"/>
          <w:u w:val="none"/>
          <w:shd w:fill="auto" w:val="clear"/>
          <w:vertAlign w:val="baseline"/>
          <w:rtl w:val="0"/>
        </w:rPr>
        <w:t xml:space="preserve">Autonomik – Autonome und simulationsbasierte Systeme für den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Mittelstand, Berlin 2013.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4541015625" w:line="240" w:lineRule="auto"/>
        <w:ind w:left="93.12011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Yin 2009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73.57473373413086" w:lineRule="auto"/>
        <w:ind w:left="108.699951171875" w:right="12.470703125" w:hanging="14.630126953125"/>
        <w:jc w:val="left"/>
        <w:rPr>
          <w:rFonts w:ascii="Arial" w:cs="Arial" w:eastAsia="Arial" w:hAnsi="Arial"/>
          <w:b w:val="0"/>
          <w:bCs w:val="0"/>
          <w:i w:val="0"/>
          <w:iCs w:val="0"/>
          <w:smallCaps w:val="0"/>
          <w:strike w:val="0"/>
          <w:color w:val="000000"/>
          <w:sz w:val="19"/>
          <w:szCs w:val="19"/>
          <w:u w:val="none"/>
          <w:shd w:fill="auto" w:val="clear"/>
          <w:vertAlign w:val="baseline"/>
        </w:rPr>
        <w:sectPr>
          <w:type w:val="continuous"/>
          <w:pgSz w:h="16820" w:w="11900" w:orient="portrait"/>
          <w:pgMar w:bottom="0" w:top="394.06005859375" w:left="1283.1900024414062" w:right="1133.10668945312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Yin, R. K: </w:t>
      </w: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Case Study Reaearch. Design and Methods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Thousand  Oaks [et al.]: Sage Publications 2009.</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1.689453125" w:line="240" w:lineRule="auto"/>
        <w:ind w:left="0" w:right="1020.443115234375"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57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1610107422" w:lineRule="auto"/>
        <w:ind w:left="2567.0220947265625" w:right="2920.987548828125" w:hanging="20.680084228515625"/>
        <w:jc w:val="left"/>
        <w:rPr>
          <w:rFonts w:ascii="Arial" w:cs="Arial" w:eastAsia="Arial" w:hAnsi="Arial"/>
          <w:b w:val="0"/>
          <w:bCs w:val="0"/>
          <w:i w:val="0"/>
          <w:iCs w:val="0"/>
          <w:smallCaps w:val="0"/>
          <w:strike w:val="0"/>
          <w:color w:val="003a68"/>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44"/>
          <w:szCs w:val="44"/>
          <w:u w:val="none"/>
          <w:shd w:fill="auto" w:val="clear"/>
          <w:vertAlign w:val="baseline"/>
          <w:rtl w:val="0"/>
        </w:rPr>
        <w:t xml:space="preserve">About acatech – National Academy  of Science and Engineering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1953125" w:line="272.6180934906006" w:lineRule="auto"/>
        <w:ind w:left="2554.481964111328" w:right="3050.98388671875" w:firstLine="6.599884033203125"/>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acatech advises policymakers and the general public, supports policy  measures to drive innovation, and represents the interests of the tech nological sciences internationally. In accordance with its mandate from  Germany’s federal government and states, the Academy provides in dependent, science-based advice that is in the public interest. acatech  explains the opportunities and risks of technological developments and  helps to ensure that ideas become innovations – innovations that lead  to greater prosperity, welfare, and quality of life. acatech brings science  and industry together. The Academy’s Members are prominent scientists  from the fields of engineering, the natural sciences and medicine, as well  as the humanities and social sciences. The Senate is made up of leading  figures from major science organisations and from technology companies  and associations. In addition to its headquarters at the acatech FORUM  in Munich, the Academy also has offices in Berlin and Brussels.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3599853515625" w:line="240" w:lineRule="auto"/>
        <w:ind w:left="2570.9820556640625" w:right="0" w:firstLine="0"/>
        <w:jc w:val="left"/>
        <w:rPr>
          <w:rFonts w:ascii="Arial" w:cs="Arial" w:eastAsia="Arial" w:hAnsi="Arial"/>
          <w:b w:val="0"/>
          <w:bCs w:val="0"/>
          <w:i w:val="0"/>
          <w:iCs w:val="0"/>
          <w:smallCaps w:val="0"/>
          <w:strike w:val="0"/>
          <w:color w:val="003a68"/>
          <w:sz w:val="22"/>
          <w:szCs w:val="22"/>
          <w:u w:val="none"/>
          <w:shd w:fill="auto" w:val="clear"/>
          <w:vertAlign w:val="baseline"/>
        </w:rPr>
        <w:sectPr>
          <w:type w:val="continuous"/>
          <w:pgSz w:h="16820" w:w="11900" w:orient="portrait"/>
          <w:pgMar w:bottom="0" w:top="394.06005859375" w:left="0" w:right="121.83837890625" w:header="0" w:footer="720"/>
          <w:cols w:equalWidth="0" w:num="1">
            <w:col w:space="0" w:w="11778.16162109375"/>
          </w:cols>
        </w:sect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For more information, please see www.acatech.de</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Authors</w:t>
      </w:r>
      <w:r w:rsidDel="00000000" w:rsidR="00000000" w:rsidRPr="00000000">
        <w:rPr>
          <w:rFonts w:ascii="Arial" w:cs="Arial" w:eastAsia="Arial" w:hAnsi="Arial"/>
          <w:b w:val="0"/>
          <w:bCs w:val="0"/>
          <w:i w:val="0"/>
          <w:iCs w:val="0"/>
          <w:smallCaps w:val="0"/>
          <w:strike w:val="0"/>
          <w:color w:val="003a68"/>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Editors: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84521484375" w:line="240" w:lineRule="auto"/>
        <w:ind w:left="14.560012817382812"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Prof. Dr.-Ing. Günther Schuh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160049438476562"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FIR e.V. at RWTH Aachen University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280014038085938"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Campus-Boulevard 55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639999389648438"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52074 Aachen | Germany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62646484375" w:line="240" w:lineRule="auto"/>
        <w:ind w:left="14.560012817382812"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Prof. Dr.-Ing. Roman Dumitrescu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160049438476562"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Heinz Nixdorf Institute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160049438476562"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Paderborn University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160049438476562"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Fürstenallee 11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0.880050659179688"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33102 Paderborn | Germany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638671875" w:line="240" w:lineRule="auto"/>
        <w:ind w:left="14.560012817382812"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Prof. Dr. Michael ten Hompel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1199951171875" w:right="185.44158935546875" w:firstLine="15.040054321289062"/>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Fraunhofer Institute for Material Flow and Logistics IML Joseph-von-Fraunhofer-Straße 2-4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6.39999389648437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44227 Dortmund | Germany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4970703125" w:line="240" w:lineRule="auto"/>
        <w:ind w:left="8.160018920898438"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Series editor: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443359375" w:line="240" w:lineRule="auto"/>
        <w:ind w:left="192.9858398437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Prof. Dr.-Ing. Reiner Anderl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77.94586181640625" w:right="748.1329345703125" w:firstLine="16.6400146484375"/>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Department of Computer Integrated Design Technical University of Darmstadt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87.8659057617187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Otto-Berndt-Straße 2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89.785766601562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64287 Darmstadt | Germany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62646484375" w:line="240" w:lineRule="auto"/>
        <w:ind w:left="192.98583984375"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Prof. Dr. Antonio Krüger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85.78582763671875" w:right="20.4559326171875" w:firstLine="2.080078125"/>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German Research Center for Artificial Intelligence, DFKI Stuhlsatzenhausweg 3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89.7857666015625" w:right="0" w:firstLine="0"/>
        <w:jc w:val="left"/>
        <w:rPr>
          <w:rFonts w:ascii="Arial" w:cs="Arial" w:eastAsia="Arial" w:hAnsi="Arial"/>
          <w:b w:val="0"/>
          <w:bCs w:val="0"/>
          <w:i w:val="0"/>
          <w:iCs w:val="0"/>
          <w:smallCaps w:val="0"/>
          <w:strike w:val="0"/>
          <w:color w:val="003a68"/>
          <w:sz w:val="16"/>
          <w:szCs w:val="16"/>
          <w:u w:val="none"/>
          <w:shd w:fill="auto" w:val="clear"/>
          <w:vertAlign w:val="baseline"/>
        </w:rPr>
        <w:sectPr>
          <w:type w:val="continuous"/>
          <w:pgSz w:h="16820" w:w="11900" w:orient="portrait"/>
          <w:pgMar w:bottom="0" w:top="394.06005859375" w:left="1132.0980072021484" w:right="3548.358154296875" w:header="0" w:footer="720"/>
          <w:cols w:equalWidth="0" w:num="2">
            <w:col w:space="0" w:w="3620"/>
            <w:col w:space="0" w:w="3620"/>
          </w:cols>
        </w:sect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66123 Saarbrücken | Germany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973388671875" w:line="240" w:lineRule="auto"/>
        <w:ind w:left="1139.778060913086"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acatech – National Academy of Science and Engineering, 2020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6416015625" w:line="240" w:lineRule="auto"/>
        <w:ind w:left="1143.1380462646484"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Munich Office Berlin Office Brussels Office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60.0881290435791" w:lineRule="auto"/>
        <w:ind w:left="1131.6180419921875" w:right="3731.71142578125" w:firstLine="16.6400146484375"/>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Karolinenplatz 4 Pariser Platz 4a Rue d‘Egmont</w:t>
      </w:r>
      <w:r w:rsidDel="00000000" w:rsidR="00000000" w:rsidRPr="00000000">
        <w:rPr>
          <w:rFonts w:ascii="Arial" w:cs="Arial" w:eastAsia="Arial" w:hAnsi="Arial"/>
          <w:b w:val="0"/>
          <w:bCs w:val="0"/>
          <w:i w:val="0"/>
          <w:iCs w:val="0"/>
          <w:smallCaps w:val="0"/>
          <w:strike w:val="0"/>
          <w:color w:val="003a68"/>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Egmontstraat 13 80333 Munich | Germany 10117 Berlin | Germany 1000 Brussels | Belgium T +49 (0)89</w:t>
      </w:r>
      <w:r w:rsidDel="00000000" w:rsidR="00000000" w:rsidRPr="00000000">
        <w:rPr>
          <w:rFonts w:ascii="Arial" w:cs="Arial" w:eastAsia="Arial" w:hAnsi="Arial"/>
          <w:b w:val="0"/>
          <w:bCs w:val="0"/>
          <w:i w:val="0"/>
          <w:iCs w:val="0"/>
          <w:smallCaps w:val="0"/>
          <w:strike w:val="0"/>
          <w:color w:val="003a68"/>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52 03 09-0 T +49 (0)30</w:t>
      </w:r>
      <w:r w:rsidDel="00000000" w:rsidR="00000000" w:rsidRPr="00000000">
        <w:rPr>
          <w:rFonts w:ascii="Arial" w:cs="Arial" w:eastAsia="Arial" w:hAnsi="Arial"/>
          <w:b w:val="0"/>
          <w:bCs w:val="0"/>
          <w:i w:val="0"/>
          <w:iCs w:val="0"/>
          <w:smallCaps w:val="0"/>
          <w:strike w:val="0"/>
          <w:color w:val="003a68"/>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2 06 30 96-0 T +32 (0)2</w:t>
      </w:r>
      <w:r w:rsidDel="00000000" w:rsidR="00000000" w:rsidRPr="00000000">
        <w:rPr>
          <w:rFonts w:ascii="Arial" w:cs="Arial" w:eastAsia="Arial" w:hAnsi="Arial"/>
          <w:b w:val="0"/>
          <w:bCs w:val="0"/>
          <w:i w:val="0"/>
          <w:iCs w:val="0"/>
          <w:smallCaps w:val="0"/>
          <w:strike w:val="0"/>
          <w:color w:val="003a68"/>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2 13 81-80 F +49 (0)89</w:t>
      </w:r>
      <w:r w:rsidDel="00000000" w:rsidR="00000000" w:rsidRPr="00000000">
        <w:rPr>
          <w:rFonts w:ascii="Arial" w:cs="Arial" w:eastAsia="Arial" w:hAnsi="Arial"/>
          <w:b w:val="0"/>
          <w:bCs w:val="0"/>
          <w:i w:val="0"/>
          <w:iCs w:val="0"/>
          <w:smallCaps w:val="0"/>
          <w:strike w:val="0"/>
          <w:color w:val="003a68"/>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52 03 09-900 F +49 (0)30</w:t>
      </w:r>
      <w:r w:rsidDel="00000000" w:rsidR="00000000" w:rsidRPr="00000000">
        <w:rPr>
          <w:rFonts w:ascii="Arial" w:cs="Arial" w:eastAsia="Arial" w:hAnsi="Arial"/>
          <w:b w:val="0"/>
          <w:bCs w:val="0"/>
          <w:i w:val="0"/>
          <w:iCs w:val="0"/>
          <w:smallCaps w:val="0"/>
          <w:strike w:val="0"/>
          <w:color w:val="003a68"/>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2 06 30 96-11 F +32 (0)2</w:t>
      </w:r>
      <w:r w:rsidDel="00000000" w:rsidR="00000000" w:rsidRPr="00000000">
        <w:rPr>
          <w:rFonts w:ascii="Arial" w:cs="Arial" w:eastAsia="Arial" w:hAnsi="Arial"/>
          <w:b w:val="0"/>
          <w:bCs w:val="0"/>
          <w:i w:val="0"/>
          <w:iCs w:val="0"/>
          <w:smallCaps w:val="0"/>
          <w:strike w:val="0"/>
          <w:color w:val="003a68"/>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2 13 81-89 info@acatech.de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580108642578" w:right="0"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www.acatech.de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4.34666633605957" w:lineRule="auto"/>
        <w:ind w:left="1148.258056640625" w:right="2636.75048828125" w:firstLine="0"/>
        <w:jc w:val="left"/>
        <w:rPr>
          <w:rFonts w:ascii="Arial" w:cs="Arial" w:eastAsia="Arial" w:hAnsi="Arial"/>
          <w:b w:val="0"/>
          <w:bCs w:val="0"/>
          <w:i w:val="0"/>
          <w:iCs w:val="0"/>
          <w:smallCaps w:val="0"/>
          <w:strike w:val="0"/>
          <w:color w:val="003a6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16"/>
          <w:szCs w:val="16"/>
          <w:u w:val="none"/>
          <w:shd w:fill="auto" w:val="clear"/>
          <w:vertAlign w:val="baseline"/>
          <w:rtl w:val="0"/>
        </w:rPr>
        <w:t xml:space="preserve">Board acc. to § 26 BGB: Prof. Dr.-Ing. Dieter Spath, Karl-Heinz Streibich, Prof. Dr.-Ing. Jürgen Gausemeier, Prof. Dr. Reinhard F. Hüttl,  Prof. Dr. Hermann Requardt, Prof. Dr.-Ing. Thomas Weber, Prof. Dr. Martina Schraudner, Manfred Rauhmeier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102294921875" w:line="240" w:lineRule="auto"/>
        <w:ind w:left="1148.2580566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Recommended citation: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143.6180114746094" w:right="3186.9537353515625" w:hanging="4.16000366210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Schuh, G.</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Anderl, R.</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Dumitrescu, R.</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Krüger, A.</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ten Hompel, M. (Eds.):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Industrie 4.0 Maturity Index. Managing the Digital  Transformation of Companies – UPDATE 2020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(acatech STUDY), Munich 2020.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2978515625" w:line="240" w:lineRule="auto"/>
        <w:ind w:left="1148.2580566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Bibliographical information published by the Deutsche Nationalbibliothek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131.61804199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Deutsche Nationalbibliothek lists this publication in the Deutsche Nationalbibliografie;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140.418014526367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detailed bibliographical data is available online at http:</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dnb.d-nb.de.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4.34666633605957" w:lineRule="auto"/>
        <w:ind w:left="1145.8580017089844" w:right="3080.7342529296875" w:hanging="14.23995971679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work is protected by copyright. All rights reserved. This applies in particular to the use, in whole or part, of translations,  reprints, illustrations, photomechanical or other types of reproductions and storage using data processing systems.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7999267578125" w:line="240" w:lineRule="auto"/>
        <w:ind w:left="1141.37802124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Copyright © acatech – National Academy of Science and Engineering • 2020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1141.37802124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Coordination: Joachim Sedlmeir, Dr. Johannes Winter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148.2580566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Edited by: Birgit Obermeier, Alrun Straudi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131.61804199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Translation: Joaquin Blasco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148.2580566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Layout concept: Groothuis, Hamburg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141.37802124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Cover photo: Florian Küttler</w:t>
      </w:r>
      <w:r w:rsidDel="00000000" w:rsidR="00000000" w:rsidRPr="00000000">
        <w:rPr>
          <w:rFonts w:ascii="Arial" w:cs="Arial" w:eastAsia="Arial" w:hAnsi="Arial"/>
          <w:b w:val="0"/>
          <w:bCs w:val="0"/>
          <w:i w:val="0"/>
          <w:iCs w:val="0"/>
          <w:smallCaps w:val="0"/>
          <w:strike w:val="0"/>
          <w:color w:val="000000"/>
          <w:sz w:val="13.856406211853027"/>
          <w:szCs w:val="13.8564062118530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Westend61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1141.37802124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Conversion and typesetting: Fraunhofer IAIS, Sankt Augustin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03295898438" w:line="240" w:lineRule="auto"/>
        <w:ind w:left="1131.61804199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original version of this publication is available at www.acatech.de</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909065246582" w:lineRule="auto"/>
        <w:ind w:left="1137.1580505371094" w:right="4918.3636474609375" w:hanging="5.0600433349609375"/>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As well as promising faster and more efficient manufacturing  processes, digitally connected industrial production in the context  of Industrie 4.0 also provides opportunities to design and imple ment new business models. Companies need to be extremely agile,  flexible and good at learning in order to adapt dynamically to a  disruptive environment. In addition to building and refining the  necessary technological (artificial intelligence) and data-based (big  data and cloud solutions) capabilities, companies must also make  the relevant adjustments to their organisational structure and corpo rate culture.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72.5477695465088" w:lineRule="auto"/>
        <w:ind w:left="1137.1580505371094" w:right="4866.8634033203125" w:hanging="6.3800048828125"/>
        <w:jc w:val="left"/>
        <w:rPr>
          <w:rFonts w:ascii="Arial" w:cs="Arial" w:eastAsia="Arial" w:hAnsi="Arial"/>
          <w:b w:val="0"/>
          <w:bCs w:val="0"/>
          <w:i w:val="0"/>
          <w:iCs w:val="0"/>
          <w:smallCaps w:val="0"/>
          <w:strike w:val="0"/>
          <w:color w:val="003a6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3a68"/>
          <w:sz w:val="22"/>
          <w:szCs w:val="22"/>
          <w:u w:val="none"/>
          <w:shd w:fill="auto" w:val="clear"/>
          <w:vertAlign w:val="baseline"/>
          <w:rtl w:val="0"/>
        </w:rPr>
        <w:t xml:space="preserve">This publication is an update of the original acatech STUDY  published in 2017. Featuring updated text and illustrations, it  describes the concept of the acatech Industrie 4.0 Maturity Index,  which provides companies with guidance for their own individual  transformation process. The Index is based on a six-stage maturi ty model that analyses the capabilities in the structural areas of  resources, information systems, culture and organisational structure  that are required by companies operating in a digitalised industrial  environment.</w:t>
      </w:r>
    </w:p>
    <w:sectPr>
      <w:type w:val="continuous"/>
      <w:pgSz w:h="16820" w:w="11900" w:orient="portrait"/>
      <w:pgMar w:bottom="0" w:top="394.06005859375" w:left="0" w:right="121.83837890625" w:header="0" w:footer="720"/>
      <w:cols w:equalWidth="0" w:num="1">
        <w:col w:space="0" w:w="11778.16162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