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Dimensão: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Leadership Competency (D14)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Bloco/Pilar: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Pilar: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&amp; Gestão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Resumo Descritivo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Capacidade de liderança de demonstrar abertura à inovação, envolvendo a disposição para explorar, testar e adotar novas tecnologias digitais, processos inovadores e modelos de negócio emergentes. Inclui estabelecer uma cultura organizacional que valoriza experimentação sistemática, tolera erros como aprendizado, investe em parcerias estratégicas para co-inovação (startups, universidades, centros de pesquisa), e adapta continuamente a estratégia de inovação em resposta a mudanças tecnológicas e de mercado.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Capacidades Relacionadas: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Competência de liderança • Cultura de experimentação • Tolerância a erros • Parcerias para inovação • Adaptação estratégica • Gestão da mudança • Autonomia e empoderamento • Gestão de erros e aprendizado organizacional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questão-01---abertura-à-inovação"/>
    <w:p>
      <w:pPr>
        <w:pStyle w:val="Heading1"/>
      </w:pPr>
      <w:r>
        <w:rPr>
          <w:b/>
          <w:bCs/>
        </w:rPr>
        <w:t xml:space="preserve">Questão 01 - Abertura à inovação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 liderança e a organização demonstram abertura à inovação através da exploração, teste e adoção de novas tecnologias digitais e processos inovadores?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Abertura à inovação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organização não demonstra abertura para explorar novas tecnologias ou processos inovadores. Não há mecanismos formais para identificar tendências tecnológicas.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liderança possui alguma consciência sobre tecnologias emergentes através de canais informais (eventos esporádicos, contatos pessoais), mas sem avaliação estruturada ou investimento dedicado.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organização acompanha sistematicamente tendências tecnológicas através de canais formais (relatórios, benchmarks, associações), mas com limitada aplicação prática e raras experimentações.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liderança desenvolve iniciativas pontuais de inovação com apoio de parceiros externos (consultores, fornecedores) para aplicações específicas. Há algum investimento em experimentação, mas ainda de forma dependente.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organização realiza provas de conceito (POCs) e pilotos de forma independente em múltiplas áreas, com parcerias formalizadas (universidades, startups, centros de pesquisa) e orçamento dedicado. Cultura de experimentação estabelecida com processos de captura de aprendizados.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organização testa continuamente novas tecnologias de forma sistemática, possui ecossistema ativo de co-inovação (corporate venture, aceleração), adapta seu framework de inovação às mudanças tecnológicas, e utiliza análises preditivas para antecipar tendências. Erros são tratados como oportunidades de aprendizado.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organização possui processo adaptativo e autônomo de experimentação tecnológica com ciclos curtos, portfólio estrategicamente gerenciado de inovações, ecossistema amplo e dinâmico de parcerias, investimento contínuo em P&amp;D digital, e cultura disseminada de</w:t>
            </w:r>
            <w:r>
              <w:t xml:space="preserve"> </w:t>
            </w:r>
            <w:r>
              <w:t xml:space="preserve">“testar rápido, falhar rápido, aprender rápido”</w:t>
            </w:r>
            <w:r>
              <w:t xml:space="preserve"> </w:t>
            </w:r>
            <w:r>
              <w:t xml:space="preserve">em todos os níveis organizacionais.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Radar tecnológico atualizado periodicamente com tendências mapeadas.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cases e relatórios de POCs/pilotos com critérios claros de avaliação e resultados documentados.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Contratos e acordos formalizados de parcerias com universidades, startups, centros de pesquisa e institutos de inovação.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Orçamento anual dedicado a P&amp;D e inovação digital com acompanhamento de execução.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Relatórios de lições aprendidas (post-mortems) de experimentos bem-sucedidos e falhados.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decisões de kill/pivot/scale com justificativas baseadas em dados.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Programas de corporate venture, aceleração ou innovation hub.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Políticas e comunicações corporativas sobre cultura de erro e experimentação.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Canvas de experimentos com hipóteses, métricas e critérios de sucesso definidos.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 de conhecimento sobre experimentos realizados e aprendizados capturados.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Mapeamento do ecossistema de inovação (stakeholders, natureza das parcerias, status).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participação em eventos, feiras, conferências e comunidades de prática tecnológicas.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tecnologias avaliadas anualmente (scouting tecnológico). % do faturamento ou orçamento alocado para experimentação e inovação digital.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POCs/pilotos executados por período.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conversão do funil de inovação (tecnologias avaliadas → POCs → pilotos → implementações).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de ciclo desde identificação de tecnologia até piloto ou decisão.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parcerias ativas para co-inovação (universidades, startups, institutos).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experimentos realizados por trimestre/ano.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</w:t>
            </w:r>
            <w:r>
              <w:t xml:space="preserve"> </w:t>
            </w:r>
            <w:r>
              <w:t xml:space="preserve">“kill rate”</w:t>
            </w:r>
            <w:r>
              <w:t xml:space="preserve"> </w:t>
            </w:r>
            <w:r>
              <w:t xml:space="preserve">saudável (idealmente 30-50% dos experimentos descontinuados com base em dados).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entre identificação de falha e pivô/aprendizado capturado. % de experimentos com lições aprendidas formalmente documentadas.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ideias de inovação derivadas de aprendizados anteriores.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de investimentos em inovação (quando mensurável).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patentes, publicações ou inovações geradas em parceria.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Frequência de revisões da estratégia de inovação.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de resposta organizacional a mudanças tecnológicas ou de mercado relevantes. % de iniciativas de inovação ajustadas ou canceladas com base em análise de dados.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Diversidade de fontes de inteligência tecnológica utilizadas (relatórios, eventos, parcerias,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 N0: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ausência total de mecanismos de scouting tecnológico; decisões baseadas apenas em necessidades imediatas ou pressão de fornecedores; nenhum investimento em inovação.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consciência informal e esporádica sobre tendências; participação ocasional em eventos; sem estrutura ou orçamento dedicado; sem parcerias formais.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monitoramento formal através de relatórios e benchmarks; familiaridade conceitual com tecnologias emergentes; orçamento limitado e subutilizado; parcerias pontuais reativas.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avaliações pontuais de tecnologias com apoio de consultores/parceiros externos; aplicação em áreas específicas; algum orçamento regular mas ainda dependente de expertise externa.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POCs estruturadas com critérios claros e documentação; capacidade interna de desenvolvimento em múltiplas áreas; múltiplas parcerias estratégicas formalizadas; cultura estabelecida de experimentação; processos de captura de aprendizados; segurança psicológica para testar e falhar.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experimentação sistemática e contínua; framework de inovação adaptável às mudanças; portfólio diversificado de experimentos; ecossistema ativo de co-inovação com corporate venture/aceleração; uso de análises preditivas e cenários; aprendizados integrados à estratégia; gestão de risco da experimentação.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ciclos rápidos e ágeis de teste e aprendizado (</w:t>
            </w:r>
            <w:r>
              <w:t xml:space="preserve">“fail fast, learn fast”</w:t>
            </w:r>
            <w:r>
              <w:t xml:space="preserve">); portfólio estrategicamente gerenciado e balanceado; ecossistema amplo e dinâmico com mensuração de impacto; decisões autônomas baseadas em dados; cultura disseminada em todos os níveis; revisões frequentes da estratégia de inovação; integração total com estratégia corporativa.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Analisar as últimas 5-10 tecnologias ou inovações avaliadas nos últimos 12-24 meses, rastreando todo o caminho desde identificação inicial até decisão final (implementar/descartar/postergar), incluindo participantes, análises realizadas, dados utilizados, experimentos conduzidos e aprendizados capturados.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Revisar orçamento de inovação dos últimos 3 anos e mapear as 5-10 principais parcerias ativas com seus resultados tangíveis.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Selecionar 3-5 experimentos que falharam nos últimos 12 meses e verificar tratamento (análise formal, lições documentadas, consequências para equipe).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Comparar versões da estratégia de inovação dos últimos 2-3 anos identificando mudanças significativas e seus gatilhos.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"/>
    <w:bookmarkStart w:id="10" w:name="Xe6a9a8657462547379e93061039fcc029cdac56"/>
    <w:p>
      <w:pPr>
        <w:pStyle w:val="Heading1"/>
      </w:pPr>
      <w:r>
        <w:rPr>
          <w:b/>
          <w:bCs/>
        </w:rPr>
        <w:t xml:space="preserve">Questão 02 - Gestão de erros e aprendizado organizacional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Como a organização lida com erros em iniciativas de inovação e os transforma em oportunidades de aprendizado?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Abertura à inovação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Erros são punidos ou severamente criticados. Não há análise formal ou discussão sobre erros. Clima de medo inibe experimentação.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Erros são tolerados minimamente, mas geram desconforto significativo. Análises informais e superficiais. Foco em culpar indivíduos ao invés de entender causas sistêmicas.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Alguns erros são aceitos como inevitáveis, mas há pouca análise estruturada. Discussões pontuais sem documentação formal ou compartilhamento amplo de lições aprendidas.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organização reconhece erros como parte do processo de inovação. Análises de causa-raiz são realizadas pela liderança para erros significativos, com algum registro de aprendizados.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Cultura estabelecida de análise colaborativa de erros com métodos estruturados (RCA, post-mortems, retrospectivas). Lições aprendidas são documentadas, compartilhadas entre equipes e utilizadas para melhorar processos. Erros são vistos como oportunidades de aprendizado sem blame individual.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Gestão proativa de erros com comunicação aberta e sistemática. Repositório acessível de lições aprendidas alimenta decisões futuras. Mecanismos de detecção rápida de erros e correção ágil. Celebração de</w:t>
            </w:r>
            <w:r>
              <w:t xml:space="preserve"> </w:t>
            </w:r>
            <w:r>
              <w:t xml:space="preserve">“falhas inteligentes”</w:t>
            </w:r>
            <w:r>
              <w:t xml:space="preserve"> </w:t>
            </w:r>
            <w:r>
              <w:t xml:space="preserve">que geraram aprendizado valioso. Análise preditiva para antecipar potenciais erros.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Cultura de</w:t>
            </w:r>
            <w:r>
              <w:t xml:space="preserve"> </w:t>
            </w:r>
            <w:r>
              <w:t xml:space="preserve">“error management”</w:t>
            </w:r>
            <w:r>
              <w:t xml:space="preserve"> </w:t>
            </w:r>
            <w:r>
              <w:t xml:space="preserve">plenamente estabelecida em todos os níveis. Erros são comunicados imediatamente sem medo de retaliação. Processos automatizados de captura, análise e disseminação de aprendizados. Inovações frequentemente originam-se de insights de erros anteriores. Métricas de aprendizado organizacional acompanhadas regularmente.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Relatórios de análise de causa-raiz (RCA) utilizando métodos como 5 Porquês, Ishikawa, A3 ou equivalentes.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de post-mortems de projetos e experimentos (bem-sucedidos e falhados).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 ou base de conhecimento de lições aprendidas acessível à organização.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Atas de retrospectivas ágeis ou reuniões de lessons learned.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Políticas formais sobre error management e comunicação de erros.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</w:t>
            </w:r>
            <w:r>
              <w:t xml:space="preserve"> </w:t>
            </w:r>
            <w:r>
              <w:t xml:space="preserve">“blameless post-mortems”</w:t>
            </w:r>
            <w:r>
              <w:t xml:space="preserve"> </w:t>
            </w:r>
            <w:r>
              <w:t xml:space="preserve">ou sessões de aprendizado sem atribuição de culpa.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Comunicações da liderança celebrando falhas que geraram aprendizado.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 formal para reporte de erros (sistema de tickets, plataforma colaborativa).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Evidências de mudanças em processos/práticas originadas de lições aprendidas.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Treinamentos sobre cultura de erro e aprendizado organizacional.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análises formais de erro realizadas por período. % de projetos/experimentos com post-mortem documentado.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entre ocorrência de erro e análise formal. % de lições aprendidas que resultaram em mudanças implementadas.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recorrência de erros similares (indica se aprendizado está sendo aplicado).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acessos ao repositório de lições aprendidas. % de colaboradores treinados em error management.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Promoter Score (NPS) interno sobre segurança psicológica para reportar erros.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inovações originadas de insights de erros anteriores.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de detecção de erros (MTTD - Mean Time To Detect).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 N0: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punição explícita ou implícita por erros; ausência de análises; clima de medo; alta rotatividade em áreas de inovação.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tolerância mínima; análises superficiais e informais; foco em culpar indivíduos; pouca documentação.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aceitação passiva de erros; discussões pontuais sem estrutura; documentação esporádica; compartilhamento limitado.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reconhecimento de erros como parte do processo; análises de RCA para casos significativos; algum registro e compartilhamento limitado.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análises colaborativas estruturadas; documentação sistemática; compartilhamento ativo entre equipes; ausência de blame culture; segurança psicológica estabelecida.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gestão proativa com comunicação aberta; repositório ativo e utilizado; detecção rápida; celebração de falhas inteligentes; uso de análise preditiva para prevenção.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cultura de error management plena; reporte imediato sem medo; processos automatizados de captura e disseminação; inovações frequentes originadas de erros; métricas de aprendizado acompanhadas.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Selecionar 5-7 erros ou falhas significativas dos últimos 12-18 meses e verificar: existência de análise formal, metodologia utilizada, participantes, tempo até análise, lições documentadas, ações corretivas implementadas, compartilhamento com outras equipes, e evidências de que não houve punição aos envolvidos.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Entrevistar 5-10 colaboradores de diferentes níveis sobre percepção de segurança psicológica para reportar erros.</w:t>
            </w:r>
          </w:p>
        </w:tc>
      </w:tr>
    </w:tbl>
    <w:bookmarkEnd w:id="10"/>
    <w:bookmarkStart w:id="11" w:name="X8cd6d65631cd914fd6187eff67b2a356ab162e1"/>
    <w:p>
      <w:pPr>
        <w:pStyle w:val="Heading1"/>
      </w:pPr>
      <w:r>
        <w:rPr>
          <w:b/>
          <w:bCs/>
        </w:rPr>
        <w:t xml:space="preserve">Questão 03 - Autonomia e empoderamento para inovação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Qual o nível de autonomia e empoderamento que colaboradores possuem para propor, testar e implementar ideias inovadoras sem necessidade de múltiplas aprovações hierárquicas?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Abertura à inovação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Todas as decisões sobre inovação são centralizadas na alta liderança. Colaboradores não têm autonomia para propor ou testar ideias sem aprovação prévia de múltiplos níveis hierárquicos.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Colaboradores podem sugerir ideias, mas todas as decisões e experimentações dependem de aprovação da alta liderança. Processo burocrático e demorado com múltiplas camadas de aprovação.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Autonomia limitada para propor ideias através de canais formais. Experimentações pequenas podem ser autorizadas pela liderança intermediária, mas com processo ainda burocrático e criterioso.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Colaboradores têm autonomia para propor e experimentar ideias de baixo risco ou baixo investimento com aprovação da liderança imediata. Ideias maiores ainda requerem aprovações hierárquicas múltiplas.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Times têm autonomia clara para experimentar e tomar decisões sobre inovações dentro de orçamento e escopo definidos. Processo de aprovação simplificado com critérios transparentes. Colaboradores entendem que são co-responsáveis pela inovação organizacional.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Ampla autonomia para times e indivíduos testarem ideias com recursos pré-alocados (tempo, orçamento). Processo de aprovação mínimo baseado em alinhamento estratégico e viabilidade. Decisões descentralizadas com liderança atuando como facilitadora e removedora de impedimentos.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Autonomia plena com estrutura organizacional adaptada (squads, células, times autônomos). Colaboradores decidem independentemente sobre experimentação e implementação dentro de guardrails estratégicos claros. Orçamento e tempo dedicados à inovação. Decisões rápidas com revisões post-facto ao invés de aprovações prévias. Cultura de</w:t>
            </w:r>
            <w:r>
              <w:t xml:space="preserve"> </w:t>
            </w:r>
            <w:r>
              <w:t xml:space="preserve">“empowered to fail”</w:t>
            </w:r>
            <w:r>
              <w:t xml:space="preserve"> </w:t>
            </w:r>
            <w:r>
              <w:t xml:space="preserve">disseminada.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Organogramas mostrando estrutura hierárquica e níveis de decisão.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Políticas formais de delegação de autoridade e limites de alçada para inovação.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Fluxogramas de processos de aprovação para ideias e experimentos.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Descrições de papéis e responsabilidades (RACI, job descriptions) indicando autonomia.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Evidências de estruturas descentralizadas (squads, tribes, células autônomas, OKRs em cascata).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Orçamento dedicado por time/squad para experimentação sem aprovações múltiplas.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Plataformas de ideação mostrando fluxo desde submissão até execução.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Atas de reuniões mostrando quem toma decisões sobre experimentação.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 experimentos iniciados por times sem aprovação prévia da alta liderança.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Comunicações sobre empoderamento e autonomia dos colaboradores.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Evidências de times multifuncionais autogerenciados.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níveis hierárquicos que uma ideia precisa atravessar para aprovação.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desde submissão de ideia até autorização para experimentar. % de ideias/experimentos iniciados por colaboradores sem envolvimento da alta liderança.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experimentos em paralelo conduzidos por times autônomos.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orçamento de inovação alocado diretamente para times vs centralizado.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 de empoderamento percebido (survey interno com escala validada).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de decisões sobre inovação tomadas em até 1 semana.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implementação de ideias bottom-up vs top-down.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times/squads com autonomia formal para experimentar. % de colaboradores que reportam sentir-se empoderados para inovar (pesquisa de clima).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 N0: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centralização total; múltiplas camadas de aprovação; processo burocrático longo; baixa taxa de ideias bottom-up implementadas.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submissão possível mas decisão centralizada; processo demorado; baixa autonomia percebida; frustração com burocracia.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autonomia muito limitada; experimentações pequenas permitidas com aprovação; processo ainda burocrático; distinção clara entre</w:t>
            </w:r>
            <w:r>
              <w:t xml:space="preserve"> </w:t>
            </w:r>
            <w:r>
              <w:t xml:space="preserve">“quem pensa”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“quem faz”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alguma autonomia para baixo risco; liderança intermediária pode autorizar experimentos pequenos; ideias maiores dependem de hierarquia.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autonomia clara dentro de limites; processo simplificado e transparente; colaboradores entendem co-responsabilidade; empoderamento documentado em políticas.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ampla autonomia; recursos pré-alocados; aprovação mínima; liderança como facilitadora; decisões descentralizadas com alinhamento estratégico.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autonomia plena; estrutura organizacional adaptada (squads/células); decisões independentes; guardrails claros mas mínimos; cultura de empoderamento disseminada; revisões post-facto.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Mapear o fluxo completo de 5-7 ideias recentes desde submissão até implementação ou rejeição: quantos níveis de aprovação, tempo em cada etapa, quem tomou decisões, nível hierárquico dos proponentes.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Entrevistar 8-12 colaboradores de diferentes níveis sobre percepção de autonomia usando escala padronizada.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Analisar % do orçamento de inovação que está alocado centralmente vs descentralizado em times.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quantos experimentos/pilotos foram iniciados no último trimestre sem aprovação prévia da C-level.</w:t>
            </w:r>
          </w:p>
        </w:tc>
      </w:tr>
    </w:tbl>
    <w:bookmarkEnd w:id="11"/>
    <w:bookmarkStart w:id="15" w:name="X24168bfafc3baef27692cce89047e7bcf51d1af"/>
    <w:p>
      <w:pPr>
        <w:pStyle w:val="Heading1"/>
      </w:pPr>
      <w:r>
        <w:rPr>
          <w:b/>
          <w:bCs/>
        </w:rPr>
        <w:t xml:space="preserve">Questão 04 - Velocidade de validação e experimentação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Quanto tempo a organização leva para validar hipóteses e testar novas ideias/tecnologias desde a concepção até obter resultados em condições reais de mercado ou operação?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i/>
                <w:iCs/>
              </w:rPr>
              <w:t xml:space="preserve">Capacidade em medição: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Abertura à inovação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Respostas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Peso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Item de resposta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organização não possui processo definido para validação rápida. Ideias levam mais de 12 meses para serem testadas ou nunca são testadas.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Validação é extremamente lenta e burocrática. Leva de 6 a 12 meses para executar um teste piloto simples devido a processos de aprovação, alocação de recursos e priorização.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Há processo definido mas ainda lento. Validações levam de 3 a 6 meses. Dependência de disponibilidade de recursos compartilhados e múltiplas aprovações atrasa experimentação.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Processo de validação moderadamente ágil. Experimentos podem ser executados em 1 a 3 meses. Recursos começam a ser alocados de forma mais dedicada, mas ainda há dependências significativas.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Processo ágil estabelecido. Validações ocorrem em 2-8 semanas com metodologias estruturadas (Design Sprint, Lean Startup, MVPs). Recursos dedicados para experimentação. Ciclos iterativos claros.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Processo altamente ágil. Validações em 1-4 semanas com infraestrutura e ferramentas que permitem prototipagem rápida. Feature flags, A/B testing e ambientes de sandbox disponíveis. Cultura de</w:t>
            </w:r>
            <w:r>
              <w:t xml:space="preserve"> </w:t>
            </w:r>
            <w:r>
              <w:t xml:space="preserve">“build-measure-learn”</w:t>
            </w:r>
            <w:r>
              <w:t xml:space="preserve"> </w:t>
            </w:r>
            <w:r>
              <w:t xml:space="preserve">estabelecida.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Validação ultrarrápida. Experimentos executados em dias (3-10 dias) com infraestrutura de experimentação madura. Continuous delivery, automação de testes, ambientes on-demand. Ciclos múltiplos e paralelos de experimentação. Aprendizado em tempo quase real.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Possíveis fontes de evidências: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A) Artefatos e onde buscar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temporal de experimentos mostrando data de concepção, início, marcos e conclusão.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Metodologias de experimentação documentadas (Lean Startup, Design Sprint, MVP,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Ferramentas e plataformas de prototipagem rápida disponíveis (Figma, InVision, low-code platforms).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Infraestrutura técnica para experimentação (ambientes de sandbox, feature flags, A/B testing).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Evidências de uso de métodos ágeis (sprints curtos, retrospectivas frequentes).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 de MVPs (Minimum Viable Products) desenvolvidos e tempo até validação.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 de pivots rápidos baseados em aprendizado.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Calendário de Design Sprints ou Innovation Sprints realizados.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Acesso a ambientes de desenvolvimento e teste isolados.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Processos de continuous integration/continuous delivery (CI/CD) habilitando deploys rápidos.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B) Métricas/KPIs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desde concepção de ideia até primeiro teste em ambiente real (lead time de experimentação).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de cada ciclo de build-measure-learn.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experimentos executados por trimestre.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iterações/pivots por experimento antes de decisão final. % de experimentos que seguem metodologias ágeis estruturadas.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para provisionar recursos (infraestrutura, equipe) para experimento.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MVPs lançados por período.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Frequência de deploys em ambientes de teste. % de experimentos concluídos dentro do prazo planejado.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experimentos em paralelo sendo executados.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C) Sinais por nível N0: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ausência de processo; ideias nunca testadas ou &gt;12 meses; sem infraestrutura para experimentação; mentalidade de</w:t>
            </w:r>
            <w:r>
              <w:t xml:space="preserve"> </w:t>
            </w:r>
            <w:r>
              <w:t xml:space="preserve">“planejamento perfeito”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N1:</w:t>
            </w:r>
            <w:r>
              <w:t xml:space="preserve"> </w:t>
            </w:r>
            <w:r>
              <w:t xml:space="preserve">processo muito lento (6-12 meses); alta burocracia; dependência de recursos compartilhados escassos; múltiplas aprovações sequenciais.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N2:</w:t>
            </w:r>
            <w:r>
              <w:t xml:space="preserve"> </w:t>
            </w:r>
            <w:r>
              <w:t xml:space="preserve">processo lento (3-6 meses); alguma estrutura mas com muitas dependências; recursos ainda competidos; aprovações múltiplas.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N3:</w:t>
            </w:r>
            <w:r>
              <w:t xml:space="preserve"> </w:t>
            </w:r>
            <w:r>
              <w:t xml:space="preserve">moderadamente ágil (1-3 meses); alguma dedicação de recursos; ainda há dependências significativas; processo definido mas não otimizado.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N4:</w:t>
            </w:r>
            <w:r>
              <w:t xml:space="preserve"> </w:t>
            </w:r>
            <w:r>
              <w:t xml:space="preserve">ágil (2-8 semanas); metodologias estruturadas (Design Sprint, Lean); recursos dedicados; ciclos iterativos claros; ferramentas adequadas.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N5:</w:t>
            </w:r>
            <w:r>
              <w:t xml:space="preserve"> </w:t>
            </w:r>
            <w:r>
              <w:t xml:space="preserve">altamente ágil (1-4 semanas); infraestrutura madura; feature flags e A/B testing; prototipagem rápida; cultura build-measure-learn estabelecida.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N6:</w:t>
            </w:r>
            <w:r>
              <w:t xml:space="preserve"> </w:t>
            </w:r>
            <w:r>
              <w:t xml:space="preserve">ultrarrápido (3-10 dias); continuous delivery; automação ampla; ambientes on-demand; múltiplos experimentos paralelos; aprendizado em tempo quase real.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D) Amostragem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Rastrear cronologicamente 5-8 experimentos recentes desde concepção até conclusão, documentando: data de cada etapa, tempo total, número de iterações, metodologia utilizada, recursos envolvidos, bloqueios encontrados.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Calcular lead time médio de experimentação dos últimos 6-12 meses.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quantos experimentos foram executados em paralelo no último trimestre.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Entrevistar 3-5 product owners ou líderes de inovação sobre percepção de velocidade e obstáculos.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Glossário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Abertura à inovação (Openness to innovation)</w:t>
            </w:r>
            <w:r>
              <w:t xml:space="preserve">: Disposição organizacional e da liderança para explorar, testar e adotar novas tecnologias, processos e modelos de negócio, caracterizada por cultura de experimentação e tolerância ao erro.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Análise de causa-raiz (Root Cause Analysis - RCA)</w:t>
            </w:r>
            <w:r>
              <w:t xml:space="preserve">: Método estruturado para identificar causas fundamentais de problemas ou erros, utilizando técnicas como 5 Porquês, Diagrama de Ishikawa (espinha de peixe) ou A3.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A/B testing</w:t>
            </w:r>
            <w:r>
              <w:t xml:space="preserve">: Técnica de experimentação que compara duas versões (A e B) de um produto, feature ou processo para determinar qual performa melhor com base em métricas definidas.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Autonomia</w:t>
            </w:r>
            <w:r>
              <w:t xml:space="preserve">: Grau de independência e liberdade que colaboradores possuem para tomar decisões e executar ações relacionadas à inovação sem necessidade de múltiplas aprovações hierárquicas.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Blameless post-mortem</w:t>
            </w:r>
            <w:r>
              <w:t xml:space="preserve">: Análise retrospectiva de incidente ou erro focada em entender causas sistêmicas e gerar aprendizado, sem atribuir culpa individual aos envolvidos.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Build-measure-learn</w:t>
            </w:r>
            <w:r>
              <w:t xml:space="preserve">: Ciclo iterativo central do Lean Startup onde constrói-se um experimento mínimo, mede-se resultados e aprende-se para próxima iteração.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case</w:t>
            </w:r>
            <w:r>
              <w:t xml:space="preserve">: Documento que justifica um investimento com análise de custos, benefícios, riscos e retorno esperado.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delivery (CD)</w:t>
            </w:r>
            <w:r>
              <w:t xml:space="preserve">: Prática de desenvolvimento onde código pode ser liberado para produção a qualquer momento através de processo automatizado.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integration (CI)</w:t>
            </w:r>
            <w:r>
              <w:t xml:space="preserve">: Prática onde desenvolvedores integram código frequentemente (várias vezes ao dia) com testes automatizados.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 venture</w:t>
            </w:r>
            <w:r>
              <w:t xml:space="preserve">: Investimento corporativo em startups e empresas inovadoras alinhadas à estratégia da organização.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Culture-Crafting Capability (CCC)</w:t>
            </w:r>
            <w:r>
              <w:t xml:space="preserve">: Capacidade organizacional de estabelecer cultura que valoriza dados, interpretação informada, abertura tecnológica, tolerância a erros e empoderamento dos funcionários (conceito do framework Acatech).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Sprint</w:t>
            </w:r>
            <w:r>
              <w:t xml:space="preserve">: Metodologia de 5 dias para resolver problemas e testar ideias através de prototipagem e validação com usuários reais, criada pelo Google Ventures.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Ecossistema de inovação</w:t>
            </w:r>
            <w:r>
              <w:t xml:space="preserve">: Rede de atores (empresas, universidades, institutos de pesquisa, startups, governo) que colaboram para inovação.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Empoderamento (Empowerment)</w:t>
            </w:r>
            <w:r>
              <w:t xml:space="preserve">: Estado psicológico onde colaboradores se sentem com autoridade, capacidade e motivação para tomar decisões e agir de forma autônoma.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Management Culture</w:t>
            </w:r>
            <w:r>
              <w:t xml:space="preserve">: Cultura organizacional que aceita erros como inevitáveis e utiliza práticas para comunicar, compartilhar conhecimento, apoiar e rapidamente detectar e tratar erros para aprendizado.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fast, learn fast</w:t>
            </w:r>
            <w:r>
              <w:t xml:space="preserve">: Abordagem que incentiva experimentação rápida, aceitação de falhas precoces e aprendizado acelerado para minimizar desperdício de recursos.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flag</w:t>
            </w:r>
            <w:r>
              <w:t xml:space="preserve">: Técnica que permite ativar/desativar funcionalidades em produção sem novo deploy, facilitando experimentação e rollout gradual.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Guardrails</w:t>
            </w:r>
            <w:r>
              <w:t xml:space="preserve">: Limites ou diretrizes estratégicas claras dentro das quais colaboradores têm autonomia para decidir e agir.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 rate</w:t>
            </w:r>
            <w:r>
              <w:t xml:space="preserve">: Taxa de experimentos ou projetos descontinuados por não atingirem critérios de sucesso; indicador saudável de rigor na experimentação (tipicamente 30-50%).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time de experimentação</w:t>
            </w:r>
            <w:r>
              <w:t xml:space="preserve">: Tempo total desde concepção de uma ideia até obtenção de resultados de validação em condições reais.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 Startup</w:t>
            </w:r>
            <w:r>
              <w:t xml:space="preserve">: Metodologia de desenvolvimento de produtos/negócios baseada em ciclos rápidos de build-measure-learn e validação de hipóteses com MVPs.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Lições aprendidas (Lessons learned)</w:t>
            </w:r>
            <w:r>
              <w:t xml:space="preserve">: Conhecimento sistematizado extraído de experiências, sucessos e falhas para melhorar práticas futuras.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MTTD (Mean Time To Detect)</w:t>
            </w:r>
            <w:r>
              <w:t xml:space="preserve">: Tempo médio para detectar um erro ou problema após sua ocorrência.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(Minimum Viable Product)</w:t>
            </w:r>
            <w:r>
              <w:t xml:space="preserve">: Versão mínima de um produto com funcionalidades suficientes para validar hipóteses e gerar aprendizado com usuários reais.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(Proof of Concept)</w:t>
            </w:r>
            <w:r>
              <w:t xml:space="preserve">: Prova de conceito, experimento inicial para validar a viabilidade técnica e o valor de negócio de uma solução antes de investimento maior.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Post-mortem</w:t>
            </w:r>
            <w:r>
              <w:t xml:space="preserve">: Análise retrospectiva estruturada de projetos ou experimentos para capturar sistematicamente aprendizados, identificar causas de sucesso/falha e documentar recomendações.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Radar tecnológico (Technology radar)</w:t>
            </w:r>
            <w:r>
              <w:t xml:space="preserve">: Ferramenta de monitoramento sistemático de tendências e tecnologias emergentes relevantes, tipicamente organizada em categorias (adotar, experimentar, avaliar, descartar).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 (ambiente de sandbox)</w:t>
            </w:r>
            <w:r>
              <w:t xml:space="preserve">: Ambiente isolado e seguro para testes e experimentação sem risco de impactar sistemas de produção.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Scouting tecnológico</w:t>
            </w:r>
            <w:r>
              <w:t xml:space="preserve">: Processo estruturado de identificação, monitoramento e avaliação contínua de tecnologias emergentes e inovações relevantes para a organização.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 psicológica</w:t>
            </w:r>
            <w:r>
              <w:t xml:space="preserve">: Crença compartilhada de que o ambiente de trabalho é seguro para assumir riscos interpessoais, como admitir erros, fazer perguntas ou propor ideias sem medo de punição ou humilhação.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Squad</w:t>
            </w:r>
            <w:r>
              <w:t xml:space="preserve">: Time multifuncional, autônomo e auto-organizado responsável por uma área de produto ou serviço específica, com autonomia para decidir como atingir seus objetivos.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Referências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ACATECH.</w:t>
            </w:r>
            <w:r>
              <w:t xml:space="preserve"> </w:t>
            </w:r>
            <w:r>
              <w:rPr>
                <w:b/>
                <w:bCs/>
              </w:rPr>
              <w:t xml:space="preserve">Industrie 4.0 Maturity Index. Managing the Digital Transformation of Companies – UPDATE 2020 - acatech - National Academy of Science and Engineering</w:t>
            </w:r>
            <w:r>
              <w:t xml:space="preserve">. Disponível em: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https://en.acatech.de/publication/industrie-4-0-maturity-index-update-2020/download-pdf</w:t>
              </w:r>
            </w:hyperlink>
            <w:r>
              <w:t xml:space="preserve">. Acesso em: 3 out. 2025.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ALNUAIMI, B. K.; SINGH, S. K.; REN, S.; BUDHWAR, P.; VOROBYEV, D. Mastering digital transformation: The nexus between leadership, agility, and digital strategy.</w:t>
            </w:r>
            <w:r>
              <w:t xml:space="preserve"> </w:t>
            </w:r>
            <w:r>
              <w:rPr>
                <w:b/>
                <w:bCs/>
              </w:rPr>
              <w:t xml:space="preserve">Journal of Business Research</w:t>
            </w:r>
            <w:r>
              <w:t xml:space="preserve">, v. 145, p. 636-648, 2022.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DREMEL, C.; HERTERICH, M. M.; WULF, J.; WAIZMANN, J.-C.; BRENNER, W. How AUDI AG established big data analytics in its digital transformation.</w:t>
            </w:r>
            <w:r>
              <w:t xml:space="preserve"> </w:t>
            </w:r>
            <w:r>
              <w:rPr>
                <w:b/>
                <w:bCs/>
              </w:rPr>
              <w:t xml:space="preserve">MIS Quarterly Executive</w:t>
            </w:r>
            <w:r>
              <w:t xml:space="preserve">, v. 16, n. 2, p. 81-100, 2017.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EDB.</w:t>
            </w:r>
            <w:r>
              <w:t xml:space="preserve"> </w:t>
            </w:r>
            <w:r>
              <w:rPr>
                <w:b/>
                <w:bCs/>
              </w:rPr>
              <w:t xml:space="preserve">THE SMART INDUSTRY READINESS INDEX - Catalysing the transformation of manufacturing</w:t>
            </w:r>
            <w:r>
              <w:t xml:space="preserve">. Disponível em: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https://www.edb.gov.sg/content/dam/edb-en/about-edb/media-releases/news/the-smart-industry-readiness-index/the-sg-smart-industry-readiness-index-whitepaper%20(1).pdf</w:t>
              </w:r>
            </w:hyperlink>
            <w:r>
              <w:t xml:space="preserve">. Acesso em: 3 out. 2025.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FLEURY, A. et al. </w:t>
            </w:r>
            <w:r>
              <w:rPr>
                <w:b/>
                <w:bCs/>
              </w:rPr>
              <w:t xml:space="preserve">Digital Maturity Capability and Internationalization of Brazilian Multinationals</w:t>
            </w:r>
            <w:r>
              <w:t xml:space="preserve">. International Business Review, v. 33, 2024.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GUINAN, P. J.; PARISE, S.; LANGOWITZ, N. Creating an innovative digital project team: Levers to enable digital transformation.</w:t>
            </w:r>
            <w:r>
              <w:t xml:space="preserve"> </w:t>
            </w:r>
            <w:r>
              <w:rPr>
                <w:b/>
                <w:bCs/>
              </w:rPr>
              <w:t xml:space="preserve">Business Horizons</w:t>
            </w:r>
            <w:r>
              <w:t xml:space="preserve">, v. 62, n. 6, p. 717-727, 2019.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INCIT.</w:t>
            </w:r>
            <w:r>
              <w:t xml:space="preserve"> </w:t>
            </w:r>
            <w:r>
              <w:rPr>
                <w:b/>
                <w:bCs/>
              </w:rPr>
              <w:t xml:space="preserve">The Global Smart Industry Readiness Index Initiative: Manufacturing Transformation Insights Report 2025</w:t>
            </w:r>
            <w:r>
              <w:t xml:space="preserve">. Disponível em: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https://assets.incit.org/large-documents/manual/The_global_smart_industry_readiness_index_initiative_2025-manual.pdf</w:t>
              </w:r>
            </w:hyperlink>
            <w:r>
              <w:t xml:space="preserve">. Acesso em: 3 out. 2025.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KARIMI, J.; WALTER, Z. The role of dynamic capabilities in responding to digital disruption: A factor-based study of the newspaper industry.</w:t>
            </w:r>
            <w:r>
              <w:t xml:space="preserve"> </w:t>
            </w:r>
            <w:r>
              <w:rPr>
                <w:b/>
                <w:bCs/>
              </w:rPr>
              <w:t xml:space="preserve">Journal of Management Information Systems</w:t>
            </w:r>
            <w:r>
              <w:t xml:space="preserve">, v. 32, n. 1, p. 39-81, 2015.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KEITH, N.; FRESE, M. Enhancing firm performance and innovativeness through error management culture. In:</w:t>
            </w:r>
            <w:r>
              <w:t xml:space="preserve"> </w:t>
            </w:r>
            <w:r>
              <w:rPr>
                <w:b/>
                <w:bCs/>
              </w:rPr>
              <w:t xml:space="preserve">Handbook of Organizational Culture and Climate</w:t>
            </w:r>
            <w:r>
              <w:t xml:space="preserve">, p. 137-157, 2011.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LAURSEN, K.; SALTER, A. Open for innovation: The role of openness in explaining innovation performance among UK manufacturing firms.</w:t>
            </w:r>
            <w:r>
              <w:t xml:space="preserve"> </w:t>
            </w:r>
            <w:r>
              <w:rPr>
                <w:b/>
                <w:bCs/>
              </w:rPr>
              <w:t xml:space="preserve">Strategic Management Journal</w:t>
            </w:r>
            <w:r>
              <w:t xml:space="preserve">, v. 27, n. 2, p. 131-150, 2006.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LEONARD-BARTON, D. Core capabilities and core rigidities: A paradox in managing new product development.</w:t>
            </w:r>
            <w:r>
              <w:t xml:space="preserve"> </w:t>
            </w:r>
            <w:r>
              <w:rPr>
                <w:b/>
                <w:bCs/>
              </w:rPr>
              <w:t xml:space="preserve">Strategic Management Journal</w:t>
            </w:r>
            <w:r>
              <w:t xml:space="preserve">, v. 13, n. S1, p. 111-125, 1992.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NEWMAN, A.; HERMAN, H. M.; SCHWARZ, G.; NIELSEN, I. The effects of employees’ creative self-efficacy on innovative behavior: The role of entrepreneurial leadership.</w:t>
            </w:r>
            <w:r>
              <w:t xml:space="preserve"> </w:t>
            </w:r>
            <w:r>
              <w:rPr>
                <w:b/>
                <w:bCs/>
              </w:rPr>
              <w:t xml:space="preserve">Journal of Business Research</w:t>
            </w:r>
            <w:r>
              <w:t xml:space="preserve">, v. 89, p. 1-9, 2020.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SCHUH, G. et al. </w:t>
            </w:r>
            <w:r>
              <w:rPr>
                <w:b/>
                <w:bCs/>
              </w:rPr>
              <w:t xml:space="preserve">Industrie 4.0 Maturity Index: Managing the Digital Transformation of Companies</w:t>
            </w:r>
            <w:r>
              <w:t xml:space="preserve">. Munich: Herbert Utz Verlag, 2017.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TEECE, D. J. Explicating dynamic capabilities: The nature and microfoundations of (sustainable) enterprise performance.</w:t>
            </w:r>
            <w:r>
              <w:t xml:space="preserve"> </w:t>
            </w:r>
            <w:r>
              <w:rPr>
                <w:b/>
                <w:bCs/>
              </w:rPr>
              <w:t xml:space="preserve">Strategic Management Journal</w:t>
            </w:r>
            <w:r>
              <w:t xml:space="preserve">, v. 28, n. 13, p. 1319-1350, 2007.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TRIPSAS, M.; GAVETTI, G. Capabilities, cognition, and inertia: Evidence from digital imaging.</w:t>
            </w:r>
            <w:r>
              <w:t xml:space="preserve"> </w:t>
            </w:r>
            <w:r>
              <w:rPr>
                <w:b/>
                <w:bCs/>
              </w:rPr>
              <w:t xml:space="preserve">Strategic Management Journal</w:t>
            </w:r>
            <w:r>
              <w:t xml:space="preserve">, v. 21, n. 10-11, p. 1147-1161, 2000.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DYCK, C.; FRESE, M.; BAER, M.; SONNENTAG, S. Organizational error management culture and its impact on performance: A two-study replication.</w:t>
            </w:r>
            <w:r>
              <w:t xml:space="preserve"> </w:t>
            </w:r>
            <w:r>
              <w:rPr>
                <w:b/>
                <w:bCs/>
              </w:rPr>
              <w:t xml:space="preserve">Journal of Applied Psychology</w:t>
            </w:r>
            <w:r>
              <w:t xml:space="preserve">, v. 90, n. 6, p. 1228-1240, 2005.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WANG, S. L.; LUO, Y.; LU, X.; SUN, J.; MAKSIMOV, V. Autonomy delegation to foreign subsidiaries: An enabling mechanism for emerging-market multinationals.</w:t>
            </w:r>
            <w:r>
              <w:t xml:space="preserve"> </w:t>
            </w:r>
            <w:r>
              <w:rPr>
                <w:b/>
                <w:bCs/>
              </w:rPr>
              <w:t xml:space="preserve">Journal of International Business Studies</w:t>
            </w:r>
            <w:r>
              <w:t xml:space="preserve">, v. 45, n. 2, p. 111-130, 2014.</w:t>
            </w:r>
          </w:p>
        </w:tc>
      </w:tr>
    </w:tbl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assets.incit.org/large-documents/manual/The_global_smart_industry_readiness_index_initiative_2025-manual.pdf" TargetMode="External"/><Relationship Id="rId12" Type="http://schemas.openxmlformats.org/officeDocument/2006/relationships/hyperlink" Target="https://en.acatech.de/publication/industrie-4-0-maturity-index-update-2020/download-pdf" TargetMode="External"/><Relationship Id="rId13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assets.incit.org/large-documents/manual/The_global_smart_industry_readiness_index_initiative_2025-manual.pdf" TargetMode="External"/><Relationship Id="rId12" Type="http://schemas.openxmlformats.org/officeDocument/2006/relationships/hyperlink" Target="https://en.acatech.de/publication/industrie-4-0-maturity-index-update-2020/download-pdf" TargetMode="External"/><Relationship Id="rId13" Type="http://schemas.openxmlformats.org/officeDocument/2006/relationships/hyperlink" Target="https://www.edb.gov.sg/content/dam/edb-en/about-edb/media-releases/news/the-smart-industry-readiness-index/the-sg-smart-industry-readiness-index-whitepaper%20(1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2025-11-13T15:58:06Z</dcterms:created>
  <dcterms:modified xsi:type="dcterms:W3CDTF">2025-11-13T15:58:06Z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