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rgxu2ok9do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Abertura à Inovação</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3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tblGridChange w:id="0">
          <w:tblGrid>
            <w:gridCol w:w="324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03">
            <w:pPr>
              <w:spacing w:after="160" w:lineRule="auto"/>
              <w:rPr>
                <w:sz w:val="21"/>
                <w:szCs w:val="21"/>
              </w:rPr>
            </w:pPr>
            <w:r w:rsidDel="00000000" w:rsidR="00000000" w:rsidRPr="00000000">
              <w:rPr>
                <w:b w:val="1"/>
                <w:bCs w:val="1"/>
                <w:i w:val="1"/>
                <w:iCs w:val="1"/>
                <w:sz w:val="21"/>
                <w:szCs w:val="21"/>
                <w:rtl w:val="0"/>
              </w:rPr>
              <w:t xml:space="preserve">Dimensão:</w:t>
            </w:r>
            <w:r w:rsidDel="00000000" w:rsidR="00000000" w:rsidRPr="00000000">
              <w:rPr>
                <w:rtl w:val="0"/>
              </w:rPr>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04">
            <w:pPr>
              <w:spacing w:after="160" w:lineRule="auto"/>
              <w:rPr>
                <w:sz w:val="21"/>
                <w:szCs w:val="21"/>
              </w:rPr>
            </w:pPr>
            <w:r w:rsidDel="00000000" w:rsidR="00000000" w:rsidRPr="00000000">
              <w:rPr>
                <w:sz w:val="21"/>
                <w:szCs w:val="21"/>
                <w:rtl w:val="0"/>
              </w:rPr>
              <w:t xml:space="preserve">Leadership Competency (D14)</w:t>
            </w:r>
          </w:p>
        </w:tc>
      </w:tr>
    </w:tbl>
    <w:p w:rsidR="00000000" w:rsidDel="00000000" w:rsidP="00000000" w:rsidRDefault="00000000" w:rsidRPr="00000000" w14:paraId="00000005">
      <w:pPr>
        <w:rPr>
          <w:sz w:val="21"/>
          <w:szCs w:val="21"/>
        </w:rPr>
      </w:pPr>
      <w:r w:rsidDel="00000000" w:rsidR="00000000" w:rsidRPr="00000000">
        <w:rPr>
          <w:rtl w:val="0"/>
        </w:rPr>
      </w:r>
    </w:p>
    <w:tbl>
      <w:tblPr>
        <w:tblStyle w:val="Table2"/>
        <w:tblW w:w="3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130"/>
        <w:tblGridChange w:id="0">
          <w:tblGrid>
            <w:gridCol w:w="1500"/>
            <w:gridCol w:w="213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06">
            <w:pPr>
              <w:spacing w:after="160" w:lineRule="auto"/>
              <w:rPr>
                <w:sz w:val="21"/>
                <w:szCs w:val="21"/>
              </w:rPr>
            </w:pPr>
            <w:r w:rsidDel="00000000" w:rsidR="00000000" w:rsidRPr="00000000">
              <w:rPr>
                <w:b w:val="1"/>
                <w:bCs w:val="1"/>
                <w:i w:val="1"/>
                <w:iCs w:val="1"/>
                <w:sz w:val="21"/>
                <w:szCs w:val="21"/>
                <w:rtl w:val="0"/>
              </w:rPr>
              <w:t xml:space="preserve">Bloco/Pilar: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07">
            <w:pPr>
              <w:spacing w:after="160" w:lineRule="auto"/>
              <w:rPr>
                <w:sz w:val="21"/>
                <w:szCs w:val="21"/>
              </w:rPr>
            </w:pPr>
            <w:r w:rsidDel="00000000" w:rsidR="00000000" w:rsidRPr="00000000">
              <w:rPr>
                <w:rtl w:val="0"/>
              </w:rPr>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08">
            <w:pPr>
              <w:spacing w:after="160" w:lineRule="auto"/>
              <w:rPr>
                <w:sz w:val="21"/>
                <w:szCs w:val="21"/>
              </w:rPr>
            </w:pPr>
            <w:r w:rsidDel="00000000" w:rsidR="00000000" w:rsidRPr="00000000">
              <w:rPr>
                <w:sz w:val="21"/>
                <w:szCs w:val="21"/>
                <w:rtl w:val="0"/>
              </w:rPr>
              <w:t xml:space="preserve">Bloco: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09">
            <w:pPr>
              <w:spacing w:after="160" w:lineRule="auto"/>
              <w:rPr>
                <w:sz w:val="21"/>
                <w:szCs w:val="21"/>
              </w:rPr>
            </w:pPr>
            <w:r w:rsidDel="00000000" w:rsidR="00000000" w:rsidRPr="00000000">
              <w:rPr>
                <w:sz w:val="21"/>
                <w:szCs w:val="21"/>
                <w:rtl w:val="0"/>
              </w:rPr>
              <w:t xml:space="preserve">Organização</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0A">
            <w:pPr>
              <w:spacing w:after="160" w:lineRule="auto"/>
              <w:rPr>
                <w:sz w:val="21"/>
                <w:szCs w:val="21"/>
              </w:rPr>
            </w:pPr>
            <w:r w:rsidDel="00000000" w:rsidR="00000000" w:rsidRPr="00000000">
              <w:rPr>
                <w:sz w:val="21"/>
                <w:szCs w:val="21"/>
                <w:rtl w:val="0"/>
              </w:rPr>
              <w:t xml:space="preserve">Pilar:</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0B">
            <w:pPr>
              <w:spacing w:after="160" w:lineRule="auto"/>
              <w:rPr>
                <w:sz w:val="21"/>
                <w:szCs w:val="21"/>
              </w:rPr>
            </w:pPr>
            <w:r w:rsidDel="00000000" w:rsidR="00000000" w:rsidRPr="00000000">
              <w:rPr>
                <w:sz w:val="21"/>
                <w:szCs w:val="21"/>
                <w:rtl w:val="0"/>
              </w:rPr>
              <w:t xml:space="preserve">Estrutura &amp; Gestão</w:t>
            </w:r>
          </w:p>
        </w:tc>
      </w:tr>
    </w:tbl>
    <w:p w:rsidR="00000000" w:rsidDel="00000000" w:rsidP="00000000" w:rsidRDefault="00000000" w:rsidRPr="00000000" w14:paraId="0000000C">
      <w:pPr>
        <w:rPr>
          <w:sz w:val="21"/>
          <w:szCs w:val="21"/>
        </w:rPr>
      </w:pPr>
      <w:r w:rsidDel="00000000" w:rsidR="00000000" w:rsidRPr="00000000">
        <w:rPr>
          <w:rtl w:val="0"/>
        </w:rPr>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0D">
            <w:pPr>
              <w:spacing w:after="160" w:lineRule="auto"/>
              <w:rPr>
                <w:sz w:val="21"/>
                <w:szCs w:val="21"/>
              </w:rPr>
            </w:pPr>
            <w:r w:rsidDel="00000000" w:rsidR="00000000" w:rsidRPr="00000000">
              <w:rPr>
                <w:b w:val="1"/>
                <w:bCs w:val="1"/>
                <w:i w:val="1"/>
                <w:iCs w:val="1"/>
                <w:sz w:val="21"/>
                <w:szCs w:val="21"/>
                <w:rtl w:val="0"/>
              </w:rPr>
              <w:t xml:space="preserve">Resumo Descritivo</w:t>
            </w:r>
            <w:r w:rsidDel="00000000" w:rsidR="00000000" w:rsidRPr="00000000">
              <w:rPr>
                <w:rtl w:val="0"/>
              </w:rPr>
            </w:r>
          </w:p>
        </w:tc>
      </w:tr>
      <w:tr>
        <w:trPr>
          <w:cantSplit w:val="0"/>
          <w:trHeight w:val="187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0E">
            <w:pPr>
              <w:spacing w:after="160" w:lineRule="auto"/>
              <w:rPr>
                <w:sz w:val="21"/>
                <w:szCs w:val="21"/>
              </w:rPr>
            </w:pPr>
            <w:r w:rsidDel="00000000" w:rsidR="00000000" w:rsidRPr="00000000">
              <w:rPr>
                <w:sz w:val="21"/>
                <w:szCs w:val="21"/>
                <w:rtl w:val="0"/>
              </w:rPr>
              <w:t xml:space="preserve">Capacidade de liderança de demonstrar abertura à inovação, envolvendo a disposição para explorar, testar e adotar novas tecnologias digitais, processos inovadores e modelos de negócio emergentes. Inclui estabelecer uma cultura organizacional que valoriza experimentação sistemática, tolera erros como aprendizado, investe em parcerias estratégicas para co-inovação (startups, universidades, centros de pesquisa), e adapta continuamente a estratégia de inovação em resposta a mudanças tecnológicas e de mercado.</w:t>
            </w:r>
          </w:p>
        </w:tc>
      </w:tr>
    </w:tbl>
    <w:p w:rsidR="00000000" w:rsidDel="00000000" w:rsidP="00000000" w:rsidRDefault="00000000" w:rsidRPr="00000000" w14:paraId="0000000F">
      <w:pPr>
        <w:rPr>
          <w:sz w:val="21"/>
          <w:szCs w:val="21"/>
        </w:rPr>
      </w:pPr>
      <w:r w:rsidDel="00000000" w:rsidR="00000000" w:rsidRPr="00000000">
        <w:rPr>
          <w:rtl w:val="0"/>
        </w:rPr>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870"/>
        <w:tblGridChange w:id="0">
          <w:tblGrid>
            <w:gridCol w:w="2070"/>
            <w:gridCol w:w="6870"/>
          </w:tblGrid>
        </w:tblGridChange>
      </w:tblGrid>
      <w:tr>
        <w:trPr>
          <w:cantSplit w:val="0"/>
          <w:trHeight w:val="1380"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0">
            <w:pPr>
              <w:spacing w:after="160" w:lineRule="auto"/>
              <w:rPr>
                <w:sz w:val="21"/>
                <w:szCs w:val="21"/>
              </w:rPr>
            </w:pPr>
            <w:r w:rsidDel="00000000" w:rsidR="00000000" w:rsidRPr="00000000">
              <w:rPr>
                <w:b w:val="1"/>
                <w:bCs w:val="1"/>
                <w:i w:val="1"/>
                <w:iCs w:val="1"/>
                <w:sz w:val="21"/>
                <w:szCs w:val="21"/>
                <w:rtl w:val="0"/>
              </w:rPr>
              <w:t xml:space="preserve">Capacidades Relacionadas: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1">
            <w:pPr>
              <w:spacing w:after="160" w:lineRule="auto"/>
              <w:rPr>
                <w:sz w:val="21"/>
                <w:szCs w:val="21"/>
              </w:rPr>
            </w:pPr>
            <w:r w:rsidDel="00000000" w:rsidR="00000000" w:rsidRPr="00000000">
              <w:rPr>
                <w:b w:val="1"/>
                <w:bCs w:val="1"/>
                <w:sz w:val="21"/>
                <w:szCs w:val="21"/>
                <w:rtl w:val="0"/>
              </w:rPr>
              <w:t xml:space="preserve">Competência de liderança • Cultura de experimentação • Tolerância a erros • Parcerias para inovação • Adaptação estratégica • Gestão da mudança • Autonomia e empoderamento • Gestão de erros e aprendizado organizacional</w:t>
            </w:r>
            <w:r w:rsidDel="00000000" w:rsidR="00000000" w:rsidRPr="00000000">
              <w:rPr>
                <w:rtl w:val="0"/>
              </w:rPr>
            </w:r>
          </w:p>
        </w:tc>
      </w:tr>
    </w:tbl>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pBdr>
          <w:bottom w:color="auto" w:space="6" w:sz="0" w:val="none"/>
        </w:pBdr>
        <w:spacing w:after="240" w:before="0" w:line="300" w:lineRule="auto"/>
        <w:rPr>
          <w:b w:val="1"/>
          <w:bCs w:val="1"/>
          <w:sz w:val="46"/>
          <w:szCs w:val="46"/>
        </w:rPr>
      </w:pPr>
      <w:bookmarkStart w:colFirst="0" w:colLast="0" w:name="_pvajg4ny1hsl" w:id="1"/>
      <w:bookmarkEnd w:id="1"/>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0"/>
        <w:keepLines w:val="0"/>
        <w:pBdr>
          <w:bottom w:color="auto" w:space="6" w:sz="0" w:val="none"/>
        </w:pBdr>
        <w:spacing w:after="240" w:before="0" w:line="300" w:lineRule="auto"/>
        <w:rPr>
          <w:b w:val="1"/>
          <w:bCs w:val="1"/>
          <w:sz w:val="46"/>
          <w:szCs w:val="46"/>
        </w:rPr>
      </w:pPr>
      <w:bookmarkStart w:colFirst="0" w:colLast="0" w:name="_d7e72ssx66so" w:id="2"/>
      <w:bookmarkEnd w:id="2"/>
      <w:r w:rsidDel="00000000" w:rsidR="00000000" w:rsidRPr="00000000">
        <w:rPr>
          <w:b w:val="1"/>
          <w:bCs w:val="1"/>
          <w:sz w:val="46"/>
          <w:szCs w:val="46"/>
          <w:rtl w:val="0"/>
        </w:rPr>
        <w:t xml:space="preserve">Questão 01 - Abertura à inovação</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65"/>
        <w:gridCol w:w="1560"/>
        <w:tblGridChange w:id="0">
          <w:tblGrid>
            <w:gridCol w:w="7365"/>
            <w:gridCol w:w="1560"/>
          </w:tblGrid>
        </w:tblGridChange>
      </w:tblGrid>
      <w:tr>
        <w:trPr>
          <w:cantSplit w:val="0"/>
          <w:trHeight w:val="900"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5">
            <w:pPr>
              <w:spacing w:after="160" w:lineRule="auto"/>
              <w:rPr>
                <w:sz w:val="21"/>
                <w:szCs w:val="21"/>
              </w:rPr>
            </w:pPr>
            <w:r w:rsidDel="00000000" w:rsidR="00000000" w:rsidRPr="00000000">
              <w:rPr>
                <w:b w:val="1"/>
                <w:bCs w:val="1"/>
                <w:sz w:val="21"/>
                <w:szCs w:val="21"/>
                <w:rtl w:val="0"/>
              </w:rPr>
              <w:t xml:space="preserve">Como a liderança e a organização demonstram abertura à inovação através da exploração, teste e adoção de novas tecnologias digitais e processos inovadores?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6">
            <w:pPr>
              <w:spacing w:after="160" w:lineRule="auto"/>
              <w:rPr>
                <w:sz w:val="21"/>
                <w:szCs w:val="21"/>
              </w:rPr>
            </w:pP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17">
            <w:pPr>
              <w:spacing w:after="160" w:lineRule="auto"/>
              <w:rPr>
                <w:sz w:val="21"/>
                <w:szCs w:val="21"/>
              </w:rPr>
            </w:pPr>
            <w:r w:rsidDel="00000000" w:rsidR="00000000" w:rsidRPr="00000000">
              <w:rPr>
                <w:b w:val="1"/>
                <w:bCs w:val="1"/>
                <w:i w:val="1"/>
                <w:iCs w:val="1"/>
                <w:sz w:val="21"/>
                <w:szCs w:val="21"/>
                <w:rtl w:val="0"/>
              </w:rPr>
              <w:t xml:space="preserve">Capacidade em medição:</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18">
            <w:pPr>
              <w:spacing w:after="160" w:lineRule="auto"/>
              <w:rPr>
                <w:sz w:val="21"/>
                <w:szCs w:val="21"/>
              </w:rPr>
            </w:pPr>
            <w:r w:rsidDel="00000000" w:rsidR="00000000" w:rsidRPr="00000000">
              <w:rPr>
                <w:sz w:val="21"/>
                <w:szCs w:val="21"/>
                <w:rtl w:val="0"/>
              </w:rPr>
              <w:t xml:space="preserve">Abertura à inovação</w:t>
            </w:r>
          </w:p>
        </w:tc>
      </w:tr>
    </w:tbl>
    <w:p w:rsidR="00000000" w:rsidDel="00000000" w:rsidP="00000000" w:rsidRDefault="00000000" w:rsidRPr="00000000" w14:paraId="00000019">
      <w:pPr>
        <w:rPr>
          <w:sz w:val="21"/>
          <w:szCs w:val="21"/>
        </w:rPr>
      </w:pPr>
      <w:r w:rsidDel="00000000" w:rsidR="00000000" w:rsidRPr="00000000">
        <w:rPr>
          <w:rtl w:val="0"/>
        </w:rPr>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200"/>
        <w:tblGridChange w:id="0">
          <w:tblGrid>
            <w:gridCol w:w="1725"/>
            <w:gridCol w:w="720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A">
            <w:pPr>
              <w:spacing w:after="160" w:lineRule="auto"/>
              <w:jc w:val="center"/>
              <w:rPr>
                <w:sz w:val="21"/>
                <w:szCs w:val="21"/>
              </w:rPr>
            </w:pPr>
            <w:r w:rsidDel="00000000" w:rsidR="00000000" w:rsidRPr="00000000">
              <w:rPr>
                <w:b w:val="1"/>
                <w:bCs w:val="1"/>
                <w:i w:val="1"/>
                <w:iCs w:val="1"/>
                <w:sz w:val="21"/>
                <w:szCs w:val="21"/>
                <w:rtl w:val="0"/>
              </w:rPr>
              <w:t xml:space="preserve">Respostas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B">
            <w:pPr>
              <w:spacing w:after="160" w:lineRule="auto"/>
              <w:jc w:val="center"/>
              <w:rPr>
                <w:sz w:val="21"/>
                <w:szCs w:val="21"/>
              </w:rPr>
            </w:pPr>
            <w:r w:rsidDel="00000000" w:rsidR="00000000" w:rsidRPr="00000000">
              <w:rPr>
                <w:rtl w:val="0"/>
              </w:rPr>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C">
            <w:pPr>
              <w:spacing w:after="160" w:lineRule="auto"/>
              <w:jc w:val="center"/>
              <w:rPr>
                <w:sz w:val="21"/>
                <w:szCs w:val="21"/>
              </w:rPr>
            </w:pPr>
            <w:r w:rsidDel="00000000" w:rsidR="00000000" w:rsidRPr="00000000">
              <w:rPr>
                <w:b w:val="1"/>
                <w:bCs w:val="1"/>
                <w:i w:val="1"/>
                <w:iCs w:val="1"/>
                <w:sz w:val="21"/>
                <w:szCs w:val="21"/>
                <w:rtl w:val="0"/>
              </w:rPr>
              <w:t xml:space="preserve">Peso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D">
            <w:pPr>
              <w:spacing w:after="160" w:lineRule="auto"/>
              <w:jc w:val="center"/>
              <w:rPr>
                <w:sz w:val="21"/>
                <w:szCs w:val="21"/>
              </w:rPr>
            </w:pPr>
            <w:r w:rsidDel="00000000" w:rsidR="00000000" w:rsidRPr="00000000">
              <w:rPr>
                <w:b w:val="1"/>
                <w:bCs w:val="1"/>
                <w:i w:val="1"/>
                <w:iCs w:val="1"/>
                <w:sz w:val="21"/>
                <w:szCs w:val="21"/>
                <w:rtl w:val="0"/>
              </w:rPr>
              <w:t xml:space="preserve">Item de resposta</w:t>
            </w:r>
            <w:r w:rsidDel="00000000" w:rsidR="00000000" w:rsidRPr="00000000">
              <w:rPr>
                <w:rtl w:val="0"/>
              </w:rPr>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E">
            <w:pPr>
              <w:spacing w:after="160" w:lineRule="auto"/>
              <w:jc w:val="center"/>
              <w:rPr>
                <w:sz w:val="21"/>
                <w:szCs w:val="21"/>
              </w:rPr>
            </w:pPr>
            <w:r w:rsidDel="00000000" w:rsidR="00000000" w:rsidRPr="00000000">
              <w:rPr>
                <w:sz w:val="21"/>
                <w:szCs w:val="21"/>
                <w:rtl w:val="0"/>
              </w:rPr>
              <w:t xml:space="preserve">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F">
            <w:pPr>
              <w:spacing w:after="160" w:lineRule="auto"/>
              <w:jc w:val="center"/>
              <w:rPr>
                <w:sz w:val="21"/>
                <w:szCs w:val="21"/>
              </w:rPr>
            </w:pPr>
            <w:r w:rsidDel="00000000" w:rsidR="00000000" w:rsidRPr="00000000">
              <w:rPr>
                <w:sz w:val="21"/>
                <w:szCs w:val="21"/>
                <w:rtl w:val="0"/>
              </w:rPr>
              <w:t xml:space="preserve">A organização não demonstra abertura para explorar novas tecnologias ou processos inovadores. Não há mecanismos formais para identificar tendências tecnológicas.</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0">
            <w:pPr>
              <w:spacing w:after="160" w:lineRule="auto"/>
              <w:jc w:val="center"/>
              <w:rPr>
                <w:sz w:val="21"/>
                <w:szCs w:val="21"/>
              </w:rPr>
            </w:pPr>
            <w:r w:rsidDel="00000000" w:rsidR="00000000" w:rsidRPr="00000000">
              <w:rPr>
                <w:sz w:val="21"/>
                <w:szCs w:val="21"/>
                <w:rtl w:val="0"/>
              </w:rPr>
              <w:t xml:space="preserve">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1">
            <w:pPr>
              <w:spacing w:after="160" w:lineRule="auto"/>
              <w:jc w:val="center"/>
              <w:rPr>
                <w:sz w:val="21"/>
                <w:szCs w:val="21"/>
              </w:rPr>
            </w:pPr>
            <w:r w:rsidDel="00000000" w:rsidR="00000000" w:rsidRPr="00000000">
              <w:rPr>
                <w:sz w:val="21"/>
                <w:szCs w:val="21"/>
                <w:rtl w:val="0"/>
              </w:rPr>
              <w:t xml:space="preserve">A liderança possui alguma consciência sobre tecnologias emergentes através de canais informais (eventos esporádicos, contatos pessoais), mas sem avaliação estruturada ou investimento dedicado.</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2">
            <w:pPr>
              <w:spacing w:after="160" w:lineRule="auto"/>
              <w:jc w:val="center"/>
              <w:rPr>
                <w:sz w:val="21"/>
                <w:szCs w:val="21"/>
              </w:rPr>
            </w:pPr>
            <w:r w:rsidDel="00000000" w:rsidR="00000000" w:rsidRPr="00000000">
              <w:rPr>
                <w:sz w:val="21"/>
                <w:szCs w:val="21"/>
                <w:rtl w:val="0"/>
              </w:rPr>
              <w:t xml:space="preserve">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3">
            <w:pPr>
              <w:spacing w:after="160" w:lineRule="auto"/>
              <w:jc w:val="center"/>
              <w:rPr>
                <w:sz w:val="21"/>
                <w:szCs w:val="21"/>
              </w:rPr>
            </w:pPr>
            <w:r w:rsidDel="00000000" w:rsidR="00000000" w:rsidRPr="00000000">
              <w:rPr>
                <w:sz w:val="21"/>
                <w:szCs w:val="21"/>
                <w:rtl w:val="0"/>
              </w:rPr>
              <w:t xml:space="preserve">A organização acompanha sistematicamente tendências tecnológicas através de canais formais (relatórios, benchmarks, associações), mas com limitada aplicação prática e raras experimentações.</w:t>
            </w:r>
          </w:p>
        </w:tc>
      </w:tr>
      <w:tr>
        <w:trPr>
          <w:cantSplit w:val="0"/>
          <w:trHeight w:val="11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4">
            <w:pPr>
              <w:spacing w:after="160" w:lineRule="auto"/>
              <w:jc w:val="center"/>
              <w:rPr>
                <w:sz w:val="21"/>
                <w:szCs w:val="21"/>
              </w:rPr>
            </w:pPr>
            <w:r w:rsidDel="00000000" w:rsidR="00000000" w:rsidRPr="00000000">
              <w:rPr>
                <w:sz w:val="21"/>
                <w:szCs w:val="21"/>
                <w:rtl w:val="0"/>
              </w:rPr>
              <w:t xml:space="preserve">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5">
            <w:pPr>
              <w:spacing w:after="160" w:lineRule="auto"/>
              <w:jc w:val="center"/>
              <w:rPr>
                <w:sz w:val="21"/>
                <w:szCs w:val="21"/>
              </w:rPr>
            </w:pPr>
            <w:r w:rsidDel="00000000" w:rsidR="00000000" w:rsidRPr="00000000">
              <w:rPr>
                <w:sz w:val="21"/>
                <w:szCs w:val="21"/>
                <w:rtl w:val="0"/>
              </w:rPr>
              <w:t xml:space="preserve">A liderança desenvolve iniciativas pontuais de inovação com apoio de parceiros externos (consultores, fornecedores) para aplicações específicas. Há algum investimento em experimentação, mas ainda de forma dependente.</w:t>
            </w:r>
          </w:p>
        </w:tc>
      </w:tr>
      <w:tr>
        <w:trPr>
          <w:cantSplit w:val="0"/>
          <w:trHeight w:val="139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6">
            <w:pPr>
              <w:spacing w:after="160" w:lineRule="auto"/>
              <w:jc w:val="center"/>
              <w:rPr>
                <w:sz w:val="21"/>
                <w:szCs w:val="21"/>
              </w:rPr>
            </w:pPr>
            <w:r w:rsidDel="00000000" w:rsidR="00000000" w:rsidRPr="00000000">
              <w:rPr>
                <w:sz w:val="21"/>
                <w:szCs w:val="21"/>
                <w:rtl w:val="0"/>
              </w:rPr>
              <w:t xml:space="preserve">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7">
            <w:pPr>
              <w:spacing w:after="160" w:lineRule="auto"/>
              <w:jc w:val="center"/>
              <w:rPr>
                <w:sz w:val="21"/>
                <w:szCs w:val="21"/>
              </w:rPr>
            </w:pPr>
            <w:r w:rsidDel="00000000" w:rsidR="00000000" w:rsidRPr="00000000">
              <w:rPr>
                <w:sz w:val="21"/>
                <w:szCs w:val="21"/>
                <w:rtl w:val="0"/>
              </w:rPr>
              <w:t xml:space="preserve">A organização realiza provas de conceito (POCs) e pilotos de forma independente em múltiplas áreas, com parcerias formalizadas (universidades, startups, centros de pesquisa) e orçamento dedicado. Cultura de experimentação estabelecida com processos de captura de aprendizados.</w:t>
            </w:r>
          </w:p>
        </w:tc>
      </w:tr>
      <w:tr>
        <w:trPr>
          <w:cantSplit w:val="0"/>
          <w:trHeight w:val="139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8">
            <w:pPr>
              <w:spacing w:after="160" w:lineRule="auto"/>
              <w:jc w:val="center"/>
              <w:rPr>
                <w:sz w:val="21"/>
                <w:szCs w:val="21"/>
              </w:rPr>
            </w:pPr>
            <w:r w:rsidDel="00000000" w:rsidR="00000000" w:rsidRPr="00000000">
              <w:rPr>
                <w:sz w:val="21"/>
                <w:szCs w:val="21"/>
                <w:rtl w:val="0"/>
              </w:rPr>
              <w:t xml:space="preserve">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9">
            <w:pPr>
              <w:spacing w:after="160" w:lineRule="auto"/>
              <w:jc w:val="center"/>
              <w:rPr>
                <w:sz w:val="21"/>
                <w:szCs w:val="21"/>
              </w:rPr>
            </w:pPr>
            <w:r w:rsidDel="00000000" w:rsidR="00000000" w:rsidRPr="00000000">
              <w:rPr>
                <w:sz w:val="21"/>
                <w:szCs w:val="21"/>
                <w:rtl w:val="0"/>
              </w:rPr>
              <w:t xml:space="preserve">A organização testa continuamente novas tecnologias de forma sistemática, possui ecossistema ativo de co-inovação (corporate venture, aceleração), adapta seu framework de inovação às mudanças tecnológicas, e utiliza análises preditivas para antecipar tendências. Erros são tratados como oportunidades de aprendizado.</w:t>
            </w:r>
          </w:p>
        </w:tc>
      </w:tr>
      <w:tr>
        <w:trPr>
          <w:cantSplit w:val="0"/>
          <w:trHeight w:val="138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A">
            <w:pPr>
              <w:spacing w:after="160" w:lineRule="auto"/>
              <w:jc w:val="center"/>
              <w:rPr>
                <w:sz w:val="21"/>
                <w:szCs w:val="21"/>
              </w:rPr>
            </w:pPr>
            <w:r w:rsidDel="00000000" w:rsidR="00000000" w:rsidRPr="00000000">
              <w:rPr>
                <w:sz w:val="21"/>
                <w:szCs w:val="21"/>
                <w:rtl w:val="0"/>
              </w:rPr>
              <w:t xml:space="preserve">6</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B">
            <w:pPr>
              <w:spacing w:after="160" w:lineRule="auto"/>
              <w:jc w:val="center"/>
              <w:rPr>
                <w:sz w:val="21"/>
                <w:szCs w:val="21"/>
              </w:rPr>
            </w:pPr>
            <w:r w:rsidDel="00000000" w:rsidR="00000000" w:rsidRPr="00000000">
              <w:rPr>
                <w:sz w:val="21"/>
                <w:szCs w:val="21"/>
                <w:rtl w:val="0"/>
              </w:rPr>
              <w:t xml:space="preserve">A organização possui processo adaptativo e autônomo de experimentação tecnológica com ciclos curtos, portfólio estrategicamente gerenciado de inovações, ecossistema amplo e dinâmico de parcerias, investimento contínuo em P&amp;D digital, e cultura disseminada de "testar rápido, falhar rápido, aprender rápido" em todos os níveis organizacionais.</w:t>
            </w:r>
          </w:p>
        </w:tc>
      </w:tr>
    </w:tbl>
    <w:p w:rsidR="00000000" w:rsidDel="00000000" w:rsidP="00000000" w:rsidRDefault="00000000" w:rsidRPr="00000000" w14:paraId="0000002C">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sz w:val="21"/>
          <w:szCs w:val="21"/>
        </w:rPr>
      </w:pPr>
      <w:r w:rsidDel="00000000" w:rsidR="00000000" w:rsidRPr="00000000">
        <w:rPr>
          <w:rtl w:val="0"/>
        </w:rPr>
      </w:r>
    </w:p>
    <w:tbl>
      <w:tblPr>
        <w:tblStyle w:val="Table7"/>
        <w:tblpPr w:leftFromText="180" w:rightFromText="180" w:topFromText="180" w:bottomFromText="180" w:vertAnchor="text" w:horzAnchor="text" w:tblpX="-60" w:tblpY="181.37329101562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F">
            <w:pPr>
              <w:spacing w:after="160" w:lineRule="auto"/>
              <w:rPr>
                <w:sz w:val="21"/>
                <w:szCs w:val="21"/>
              </w:rPr>
            </w:pPr>
            <w:r w:rsidDel="00000000" w:rsidR="00000000" w:rsidRPr="00000000">
              <w:rPr>
                <w:b w:val="1"/>
                <w:bCs w:val="1"/>
                <w:i w:val="1"/>
                <w:iCs w:val="1"/>
                <w:sz w:val="21"/>
                <w:szCs w:val="21"/>
                <w:rtl w:val="0"/>
              </w:rPr>
              <w:t xml:space="preserve">Possíveis fontes de evidências:</w:t>
            </w:r>
            <w:r w:rsidDel="00000000" w:rsidR="00000000" w:rsidRPr="00000000">
              <w:rPr>
                <w:rtl w:val="0"/>
              </w:rPr>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0">
            <w:pPr>
              <w:spacing w:after="160" w:lineRule="auto"/>
              <w:rPr>
                <w:b w:val="1"/>
                <w:bCs w:val="1"/>
                <w:i w:val="1"/>
                <w:iCs w:val="1"/>
                <w:sz w:val="21"/>
                <w:szCs w:val="21"/>
              </w:rPr>
            </w:pPr>
            <w:r w:rsidDel="00000000" w:rsidR="00000000" w:rsidRPr="00000000">
              <w:rPr>
                <w:b w:val="1"/>
                <w:bCs w:val="1"/>
                <w:sz w:val="21"/>
                <w:szCs w:val="21"/>
                <w:rtl w:val="0"/>
              </w:rPr>
              <w:t xml:space="preserve">A) Artefatos e onde buscar</w:t>
            </w:r>
            <w:r w:rsidDel="00000000" w:rsidR="00000000" w:rsidRPr="00000000">
              <w:rPr>
                <w:sz w:val="21"/>
                <w:szCs w:val="21"/>
                <w:rtl w:val="0"/>
              </w:rPr>
              <w:t xml:space="preserve"> Radar tecnológico atualizado periodicamente com tendências mapeadas. Business cases e relatórios de POCs/pilotos com critérios claros de avaliação e resultados documentados. Contratos e acordos formalizados de parcerias com universidades, startups, centros de pesquisa e institutos de inovação. Orçamento anual dedicado a P&amp;D e inovação digital com acompanhamento de execução. Relatórios de lições aprendidas (post-mortems) de experimentos bem-sucedidos e falhados. Registro de decisões de kill/pivot/scale com justificativas baseadas em dados. Programas de corporate venture, aceleração ou innovation hub. Políticas e comunicações corporativas sobre cultura de erro e experimentação. Canvas de experimentos com hipóteses, métricas e critérios de sucesso definidos. Repositório de conhecimento sobre experimentos realizados e aprendizados capturados. Mapeamento do ecossistema de inovação (stakeholders, natureza das parcerias, status). Registro de participação em eventos, feiras, conferências e comunidades de prática tecnológicas. </w:t>
            </w:r>
            <w:r w:rsidDel="00000000" w:rsidR="00000000" w:rsidRPr="00000000">
              <w:rPr>
                <w:b w:val="1"/>
                <w:bCs w:val="1"/>
                <w:sz w:val="21"/>
                <w:szCs w:val="21"/>
                <w:rtl w:val="0"/>
              </w:rPr>
              <w:t xml:space="preserve">B) Métricas/KPIs</w:t>
            </w:r>
            <w:r w:rsidDel="00000000" w:rsidR="00000000" w:rsidRPr="00000000">
              <w:rPr>
                <w:rFonts w:ascii="Arial Unicode MS" w:cs="Arial Unicode MS" w:eastAsia="Arial Unicode MS" w:hAnsi="Arial Unicode MS"/>
                <w:sz w:val="21"/>
                <w:szCs w:val="21"/>
                <w:rtl w:val="0"/>
              </w:rPr>
              <w:t xml:space="preserve"> Número de tecnologias avaliadas anualmente (scouting tecnológico). % do faturamento ou orçamento alocado para experimentação e inovação digital. Número de POCs/pilotos executados por período. Taxa de conversão do funil de inovação (tecnologias avaliadas → POCs → pilotos → implementações). Tempo médio de ciclo desde identificação de tecnologia até piloto ou decisão. Número de parcerias ativas para co-inovação (universidades, startups, institutos). Número de experimentos realizados por trimestre/ano. Taxa de "kill rate" saudável (idealmente 30-50% dos experimentos descontinuados com base em dados). Tempo entre identificação de falha e pivô/aprendizado capturado. % de experimentos com lições aprendidas formalmente documentadas. Número de ideias de inovação derivadas de aprendizados anteriores. ROI de investimentos em inovação (quando mensurável). Número de patentes, publicações ou inovações geradas em parceria. Frequência de revisões da estratégia de inovação. Tempo de resposta organizacional a mudanças tecnológicas ou de mercado relevantes. % de iniciativas de inovação ajustadas ou canceladas com base em análise de dados. Diversidade de fontes de inteligência tecnológica utilizadas (relatórios, eventos, parcerias, etc.). </w:t>
            </w:r>
            <w:r w:rsidDel="00000000" w:rsidR="00000000" w:rsidRPr="00000000">
              <w:rPr>
                <w:b w:val="1"/>
                <w:bCs w:val="1"/>
                <w:sz w:val="21"/>
                <w:szCs w:val="21"/>
                <w:rtl w:val="0"/>
              </w:rPr>
              <w:t xml:space="preserve">C) Sinais por nível N0:</w:t>
            </w:r>
            <w:r w:rsidDel="00000000" w:rsidR="00000000" w:rsidRPr="00000000">
              <w:rPr>
                <w:sz w:val="21"/>
                <w:szCs w:val="21"/>
                <w:rtl w:val="0"/>
              </w:rPr>
              <w:t xml:space="preserve"> ausência total de mecanismos de scouting tecnológico; decisões baseadas apenas em necessidades imediatas ou pressão de fornecedores; nenhum investimento em inovação. </w:t>
            </w:r>
            <w:r w:rsidDel="00000000" w:rsidR="00000000" w:rsidRPr="00000000">
              <w:rPr>
                <w:b w:val="1"/>
                <w:bCs w:val="1"/>
                <w:sz w:val="21"/>
                <w:szCs w:val="21"/>
                <w:rtl w:val="0"/>
              </w:rPr>
              <w:t xml:space="preserve">N1:</w:t>
            </w:r>
            <w:r w:rsidDel="00000000" w:rsidR="00000000" w:rsidRPr="00000000">
              <w:rPr>
                <w:sz w:val="21"/>
                <w:szCs w:val="21"/>
                <w:rtl w:val="0"/>
              </w:rPr>
              <w:t xml:space="preserve"> consciência informal e esporádica sobre tendências; participação ocasional em eventos; sem estrutura ou orçamento dedicado; sem parcerias formais. </w:t>
            </w:r>
            <w:r w:rsidDel="00000000" w:rsidR="00000000" w:rsidRPr="00000000">
              <w:rPr>
                <w:b w:val="1"/>
                <w:bCs w:val="1"/>
                <w:sz w:val="21"/>
                <w:szCs w:val="21"/>
                <w:rtl w:val="0"/>
              </w:rPr>
              <w:t xml:space="preserve">N2:</w:t>
            </w:r>
            <w:r w:rsidDel="00000000" w:rsidR="00000000" w:rsidRPr="00000000">
              <w:rPr>
                <w:sz w:val="21"/>
                <w:szCs w:val="21"/>
                <w:rtl w:val="0"/>
              </w:rPr>
              <w:t xml:space="preserve"> monitoramento formal através de relatórios e benchmarks; familiaridade conceitual com tecnologias emergentes; orçamento limitado e subutilizado; parcerias pontuais reativas. </w:t>
            </w:r>
            <w:r w:rsidDel="00000000" w:rsidR="00000000" w:rsidRPr="00000000">
              <w:rPr>
                <w:b w:val="1"/>
                <w:bCs w:val="1"/>
                <w:sz w:val="21"/>
                <w:szCs w:val="21"/>
                <w:rtl w:val="0"/>
              </w:rPr>
              <w:t xml:space="preserve">N3:</w:t>
            </w:r>
            <w:r w:rsidDel="00000000" w:rsidR="00000000" w:rsidRPr="00000000">
              <w:rPr>
                <w:sz w:val="21"/>
                <w:szCs w:val="21"/>
                <w:rtl w:val="0"/>
              </w:rPr>
              <w:t xml:space="preserve"> avaliações pontuais de tecnologias com apoio de consultores/parceiros externos; aplicação em áreas específicas; algum orçamento regular mas ainda dependente de expertise externa. </w:t>
            </w:r>
            <w:r w:rsidDel="00000000" w:rsidR="00000000" w:rsidRPr="00000000">
              <w:rPr>
                <w:b w:val="1"/>
                <w:bCs w:val="1"/>
                <w:sz w:val="21"/>
                <w:szCs w:val="21"/>
                <w:rtl w:val="0"/>
              </w:rPr>
              <w:t xml:space="preserve">N4:</w:t>
            </w:r>
            <w:r w:rsidDel="00000000" w:rsidR="00000000" w:rsidRPr="00000000">
              <w:rPr>
                <w:sz w:val="21"/>
                <w:szCs w:val="21"/>
                <w:rtl w:val="0"/>
              </w:rPr>
              <w:t xml:space="preserve"> POCs estruturadas com critérios claros e documentação; capacidade interna de desenvolvimento em múltiplas áreas; múltiplas parcerias estratégicas formalizadas; cultura estabelecida de experimentação; processos de captura de aprendizados; segurança psicológica para testar e falhar. </w:t>
            </w:r>
            <w:r w:rsidDel="00000000" w:rsidR="00000000" w:rsidRPr="00000000">
              <w:rPr>
                <w:b w:val="1"/>
                <w:bCs w:val="1"/>
                <w:sz w:val="21"/>
                <w:szCs w:val="21"/>
                <w:rtl w:val="0"/>
              </w:rPr>
              <w:t xml:space="preserve">N5:</w:t>
            </w:r>
            <w:r w:rsidDel="00000000" w:rsidR="00000000" w:rsidRPr="00000000">
              <w:rPr>
                <w:sz w:val="21"/>
                <w:szCs w:val="21"/>
                <w:rtl w:val="0"/>
              </w:rPr>
              <w:t xml:space="preserve"> experimentação sistemática e contínua; framework de inovação adaptável às mudanças; portfólio diversificado de experimentos; ecossistema ativo de co-inovação com corporate venture/aceleração; uso de análises preditivas e cenários; aprendizados integrados à estratégia; gestão de risco da experimentação. </w:t>
            </w:r>
            <w:r w:rsidDel="00000000" w:rsidR="00000000" w:rsidRPr="00000000">
              <w:rPr>
                <w:b w:val="1"/>
                <w:bCs w:val="1"/>
                <w:sz w:val="21"/>
                <w:szCs w:val="21"/>
                <w:rtl w:val="0"/>
              </w:rPr>
              <w:t xml:space="preserve">N6:</w:t>
            </w:r>
            <w:r w:rsidDel="00000000" w:rsidR="00000000" w:rsidRPr="00000000">
              <w:rPr>
                <w:sz w:val="21"/>
                <w:szCs w:val="21"/>
                <w:rtl w:val="0"/>
              </w:rPr>
              <w:t xml:space="preserve"> ciclos rápidos e ágeis de teste e aprendizado ("fail fast, learn fast"); portfólio estrategicamente gerenciado e balanceado; ecossistema amplo e dinâmico com mensuração de impacto; decisões autônomas baseadas em dados; cultura disseminada em todos os níveis; revisões frequentes da estratégia de inovação; integração total com estratégia corporativa. </w:t>
            </w:r>
            <w:r w:rsidDel="00000000" w:rsidR="00000000" w:rsidRPr="00000000">
              <w:rPr>
                <w:b w:val="1"/>
                <w:bCs w:val="1"/>
                <w:sz w:val="21"/>
                <w:szCs w:val="21"/>
                <w:rtl w:val="0"/>
              </w:rPr>
              <w:t xml:space="preserve">D) Amostragem</w:t>
            </w:r>
            <w:r w:rsidDel="00000000" w:rsidR="00000000" w:rsidRPr="00000000">
              <w:rPr>
                <w:sz w:val="21"/>
                <w:szCs w:val="21"/>
                <w:rtl w:val="0"/>
              </w:rPr>
              <w:t xml:space="preserve"> Analisar as últimas 5-10 tecnologias ou inovações avaliadas nos últimos 12-24 meses, rastreando todo o caminho desde identificação inicial até decisão final (implementar/descartar/postergar), incluindo participantes, análises realizadas, dados utilizados, experimentos conduzidos e aprendizados capturados. Revisar orçamento de inovação dos últimos 3 anos e mapear as 5-10 principais parcerias ativas com seus resultados tangíveis. Selecionar 3-5 experimentos que falharam nos últimos 12 meses e verificar tratamento (análise formal, lições documentadas, consequências para equipe). Comparar versões da estratégia de inovação dos últimos 2-3 anos identificando mudanças significativas e seus gatilhos.</w:t>
            </w:r>
            <w:r w:rsidDel="00000000" w:rsidR="00000000" w:rsidRPr="00000000">
              <w:rPr>
                <w:rtl w:val="0"/>
              </w:rPr>
            </w:r>
          </w:p>
        </w:tc>
      </w:tr>
      <w:tr>
        <w:trPr>
          <w:cantSplit w:val="0"/>
          <w:trHeight w:val="19677.014160156254"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1">
            <w:pPr>
              <w:spacing w:after="160" w:lineRule="auto"/>
              <w:rPr>
                <w:sz w:val="21"/>
                <w:szCs w:val="21"/>
              </w:rPr>
            </w:pPr>
            <w:r w:rsidDel="00000000" w:rsidR="00000000" w:rsidRPr="00000000">
              <w:rPr>
                <w:rtl w:val="0"/>
              </w:rPr>
            </w:r>
          </w:p>
        </w:tc>
      </w:tr>
    </w:tbl>
    <w:p w:rsidR="00000000" w:rsidDel="00000000" w:rsidP="00000000" w:rsidRDefault="00000000" w:rsidRPr="00000000" w14:paraId="00000032">
      <w:pPr>
        <w:pStyle w:val="Heading1"/>
        <w:keepNext w:val="0"/>
        <w:keepLines w:val="0"/>
        <w:pBdr>
          <w:bottom w:color="auto" w:space="6" w:sz="0" w:val="none"/>
        </w:pBdr>
        <w:spacing w:after="240" w:before="0" w:line="300" w:lineRule="auto"/>
        <w:rPr>
          <w:b w:val="1"/>
          <w:bCs w:val="1"/>
          <w:sz w:val="46"/>
          <w:szCs w:val="46"/>
        </w:rPr>
      </w:pPr>
      <w:bookmarkStart w:colFirst="0" w:colLast="0" w:name="_uuamyequgfuj" w:id="3"/>
      <w:bookmarkEnd w:id="3"/>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pBdr>
          <w:bottom w:color="auto" w:space="6" w:sz="0" w:val="none"/>
        </w:pBdr>
        <w:spacing w:after="240" w:before="0" w:line="300" w:lineRule="auto"/>
        <w:rPr>
          <w:b w:val="1"/>
          <w:bCs w:val="1"/>
          <w:sz w:val="46"/>
          <w:szCs w:val="46"/>
        </w:rPr>
      </w:pPr>
      <w:bookmarkStart w:colFirst="0" w:colLast="0" w:name="_5mw1e9dxrjq3" w:id="4"/>
      <w:bookmarkEnd w:id="4"/>
      <w:r w:rsidDel="00000000" w:rsidR="00000000" w:rsidRPr="00000000">
        <w:rPr>
          <w:b w:val="1"/>
          <w:bCs w:val="1"/>
          <w:sz w:val="46"/>
          <w:szCs w:val="46"/>
          <w:rtl w:val="0"/>
        </w:rPr>
        <w:t xml:space="preserve">Questão 02 - Gestão de erros e aprendizado organizacional</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0"/>
        <w:gridCol w:w="1725"/>
        <w:tblGridChange w:id="0">
          <w:tblGrid>
            <w:gridCol w:w="7200"/>
            <w:gridCol w:w="1725"/>
          </w:tblGrid>
        </w:tblGridChange>
      </w:tblGrid>
      <w:tr>
        <w:trPr>
          <w:cantSplit w:val="0"/>
          <w:trHeight w:val="64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4">
            <w:pPr>
              <w:spacing w:after="160" w:lineRule="auto"/>
              <w:rPr>
                <w:sz w:val="21"/>
                <w:szCs w:val="21"/>
              </w:rPr>
            </w:pPr>
            <w:r w:rsidDel="00000000" w:rsidR="00000000" w:rsidRPr="00000000">
              <w:rPr>
                <w:b w:val="1"/>
                <w:bCs w:val="1"/>
                <w:sz w:val="21"/>
                <w:szCs w:val="21"/>
                <w:rtl w:val="0"/>
              </w:rPr>
              <w:t xml:space="preserve">Como a organização lida com erros em iniciativas de inovação e os transforma em oportunidades de aprendizado?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5">
            <w:pPr>
              <w:spacing w:after="160" w:lineRule="auto"/>
              <w:rPr>
                <w:sz w:val="21"/>
                <w:szCs w:val="21"/>
              </w:rPr>
            </w:pP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6">
            <w:pPr>
              <w:spacing w:after="160" w:lineRule="auto"/>
              <w:rPr>
                <w:sz w:val="21"/>
                <w:szCs w:val="21"/>
              </w:rPr>
            </w:pPr>
            <w:r w:rsidDel="00000000" w:rsidR="00000000" w:rsidRPr="00000000">
              <w:rPr>
                <w:b w:val="1"/>
                <w:bCs w:val="1"/>
                <w:i w:val="1"/>
                <w:iCs w:val="1"/>
                <w:sz w:val="21"/>
                <w:szCs w:val="21"/>
                <w:rtl w:val="0"/>
              </w:rPr>
              <w:t xml:space="preserve">Capacidade em medição:</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7">
            <w:pPr>
              <w:spacing w:after="160" w:lineRule="auto"/>
              <w:rPr>
                <w:sz w:val="21"/>
                <w:szCs w:val="21"/>
              </w:rPr>
            </w:pPr>
            <w:r w:rsidDel="00000000" w:rsidR="00000000" w:rsidRPr="00000000">
              <w:rPr>
                <w:sz w:val="21"/>
                <w:szCs w:val="21"/>
                <w:rtl w:val="0"/>
              </w:rPr>
              <w:t xml:space="preserve">Abertura à inovação</w:t>
            </w:r>
          </w:p>
        </w:tc>
      </w:tr>
    </w:tbl>
    <w:p w:rsidR="00000000" w:rsidDel="00000000" w:rsidP="00000000" w:rsidRDefault="00000000" w:rsidRPr="00000000" w14:paraId="00000038">
      <w:pPr>
        <w:rPr>
          <w:sz w:val="21"/>
          <w:szCs w:val="21"/>
        </w:rPr>
      </w:pPr>
      <w:r w:rsidDel="00000000" w:rsidR="00000000" w:rsidRPr="00000000">
        <w:rPr>
          <w:rtl w:val="0"/>
        </w:rPr>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7395"/>
        <w:tblGridChange w:id="0">
          <w:tblGrid>
            <w:gridCol w:w="1530"/>
            <w:gridCol w:w="739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9">
            <w:pPr>
              <w:spacing w:after="160" w:lineRule="auto"/>
              <w:jc w:val="center"/>
              <w:rPr>
                <w:sz w:val="21"/>
                <w:szCs w:val="21"/>
              </w:rPr>
            </w:pPr>
            <w:r w:rsidDel="00000000" w:rsidR="00000000" w:rsidRPr="00000000">
              <w:rPr>
                <w:b w:val="1"/>
                <w:bCs w:val="1"/>
                <w:i w:val="1"/>
                <w:iCs w:val="1"/>
                <w:sz w:val="21"/>
                <w:szCs w:val="21"/>
                <w:rtl w:val="0"/>
              </w:rPr>
              <w:t xml:space="preserve">Respostas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A">
            <w:pPr>
              <w:spacing w:after="160" w:lineRule="auto"/>
              <w:jc w:val="center"/>
              <w:rPr>
                <w:sz w:val="21"/>
                <w:szCs w:val="21"/>
              </w:rPr>
            </w:pPr>
            <w:r w:rsidDel="00000000" w:rsidR="00000000" w:rsidRPr="00000000">
              <w:rPr>
                <w:rtl w:val="0"/>
              </w:rPr>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B">
            <w:pPr>
              <w:spacing w:after="160" w:lineRule="auto"/>
              <w:jc w:val="center"/>
              <w:rPr>
                <w:sz w:val="21"/>
                <w:szCs w:val="21"/>
              </w:rPr>
            </w:pPr>
            <w:r w:rsidDel="00000000" w:rsidR="00000000" w:rsidRPr="00000000">
              <w:rPr>
                <w:b w:val="1"/>
                <w:bCs w:val="1"/>
                <w:i w:val="1"/>
                <w:iCs w:val="1"/>
                <w:sz w:val="21"/>
                <w:szCs w:val="21"/>
                <w:rtl w:val="0"/>
              </w:rPr>
              <w:t xml:space="preserve">Peso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C">
            <w:pPr>
              <w:spacing w:after="160" w:lineRule="auto"/>
              <w:jc w:val="center"/>
              <w:rPr>
                <w:sz w:val="21"/>
                <w:szCs w:val="21"/>
              </w:rPr>
            </w:pPr>
            <w:r w:rsidDel="00000000" w:rsidR="00000000" w:rsidRPr="00000000">
              <w:rPr>
                <w:b w:val="1"/>
                <w:bCs w:val="1"/>
                <w:i w:val="1"/>
                <w:iCs w:val="1"/>
                <w:sz w:val="21"/>
                <w:szCs w:val="21"/>
                <w:rtl w:val="0"/>
              </w:rPr>
              <w:t xml:space="preserve">Item de resposta</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D">
            <w:pPr>
              <w:spacing w:after="160" w:lineRule="auto"/>
              <w:jc w:val="center"/>
              <w:rPr>
                <w:sz w:val="21"/>
                <w:szCs w:val="21"/>
              </w:rPr>
            </w:pPr>
            <w:r w:rsidDel="00000000" w:rsidR="00000000" w:rsidRPr="00000000">
              <w:rPr>
                <w:sz w:val="21"/>
                <w:szCs w:val="21"/>
                <w:rtl w:val="0"/>
              </w:rPr>
              <w:t xml:space="preserve">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E">
            <w:pPr>
              <w:spacing w:after="160" w:lineRule="auto"/>
              <w:jc w:val="center"/>
              <w:rPr>
                <w:sz w:val="21"/>
                <w:szCs w:val="21"/>
              </w:rPr>
            </w:pPr>
            <w:r w:rsidDel="00000000" w:rsidR="00000000" w:rsidRPr="00000000">
              <w:rPr>
                <w:sz w:val="21"/>
                <w:szCs w:val="21"/>
                <w:rtl w:val="0"/>
              </w:rPr>
              <w:t xml:space="preserve">Erros são punidos ou severamente criticados. Não há análise formal ou discussão sobre erros. Clima de medo inibe experimentação.</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F">
            <w:pPr>
              <w:spacing w:after="160" w:lineRule="auto"/>
              <w:jc w:val="center"/>
              <w:rPr>
                <w:sz w:val="21"/>
                <w:szCs w:val="21"/>
              </w:rPr>
            </w:pPr>
            <w:r w:rsidDel="00000000" w:rsidR="00000000" w:rsidRPr="00000000">
              <w:rPr>
                <w:sz w:val="21"/>
                <w:szCs w:val="21"/>
                <w:rtl w:val="0"/>
              </w:rPr>
              <w:t xml:space="preserve">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0">
            <w:pPr>
              <w:spacing w:after="160" w:lineRule="auto"/>
              <w:jc w:val="center"/>
              <w:rPr>
                <w:sz w:val="21"/>
                <w:szCs w:val="21"/>
              </w:rPr>
            </w:pPr>
            <w:r w:rsidDel="00000000" w:rsidR="00000000" w:rsidRPr="00000000">
              <w:rPr>
                <w:sz w:val="21"/>
                <w:szCs w:val="21"/>
                <w:rtl w:val="0"/>
              </w:rPr>
              <w:t xml:space="preserve">Erros são tolerados minimamente, mas geram desconforto significativo. Análises informais e superficiais. Foco em culpar indivíduos ao invés de entender causas sistêmicas.</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1">
            <w:pPr>
              <w:spacing w:after="160" w:lineRule="auto"/>
              <w:jc w:val="center"/>
              <w:rPr>
                <w:sz w:val="21"/>
                <w:szCs w:val="21"/>
              </w:rPr>
            </w:pPr>
            <w:r w:rsidDel="00000000" w:rsidR="00000000" w:rsidRPr="00000000">
              <w:rPr>
                <w:sz w:val="21"/>
                <w:szCs w:val="21"/>
                <w:rtl w:val="0"/>
              </w:rPr>
              <w:t xml:space="preserve">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2">
            <w:pPr>
              <w:spacing w:after="160" w:lineRule="auto"/>
              <w:jc w:val="center"/>
              <w:rPr>
                <w:sz w:val="21"/>
                <w:szCs w:val="21"/>
              </w:rPr>
            </w:pPr>
            <w:r w:rsidDel="00000000" w:rsidR="00000000" w:rsidRPr="00000000">
              <w:rPr>
                <w:sz w:val="21"/>
                <w:szCs w:val="21"/>
                <w:rtl w:val="0"/>
              </w:rPr>
              <w:t xml:space="preserve">Alguns erros são aceitos como inevitáveis, mas há pouca análise estruturada. Discussões pontuais sem documentação formal ou compartilhamento amplo de lições aprendidas.</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3">
            <w:pPr>
              <w:spacing w:after="160" w:lineRule="auto"/>
              <w:jc w:val="center"/>
              <w:rPr>
                <w:sz w:val="21"/>
                <w:szCs w:val="21"/>
              </w:rPr>
            </w:pPr>
            <w:r w:rsidDel="00000000" w:rsidR="00000000" w:rsidRPr="00000000">
              <w:rPr>
                <w:sz w:val="21"/>
                <w:szCs w:val="21"/>
                <w:rtl w:val="0"/>
              </w:rPr>
              <w:t xml:space="preserve">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4">
            <w:pPr>
              <w:spacing w:after="160" w:lineRule="auto"/>
              <w:jc w:val="center"/>
              <w:rPr>
                <w:sz w:val="21"/>
                <w:szCs w:val="21"/>
              </w:rPr>
            </w:pPr>
            <w:r w:rsidDel="00000000" w:rsidR="00000000" w:rsidRPr="00000000">
              <w:rPr>
                <w:sz w:val="21"/>
                <w:szCs w:val="21"/>
                <w:rtl w:val="0"/>
              </w:rPr>
              <w:t xml:space="preserve">A organização reconhece erros como parte do processo de inovação. Análises de causa-raiz são realizadas pela liderança para erros significativos, com algum registro de aprendizados.</w:t>
            </w:r>
          </w:p>
        </w:tc>
      </w:tr>
      <w:tr>
        <w:trPr>
          <w:cantSplit w:val="0"/>
          <w:trHeight w:val="139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5">
            <w:pPr>
              <w:spacing w:after="160" w:lineRule="auto"/>
              <w:jc w:val="center"/>
              <w:rPr>
                <w:sz w:val="21"/>
                <w:szCs w:val="21"/>
              </w:rPr>
            </w:pPr>
            <w:r w:rsidDel="00000000" w:rsidR="00000000" w:rsidRPr="00000000">
              <w:rPr>
                <w:sz w:val="21"/>
                <w:szCs w:val="21"/>
                <w:rtl w:val="0"/>
              </w:rPr>
              <w:t xml:space="preserve">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6">
            <w:pPr>
              <w:spacing w:after="160" w:lineRule="auto"/>
              <w:jc w:val="center"/>
              <w:rPr>
                <w:sz w:val="21"/>
                <w:szCs w:val="21"/>
              </w:rPr>
            </w:pPr>
            <w:r w:rsidDel="00000000" w:rsidR="00000000" w:rsidRPr="00000000">
              <w:rPr>
                <w:sz w:val="21"/>
                <w:szCs w:val="21"/>
                <w:rtl w:val="0"/>
              </w:rPr>
              <w:t xml:space="preserve">Cultura estabelecida de análise colaborativa de erros com métodos estruturados (RCA, post-mortems, retrospectivas). Lições aprendidas são documentadas, compartilhadas entre equipes e utilizadas para melhorar processos. Erros são vistos como oportunidades de aprendizado sem blame individual.</w:t>
            </w:r>
          </w:p>
        </w:tc>
      </w:tr>
      <w:tr>
        <w:trPr>
          <w:cantSplit w:val="0"/>
          <w:trHeight w:val="139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7">
            <w:pPr>
              <w:spacing w:after="160" w:lineRule="auto"/>
              <w:jc w:val="center"/>
              <w:rPr>
                <w:sz w:val="21"/>
                <w:szCs w:val="21"/>
              </w:rPr>
            </w:pPr>
            <w:r w:rsidDel="00000000" w:rsidR="00000000" w:rsidRPr="00000000">
              <w:rPr>
                <w:sz w:val="21"/>
                <w:szCs w:val="21"/>
                <w:rtl w:val="0"/>
              </w:rPr>
              <w:t xml:space="preserve">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8">
            <w:pPr>
              <w:spacing w:after="160" w:lineRule="auto"/>
              <w:jc w:val="center"/>
              <w:rPr>
                <w:sz w:val="21"/>
                <w:szCs w:val="21"/>
              </w:rPr>
            </w:pPr>
            <w:r w:rsidDel="00000000" w:rsidR="00000000" w:rsidRPr="00000000">
              <w:rPr>
                <w:sz w:val="21"/>
                <w:szCs w:val="21"/>
                <w:rtl w:val="0"/>
              </w:rPr>
              <w:t xml:space="preserve">Gestão proativa de erros com comunicação aberta e sistemática. Repositório acessível de lições aprendidas alimenta decisões futuras. Mecanismos de detecção rápida de erros e correção ágil. Celebração de "falhas inteligentes" que geraram aprendizado valioso. Análise preditiva para antecipar potenciais erros.</w:t>
            </w:r>
          </w:p>
        </w:tc>
      </w:tr>
      <w:tr>
        <w:trPr>
          <w:cantSplit w:val="0"/>
          <w:trHeight w:val="163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9">
            <w:pPr>
              <w:spacing w:after="160" w:lineRule="auto"/>
              <w:jc w:val="center"/>
              <w:rPr>
                <w:sz w:val="21"/>
                <w:szCs w:val="21"/>
              </w:rPr>
            </w:pPr>
            <w:r w:rsidDel="00000000" w:rsidR="00000000" w:rsidRPr="00000000">
              <w:rPr>
                <w:sz w:val="21"/>
                <w:szCs w:val="21"/>
                <w:rtl w:val="0"/>
              </w:rPr>
              <w:t xml:space="preserve">6</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A">
            <w:pPr>
              <w:spacing w:after="160" w:lineRule="auto"/>
              <w:jc w:val="center"/>
              <w:rPr>
                <w:sz w:val="21"/>
                <w:szCs w:val="21"/>
              </w:rPr>
            </w:pPr>
            <w:r w:rsidDel="00000000" w:rsidR="00000000" w:rsidRPr="00000000">
              <w:rPr>
                <w:sz w:val="21"/>
                <w:szCs w:val="21"/>
                <w:rtl w:val="0"/>
              </w:rPr>
              <w:t xml:space="preserve">Cultura de "error management" plenamente estabelecida em todos os níveis. Erros são comunicados imediatamente sem medo de retaliação. Processos automatizados de captura, análise e disseminação de aprendizados. Inovações frequentemente originam-se de insights de erros anteriores. Métricas de aprendizado organizacional acompanhadas regularmente.</w:t>
            </w:r>
          </w:p>
        </w:tc>
      </w:tr>
    </w:tbl>
    <w:p w:rsidR="00000000" w:rsidDel="00000000" w:rsidP="00000000" w:rsidRDefault="00000000" w:rsidRPr="00000000" w14:paraId="0000004B">
      <w:pPr>
        <w:rPr>
          <w:sz w:val="21"/>
          <w:szCs w:val="21"/>
        </w:rPr>
      </w:pPr>
      <w:r w:rsidDel="00000000" w:rsidR="00000000" w:rsidRPr="00000000">
        <w:rPr>
          <w:rtl w:val="0"/>
        </w:rPr>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C">
            <w:pPr>
              <w:spacing w:after="160" w:lineRule="auto"/>
              <w:rPr>
                <w:sz w:val="21"/>
                <w:szCs w:val="21"/>
              </w:rPr>
            </w:pPr>
            <w:r w:rsidDel="00000000" w:rsidR="00000000" w:rsidRPr="00000000">
              <w:rPr>
                <w:b w:val="1"/>
                <w:bCs w:val="1"/>
                <w:i w:val="1"/>
                <w:iCs w:val="1"/>
                <w:sz w:val="21"/>
                <w:szCs w:val="21"/>
                <w:rtl w:val="0"/>
              </w:rPr>
              <w:t xml:space="preserve">Possíveis fontes de evidências:</w:t>
            </w:r>
            <w:r w:rsidDel="00000000" w:rsidR="00000000" w:rsidRPr="00000000">
              <w:rPr>
                <w:rtl w:val="0"/>
              </w:rPr>
            </w:r>
          </w:p>
        </w:tc>
      </w:tr>
      <w:tr>
        <w:trPr>
          <w:cantSplit w:val="0"/>
          <w:trHeight w:val="924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D">
            <w:pPr>
              <w:spacing w:after="160" w:lineRule="auto"/>
              <w:rPr>
                <w:sz w:val="21"/>
                <w:szCs w:val="21"/>
              </w:rPr>
            </w:pPr>
            <w:r w:rsidDel="00000000" w:rsidR="00000000" w:rsidRPr="00000000">
              <w:rPr>
                <w:b w:val="1"/>
                <w:bCs w:val="1"/>
                <w:sz w:val="21"/>
                <w:szCs w:val="21"/>
                <w:rtl w:val="0"/>
              </w:rPr>
              <w:t xml:space="preserve">A) Artefatos e onde buscar</w:t>
            </w:r>
            <w:r w:rsidDel="00000000" w:rsidR="00000000" w:rsidRPr="00000000">
              <w:rPr>
                <w:sz w:val="21"/>
                <w:szCs w:val="21"/>
                <w:rtl w:val="0"/>
              </w:rPr>
              <w:t xml:space="preserve"> Relatórios de análise de causa-raiz (RCA) utilizando métodos como 5 Porquês, Ishikawa, A3 ou equivalentes. Documentos de post-mortems de projetos e experimentos (bem-sucedidos e falhados). Repositório ou base de conhecimento de lições aprendidas acessível à organização. Atas de retrospectivas ágeis ou reuniões de lessons learned. Políticas formais sobre error management e comunicação de erros. Registros de "blameless post-mortems" ou sessões de aprendizado sem atribuição de culpa. Comunicações da liderança celebrando falhas que geraram aprendizado. Canal formal para reporte de erros (sistema de tickets, plataforma colaborativa). Evidências de mudanças em processos/práticas originadas de lições aprendidas. Treinamentos sobre cultura de erro e aprendizado organizacional. </w:t>
            </w:r>
            <w:r w:rsidDel="00000000" w:rsidR="00000000" w:rsidRPr="00000000">
              <w:rPr>
                <w:b w:val="1"/>
                <w:bCs w:val="1"/>
                <w:sz w:val="21"/>
                <w:szCs w:val="21"/>
                <w:rtl w:val="0"/>
              </w:rPr>
              <w:t xml:space="preserve">B) Métricas/KPIs</w:t>
            </w:r>
            <w:r w:rsidDel="00000000" w:rsidR="00000000" w:rsidRPr="00000000">
              <w:rPr>
                <w:sz w:val="21"/>
                <w:szCs w:val="21"/>
                <w:rtl w:val="0"/>
              </w:rPr>
              <w:t xml:space="preserve"> Número de análises formais de erro realizadas por período. % de projetos/experimentos com post-mortem documentado. Tempo médio entre ocorrência de erro e análise formal. % de lições aprendidas que resultaram em mudanças implementadas. Taxa de recorrência de erros similares (indica se aprendizado está sendo aplicado). Número de acessos ao repositório de lições aprendidas. % de colaboradores treinados em error management. Net Promoter Score (NPS) interno sobre segurança psicológica para reportar erros. Número de inovações originadas de insights de erros anteriores. Tempo médio de detecção de erros (MTTD - Mean Time To Detect). </w:t>
            </w:r>
            <w:r w:rsidDel="00000000" w:rsidR="00000000" w:rsidRPr="00000000">
              <w:rPr>
                <w:b w:val="1"/>
                <w:bCs w:val="1"/>
                <w:sz w:val="21"/>
                <w:szCs w:val="21"/>
                <w:rtl w:val="0"/>
              </w:rPr>
              <w:t xml:space="preserve">C) Sinais por nível N0:</w:t>
            </w:r>
            <w:r w:rsidDel="00000000" w:rsidR="00000000" w:rsidRPr="00000000">
              <w:rPr>
                <w:sz w:val="21"/>
                <w:szCs w:val="21"/>
                <w:rtl w:val="0"/>
              </w:rPr>
              <w:t xml:space="preserve"> punição explícita ou implícita por erros; ausência de análises; clima de medo; alta rotatividade em áreas de inovação. </w:t>
            </w:r>
            <w:r w:rsidDel="00000000" w:rsidR="00000000" w:rsidRPr="00000000">
              <w:rPr>
                <w:b w:val="1"/>
                <w:bCs w:val="1"/>
                <w:sz w:val="21"/>
                <w:szCs w:val="21"/>
                <w:rtl w:val="0"/>
              </w:rPr>
              <w:t xml:space="preserve">N1:</w:t>
            </w:r>
            <w:r w:rsidDel="00000000" w:rsidR="00000000" w:rsidRPr="00000000">
              <w:rPr>
                <w:sz w:val="21"/>
                <w:szCs w:val="21"/>
                <w:rtl w:val="0"/>
              </w:rPr>
              <w:t xml:space="preserve"> tolerância mínima; análises superficiais e informais; foco em culpar indivíduos; pouca documentação. </w:t>
            </w:r>
            <w:r w:rsidDel="00000000" w:rsidR="00000000" w:rsidRPr="00000000">
              <w:rPr>
                <w:b w:val="1"/>
                <w:bCs w:val="1"/>
                <w:sz w:val="21"/>
                <w:szCs w:val="21"/>
                <w:rtl w:val="0"/>
              </w:rPr>
              <w:t xml:space="preserve">N2:</w:t>
            </w:r>
            <w:r w:rsidDel="00000000" w:rsidR="00000000" w:rsidRPr="00000000">
              <w:rPr>
                <w:sz w:val="21"/>
                <w:szCs w:val="21"/>
                <w:rtl w:val="0"/>
              </w:rPr>
              <w:t xml:space="preserve"> aceitação passiva de erros; discussões pontuais sem estrutura; documentação esporádica; compartilhamento limitado. </w:t>
            </w:r>
            <w:r w:rsidDel="00000000" w:rsidR="00000000" w:rsidRPr="00000000">
              <w:rPr>
                <w:b w:val="1"/>
                <w:bCs w:val="1"/>
                <w:sz w:val="21"/>
                <w:szCs w:val="21"/>
                <w:rtl w:val="0"/>
              </w:rPr>
              <w:t xml:space="preserve">N3:</w:t>
            </w:r>
            <w:r w:rsidDel="00000000" w:rsidR="00000000" w:rsidRPr="00000000">
              <w:rPr>
                <w:sz w:val="21"/>
                <w:szCs w:val="21"/>
                <w:rtl w:val="0"/>
              </w:rPr>
              <w:t xml:space="preserve"> reconhecimento de erros como parte do processo; análises de RCA para casos significativos; algum registro e compartilhamento limitado. </w:t>
            </w:r>
            <w:r w:rsidDel="00000000" w:rsidR="00000000" w:rsidRPr="00000000">
              <w:rPr>
                <w:b w:val="1"/>
                <w:bCs w:val="1"/>
                <w:sz w:val="21"/>
                <w:szCs w:val="21"/>
                <w:rtl w:val="0"/>
              </w:rPr>
              <w:t xml:space="preserve">N4:</w:t>
            </w:r>
            <w:r w:rsidDel="00000000" w:rsidR="00000000" w:rsidRPr="00000000">
              <w:rPr>
                <w:sz w:val="21"/>
                <w:szCs w:val="21"/>
                <w:rtl w:val="0"/>
              </w:rPr>
              <w:t xml:space="preserve"> análises colaborativas estruturadas; documentação sistemática; compartilhamento ativo entre equipes; ausência de blame culture; segurança psicológica estabelecida. </w:t>
            </w:r>
            <w:r w:rsidDel="00000000" w:rsidR="00000000" w:rsidRPr="00000000">
              <w:rPr>
                <w:b w:val="1"/>
                <w:bCs w:val="1"/>
                <w:sz w:val="21"/>
                <w:szCs w:val="21"/>
                <w:rtl w:val="0"/>
              </w:rPr>
              <w:t xml:space="preserve">N5:</w:t>
            </w:r>
            <w:r w:rsidDel="00000000" w:rsidR="00000000" w:rsidRPr="00000000">
              <w:rPr>
                <w:sz w:val="21"/>
                <w:szCs w:val="21"/>
                <w:rtl w:val="0"/>
              </w:rPr>
              <w:t xml:space="preserve"> gestão proativa com comunicação aberta; repositório ativo e utilizado; detecção rápida; celebração de falhas inteligentes; uso de análise preditiva para prevenção. </w:t>
            </w:r>
            <w:r w:rsidDel="00000000" w:rsidR="00000000" w:rsidRPr="00000000">
              <w:rPr>
                <w:b w:val="1"/>
                <w:bCs w:val="1"/>
                <w:sz w:val="21"/>
                <w:szCs w:val="21"/>
                <w:rtl w:val="0"/>
              </w:rPr>
              <w:t xml:space="preserve">N6:</w:t>
            </w:r>
            <w:r w:rsidDel="00000000" w:rsidR="00000000" w:rsidRPr="00000000">
              <w:rPr>
                <w:sz w:val="21"/>
                <w:szCs w:val="21"/>
                <w:rtl w:val="0"/>
              </w:rPr>
              <w:t xml:space="preserve"> cultura de error management plena; reporte imediato sem medo; processos automatizados de captura e disseminação; inovações frequentes originadas de erros; métricas de aprendizado acompanhadas. </w:t>
            </w:r>
            <w:r w:rsidDel="00000000" w:rsidR="00000000" w:rsidRPr="00000000">
              <w:rPr>
                <w:b w:val="1"/>
                <w:bCs w:val="1"/>
                <w:sz w:val="21"/>
                <w:szCs w:val="21"/>
                <w:rtl w:val="0"/>
              </w:rPr>
              <w:t xml:space="preserve">D) Amostragem</w:t>
            </w:r>
            <w:r w:rsidDel="00000000" w:rsidR="00000000" w:rsidRPr="00000000">
              <w:rPr>
                <w:sz w:val="21"/>
                <w:szCs w:val="21"/>
                <w:rtl w:val="0"/>
              </w:rPr>
              <w:t xml:space="preserve"> Selecionar 5-7 erros ou falhas significativas dos últimos 12-18 meses e verificar: existência de análise formal, metodologia utilizada, participantes, tempo até análise, lições documentadas, ações corretivas implementadas, compartilhamento com outras equipes, e evidências de que não houve punição aos envolvidos. Entrevistar 5-10 colaboradores de diferentes níveis sobre percepção de segurança psicológica para reportar erros.</w:t>
            </w:r>
          </w:p>
        </w:tc>
      </w:tr>
    </w:tbl>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pBdr>
          <w:bottom w:color="auto" w:space="6" w:sz="0" w:val="none"/>
        </w:pBdr>
        <w:spacing w:after="240" w:before="0" w:line="300" w:lineRule="auto"/>
        <w:rPr>
          <w:b w:val="1"/>
          <w:bCs w:val="1"/>
          <w:sz w:val="46"/>
          <w:szCs w:val="46"/>
        </w:rPr>
      </w:pPr>
      <w:bookmarkStart w:colFirst="0" w:colLast="0" w:name="_z4pgcns0rska" w:id="5"/>
      <w:bookmarkEnd w:id="5"/>
      <w:r w:rsidDel="00000000" w:rsidR="00000000" w:rsidRPr="00000000">
        <w:rPr>
          <w:b w:val="1"/>
          <w:bCs w:val="1"/>
          <w:sz w:val="46"/>
          <w:szCs w:val="46"/>
          <w:rtl w:val="0"/>
        </w:rPr>
        <w:t xml:space="preserve">Questão 03 - Autonomia e empoderamento para inovação</w:t>
      </w:r>
    </w:p>
    <w:tbl>
      <w:tblPr>
        <w:tblStyle w:val="Table1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5"/>
        <w:gridCol w:w="1500"/>
        <w:tblGridChange w:id="0">
          <w:tblGrid>
            <w:gridCol w:w="7425"/>
            <w:gridCol w:w="1500"/>
          </w:tblGrid>
        </w:tblGridChange>
      </w:tblGrid>
      <w:tr>
        <w:trPr>
          <w:cantSplit w:val="0"/>
          <w:trHeight w:val="900"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0">
            <w:pPr>
              <w:spacing w:after="160" w:lineRule="auto"/>
              <w:rPr>
                <w:sz w:val="21"/>
                <w:szCs w:val="21"/>
              </w:rPr>
            </w:pPr>
            <w:r w:rsidDel="00000000" w:rsidR="00000000" w:rsidRPr="00000000">
              <w:rPr>
                <w:b w:val="1"/>
                <w:bCs w:val="1"/>
                <w:sz w:val="21"/>
                <w:szCs w:val="21"/>
                <w:rtl w:val="0"/>
              </w:rPr>
              <w:t xml:space="preserve">Qual o nível de autonomia e empoderamento que colaboradores possuem para propor, testar e implementar ideias inovadoras sem necessidade de múltiplas aprovações hierárquicas?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1">
            <w:pPr>
              <w:spacing w:after="160" w:lineRule="auto"/>
              <w:rPr>
                <w:sz w:val="21"/>
                <w:szCs w:val="21"/>
              </w:rPr>
            </w:pP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2">
            <w:pPr>
              <w:spacing w:after="160" w:lineRule="auto"/>
              <w:rPr>
                <w:sz w:val="21"/>
                <w:szCs w:val="21"/>
              </w:rPr>
            </w:pPr>
            <w:r w:rsidDel="00000000" w:rsidR="00000000" w:rsidRPr="00000000">
              <w:rPr>
                <w:b w:val="1"/>
                <w:bCs w:val="1"/>
                <w:i w:val="1"/>
                <w:iCs w:val="1"/>
                <w:sz w:val="21"/>
                <w:szCs w:val="21"/>
                <w:rtl w:val="0"/>
              </w:rPr>
              <w:t xml:space="preserve">Capacidade em medição:</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3">
            <w:pPr>
              <w:spacing w:after="160" w:lineRule="auto"/>
              <w:rPr>
                <w:sz w:val="21"/>
                <w:szCs w:val="21"/>
              </w:rPr>
            </w:pPr>
            <w:r w:rsidDel="00000000" w:rsidR="00000000" w:rsidRPr="00000000">
              <w:rPr>
                <w:sz w:val="21"/>
                <w:szCs w:val="21"/>
                <w:rtl w:val="0"/>
              </w:rPr>
              <w:t xml:space="preserve">Abertura à inovação</w:t>
            </w:r>
          </w:p>
        </w:tc>
      </w:tr>
    </w:tbl>
    <w:p w:rsidR="00000000" w:rsidDel="00000000" w:rsidP="00000000" w:rsidRDefault="00000000" w:rsidRPr="00000000" w14:paraId="00000054">
      <w:pPr>
        <w:rPr>
          <w:sz w:val="21"/>
          <w:szCs w:val="21"/>
        </w:rPr>
      </w:pPr>
      <w:r w:rsidDel="00000000" w:rsidR="00000000" w:rsidRPr="00000000">
        <w:rPr>
          <w:rtl w:val="0"/>
        </w:rPr>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7545"/>
        <w:tblGridChange w:id="0">
          <w:tblGrid>
            <w:gridCol w:w="1380"/>
            <w:gridCol w:w="754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5">
            <w:pPr>
              <w:spacing w:after="160" w:lineRule="auto"/>
              <w:jc w:val="center"/>
              <w:rPr>
                <w:sz w:val="21"/>
                <w:szCs w:val="21"/>
              </w:rPr>
            </w:pPr>
            <w:r w:rsidDel="00000000" w:rsidR="00000000" w:rsidRPr="00000000">
              <w:rPr>
                <w:b w:val="1"/>
                <w:bCs w:val="1"/>
                <w:i w:val="1"/>
                <w:iCs w:val="1"/>
                <w:sz w:val="21"/>
                <w:szCs w:val="21"/>
                <w:rtl w:val="0"/>
              </w:rPr>
              <w:t xml:space="preserve">Respostas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6">
            <w:pPr>
              <w:spacing w:after="160" w:lineRule="auto"/>
              <w:jc w:val="center"/>
              <w:rPr>
                <w:sz w:val="21"/>
                <w:szCs w:val="21"/>
              </w:rPr>
            </w:pPr>
            <w:r w:rsidDel="00000000" w:rsidR="00000000" w:rsidRPr="00000000">
              <w:rPr>
                <w:rtl w:val="0"/>
              </w:rPr>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7">
            <w:pPr>
              <w:spacing w:after="160" w:lineRule="auto"/>
              <w:jc w:val="center"/>
              <w:rPr>
                <w:sz w:val="21"/>
                <w:szCs w:val="21"/>
              </w:rPr>
            </w:pPr>
            <w:r w:rsidDel="00000000" w:rsidR="00000000" w:rsidRPr="00000000">
              <w:rPr>
                <w:b w:val="1"/>
                <w:bCs w:val="1"/>
                <w:i w:val="1"/>
                <w:iCs w:val="1"/>
                <w:sz w:val="21"/>
                <w:szCs w:val="21"/>
                <w:rtl w:val="0"/>
              </w:rPr>
              <w:t xml:space="preserve">Peso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8">
            <w:pPr>
              <w:spacing w:after="160" w:lineRule="auto"/>
              <w:jc w:val="center"/>
              <w:rPr>
                <w:sz w:val="21"/>
                <w:szCs w:val="21"/>
              </w:rPr>
            </w:pPr>
            <w:r w:rsidDel="00000000" w:rsidR="00000000" w:rsidRPr="00000000">
              <w:rPr>
                <w:b w:val="1"/>
                <w:bCs w:val="1"/>
                <w:i w:val="1"/>
                <w:iCs w:val="1"/>
                <w:sz w:val="21"/>
                <w:szCs w:val="21"/>
                <w:rtl w:val="0"/>
              </w:rPr>
              <w:t xml:space="preserve">Item de resposta</w:t>
            </w:r>
            <w:r w:rsidDel="00000000" w:rsidR="00000000" w:rsidRPr="00000000">
              <w:rPr>
                <w:rtl w:val="0"/>
              </w:rPr>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9">
            <w:pPr>
              <w:spacing w:after="160" w:lineRule="auto"/>
              <w:jc w:val="center"/>
              <w:rPr>
                <w:sz w:val="21"/>
                <w:szCs w:val="21"/>
              </w:rPr>
            </w:pPr>
            <w:r w:rsidDel="00000000" w:rsidR="00000000" w:rsidRPr="00000000">
              <w:rPr>
                <w:sz w:val="21"/>
                <w:szCs w:val="21"/>
                <w:rtl w:val="0"/>
              </w:rPr>
              <w:t xml:space="preserve">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A">
            <w:pPr>
              <w:spacing w:after="160" w:lineRule="auto"/>
              <w:jc w:val="center"/>
              <w:rPr>
                <w:sz w:val="21"/>
                <w:szCs w:val="21"/>
              </w:rPr>
            </w:pPr>
            <w:r w:rsidDel="00000000" w:rsidR="00000000" w:rsidRPr="00000000">
              <w:rPr>
                <w:sz w:val="21"/>
                <w:szCs w:val="21"/>
                <w:rtl w:val="0"/>
              </w:rPr>
              <w:t xml:space="preserve">Todas as decisões sobre inovação são centralizadas na alta liderança. Colaboradores não têm autonomia para propor ou testar ideias sem aprovação prévia de múltiplos níveis hierárquicos.</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B">
            <w:pPr>
              <w:spacing w:after="160" w:lineRule="auto"/>
              <w:jc w:val="center"/>
              <w:rPr>
                <w:sz w:val="21"/>
                <w:szCs w:val="21"/>
              </w:rPr>
            </w:pPr>
            <w:r w:rsidDel="00000000" w:rsidR="00000000" w:rsidRPr="00000000">
              <w:rPr>
                <w:sz w:val="21"/>
                <w:szCs w:val="21"/>
                <w:rtl w:val="0"/>
              </w:rPr>
              <w:t xml:space="preserve">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C">
            <w:pPr>
              <w:spacing w:after="160" w:lineRule="auto"/>
              <w:jc w:val="center"/>
              <w:rPr>
                <w:sz w:val="21"/>
                <w:szCs w:val="21"/>
              </w:rPr>
            </w:pPr>
            <w:r w:rsidDel="00000000" w:rsidR="00000000" w:rsidRPr="00000000">
              <w:rPr>
                <w:sz w:val="21"/>
                <w:szCs w:val="21"/>
                <w:rtl w:val="0"/>
              </w:rPr>
              <w:t xml:space="preserve">Colaboradores podem sugerir ideias, mas todas as decisões e experimentações dependem de aprovação da alta liderança. Processo burocrático e demorado com múltiplas camadas de aprovação.</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D">
            <w:pPr>
              <w:spacing w:after="160" w:lineRule="auto"/>
              <w:jc w:val="center"/>
              <w:rPr>
                <w:sz w:val="21"/>
                <w:szCs w:val="21"/>
              </w:rPr>
            </w:pPr>
            <w:r w:rsidDel="00000000" w:rsidR="00000000" w:rsidRPr="00000000">
              <w:rPr>
                <w:sz w:val="21"/>
                <w:szCs w:val="21"/>
                <w:rtl w:val="0"/>
              </w:rPr>
              <w:t xml:space="preserve">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E">
            <w:pPr>
              <w:spacing w:after="160" w:lineRule="auto"/>
              <w:jc w:val="center"/>
              <w:rPr>
                <w:sz w:val="21"/>
                <w:szCs w:val="21"/>
              </w:rPr>
            </w:pPr>
            <w:r w:rsidDel="00000000" w:rsidR="00000000" w:rsidRPr="00000000">
              <w:rPr>
                <w:sz w:val="21"/>
                <w:szCs w:val="21"/>
                <w:rtl w:val="0"/>
              </w:rPr>
              <w:t xml:space="preserve">Autonomia limitada para propor ideias através de canais formais. Experimentações pequenas podem ser autorizadas pela liderança intermediária, mas com processo ainda burocrático e criterioso.</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F">
            <w:pPr>
              <w:spacing w:after="160" w:lineRule="auto"/>
              <w:jc w:val="center"/>
              <w:rPr>
                <w:sz w:val="21"/>
                <w:szCs w:val="21"/>
              </w:rPr>
            </w:pPr>
            <w:r w:rsidDel="00000000" w:rsidR="00000000" w:rsidRPr="00000000">
              <w:rPr>
                <w:sz w:val="21"/>
                <w:szCs w:val="21"/>
                <w:rtl w:val="0"/>
              </w:rPr>
              <w:t xml:space="preserve">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60">
            <w:pPr>
              <w:spacing w:after="160" w:lineRule="auto"/>
              <w:jc w:val="center"/>
              <w:rPr>
                <w:sz w:val="21"/>
                <w:szCs w:val="21"/>
              </w:rPr>
            </w:pPr>
            <w:r w:rsidDel="00000000" w:rsidR="00000000" w:rsidRPr="00000000">
              <w:rPr>
                <w:sz w:val="21"/>
                <w:szCs w:val="21"/>
                <w:rtl w:val="0"/>
              </w:rPr>
              <w:t xml:space="preserve">Colaboradores têm autonomia para propor e experimentar ideias de baixo risco ou baixo investimento com aprovação da liderança imediata. Ideias maiores ainda requerem aprovações hierárquicas múltiplas.</w:t>
            </w:r>
          </w:p>
        </w:tc>
      </w:tr>
      <w:tr>
        <w:trPr>
          <w:cantSplit w:val="0"/>
          <w:trHeight w:val="11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61">
            <w:pPr>
              <w:spacing w:after="160" w:lineRule="auto"/>
              <w:jc w:val="center"/>
              <w:rPr>
                <w:sz w:val="21"/>
                <w:szCs w:val="21"/>
              </w:rPr>
            </w:pPr>
            <w:r w:rsidDel="00000000" w:rsidR="00000000" w:rsidRPr="00000000">
              <w:rPr>
                <w:sz w:val="21"/>
                <w:szCs w:val="21"/>
                <w:rtl w:val="0"/>
              </w:rPr>
              <w:t xml:space="preserve">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62">
            <w:pPr>
              <w:spacing w:after="160" w:lineRule="auto"/>
              <w:jc w:val="center"/>
              <w:rPr>
                <w:sz w:val="21"/>
                <w:szCs w:val="21"/>
              </w:rPr>
            </w:pPr>
            <w:r w:rsidDel="00000000" w:rsidR="00000000" w:rsidRPr="00000000">
              <w:rPr>
                <w:sz w:val="21"/>
                <w:szCs w:val="21"/>
                <w:rtl w:val="0"/>
              </w:rPr>
              <w:t xml:space="preserve">Times têm autonomia clara para experimentar e tomar decisões sobre inovações dentro de orçamento e escopo definidos. Processo de aprovação simplificado com critérios transparentes. Colaboradores entendem que são co-responsáveis pela inovação organizacional.</w:t>
            </w:r>
          </w:p>
        </w:tc>
      </w:tr>
      <w:tr>
        <w:trPr>
          <w:cantSplit w:val="0"/>
          <w:trHeight w:val="139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63">
            <w:pPr>
              <w:spacing w:after="160" w:lineRule="auto"/>
              <w:jc w:val="center"/>
              <w:rPr>
                <w:sz w:val="21"/>
                <w:szCs w:val="21"/>
              </w:rPr>
            </w:pPr>
            <w:r w:rsidDel="00000000" w:rsidR="00000000" w:rsidRPr="00000000">
              <w:rPr>
                <w:sz w:val="21"/>
                <w:szCs w:val="21"/>
                <w:rtl w:val="0"/>
              </w:rPr>
              <w:t xml:space="preserve">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64">
            <w:pPr>
              <w:spacing w:after="160" w:lineRule="auto"/>
              <w:jc w:val="center"/>
              <w:rPr>
                <w:sz w:val="21"/>
                <w:szCs w:val="21"/>
              </w:rPr>
            </w:pPr>
            <w:r w:rsidDel="00000000" w:rsidR="00000000" w:rsidRPr="00000000">
              <w:rPr>
                <w:sz w:val="21"/>
                <w:szCs w:val="21"/>
                <w:rtl w:val="0"/>
              </w:rPr>
              <w:t xml:space="preserve">Ampla autonomia para times e indivíduos testarem ideias com recursos pré-alocados (tempo, orçamento). Processo de aprovação mínimo baseado em alinhamento estratégico e viabilidade. Decisões descentralizadas com liderança atuando como facilitadora e removedora de impedimentos.</w:t>
            </w:r>
          </w:p>
        </w:tc>
      </w:tr>
      <w:tr>
        <w:trPr>
          <w:cantSplit w:val="0"/>
          <w:trHeight w:val="163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65">
            <w:pPr>
              <w:spacing w:after="160" w:lineRule="auto"/>
              <w:jc w:val="center"/>
              <w:rPr>
                <w:sz w:val="21"/>
                <w:szCs w:val="21"/>
              </w:rPr>
            </w:pPr>
            <w:r w:rsidDel="00000000" w:rsidR="00000000" w:rsidRPr="00000000">
              <w:rPr>
                <w:sz w:val="21"/>
                <w:szCs w:val="21"/>
                <w:rtl w:val="0"/>
              </w:rPr>
              <w:t xml:space="preserve">6</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66">
            <w:pPr>
              <w:spacing w:after="160" w:lineRule="auto"/>
              <w:jc w:val="center"/>
              <w:rPr>
                <w:sz w:val="21"/>
                <w:szCs w:val="21"/>
              </w:rPr>
            </w:pPr>
            <w:r w:rsidDel="00000000" w:rsidR="00000000" w:rsidRPr="00000000">
              <w:rPr>
                <w:sz w:val="21"/>
                <w:szCs w:val="21"/>
                <w:rtl w:val="0"/>
              </w:rPr>
              <w:t xml:space="preserve">Autonomia plena com estrutura organizacional adaptada (squads, células, times autônomos). Colaboradores decidem independentemente sobre experimentação e implementação dentro de guardrails estratégicos claros. Orçamento e tempo dedicados à inovação. Decisões rápidas com revisões post-facto ao invés de aprovações prévias. Cultura de "empowered to fail" disseminada.</w:t>
            </w:r>
          </w:p>
        </w:tc>
      </w:tr>
    </w:tbl>
    <w:p w:rsidR="00000000" w:rsidDel="00000000" w:rsidP="00000000" w:rsidRDefault="00000000" w:rsidRPr="00000000" w14:paraId="00000067">
      <w:pPr>
        <w:rPr>
          <w:sz w:val="21"/>
          <w:szCs w:val="21"/>
        </w:rPr>
      </w:pPr>
      <w:r w:rsidDel="00000000" w:rsidR="00000000" w:rsidRPr="00000000">
        <w:rPr>
          <w:rtl w:val="0"/>
        </w:rPr>
      </w:r>
    </w:p>
    <w:tbl>
      <w:tblPr>
        <w:tblStyle w:val="Table1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68">
            <w:pPr>
              <w:spacing w:after="160" w:lineRule="auto"/>
              <w:rPr>
                <w:sz w:val="21"/>
                <w:szCs w:val="21"/>
              </w:rPr>
            </w:pPr>
            <w:r w:rsidDel="00000000" w:rsidR="00000000" w:rsidRPr="00000000">
              <w:rPr>
                <w:b w:val="1"/>
                <w:bCs w:val="1"/>
                <w:i w:val="1"/>
                <w:iCs w:val="1"/>
                <w:sz w:val="21"/>
                <w:szCs w:val="21"/>
                <w:rtl w:val="0"/>
              </w:rPr>
              <w:t xml:space="preserve">Possíveis fontes de evidências:</w:t>
            </w:r>
            <w:r w:rsidDel="00000000" w:rsidR="00000000" w:rsidRPr="00000000">
              <w:rPr>
                <w:rtl w:val="0"/>
              </w:rPr>
            </w:r>
          </w:p>
        </w:tc>
      </w:tr>
      <w:tr>
        <w:trPr>
          <w:cantSplit w:val="0"/>
          <w:trHeight w:val="997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69">
            <w:pPr>
              <w:spacing w:after="160" w:lineRule="auto"/>
              <w:rPr>
                <w:sz w:val="21"/>
                <w:szCs w:val="21"/>
              </w:rPr>
            </w:pPr>
            <w:r w:rsidDel="00000000" w:rsidR="00000000" w:rsidRPr="00000000">
              <w:rPr>
                <w:b w:val="1"/>
                <w:bCs w:val="1"/>
                <w:sz w:val="21"/>
                <w:szCs w:val="21"/>
                <w:rtl w:val="0"/>
              </w:rPr>
              <w:t xml:space="preserve">A) Artefatos e onde buscar</w:t>
            </w:r>
            <w:r w:rsidDel="00000000" w:rsidR="00000000" w:rsidRPr="00000000">
              <w:rPr>
                <w:sz w:val="21"/>
                <w:szCs w:val="21"/>
                <w:rtl w:val="0"/>
              </w:rPr>
              <w:t xml:space="preserve"> Organogramas mostrando estrutura hierárquica e níveis de decisão. Políticas formais de delegação de autoridade e limites de alçada para inovação. Fluxogramas de processos de aprovação para ideias e experimentos. Descrições de papéis e responsabilidades (RACI, job descriptions) indicando autonomia. Evidências de estruturas descentralizadas (squads, tribes, células autônomas, OKRs em cascata). Orçamento dedicado por time/squad para experimentação sem aprovações múltiplas. Plataformas de ideação mostrando fluxo desde submissão até execução. Atas de reuniões mostrando quem toma decisões sobre experimentação. Registros de experimentos iniciados por times sem aprovação prévia da alta liderança. Comunicações sobre empoderamento e autonomia dos colaboradores. Evidências de times multifuncionais autogerenciados. </w:t>
            </w:r>
            <w:r w:rsidDel="00000000" w:rsidR="00000000" w:rsidRPr="00000000">
              <w:rPr>
                <w:b w:val="1"/>
                <w:bCs w:val="1"/>
                <w:sz w:val="21"/>
                <w:szCs w:val="21"/>
                <w:rtl w:val="0"/>
              </w:rPr>
              <w:t xml:space="preserve">B) Métricas/KPIs</w:t>
            </w:r>
            <w:r w:rsidDel="00000000" w:rsidR="00000000" w:rsidRPr="00000000">
              <w:rPr>
                <w:sz w:val="21"/>
                <w:szCs w:val="21"/>
                <w:rtl w:val="0"/>
              </w:rPr>
              <w:t xml:space="preserve"> Número de níveis hierárquicos que uma ideia precisa atravessar para aprovação. Tempo médio desde submissão de ideia até autorização para experimentar. % de ideias/experimentos iniciados por colaboradores sem envolvimento da alta liderança. Número de experimentos em paralelo conduzidos por times autônomos. % de orçamento de inovação alocado diretamente para times vs centralizado. Índice de empoderamento percebido (survey interno com escala validada). % de decisões sobre inovação tomadas em até 1 semana. Taxa de implementação de ideias bottom-up vs top-down. Número de times/squads com autonomia formal para experimentar. % de colaboradores que reportam sentir-se empoderados para inovar (pesquisa de clima). </w:t>
            </w:r>
            <w:r w:rsidDel="00000000" w:rsidR="00000000" w:rsidRPr="00000000">
              <w:rPr>
                <w:b w:val="1"/>
                <w:bCs w:val="1"/>
                <w:sz w:val="21"/>
                <w:szCs w:val="21"/>
                <w:rtl w:val="0"/>
              </w:rPr>
              <w:t xml:space="preserve">C) Sinais por nível N0:</w:t>
            </w:r>
            <w:r w:rsidDel="00000000" w:rsidR="00000000" w:rsidRPr="00000000">
              <w:rPr>
                <w:sz w:val="21"/>
                <w:szCs w:val="21"/>
                <w:rtl w:val="0"/>
              </w:rPr>
              <w:t xml:space="preserve"> centralização total; múltiplas camadas de aprovação; processo burocrático longo; baixa taxa de ideias bottom-up implementadas. </w:t>
            </w:r>
            <w:r w:rsidDel="00000000" w:rsidR="00000000" w:rsidRPr="00000000">
              <w:rPr>
                <w:b w:val="1"/>
                <w:bCs w:val="1"/>
                <w:sz w:val="21"/>
                <w:szCs w:val="21"/>
                <w:rtl w:val="0"/>
              </w:rPr>
              <w:t xml:space="preserve">N1:</w:t>
            </w:r>
            <w:r w:rsidDel="00000000" w:rsidR="00000000" w:rsidRPr="00000000">
              <w:rPr>
                <w:sz w:val="21"/>
                <w:szCs w:val="21"/>
                <w:rtl w:val="0"/>
              </w:rPr>
              <w:t xml:space="preserve"> submissão possível mas decisão centralizada; processo demorado; baixa autonomia percebida; frustração com burocracia. </w:t>
            </w:r>
            <w:r w:rsidDel="00000000" w:rsidR="00000000" w:rsidRPr="00000000">
              <w:rPr>
                <w:b w:val="1"/>
                <w:bCs w:val="1"/>
                <w:sz w:val="21"/>
                <w:szCs w:val="21"/>
                <w:rtl w:val="0"/>
              </w:rPr>
              <w:t xml:space="preserve">N2:</w:t>
            </w:r>
            <w:r w:rsidDel="00000000" w:rsidR="00000000" w:rsidRPr="00000000">
              <w:rPr>
                <w:sz w:val="21"/>
                <w:szCs w:val="21"/>
                <w:rtl w:val="0"/>
              </w:rPr>
              <w:t xml:space="preserve"> autonomia muito limitada; experimentações pequenas permitidas com aprovação; processo ainda burocrático; distinção clara entre "quem pensa" e "quem faz". </w:t>
            </w:r>
            <w:r w:rsidDel="00000000" w:rsidR="00000000" w:rsidRPr="00000000">
              <w:rPr>
                <w:b w:val="1"/>
                <w:bCs w:val="1"/>
                <w:sz w:val="21"/>
                <w:szCs w:val="21"/>
                <w:rtl w:val="0"/>
              </w:rPr>
              <w:t xml:space="preserve">N3:</w:t>
            </w:r>
            <w:r w:rsidDel="00000000" w:rsidR="00000000" w:rsidRPr="00000000">
              <w:rPr>
                <w:sz w:val="21"/>
                <w:szCs w:val="21"/>
                <w:rtl w:val="0"/>
              </w:rPr>
              <w:t xml:space="preserve"> alguma autonomia para baixo risco; liderança intermediária pode autorizar experimentos pequenos; ideias maiores dependem de hierarquia. </w:t>
            </w:r>
            <w:r w:rsidDel="00000000" w:rsidR="00000000" w:rsidRPr="00000000">
              <w:rPr>
                <w:b w:val="1"/>
                <w:bCs w:val="1"/>
                <w:sz w:val="21"/>
                <w:szCs w:val="21"/>
                <w:rtl w:val="0"/>
              </w:rPr>
              <w:t xml:space="preserve">N4:</w:t>
            </w:r>
            <w:r w:rsidDel="00000000" w:rsidR="00000000" w:rsidRPr="00000000">
              <w:rPr>
                <w:sz w:val="21"/>
                <w:szCs w:val="21"/>
                <w:rtl w:val="0"/>
              </w:rPr>
              <w:t xml:space="preserve"> autonomia clara dentro de limites; processo simplificado e transparente; colaboradores entendem co-responsabilidade; empoderamento documentado em políticas. </w:t>
            </w:r>
            <w:r w:rsidDel="00000000" w:rsidR="00000000" w:rsidRPr="00000000">
              <w:rPr>
                <w:b w:val="1"/>
                <w:bCs w:val="1"/>
                <w:sz w:val="21"/>
                <w:szCs w:val="21"/>
                <w:rtl w:val="0"/>
              </w:rPr>
              <w:t xml:space="preserve">N5:</w:t>
            </w:r>
            <w:r w:rsidDel="00000000" w:rsidR="00000000" w:rsidRPr="00000000">
              <w:rPr>
                <w:sz w:val="21"/>
                <w:szCs w:val="21"/>
                <w:rtl w:val="0"/>
              </w:rPr>
              <w:t xml:space="preserve"> ampla autonomia; recursos pré-alocados; aprovação mínima; liderança como facilitadora; decisões descentralizadas com alinhamento estratégico. </w:t>
            </w:r>
            <w:r w:rsidDel="00000000" w:rsidR="00000000" w:rsidRPr="00000000">
              <w:rPr>
                <w:b w:val="1"/>
                <w:bCs w:val="1"/>
                <w:sz w:val="21"/>
                <w:szCs w:val="21"/>
                <w:rtl w:val="0"/>
              </w:rPr>
              <w:t xml:space="preserve">N6:</w:t>
            </w:r>
            <w:r w:rsidDel="00000000" w:rsidR="00000000" w:rsidRPr="00000000">
              <w:rPr>
                <w:sz w:val="21"/>
                <w:szCs w:val="21"/>
                <w:rtl w:val="0"/>
              </w:rPr>
              <w:t xml:space="preserve"> autonomia plena; estrutura organizacional adaptada (squads/células); decisões independentes; guardrails claros mas mínimos; cultura de empoderamento disseminada; revisões post-facto. </w:t>
            </w:r>
            <w:r w:rsidDel="00000000" w:rsidR="00000000" w:rsidRPr="00000000">
              <w:rPr>
                <w:b w:val="1"/>
                <w:bCs w:val="1"/>
                <w:sz w:val="21"/>
                <w:szCs w:val="21"/>
                <w:rtl w:val="0"/>
              </w:rPr>
              <w:t xml:space="preserve">D) Amostragem</w:t>
            </w:r>
            <w:r w:rsidDel="00000000" w:rsidR="00000000" w:rsidRPr="00000000">
              <w:rPr>
                <w:sz w:val="21"/>
                <w:szCs w:val="21"/>
                <w:rtl w:val="0"/>
              </w:rPr>
              <w:t xml:space="preserve"> Mapear o fluxo completo de 5-7 ideias recentes desde submissão até implementação ou rejeição: quantos níveis de aprovação, tempo em cada etapa, quem tomou decisões, nível hierárquico dos proponentes. Entrevistar 8-12 colaboradores de diferentes níveis sobre percepção de autonomia usando escala padronizada. Analisar % do orçamento de inovação que está alocado centralmente vs descentralizado em times. Verificar quantos experimentos/pilotos foram iniciados no último trimestre sem aprovação prévia da C-level.</w:t>
            </w:r>
          </w:p>
        </w:tc>
      </w:tr>
    </w:tbl>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pBdr>
          <w:bottom w:color="auto" w:space="6" w:sz="0" w:val="none"/>
        </w:pBdr>
        <w:spacing w:after="240" w:before="0" w:line="300" w:lineRule="auto"/>
        <w:rPr>
          <w:b w:val="1"/>
          <w:bCs w:val="1"/>
          <w:sz w:val="46"/>
          <w:szCs w:val="46"/>
        </w:rPr>
      </w:pPr>
      <w:bookmarkStart w:colFirst="0" w:colLast="0" w:name="_rfhggvimk0ow" w:id="6"/>
      <w:bookmarkEnd w:id="6"/>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keepNext w:val="0"/>
        <w:keepLines w:val="0"/>
        <w:pBdr>
          <w:bottom w:color="auto" w:space="6" w:sz="0" w:val="none"/>
        </w:pBdr>
        <w:spacing w:after="240" w:before="0" w:line="300" w:lineRule="auto"/>
        <w:rPr>
          <w:b w:val="1"/>
          <w:bCs w:val="1"/>
          <w:sz w:val="46"/>
          <w:szCs w:val="46"/>
        </w:rPr>
      </w:pPr>
      <w:bookmarkStart w:colFirst="0" w:colLast="0" w:name="_4rn15sn22wjk" w:id="7"/>
      <w:bookmarkEnd w:id="7"/>
      <w:r w:rsidDel="00000000" w:rsidR="00000000" w:rsidRPr="00000000">
        <w:rPr>
          <w:b w:val="1"/>
          <w:bCs w:val="1"/>
          <w:sz w:val="46"/>
          <w:szCs w:val="46"/>
          <w:rtl w:val="0"/>
        </w:rPr>
        <w:t xml:space="preserve">Questão 04 - Velocidade de validação e experimentação</w:t>
      </w:r>
    </w:p>
    <w:tbl>
      <w:tblPr>
        <w:tblStyle w:val="Table1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5"/>
        <w:gridCol w:w="1500"/>
        <w:tblGridChange w:id="0">
          <w:tblGrid>
            <w:gridCol w:w="7425"/>
            <w:gridCol w:w="1500"/>
          </w:tblGrid>
        </w:tblGridChange>
      </w:tblGrid>
      <w:tr>
        <w:trPr>
          <w:cantSplit w:val="0"/>
          <w:trHeight w:val="900"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6D">
            <w:pPr>
              <w:spacing w:after="160" w:lineRule="auto"/>
              <w:rPr>
                <w:sz w:val="21"/>
                <w:szCs w:val="21"/>
              </w:rPr>
            </w:pPr>
            <w:r w:rsidDel="00000000" w:rsidR="00000000" w:rsidRPr="00000000">
              <w:rPr>
                <w:b w:val="1"/>
                <w:bCs w:val="1"/>
                <w:sz w:val="21"/>
                <w:szCs w:val="21"/>
                <w:rtl w:val="0"/>
              </w:rPr>
              <w:t xml:space="preserve">Quanto tempo a organização leva para validar hipóteses e testar novas ideias/tecnologias desde a concepção até obter resultados em condições reais de mercado ou operação?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6E">
            <w:pPr>
              <w:spacing w:after="160" w:lineRule="auto"/>
              <w:rPr>
                <w:sz w:val="21"/>
                <w:szCs w:val="21"/>
              </w:rPr>
            </w:pP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6F">
            <w:pPr>
              <w:spacing w:after="160" w:lineRule="auto"/>
              <w:rPr>
                <w:sz w:val="21"/>
                <w:szCs w:val="21"/>
              </w:rPr>
            </w:pPr>
            <w:r w:rsidDel="00000000" w:rsidR="00000000" w:rsidRPr="00000000">
              <w:rPr>
                <w:b w:val="1"/>
                <w:bCs w:val="1"/>
                <w:i w:val="1"/>
                <w:iCs w:val="1"/>
                <w:sz w:val="21"/>
                <w:szCs w:val="21"/>
                <w:rtl w:val="0"/>
              </w:rPr>
              <w:t xml:space="preserve">Capacidade em medição:</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70">
            <w:pPr>
              <w:spacing w:after="160" w:lineRule="auto"/>
              <w:rPr>
                <w:sz w:val="21"/>
                <w:szCs w:val="21"/>
              </w:rPr>
            </w:pPr>
            <w:r w:rsidDel="00000000" w:rsidR="00000000" w:rsidRPr="00000000">
              <w:rPr>
                <w:sz w:val="21"/>
                <w:szCs w:val="21"/>
                <w:rtl w:val="0"/>
              </w:rPr>
              <w:t xml:space="preserve">Abertura à inovação</w:t>
            </w:r>
          </w:p>
        </w:tc>
      </w:tr>
    </w:tbl>
    <w:p w:rsidR="00000000" w:rsidDel="00000000" w:rsidP="00000000" w:rsidRDefault="00000000" w:rsidRPr="00000000" w14:paraId="00000071">
      <w:pPr>
        <w:rPr>
          <w:sz w:val="21"/>
          <w:szCs w:val="21"/>
        </w:rPr>
      </w:pPr>
      <w:r w:rsidDel="00000000" w:rsidR="00000000" w:rsidRPr="00000000">
        <w:rPr>
          <w:rtl w:val="0"/>
        </w:rPr>
      </w:r>
    </w:p>
    <w:tbl>
      <w:tblPr>
        <w:tblStyle w:val="Table1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305"/>
        <w:tblGridChange w:id="0">
          <w:tblGrid>
            <w:gridCol w:w="1620"/>
            <w:gridCol w:w="730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2">
            <w:pPr>
              <w:spacing w:after="160" w:lineRule="auto"/>
              <w:jc w:val="center"/>
              <w:rPr>
                <w:sz w:val="21"/>
                <w:szCs w:val="21"/>
              </w:rPr>
            </w:pPr>
            <w:r w:rsidDel="00000000" w:rsidR="00000000" w:rsidRPr="00000000">
              <w:rPr>
                <w:b w:val="1"/>
                <w:bCs w:val="1"/>
                <w:i w:val="1"/>
                <w:iCs w:val="1"/>
                <w:sz w:val="21"/>
                <w:szCs w:val="21"/>
                <w:rtl w:val="0"/>
              </w:rPr>
              <w:t xml:space="preserve">Respostas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3">
            <w:pPr>
              <w:spacing w:after="160" w:lineRule="auto"/>
              <w:jc w:val="center"/>
              <w:rPr>
                <w:sz w:val="21"/>
                <w:szCs w:val="21"/>
              </w:rPr>
            </w:pPr>
            <w:r w:rsidDel="00000000" w:rsidR="00000000" w:rsidRPr="00000000">
              <w:rPr>
                <w:rtl w:val="0"/>
              </w:rPr>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4">
            <w:pPr>
              <w:spacing w:after="160" w:lineRule="auto"/>
              <w:jc w:val="center"/>
              <w:rPr>
                <w:sz w:val="21"/>
                <w:szCs w:val="21"/>
              </w:rPr>
            </w:pPr>
            <w:r w:rsidDel="00000000" w:rsidR="00000000" w:rsidRPr="00000000">
              <w:rPr>
                <w:b w:val="1"/>
                <w:bCs w:val="1"/>
                <w:i w:val="1"/>
                <w:iCs w:val="1"/>
                <w:sz w:val="21"/>
                <w:szCs w:val="21"/>
                <w:rtl w:val="0"/>
              </w:rPr>
              <w:t xml:space="preserve">Peso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5">
            <w:pPr>
              <w:spacing w:after="160" w:lineRule="auto"/>
              <w:jc w:val="center"/>
              <w:rPr>
                <w:sz w:val="21"/>
                <w:szCs w:val="21"/>
              </w:rPr>
            </w:pPr>
            <w:r w:rsidDel="00000000" w:rsidR="00000000" w:rsidRPr="00000000">
              <w:rPr>
                <w:b w:val="1"/>
                <w:bCs w:val="1"/>
                <w:i w:val="1"/>
                <w:iCs w:val="1"/>
                <w:sz w:val="21"/>
                <w:szCs w:val="21"/>
                <w:rtl w:val="0"/>
              </w:rPr>
              <w:t xml:space="preserve">Item de resposta</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6">
            <w:pPr>
              <w:spacing w:after="160" w:lineRule="auto"/>
              <w:jc w:val="center"/>
              <w:rPr>
                <w:sz w:val="21"/>
                <w:szCs w:val="21"/>
              </w:rPr>
            </w:pPr>
            <w:r w:rsidDel="00000000" w:rsidR="00000000" w:rsidRPr="00000000">
              <w:rPr>
                <w:sz w:val="21"/>
                <w:szCs w:val="21"/>
                <w:rtl w:val="0"/>
              </w:rPr>
              <w:t xml:space="preserve">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7">
            <w:pPr>
              <w:spacing w:after="160" w:lineRule="auto"/>
              <w:jc w:val="center"/>
              <w:rPr>
                <w:sz w:val="21"/>
                <w:szCs w:val="21"/>
              </w:rPr>
            </w:pPr>
            <w:r w:rsidDel="00000000" w:rsidR="00000000" w:rsidRPr="00000000">
              <w:rPr>
                <w:sz w:val="21"/>
                <w:szCs w:val="21"/>
                <w:rtl w:val="0"/>
              </w:rPr>
              <w:t xml:space="preserve">A organização não possui processo definido para validação rápida. Ideias levam mais de 12 meses para serem testadas ou nunca são testadas.</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8">
            <w:pPr>
              <w:spacing w:after="160" w:lineRule="auto"/>
              <w:jc w:val="center"/>
              <w:rPr>
                <w:sz w:val="21"/>
                <w:szCs w:val="21"/>
              </w:rPr>
            </w:pPr>
            <w:r w:rsidDel="00000000" w:rsidR="00000000" w:rsidRPr="00000000">
              <w:rPr>
                <w:sz w:val="21"/>
                <w:szCs w:val="21"/>
                <w:rtl w:val="0"/>
              </w:rPr>
              <w:t xml:space="preserve">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9">
            <w:pPr>
              <w:spacing w:after="160" w:lineRule="auto"/>
              <w:jc w:val="center"/>
              <w:rPr>
                <w:sz w:val="21"/>
                <w:szCs w:val="21"/>
              </w:rPr>
            </w:pPr>
            <w:r w:rsidDel="00000000" w:rsidR="00000000" w:rsidRPr="00000000">
              <w:rPr>
                <w:sz w:val="21"/>
                <w:szCs w:val="21"/>
                <w:rtl w:val="0"/>
              </w:rPr>
              <w:t xml:space="preserve">Validação é extremamente lenta e burocrática. Leva de 6 a 12 meses para executar um teste piloto simples devido a processos de aprovação, alocação de recursos e priorização.</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A">
            <w:pPr>
              <w:spacing w:after="160" w:lineRule="auto"/>
              <w:jc w:val="center"/>
              <w:rPr>
                <w:sz w:val="21"/>
                <w:szCs w:val="21"/>
              </w:rPr>
            </w:pPr>
            <w:r w:rsidDel="00000000" w:rsidR="00000000" w:rsidRPr="00000000">
              <w:rPr>
                <w:sz w:val="21"/>
                <w:szCs w:val="21"/>
                <w:rtl w:val="0"/>
              </w:rPr>
              <w:t xml:space="preserve">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B">
            <w:pPr>
              <w:spacing w:after="160" w:lineRule="auto"/>
              <w:jc w:val="center"/>
              <w:rPr>
                <w:sz w:val="21"/>
                <w:szCs w:val="21"/>
              </w:rPr>
            </w:pPr>
            <w:r w:rsidDel="00000000" w:rsidR="00000000" w:rsidRPr="00000000">
              <w:rPr>
                <w:sz w:val="21"/>
                <w:szCs w:val="21"/>
                <w:rtl w:val="0"/>
              </w:rPr>
              <w:t xml:space="preserve">Há processo definido mas ainda lento. Validações levam de 3 a 6 meses. Dependência de disponibilidade de recursos compartilhados e múltiplas aprovações atrasa experimentação.</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C">
            <w:pPr>
              <w:spacing w:after="160" w:lineRule="auto"/>
              <w:jc w:val="center"/>
              <w:rPr>
                <w:sz w:val="21"/>
                <w:szCs w:val="21"/>
              </w:rPr>
            </w:pPr>
            <w:r w:rsidDel="00000000" w:rsidR="00000000" w:rsidRPr="00000000">
              <w:rPr>
                <w:sz w:val="21"/>
                <w:szCs w:val="21"/>
                <w:rtl w:val="0"/>
              </w:rPr>
              <w:t xml:space="preserve">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D">
            <w:pPr>
              <w:spacing w:after="160" w:lineRule="auto"/>
              <w:jc w:val="center"/>
              <w:rPr>
                <w:sz w:val="21"/>
                <w:szCs w:val="21"/>
              </w:rPr>
            </w:pPr>
            <w:r w:rsidDel="00000000" w:rsidR="00000000" w:rsidRPr="00000000">
              <w:rPr>
                <w:sz w:val="21"/>
                <w:szCs w:val="21"/>
                <w:rtl w:val="0"/>
              </w:rPr>
              <w:t xml:space="preserve">Processo de validação moderadamente ágil. Experimentos podem ser executados em 1 a 3 meses. Recursos começam a ser alocados de forma mais dedicada, mas ainda há dependências significativas.</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E">
            <w:pPr>
              <w:spacing w:after="160" w:lineRule="auto"/>
              <w:jc w:val="center"/>
              <w:rPr>
                <w:sz w:val="21"/>
                <w:szCs w:val="21"/>
              </w:rPr>
            </w:pPr>
            <w:r w:rsidDel="00000000" w:rsidR="00000000" w:rsidRPr="00000000">
              <w:rPr>
                <w:sz w:val="21"/>
                <w:szCs w:val="21"/>
                <w:rtl w:val="0"/>
              </w:rPr>
              <w:t xml:space="preserve">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F">
            <w:pPr>
              <w:spacing w:after="160" w:lineRule="auto"/>
              <w:jc w:val="center"/>
              <w:rPr>
                <w:sz w:val="21"/>
                <w:szCs w:val="21"/>
              </w:rPr>
            </w:pPr>
            <w:r w:rsidDel="00000000" w:rsidR="00000000" w:rsidRPr="00000000">
              <w:rPr>
                <w:sz w:val="21"/>
                <w:szCs w:val="21"/>
                <w:rtl w:val="0"/>
              </w:rPr>
              <w:t xml:space="preserve">Processo ágil estabelecido. Validações ocorrem em 2-8 semanas com metodologias estruturadas (Design Sprint, Lean Startup, MVPs). Recursos dedicados para experimentação. Ciclos iterativos claros.</w:t>
            </w:r>
          </w:p>
        </w:tc>
      </w:tr>
      <w:tr>
        <w:trPr>
          <w:cantSplit w:val="0"/>
          <w:trHeight w:val="11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80">
            <w:pPr>
              <w:spacing w:after="160" w:lineRule="auto"/>
              <w:jc w:val="center"/>
              <w:rPr>
                <w:sz w:val="21"/>
                <w:szCs w:val="21"/>
              </w:rPr>
            </w:pPr>
            <w:r w:rsidDel="00000000" w:rsidR="00000000" w:rsidRPr="00000000">
              <w:rPr>
                <w:sz w:val="21"/>
                <w:szCs w:val="21"/>
                <w:rtl w:val="0"/>
              </w:rPr>
              <w:t xml:space="preserve">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81">
            <w:pPr>
              <w:spacing w:after="160" w:lineRule="auto"/>
              <w:jc w:val="center"/>
              <w:rPr>
                <w:sz w:val="21"/>
                <w:szCs w:val="21"/>
              </w:rPr>
            </w:pPr>
            <w:r w:rsidDel="00000000" w:rsidR="00000000" w:rsidRPr="00000000">
              <w:rPr>
                <w:sz w:val="21"/>
                <w:szCs w:val="21"/>
                <w:rtl w:val="0"/>
              </w:rPr>
              <w:t xml:space="preserve">Processo altamente ágil. Validações em 1-4 semanas com infraestrutura e ferramentas que permitem prototipagem rápida. Feature flags, A/B testing e ambientes de sandbox disponíveis. Cultura de "build-measure-learn" estabelecida.</w:t>
            </w:r>
          </w:p>
        </w:tc>
      </w:tr>
      <w:tr>
        <w:trPr>
          <w:cantSplit w:val="0"/>
          <w:trHeight w:val="114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82">
            <w:pPr>
              <w:spacing w:after="160" w:lineRule="auto"/>
              <w:jc w:val="center"/>
              <w:rPr>
                <w:sz w:val="21"/>
                <w:szCs w:val="21"/>
              </w:rPr>
            </w:pPr>
            <w:r w:rsidDel="00000000" w:rsidR="00000000" w:rsidRPr="00000000">
              <w:rPr>
                <w:sz w:val="21"/>
                <w:szCs w:val="21"/>
                <w:rtl w:val="0"/>
              </w:rPr>
              <w:t xml:space="preserve">6</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83">
            <w:pPr>
              <w:spacing w:after="160" w:lineRule="auto"/>
              <w:jc w:val="center"/>
              <w:rPr>
                <w:sz w:val="21"/>
                <w:szCs w:val="21"/>
              </w:rPr>
            </w:pPr>
            <w:r w:rsidDel="00000000" w:rsidR="00000000" w:rsidRPr="00000000">
              <w:rPr>
                <w:sz w:val="21"/>
                <w:szCs w:val="21"/>
                <w:rtl w:val="0"/>
              </w:rPr>
              <w:t xml:space="preserve">Validação ultrarrápida. Experimentos executados em dias (3-10 dias) com infraestrutura de experimentação madura. Continuous delivery, automação de testes, ambientes on-demand. Ciclos múltiplos e paralelos de experimentação. Aprendizado em tempo quase real.</w:t>
            </w:r>
          </w:p>
        </w:tc>
      </w:tr>
    </w:tbl>
    <w:p w:rsidR="00000000" w:rsidDel="00000000" w:rsidP="00000000" w:rsidRDefault="00000000" w:rsidRPr="00000000" w14:paraId="00000084">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85">
      <w:pPr>
        <w:rPr>
          <w:sz w:val="21"/>
          <w:szCs w:val="21"/>
        </w:rPr>
      </w:pPr>
      <w:r w:rsidDel="00000000" w:rsidR="00000000" w:rsidRPr="00000000">
        <w:rPr>
          <w:rtl w:val="0"/>
        </w:rPr>
      </w:r>
    </w:p>
    <w:tbl>
      <w:tblPr>
        <w:tblStyle w:val="Table1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86">
            <w:pPr>
              <w:spacing w:after="160" w:lineRule="auto"/>
              <w:rPr>
                <w:sz w:val="21"/>
                <w:szCs w:val="21"/>
              </w:rPr>
            </w:pPr>
            <w:r w:rsidDel="00000000" w:rsidR="00000000" w:rsidRPr="00000000">
              <w:rPr>
                <w:b w:val="1"/>
                <w:bCs w:val="1"/>
                <w:i w:val="1"/>
                <w:iCs w:val="1"/>
                <w:sz w:val="21"/>
                <w:szCs w:val="21"/>
                <w:rtl w:val="0"/>
              </w:rPr>
              <w:t xml:space="preserve">Possíveis fontes de evidências:</w:t>
            </w:r>
            <w:r w:rsidDel="00000000" w:rsidR="00000000" w:rsidRPr="00000000">
              <w:rPr>
                <w:rtl w:val="0"/>
              </w:rPr>
            </w:r>
          </w:p>
        </w:tc>
      </w:tr>
      <w:tr>
        <w:trPr>
          <w:cantSplit w:val="0"/>
          <w:trHeight w:val="90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87">
            <w:pPr>
              <w:spacing w:after="160" w:lineRule="auto"/>
              <w:rPr>
                <w:sz w:val="21"/>
                <w:szCs w:val="21"/>
              </w:rPr>
            </w:pPr>
            <w:r w:rsidDel="00000000" w:rsidR="00000000" w:rsidRPr="00000000">
              <w:rPr>
                <w:b w:val="1"/>
                <w:bCs w:val="1"/>
                <w:sz w:val="21"/>
                <w:szCs w:val="21"/>
                <w:rtl w:val="0"/>
              </w:rPr>
              <w:t xml:space="preserve">A) Artefatos e onde buscar</w:t>
            </w:r>
            <w:r w:rsidDel="00000000" w:rsidR="00000000" w:rsidRPr="00000000">
              <w:rPr>
                <w:sz w:val="21"/>
                <w:szCs w:val="21"/>
                <w:rtl w:val="0"/>
              </w:rPr>
              <w:t xml:space="preserve"> Registro temporal de experimentos mostrando data de concepção, início, marcos e conclusão. Metodologias de experimentação documentadas (Lean Startup, Design Sprint, MVP, etc.). Ferramentas e plataformas de prototipagem rápida disponíveis (Figma, InVision, low-code platforms). Infraestrutura técnica para experimentação (ambientes de sandbox, feature flags, A/B testing). Evidências de uso de métodos ágeis (sprints curtos, retrospectivas frequentes). Histórico de MVPs (Minimum Viable Products) desenvolvidos e tempo até validação. Documentação de pivots rápidos baseados em aprendizado. Calendário de Design Sprints ou Innovation Sprints realizados. Acesso a ambientes de desenvolvimento e teste isolados. Processos de continuous integration/continuous delivery (CI/CD) habilitando deploys rápidos. </w:t>
            </w:r>
            <w:r w:rsidDel="00000000" w:rsidR="00000000" w:rsidRPr="00000000">
              <w:rPr>
                <w:b w:val="1"/>
                <w:bCs w:val="1"/>
                <w:sz w:val="21"/>
                <w:szCs w:val="21"/>
                <w:rtl w:val="0"/>
              </w:rPr>
              <w:t xml:space="preserve">B) Métricas/KPIs</w:t>
            </w:r>
            <w:r w:rsidDel="00000000" w:rsidR="00000000" w:rsidRPr="00000000">
              <w:rPr>
                <w:sz w:val="21"/>
                <w:szCs w:val="21"/>
                <w:rtl w:val="0"/>
              </w:rPr>
              <w:t xml:space="preserve"> Tempo médio desde concepção de ideia até primeiro teste em ambiente real (lead time de experimentação). Tempo médio de cada ciclo de build-measure-learn. Número de experimentos executados por trimestre. Número de iterações/pivots por experimento antes de decisão final. % de experimentos que seguem metodologias ágeis estruturadas. Tempo médio para provisionar recursos (infraestrutura, equipe) para experimento. Número de MVPs lançados por período. Frequência de deploys em ambientes de teste. % de experimentos concluídos dentro do prazo planejado. Número de experimentos em paralelo sendo executados. </w:t>
            </w:r>
            <w:r w:rsidDel="00000000" w:rsidR="00000000" w:rsidRPr="00000000">
              <w:rPr>
                <w:b w:val="1"/>
                <w:bCs w:val="1"/>
                <w:sz w:val="21"/>
                <w:szCs w:val="21"/>
                <w:rtl w:val="0"/>
              </w:rPr>
              <w:t xml:space="preserve">C) Sinais por nível N0:</w:t>
            </w:r>
            <w:r w:rsidDel="00000000" w:rsidR="00000000" w:rsidRPr="00000000">
              <w:rPr>
                <w:sz w:val="21"/>
                <w:szCs w:val="21"/>
                <w:rtl w:val="0"/>
              </w:rPr>
              <w:t xml:space="preserve"> ausência de processo; ideias nunca testadas ou &gt;12 meses; sem infraestrutura para experimentação; mentalidade de "planejamento perfeito". </w:t>
            </w:r>
            <w:r w:rsidDel="00000000" w:rsidR="00000000" w:rsidRPr="00000000">
              <w:rPr>
                <w:b w:val="1"/>
                <w:bCs w:val="1"/>
                <w:sz w:val="21"/>
                <w:szCs w:val="21"/>
                <w:rtl w:val="0"/>
              </w:rPr>
              <w:t xml:space="preserve">N1:</w:t>
            </w:r>
            <w:r w:rsidDel="00000000" w:rsidR="00000000" w:rsidRPr="00000000">
              <w:rPr>
                <w:sz w:val="21"/>
                <w:szCs w:val="21"/>
                <w:rtl w:val="0"/>
              </w:rPr>
              <w:t xml:space="preserve"> processo muito lento (6-12 meses); alta burocracia; dependência de recursos compartilhados escassos; múltiplas aprovações sequenciais. </w:t>
            </w:r>
            <w:r w:rsidDel="00000000" w:rsidR="00000000" w:rsidRPr="00000000">
              <w:rPr>
                <w:b w:val="1"/>
                <w:bCs w:val="1"/>
                <w:sz w:val="21"/>
                <w:szCs w:val="21"/>
                <w:rtl w:val="0"/>
              </w:rPr>
              <w:t xml:space="preserve">N2:</w:t>
            </w:r>
            <w:r w:rsidDel="00000000" w:rsidR="00000000" w:rsidRPr="00000000">
              <w:rPr>
                <w:sz w:val="21"/>
                <w:szCs w:val="21"/>
                <w:rtl w:val="0"/>
              </w:rPr>
              <w:t xml:space="preserve"> processo lento (3-6 meses); alguma estrutura mas com muitas dependências; recursos ainda competidos; aprovações múltiplas. </w:t>
            </w:r>
            <w:r w:rsidDel="00000000" w:rsidR="00000000" w:rsidRPr="00000000">
              <w:rPr>
                <w:b w:val="1"/>
                <w:bCs w:val="1"/>
                <w:sz w:val="21"/>
                <w:szCs w:val="21"/>
                <w:rtl w:val="0"/>
              </w:rPr>
              <w:t xml:space="preserve">N3:</w:t>
            </w:r>
            <w:r w:rsidDel="00000000" w:rsidR="00000000" w:rsidRPr="00000000">
              <w:rPr>
                <w:sz w:val="21"/>
                <w:szCs w:val="21"/>
                <w:rtl w:val="0"/>
              </w:rPr>
              <w:t xml:space="preserve"> moderadamente ágil (1-3 meses); alguma dedicação de recursos; ainda há dependências significativas; processo definido mas não otimizado. </w:t>
            </w:r>
            <w:r w:rsidDel="00000000" w:rsidR="00000000" w:rsidRPr="00000000">
              <w:rPr>
                <w:b w:val="1"/>
                <w:bCs w:val="1"/>
                <w:sz w:val="21"/>
                <w:szCs w:val="21"/>
                <w:rtl w:val="0"/>
              </w:rPr>
              <w:t xml:space="preserve">N4:</w:t>
            </w:r>
            <w:r w:rsidDel="00000000" w:rsidR="00000000" w:rsidRPr="00000000">
              <w:rPr>
                <w:sz w:val="21"/>
                <w:szCs w:val="21"/>
                <w:rtl w:val="0"/>
              </w:rPr>
              <w:t xml:space="preserve"> ágil (2-8 semanas); metodologias estruturadas (Design Sprint, Lean); recursos dedicados; ciclos iterativos claros; ferramentas adequadas. </w:t>
            </w:r>
            <w:r w:rsidDel="00000000" w:rsidR="00000000" w:rsidRPr="00000000">
              <w:rPr>
                <w:b w:val="1"/>
                <w:bCs w:val="1"/>
                <w:sz w:val="21"/>
                <w:szCs w:val="21"/>
                <w:rtl w:val="0"/>
              </w:rPr>
              <w:t xml:space="preserve">N5:</w:t>
            </w:r>
            <w:r w:rsidDel="00000000" w:rsidR="00000000" w:rsidRPr="00000000">
              <w:rPr>
                <w:sz w:val="21"/>
                <w:szCs w:val="21"/>
                <w:rtl w:val="0"/>
              </w:rPr>
              <w:t xml:space="preserve"> altamente ágil (1-4 semanas); infraestrutura madura; feature flags e A/B testing; prototipagem rápida; cultura build-measure-learn estabelecida. </w:t>
            </w:r>
            <w:r w:rsidDel="00000000" w:rsidR="00000000" w:rsidRPr="00000000">
              <w:rPr>
                <w:b w:val="1"/>
                <w:bCs w:val="1"/>
                <w:sz w:val="21"/>
                <w:szCs w:val="21"/>
                <w:rtl w:val="0"/>
              </w:rPr>
              <w:t xml:space="preserve">N6:</w:t>
            </w:r>
            <w:r w:rsidDel="00000000" w:rsidR="00000000" w:rsidRPr="00000000">
              <w:rPr>
                <w:sz w:val="21"/>
                <w:szCs w:val="21"/>
                <w:rtl w:val="0"/>
              </w:rPr>
              <w:t xml:space="preserve"> ultrarrápido (3-10 dias); continuous delivery; automação ampla; ambientes on-demand; múltiplos experimentos paralelos; aprendizado em tempo quase real. </w:t>
            </w:r>
            <w:r w:rsidDel="00000000" w:rsidR="00000000" w:rsidRPr="00000000">
              <w:rPr>
                <w:b w:val="1"/>
                <w:bCs w:val="1"/>
                <w:sz w:val="21"/>
                <w:szCs w:val="21"/>
                <w:rtl w:val="0"/>
              </w:rPr>
              <w:t xml:space="preserve">D) Amostragem</w:t>
            </w:r>
            <w:r w:rsidDel="00000000" w:rsidR="00000000" w:rsidRPr="00000000">
              <w:rPr>
                <w:sz w:val="21"/>
                <w:szCs w:val="21"/>
                <w:rtl w:val="0"/>
              </w:rPr>
              <w:t xml:space="preserve"> Rastrear cronologicamente 5-8 experimentos recentes desde concepção até conclusão, documentando: data de cada etapa, tempo total, número de iterações, metodologia utilizada, recursos envolvidos, bloqueios encontrados. Calcular lead time médio de experimentação dos últimos 6-12 meses. Verificar quantos experimentos foram executados em paralelo no último trimestre. Entrevistar 3-5 product owners ou líderes de inovação sobre percepção de velocidade e obstáculos.</w:t>
            </w:r>
          </w:p>
        </w:tc>
      </w:tr>
    </w:tbl>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tbl>
      <w:tblPr>
        <w:tblStyle w:val="Table1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8A">
            <w:pPr>
              <w:pStyle w:val="Heading1"/>
              <w:spacing w:after="160" w:lineRule="auto"/>
              <w:rPr>
                <w:b w:val="1"/>
                <w:bCs w:val="1"/>
              </w:rPr>
            </w:pPr>
            <w:bookmarkStart w:colFirst="0" w:colLast="0" w:name="_aq4s99bknn1g" w:id="8"/>
            <w:bookmarkEnd w:id="8"/>
            <w:r w:rsidDel="00000000" w:rsidR="00000000" w:rsidRPr="00000000">
              <w:rPr>
                <w:b w:val="1"/>
                <w:bCs w:val="1"/>
                <w:rtl w:val="0"/>
              </w:rPr>
              <w:t xml:space="preserve">Glossário</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8B">
            <w:pPr>
              <w:spacing w:after="160" w:lineRule="auto"/>
              <w:rPr>
                <w:sz w:val="21"/>
                <w:szCs w:val="21"/>
              </w:rPr>
            </w:pPr>
            <w:r w:rsidDel="00000000" w:rsidR="00000000" w:rsidRPr="00000000">
              <w:rPr>
                <w:b w:val="1"/>
                <w:bCs w:val="1"/>
                <w:sz w:val="21"/>
                <w:szCs w:val="21"/>
                <w:rtl w:val="0"/>
              </w:rPr>
              <w:t xml:space="preserve">Abertura à inovação (Openness to innovation)</w:t>
            </w:r>
            <w:r w:rsidDel="00000000" w:rsidR="00000000" w:rsidRPr="00000000">
              <w:rPr>
                <w:sz w:val="21"/>
                <w:szCs w:val="21"/>
                <w:rtl w:val="0"/>
              </w:rPr>
              <w:t xml:space="preserve">: Disposição organizacional e da liderança para explorar, testar e adotar novas tecnologias, processos e modelos de negócio, caracterizada por cultura de experimentação e tolerância ao erro.</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8C">
            <w:pPr>
              <w:spacing w:after="160" w:lineRule="auto"/>
              <w:rPr>
                <w:sz w:val="21"/>
                <w:szCs w:val="21"/>
              </w:rPr>
            </w:pPr>
            <w:r w:rsidDel="00000000" w:rsidR="00000000" w:rsidRPr="00000000">
              <w:rPr>
                <w:b w:val="1"/>
                <w:bCs w:val="1"/>
                <w:sz w:val="21"/>
                <w:szCs w:val="21"/>
                <w:rtl w:val="0"/>
              </w:rPr>
              <w:t xml:space="preserve">Análise de causa-raiz (Root Cause Analysis - RCA)</w:t>
            </w:r>
            <w:r w:rsidDel="00000000" w:rsidR="00000000" w:rsidRPr="00000000">
              <w:rPr>
                <w:sz w:val="21"/>
                <w:szCs w:val="21"/>
                <w:rtl w:val="0"/>
              </w:rPr>
              <w:t xml:space="preserve">: Método estruturado para identificar causas fundamentais de problemas ou erros, utilizando técnicas como 5 Porquês, Diagrama de Ishikawa (espinha de peixe) ou A3.</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8D">
            <w:pPr>
              <w:spacing w:after="160" w:lineRule="auto"/>
              <w:rPr>
                <w:sz w:val="21"/>
                <w:szCs w:val="21"/>
              </w:rPr>
            </w:pPr>
            <w:r w:rsidDel="00000000" w:rsidR="00000000" w:rsidRPr="00000000">
              <w:rPr>
                <w:b w:val="1"/>
                <w:bCs w:val="1"/>
                <w:sz w:val="21"/>
                <w:szCs w:val="21"/>
                <w:rtl w:val="0"/>
              </w:rPr>
              <w:t xml:space="preserve">A/B testing</w:t>
            </w:r>
            <w:r w:rsidDel="00000000" w:rsidR="00000000" w:rsidRPr="00000000">
              <w:rPr>
                <w:sz w:val="21"/>
                <w:szCs w:val="21"/>
                <w:rtl w:val="0"/>
              </w:rPr>
              <w:t xml:space="preserve">: Técnica de experimentação que compara duas versões (A e B) de um produto, feature ou processo para determinar qual performa melhor com base em métricas definidas.</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8E">
            <w:pPr>
              <w:spacing w:after="160" w:lineRule="auto"/>
              <w:rPr>
                <w:sz w:val="21"/>
                <w:szCs w:val="21"/>
              </w:rPr>
            </w:pPr>
            <w:r w:rsidDel="00000000" w:rsidR="00000000" w:rsidRPr="00000000">
              <w:rPr>
                <w:b w:val="1"/>
                <w:bCs w:val="1"/>
                <w:sz w:val="21"/>
                <w:szCs w:val="21"/>
                <w:rtl w:val="0"/>
              </w:rPr>
              <w:t xml:space="preserve">Autonomia</w:t>
            </w:r>
            <w:r w:rsidDel="00000000" w:rsidR="00000000" w:rsidRPr="00000000">
              <w:rPr>
                <w:sz w:val="21"/>
                <w:szCs w:val="21"/>
                <w:rtl w:val="0"/>
              </w:rPr>
              <w:t xml:space="preserve">: Grau de independência e liberdade que colaboradores possuem para tomar decisões e executar ações relacionadas à inovação sem necessidade de múltiplas aprovações hierárquicas.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8F">
            <w:pPr>
              <w:spacing w:after="160" w:lineRule="auto"/>
              <w:rPr>
                <w:sz w:val="21"/>
                <w:szCs w:val="21"/>
              </w:rPr>
            </w:pPr>
            <w:r w:rsidDel="00000000" w:rsidR="00000000" w:rsidRPr="00000000">
              <w:rPr>
                <w:b w:val="1"/>
                <w:bCs w:val="1"/>
                <w:sz w:val="21"/>
                <w:szCs w:val="21"/>
                <w:rtl w:val="0"/>
              </w:rPr>
              <w:t xml:space="preserve">Blameless post-mortem</w:t>
            </w:r>
            <w:r w:rsidDel="00000000" w:rsidR="00000000" w:rsidRPr="00000000">
              <w:rPr>
                <w:sz w:val="21"/>
                <w:szCs w:val="21"/>
                <w:rtl w:val="0"/>
              </w:rPr>
              <w:t xml:space="preserve">: Análise retrospectiva de incidente ou erro focada em entender causas sistêmicas e gerar aprendizado, sem atribuir culpa individual aos envolvidos.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0">
            <w:pPr>
              <w:spacing w:after="160" w:lineRule="auto"/>
              <w:rPr>
                <w:sz w:val="21"/>
                <w:szCs w:val="21"/>
              </w:rPr>
            </w:pPr>
            <w:r w:rsidDel="00000000" w:rsidR="00000000" w:rsidRPr="00000000">
              <w:rPr>
                <w:b w:val="1"/>
                <w:bCs w:val="1"/>
                <w:sz w:val="21"/>
                <w:szCs w:val="21"/>
                <w:rtl w:val="0"/>
              </w:rPr>
              <w:t xml:space="preserve">Build-measure-learn</w:t>
            </w:r>
            <w:r w:rsidDel="00000000" w:rsidR="00000000" w:rsidRPr="00000000">
              <w:rPr>
                <w:sz w:val="21"/>
                <w:szCs w:val="21"/>
                <w:rtl w:val="0"/>
              </w:rPr>
              <w:t xml:space="preserve">: Ciclo iterativo central do Lean Startup onde constrói-se um experimento mínimo, mede-se resultados e aprende-se para próxima iteração.</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1">
            <w:pPr>
              <w:spacing w:after="160" w:lineRule="auto"/>
              <w:rPr>
                <w:sz w:val="21"/>
                <w:szCs w:val="21"/>
              </w:rPr>
            </w:pPr>
            <w:r w:rsidDel="00000000" w:rsidR="00000000" w:rsidRPr="00000000">
              <w:rPr>
                <w:b w:val="1"/>
                <w:bCs w:val="1"/>
                <w:sz w:val="21"/>
                <w:szCs w:val="21"/>
                <w:rtl w:val="0"/>
              </w:rPr>
              <w:t xml:space="preserve">Business case</w:t>
            </w:r>
            <w:r w:rsidDel="00000000" w:rsidR="00000000" w:rsidRPr="00000000">
              <w:rPr>
                <w:sz w:val="21"/>
                <w:szCs w:val="21"/>
                <w:rtl w:val="0"/>
              </w:rPr>
              <w:t xml:space="preserve">: Documento que justifica um investimento com análise de custos, benefícios, riscos e retorno esperado.</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2">
            <w:pPr>
              <w:spacing w:after="160" w:lineRule="auto"/>
              <w:rPr>
                <w:sz w:val="21"/>
                <w:szCs w:val="21"/>
              </w:rPr>
            </w:pPr>
            <w:r w:rsidDel="00000000" w:rsidR="00000000" w:rsidRPr="00000000">
              <w:rPr>
                <w:b w:val="1"/>
                <w:bCs w:val="1"/>
                <w:sz w:val="21"/>
                <w:szCs w:val="21"/>
                <w:rtl w:val="0"/>
              </w:rPr>
              <w:t xml:space="preserve">Continuous delivery (CD)</w:t>
            </w:r>
            <w:r w:rsidDel="00000000" w:rsidR="00000000" w:rsidRPr="00000000">
              <w:rPr>
                <w:sz w:val="21"/>
                <w:szCs w:val="21"/>
                <w:rtl w:val="0"/>
              </w:rPr>
              <w:t xml:space="preserve">: Prática de desenvolvimento onde código pode ser liberado para produção a qualquer momento através de processo automatizado.</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3">
            <w:pPr>
              <w:spacing w:after="160" w:lineRule="auto"/>
              <w:rPr>
                <w:sz w:val="21"/>
                <w:szCs w:val="21"/>
              </w:rPr>
            </w:pPr>
            <w:r w:rsidDel="00000000" w:rsidR="00000000" w:rsidRPr="00000000">
              <w:rPr>
                <w:b w:val="1"/>
                <w:bCs w:val="1"/>
                <w:sz w:val="21"/>
                <w:szCs w:val="21"/>
                <w:rtl w:val="0"/>
              </w:rPr>
              <w:t xml:space="preserve">Continuous integration (CI)</w:t>
            </w:r>
            <w:r w:rsidDel="00000000" w:rsidR="00000000" w:rsidRPr="00000000">
              <w:rPr>
                <w:sz w:val="21"/>
                <w:szCs w:val="21"/>
                <w:rtl w:val="0"/>
              </w:rPr>
              <w:t xml:space="preserve">: Prática onde desenvolvedores integram código frequentemente (várias vezes ao dia) com testes automatizados.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4">
            <w:pPr>
              <w:spacing w:after="160" w:lineRule="auto"/>
              <w:rPr>
                <w:sz w:val="21"/>
                <w:szCs w:val="21"/>
              </w:rPr>
            </w:pPr>
            <w:r w:rsidDel="00000000" w:rsidR="00000000" w:rsidRPr="00000000">
              <w:rPr>
                <w:b w:val="1"/>
                <w:bCs w:val="1"/>
                <w:sz w:val="21"/>
                <w:szCs w:val="21"/>
                <w:rtl w:val="0"/>
              </w:rPr>
              <w:t xml:space="preserve">Corporate venture</w:t>
            </w:r>
            <w:r w:rsidDel="00000000" w:rsidR="00000000" w:rsidRPr="00000000">
              <w:rPr>
                <w:sz w:val="21"/>
                <w:szCs w:val="21"/>
                <w:rtl w:val="0"/>
              </w:rPr>
              <w:t xml:space="preserve">: Investimento corporativo em startups e empresas inovadoras alinhadas à estratégia da organização.</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5">
            <w:pPr>
              <w:spacing w:after="160" w:lineRule="auto"/>
              <w:rPr>
                <w:sz w:val="21"/>
                <w:szCs w:val="21"/>
              </w:rPr>
            </w:pPr>
            <w:r w:rsidDel="00000000" w:rsidR="00000000" w:rsidRPr="00000000">
              <w:rPr>
                <w:b w:val="1"/>
                <w:bCs w:val="1"/>
                <w:sz w:val="21"/>
                <w:szCs w:val="21"/>
                <w:rtl w:val="0"/>
              </w:rPr>
              <w:t xml:space="preserve">Culture-Crafting Capability (CCC)</w:t>
            </w:r>
            <w:r w:rsidDel="00000000" w:rsidR="00000000" w:rsidRPr="00000000">
              <w:rPr>
                <w:sz w:val="21"/>
                <w:szCs w:val="21"/>
                <w:rtl w:val="0"/>
              </w:rPr>
              <w:t xml:space="preserve">: Capacidade organizacional de estabelecer cultura que valoriza dados, interpretação informada, abertura tecnológica, tolerância a erros e empoderamento dos funcionários (conceito do framework Acatech).</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6">
            <w:pPr>
              <w:spacing w:after="160" w:lineRule="auto"/>
              <w:rPr>
                <w:sz w:val="21"/>
                <w:szCs w:val="21"/>
              </w:rPr>
            </w:pPr>
            <w:r w:rsidDel="00000000" w:rsidR="00000000" w:rsidRPr="00000000">
              <w:rPr>
                <w:b w:val="1"/>
                <w:bCs w:val="1"/>
                <w:sz w:val="21"/>
                <w:szCs w:val="21"/>
                <w:rtl w:val="0"/>
              </w:rPr>
              <w:t xml:space="preserve">Design Sprint</w:t>
            </w:r>
            <w:r w:rsidDel="00000000" w:rsidR="00000000" w:rsidRPr="00000000">
              <w:rPr>
                <w:sz w:val="21"/>
                <w:szCs w:val="21"/>
                <w:rtl w:val="0"/>
              </w:rPr>
              <w:t xml:space="preserve">: Metodologia de 5 dias para resolver problemas e testar ideias através de prototipagem e validação com usuários reais, criada pelo Google Ventures.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7">
            <w:pPr>
              <w:spacing w:after="160" w:lineRule="auto"/>
              <w:rPr>
                <w:sz w:val="21"/>
                <w:szCs w:val="21"/>
              </w:rPr>
            </w:pPr>
            <w:r w:rsidDel="00000000" w:rsidR="00000000" w:rsidRPr="00000000">
              <w:rPr>
                <w:b w:val="1"/>
                <w:bCs w:val="1"/>
                <w:sz w:val="21"/>
                <w:szCs w:val="21"/>
                <w:rtl w:val="0"/>
              </w:rPr>
              <w:t xml:space="preserve">Ecossistema de inovação</w:t>
            </w:r>
            <w:r w:rsidDel="00000000" w:rsidR="00000000" w:rsidRPr="00000000">
              <w:rPr>
                <w:sz w:val="21"/>
                <w:szCs w:val="21"/>
                <w:rtl w:val="0"/>
              </w:rPr>
              <w:t xml:space="preserve">: Rede de atores (empresas, universidades, institutos de pesquisa, startups, governo) que colaboram para inovação.</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8">
            <w:pPr>
              <w:spacing w:after="160" w:lineRule="auto"/>
              <w:rPr>
                <w:sz w:val="21"/>
                <w:szCs w:val="21"/>
              </w:rPr>
            </w:pPr>
            <w:r w:rsidDel="00000000" w:rsidR="00000000" w:rsidRPr="00000000">
              <w:rPr>
                <w:b w:val="1"/>
                <w:bCs w:val="1"/>
                <w:sz w:val="21"/>
                <w:szCs w:val="21"/>
                <w:rtl w:val="0"/>
              </w:rPr>
              <w:t xml:space="preserve">Empoderamento (Empowerment)</w:t>
            </w:r>
            <w:r w:rsidDel="00000000" w:rsidR="00000000" w:rsidRPr="00000000">
              <w:rPr>
                <w:sz w:val="21"/>
                <w:szCs w:val="21"/>
                <w:rtl w:val="0"/>
              </w:rPr>
              <w:t xml:space="preserve">: Estado psicológico onde colaboradores se sentem com autoridade, capacidade e motivação para tomar decisões e agir de forma autônoma.</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9">
            <w:pPr>
              <w:spacing w:after="160" w:lineRule="auto"/>
              <w:rPr>
                <w:sz w:val="21"/>
                <w:szCs w:val="21"/>
              </w:rPr>
            </w:pPr>
            <w:r w:rsidDel="00000000" w:rsidR="00000000" w:rsidRPr="00000000">
              <w:rPr>
                <w:b w:val="1"/>
                <w:bCs w:val="1"/>
                <w:sz w:val="21"/>
                <w:szCs w:val="21"/>
                <w:rtl w:val="0"/>
              </w:rPr>
              <w:t xml:space="preserve">Error Management Culture</w:t>
            </w:r>
            <w:r w:rsidDel="00000000" w:rsidR="00000000" w:rsidRPr="00000000">
              <w:rPr>
                <w:sz w:val="21"/>
                <w:szCs w:val="21"/>
                <w:rtl w:val="0"/>
              </w:rPr>
              <w:t xml:space="preserve">: Cultura organizacional que aceita erros como inevitáveis e utiliza práticas para comunicar, compartilhar conhecimento, apoiar e rapidamente detectar e tratar erros para aprendizado.</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A">
            <w:pPr>
              <w:spacing w:after="160" w:lineRule="auto"/>
              <w:rPr>
                <w:sz w:val="21"/>
                <w:szCs w:val="21"/>
              </w:rPr>
            </w:pPr>
            <w:r w:rsidDel="00000000" w:rsidR="00000000" w:rsidRPr="00000000">
              <w:rPr>
                <w:b w:val="1"/>
                <w:bCs w:val="1"/>
                <w:sz w:val="21"/>
                <w:szCs w:val="21"/>
                <w:rtl w:val="0"/>
              </w:rPr>
              <w:t xml:space="preserve">Fail fast, learn fast</w:t>
            </w:r>
            <w:r w:rsidDel="00000000" w:rsidR="00000000" w:rsidRPr="00000000">
              <w:rPr>
                <w:sz w:val="21"/>
                <w:szCs w:val="21"/>
                <w:rtl w:val="0"/>
              </w:rPr>
              <w:t xml:space="preserve">: Abordagem que incentiva experimentação rápida, aceitação de falhas precoces e aprendizado acelerado para minimizar desperdício de recursos.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B">
            <w:pPr>
              <w:spacing w:after="160" w:lineRule="auto"/>
              <w:rPr>
                <w:sz w:val="21"/>
                <w:szCs w:val="21"/>
              </w:rPr>
            </w:pPr>
            <w:r w:rsidDel="00000000" w:rsidR="00000000" w:rsidRPr="00000000">
              <w:rPr>
                <w:b w:val="1"/>
                <w:bCs w:val="1"/>
                <w:sz w:val="21"/>
                <w:szCs w:val="21"/>
                <w:rtl w:val="0"/>
              </w:rPr>
              <w:t xml:space="preserve">Feature flag</w:t>
            </w:r>
            <w:r w:rsidDel="00000000" w:rsidR="00000000" w:rsidRPr="00000000">
              <w:rPr>
                <w:sz w:val="21"/>
                <w:szCs w:val="21"/>
                <w:rtl w:val="0"/>
              </w:rPr>
              <w:t xml:space="preserve">: Técnica que permite ativar/desativar funcionalidades em produção sem novo deploy, facilitando experimentação e rollout gradual.</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C">
            <w:pPr>
              <w:spacing w:after="160" w:lineRule="auto"/>
              <w:rPr>
                <w:sz w:val="21"/>
                <w:szCs w:val="21"/>
              </w:rPr>
            </w:pPr>
            <w:r w:rsidDel="00000000" w:rsidR="00000000" w:rsidRPr="00000000">
              <w:rPr>
                <w:b w:val="1"/>
                <w:bCs w:val="1"/>
                <w:sz w:val="21"/>
                <w:szCs w:val="21"/>
                <w:rtl w:val="0"/>
              </w:rPr>
              <w:t xml:space="preserve">Guardrails</w:t>
            </w:r>
            <w:r w:rsidDel="00000000" w:rsidR="00000000" w:rsidRPr="00000000">
              <w:rPr>
                <w:sz w:val="21"/>
                <w:szCs w:val="21"/>
                <w:rtl w:val="0"/>
              </w:rPr>
              <w:t xml:space="preserve">: Limites ou diretrizes estratégicas claras dentro das quais colaboradores têm autonomia para decidir e agir.</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D">
            <w:pPr>
              <w:spacing w:after="160" w:lineRule="auto"/>
              <w:rPr>
                <w:sz w:val="21"/>
                <w:szCs w:val="21"/>
              </w:rPr>
            </w:pPr>
            <w:r w:rsidDel="00000000" w:rsidR="00000000" w:rsidRPr="00000000">
              <w:rPr>
                <w:b w:val="1"/>
                <w:bCs w:val="1"/>
                <w:sz w:val="21"/>
                <w:szCs w:val="21"/>
                <w:rtl w:val="0"/>
              </w:rPr>
              <w:t xml:space="preserve">Kill rate</w:t>
            </w:r>
            <w:r w:rsidDel="00000000" w:rsidR="00000000" w:rsidRPr="00000000">
              <w:rPr>
                <w:sz w:val="21"/>
                <w:szCs w:val="21"/>
                <w:rtl w:val="0"/>
              </w:rPr>
              <w:t xml:space="preserve">: Taxa de experimentos ou projetos descontinuados por não atingirem critérios de sucesso; indicador saudável de rigor na experimentação (tipicamente 30-50%).</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E">
            <w:pPr>
              <w:spacing w:after="160" w:lineRule="auto"/>
              <w:rPr>
                <w:sz w:val="21"/>
                <w:szCs w:val="21"/>
              </w:rPr>
            </w:pPr>
            <w:r w:rsidDel="00000000" w:rsidR="00000000" w:rsidRPr="00000000">
              <w:rPr>
                <w:b w:val="1"/>
                <w:bCs w:val="1"/>
                <w:sz w:val="21"/>
                <w:szCs w:val="21"/>
                <w:rtl w:val="0"/>
              </w:rPr>
              <w:t xml:space="preserve">Lead time de experimentação</w:t>
            </w:r>
            <w:r w:rsidDel="00000000" w:rsidR="00000000" w:rsidRPr="00000000">
              <w:rPr>
                <w:sz w:val="21"/>
                <w:szCs w:val="21"/>
                <w:rtl w:val="0"/>
              </w:rPr>
              <w:t xml:space="preserve">: Tempo total desde concepção de uma ideia até obtenção de resultados de validação em condições reais.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F">
            <w:pPr>
              <w:spacing w:after="160" w:lineRule="auto"/>
              <w:rPr>
                <w:sz w:val="21"/>
                <w:szCs w:val="21"/>
              </w:rPr>
            </w:pPr>
            <w:r w:rsidDel="00000000" w:rsidR="00000000" w:rsidRPr="00000000">
              <w:rPr>
                <w:b w:val="1"/>
                <w:bCs w:val="1"/>
                <w:sz w:val="21"/>
                <w:szCs w:val="21"/>
                <w:rtl w:val="0"/>
              </w:rPr>
              <w:t xml:space="preserve">Lean Startup</w:t>
            </w:r>
            <w:r w:rsidDel="00000000" w:rsidR="00000000" w:rsidRPr="00000000">
              <w:rPr>
                <w:sz w:val="21"/>
                <w:szCs w:val="21"/>
                <w:rtl w:val="0"/>
              </w:rPr>
              <w:t xml:space="preserve">: Metodologia de desenvolvimento de produtos/negócios baseada em ciclos rápidos de build-measure-learn e validação de hipóteses com MVPs.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0">
            <w:pPr>
              <w:spacing w:after="160" w:lineRule="auto"/>
              <w:rPr>
                <w:sz w:val="21"/>
                <w:szCs w:val="21"/>
              </w:rPr>
            </w:pPr>
            <w:r w:rsidDel="00000000" w:rsidR="00000000" w:rsidRPr="00000000">
              <w:rPr>
                <w:b w:val="1"/>
                <w:bCs w:val="1"/>
                <w:sz w:val="21"/>
                <w:szCs w:val="21"/>
                <w:rtl w:val="0"/>
              </w:rPr>
              <w:t xml:space="preserve">Lições aprendidas (Lessons learned)</w:t>
            </w:r>
            <w:r w:rsidDel="00000000" w:rsidR="00000000" w:rsidRPr="00000000">
              <w:rPr>
                <w:sz w:val="21"/>
                <w:szCs w:val="21"/>
                <w:rtl w:val="0"/>
              </w:rPr>
              <w:t xml:space="preserve">: Conhecimento sistematizado extraído de experiências, sucessos e falhas para melhorar práticas futuras.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1">
            <w:pPr>
              <w:spacing w:after="160" w:lineRule="auto"/>
              <w:rPr>
                <w:sz w:val="21"/>
                <w:szCs w:val="21"/>
              </w:rPr>
            </w:pPr>
            <w:r w:rsidDel="00000000" w:rsidR="00000000" w:rsidRPr="00000000">
              <w:rPr>
                <w:b w:val="1"/>
                <w:bCs w:val="1"/>
                <w:sz w:val="21"/>
                <w:szCs w:val="21"/>
                <w:rtl w:val="0"/>
              </w:rPr>
              <w:t xml:space="preserve">MTTD (Mean Time To Detect)</w:t>
            </w:r>
            <w:r w:rsidDel="00000000" w:rsidR="00000000" w:rsidRPr="00000000">
              <w:rPr>
                <w:sz w:val="21"/>
                <w:szCs w:val="21"/>
                <w:rtl w:val="0"/>
              </w:rPr>
              <w:t xml:space="preserve">: Tempo médio para detectar um erro ou problema após sua ocorrência.</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2">
            <w:pPr>
              <w:spacing w:after="160" w:lineRule="auto"/>
              <w:rPr>
                <w:sz w:val="21"/>
                <w:szCs w:val="21"/>
              </w:rPr>
            </w:pPr>
            <w:r w:rsidDel="00000000" w:rsidR="00000000" w:rsidRPr="00000000">
              <w:rPr>
                <w:b w:val="1"/>
                <w:bCs w:val="1"/>
                <w:sz w:val="21"/>
                <w:szCs w:val="21"/>
                <w:rtl w:val="0"/>
              </w:rPr>
              <w:t xml:space="preserve">MVP (Minimum Viable Product)</w:t>
            </w:r>
            <w:r w:rsidDel="00000000" w:rsidR="00000000" w:rsidRPr="00000000">
              <w:rPr>
                <w:sz w:val="21"/>
                <w:szCs w:val="21"/>
                <w:rtl w:val="0"/>
              </w:rPr>
              <w:t xml:space="preserve">: Versão mínima de um produto com funcionalidades suficientes para validar hipóteses e gerar aprendizado com usuários reais.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3">
            <w:pPr>
              <w:spacing w:after="160" w:lineRule="auto"/>
              <w:rPr>
                <w:sz w:val="21"/>
                <w:szCs w:val="21"/>
              </w:rPr>
            </w:pPr>
            <w:r w:rsidDel="00000000" w:rsidR="00000000" w:rsidRPr="00000000">
              <w:rPr>
                <w:b w:val="1"/>
                <w:bCs w:val="1"/>
                <w:sz w:val="21"/>
                <w:szCs w:val="21"/>
                <w:rtl w:val="0"/>
              </w:rPr>
              <w:t xml:space="preserve">POC (Proof of Concept)</w:t>
            </w:r>
            <w:r w:rsidDel="00000000" w:rsidR="00000000" w:rsidRPr="00000000">
              <w:rPr>
                <w:sz w:val="21"/>
                <w:szCs w:val="21"/>
                <w:rtl w:val="0"/>
              </w:rPr>
              <w:t xml:space="preserve">: Prova de conceito, experimento inicial para validar a viabilidade técnica e o valor de negócio de uma solução antes de investimento maior.</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4">
            <w:pPr>
              <w:spacing w:after="160" w:lineRule="auto"/>
              <w:rPr>
                <w:sz w:val="21"/>
                <w:szCs w:val="21"/>
              </w:rPr>
            </w:pPr>
            <w:r w:rsidDel="00000000" w:rsidR="00000000" w:rsidRPr="00000000">
              <w:rPr>
                <w:b w:val="1"/>
                <w:bCs w:val="1"/>
                <w:sz w:val="21"/>
                <w:szCs w:val="21"/>
                <w:rtl w:val="0"/>
              </w:rPr>
              <w:t xml:space="preserve">Post-mortem</w:t>
            </w:r>
            <w:r w:rsidDel="00000000" w:rsidR="00000000" w:rsidRPr="00000000">
              <w:rPr>
                <w:sz w:val="21"/>
                <w:szCs w:val="21"/>
                <w:rtl w:val="0"/>
              </w:rPr>
              <w:t xml:space="preserve">: Análise retrospectiva estruturada de projetos ou experimentos para capturar sistematicamente aprendizados, identificar causas de sucesso/falha e documentar recomendações.</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5">
            <w:pPr>
              <w:spacing w:after="160" w:lineRule="auto"/>
              <w:rPr>
                <w:sz w:val="21"/>
                <w:szCs w:val="21"/>
              </w:rPr>
            </w:pPr>
            <w:r w:rsidDel="00000000" w:rsidR="00000000" w:rsidRPr="00000000">
              <w:rPr>
                <w:b w:val="1"/>
                <w:bCs w:val="1"/>
                <w:sz w:val="21"/>
                <w:szCs w:val="21"/>
                <w:rtl w:val="0"/>
              </w:rPr>
              <w:t xml:space="preserve">Radar tecnológico (Technology radar)</w:t>
            </w:r>
            <w:r w:rsidDel="00000000" w:rsidR="00000000" w:rsidRPr="00000000">
              <w:rPr>
                <w:sz w:val="21"/>
                <w:szCs w:val="21"/>
                <w:rtl w:val="0"/>
              </w:rPr>
              <w:t xml:space="preserve">: Ferramenta de monitoramento sistemático de tendências e tecnologias emergentes relevantes, tipicamente organizada em categorias (adotar, experimentar, avaliar, descartar).</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6">
            <w:pPr>
              <w:spacing w:after="160" w:lineRule="auto"/>
              <w:rPr>
                <w:sz w:val="21"/>
                <w:szCs w:val="21"/>
              </w:rPr>
            </w:pPr>
            <w:r w:rsidDel="00000000" w:rsidR="00000000" w:rsidRPr="00000000">
              <w:rPr>
                <w:b w:val="1"/>
                <w:bCs w:val="1"/>
                <w:sz w:val="21"/>
                <w:szCs w:val="21"/>
                <w:rtl w:val="0"/>
              </w:rPr>
              <w:t xml:space="preserve">Sandbox (ambiente de sandbox)</w:t>
            </w:r>
            <w:r w:rsidDel="00000000" w:rsidR="00000000" w:rsidRPr="00000000">
              <w:rPr>
                <w:sz w:val="21"/>
                <w:szCs w:val="21"/>
                <w:rtl w:val="0"/>
              </w:rPr>
              <w:t xml:space="preserve">: Ambiente isolado e seguro para testes e experimentação sem risco de impactar sistemas de produção.</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7">
            <w:pPr>
              <w:spacing w:after="160" w:lineRule="auto"/>
              <w:rPr>
                <w:sz w:val="21"/>
                <w:szCs w:val="21"/>
              </w:rPr>
            </w:pPr>
            <w:r w:rsidDel="00000000" w:rsidR="00000000" w:rsidRPr="00000000">
              <w:rPr>
                <w:b w:val="1"/>
                <w:bCs w:val="1"/>
                <w:sz w:val="21"/>
                <w:szCs w:val="21"/>
                <w:rtl w:val="0"/>
              </w:rPr>
              <w:t xml:space="preserve">Scouting tecnológico</w:t>
            </w:r>
            <w:r w:rsidDel="00000000" w:rsidR="00000000" w:rsidRPr="00000000">
              <w:rPr>
                <w:sz w:val="21"/>
                <w:szCs w:val="21"/>
                <w:rtl w:val="0"/>
              </w:rPr>
              <w:t xml:space="preserve">: Processo estruturado de identificação, monitoramento e avaliação contínua de tecnologias emergentes e inovações relevantes para a organização.</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8">
            <w:pPr>
              <w:spacing w:after="160" w:lineRule="auto"/>
              <w:rPr>
                <w:sz w:val="21"/>
                <w:szCs w:val="21"/>
              </w:rPr>
            </w:pPr>
            <w:r w:rsidDel="00000000" w:rsidR="00000000" w:rsidRPr="00000000">
              <w:rPr>
                <w:b w:val="1"/>
                <w:bCs w:val="1"/>
                <w:sz w:val="21"/>
                <w:szCs w:val="21"/>
                <w:rtl w:val="0"/>
              </w:rPr>
              <w:t xml:space="preserve">Segurança psicológica</w:t>
            </w:r>
            <w:r w:rsidDel="00000000" w:rsidR="00000000" w:rsidRPr="00000000">
              <w:rPr>
                <w:sz w:val="21"/>
                <w:szCs w:val="21"/>
                <w:rtl w:val="0"/>
              </w:rPr>
              <w:t xml:space="preserve">: Crença compartilhada de que o ambiente de trabalho é seguro para assumir riscos interpessoais, como admitir erros, fazer perguntas ou propor ideias sem medo de punição ou humilhação.</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A9">
            <w:pPr>
              <w:spacing w:after="160" w:lineRule="auto"/>
              <w:rPr>
                <w:sz w:val="21"/>
                <w:szCs w:val="21"/>
              </w:rPr>
            </w:pPr>
            <w:r w:rsidDel="00000000" w:rsidR="00000000" w:rsidRPr="00000000">
              <w:rPr>
                <w:b w:val="1"/>
                <w:bCs w:val="1"/>
                <w:sz w:val="21"/>
                <w:szCs w:val="21"/>
                <w:rtl w:val="0"/>
              </w:rPr>
              <w:t xml:space="preserve">Squad</w:t>
            </w:r>
            <w:r w:rsidDel="00000000" w:rsidR="00000000" w:rsidRPr="00000000">
              <w:rPr>
                <w:sz w:val="21"/>
                <w:szCs w:val="21"/>
                <w:rtl w:val="0"/>
              </w:rPr>
              <w:t xml:space="preserve">: Time multifuncional, autônomo e auto-organizado responsável por uma área de produto ou serviço específica, com autonomia para decidir como atingir seus objetivos.</w:t>
            </w:r>
          </w:p>
        </w:tc>
      </w:tr>
    </w:tbl>
    <w:p w:rsidR="00000000" w:rsidDel="00000000" w:rsidP="00000000" w:rsidRDefault="00000000" w:rsidRPr="00000000" w14:paraId="000000AA">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AB">
      <w:pPr>
        <w:rPr>
          <w:sz w:val="21"/>
          <w:szCs w:val="21"/>
        </w:rPr>
      </w:pPr>
      <w:r w:rsidDel="00000000" w:rsidR="00000000" w:rsidRPr="00000000">
        <w:rPr>
          <w:rtl w:val="0"/>
        </w:rPr>
      </w:r>
    </w:p>
    <w:tbl>
      <w:tblPr>
        <w:tblStyle w:val="Table1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C">
            <w:pPr>
              <w:pStyle w:val="Heading1"/>
              <w:spacing w:after="160" w:lineRule="auto"/>
              <w:rPr>
                <w:b w:val="1"/>
                <w:bCs w:val="1"/>
              </w:rPr>
            </w:pPr>
            <w:bookmarkStart w:colFirst="0" w:colLast="0" w:name="_yakt6bwncn6w" w:id="9"/>
            <w:bookmarkEnd w:id="9"/>
            <w:r w:rsidDel="00000000" w:rsidR="00000000" w:rsidRPr="00000000">
              <w:rPr>
                <w:b w:val="1"/>
                <w:bCs w:val="1"/>
                <w:rtl w:val="0"/>
              </w:rPr>
              <w:t xml:space="preserve">Referências</w:t>
            </w:r>
          </w:p>
        </w:tc>
      </w:tr>
      <w:tr>
        <w:trPr>
          <w:cantSplit w:val="0"/>
          <w:trHeight w:val="11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D">
            <w:pPr>
              <w:spacing w:after="160" w:lineRule="auto"/>
              <w:rPr>
                <w:sz w:val="21"/>
                <w:szCs w:val="21"/>
              </w:rPr>
            </w:pPr>
            <w:r w:rsidDel="00000000" w:rsidR="00000000" w:rsidRPr="00000000">
              <w:rPr>
                <w:sz w:val="21"/>
                <w:szCs w:val="21"/>
                <w:rtl w:val="0"/>
              </w:rPr>
              <w:t xml:space="preserve">ACATECH. </w:t>
            </w:r>
            <w:r w:rsidDel="00000000" w:rsidR="00000000" w:rsidRPr="00000000">
              <w:rPr>
                <w:b w:val="1"/>
                <w:bCs w:val="1"/>
                <w:sz w:val="21"/>
                <w:szCs w:val="21"/>
                <w:rtl w:val="0"/>
              </w:rPr>
              <w:t xml:space="preserve">Industrie 4.0 Maturity Index. Managing the Digital Transformation of Companies – UPDATE 2020 - acatech - National Academy of Science and Engineering</w:t>
            </w:r>
            <w:r w:rsidDel="00000000" w:rsidR="00000000" w:rsidRPr="00000000">
              <w:rPr>
                <w:sz w:val="21"/>
                <w:szCs w:val="21"/>
                <w:rtl w:val="0"/>
              </w:rPr>
              <w:t xml:space="preserve">. Disponível em: </w:t>
            </w:r>
            <w:hyperlink r:id="rId6">
              <w:r w:rsidDel="00000000" w:rsidR="00000000" w:rsidRPr="00000000">
                <w:rPr>
                  <w:sz w:val="21"/>
                  <w:szCs w:val="21"/>
                  <w:rtl w:val="0"/>
                </w:rPr>
                <w:t xml:space="preserve">https://en.acatech.de/publication/industrie-4-0-maturity-index-update-2020/download-pdf</w:t>
              </w:r>
            </w:hyperlink>
            <w:r w:rsidDel="00000000" w:rsidR="00000000" w:rsidRPr="00000000">
              <w:rPr>
                <w:sz w:val="21"/>
                <w:szCs w:val="21"/>
                <w:rtl w:val="0"/>
              </w:rPr>
              <w:t xml:space="preserve">. Acesso em: 3 out. 2025.</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E">
            <w:pPr>
              <w:spacing w:after="160" w:lineRule="auto"/>
              <w:rPr>
                <w:sz w:val="21"/>
                <w:szCs w:val="21"/>
              </w:rPr>
            </w:pPr>
            <w:r w:rsidDel="00000000" w:rsidR="00000000" w:rsidRPr="00000000">
              <w:rPr>
                <w:sz w:val="21"/>
                <w:szCs w:val="21"/>
                <w:rtl w:val="0"/>
              </w:rPr>
              <w:t xml:space="preserve">ALNUAIMI, B. K.; SINGH, S. K.; REN, S.; BUDHWAR, P.; VOROBYEV, D. Mastering digital transformation: The nexus between leadership, agility, and digital strategy. </w:t>
            </w:r>
            <w:r w:rsidDel="00000000" w:rsidR="00000000" w:rsidRPr="00000000">
              <w:rPr>
                <w:b w:val="1"/>
                <w:bCs w:val="1"/>
                <w:sz w:val="21"/>
                <w:szCs w:val="21"/>
                <w:rtl w:val="0"/>
              </w:rPr>
              <w:t xml:space="preserve">Journal of Business Research</w:t>
            </w:r>
            <w:r w:rsidDel="00000000" w:rsidR="00000000" w:rsidRPr="00000000">
              <w:rPr>
                <w:sz w:val="21"/>
                <w:szCs w:val="21"/>
                <w:rtl w:val="0"/>
              </w:rPr>
              <w:t xml:space="preserve">, v. 145, p. 636-648, 2022.</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F">
            <w:pPr>
              <w:spacing w:after="160" w:lineRule="auto"/>
              <w:rPr>
                <w:sz w:val="21"/>
                <w:szCs w:val="21"/>
              </w:rPr>
            </w:pPr>
            <w:r w:rsidDel="00000000" w:rsidR="00000000" w:rsidRPr="00000000">
              <w:rPr>
                <w:sz w:val="21"/>
                <w:szCs w:val="21"/>
                <w:rtl w:val="0"/>
              </w:rPr>
              <w:t xml:space="preserve">DREMEL, C.; HERTERICH, M. M.; WULF, J.; WAIZMANN, J.-C.; BRENNER, W. How AUDI AG established big data analytics in its digital transformation. </w:t>
            </w:r>
            <w:r w:rsidDel="00000000" w:rsidR="00000000" w:rsidRPr="00000000">
              <w:rPr>
                <w:b w:val="1"/>
                <w:bCs w:val="1"/>
                <w:sz w:val="21"/>
                <w:szCs w:val="21"/>
                <w:rtl w:val="0"/>
              </w:rPr>
              <w:t xml:space="preserve">MIS Quarterly Executive</w:t>
            </w:r>
            <w:r w:rsidDel="00000000" w:rsidR="00000000" w:rsidRPr="00000000">
              <w:rPr>
                <w:sz w:val="21"/>
                <w:szCs w:val="21"/>
                <w:rtl w:val="0"/>
              </w:rPr>
              <w:t xml:space="preserve">, v. 16, n. 2, p. 81-100, 2017.</w:t>
            </w:r>
          </w:p>
        </w:tc>
      </w:tr>
      <w:tr>
        <w:trPr>
          <w:cantSplit w:val="0"/>
          <w:trHeight w:val="11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0">
            <w:pPr>
              <w:spacing w:after="160" w:lineRule="auto"/>
              <w:rPr>
                <w:sz w:val="21"/>
                <w:szCs w:val="21"/>
              </w:rPr>
            </w:pPr>
            <w:r w:rsidDel="00000000" w:rsidR="00000000" w:rsidRPr="00000000">
              <w:rPr>
                <w:sz w:val="21"/>
                <w:szCs w:val="21"/>
                <w:rtl w:val="0"/>
              </w:rPr>
              <w:t xml:space="preserve">EDB. </w:t>
            </w:r>
            <w:r w:rsidDel="00000000" w:rsidR="00000000" w:rsidRPr="00000000">
              <w:rPr>
                <w:b w:val="1"/>
                <w:bCs w:val="1"/>
                <w:sz w:val="21"/>
                <w:szCs w:val="21"/>
                <w:rtl w:val="0"/>
              </w:rPr>
              <w:t xml:space="preserve">THE SMART INDUSTRY READINESS INDEX - Catalysing the transformation of manufacturing</w:t>
            </w:r>
            <w:r w:rsidDel="00000000" w:rsidR="00000000" w:rsidRPr="00000000">
              <w:rPr>
                <w:sz w:val="21"/>
                <w:szCs w:val="21"/>
                <w:rtl w:val="0"/>
              </w:rPr>
              <w:t xml:space="preserve">. Disponível em: </w:t>
            </w:r>
            <w:hyperlink r:id="rId7">
              <w:r w:rsidDel="00000000" w:rsidR="00000000" w:rsidRPr="00000000">
                <w:rPr>
                  <w:sz w:val="21"/>
                  <w:szCs w:val="21"/>
                  <w:rtl w:val="0"/>
                </w:rPr>
                <w:t xml:space="preserve">https://www.edb.gov.sg/content/dam/edb-en/about-edb/media-releases/news/the-smart-industry-readiness-index/the-sg-smart-industry-readiness-index-whitepaper (1).pdf</w:t>
              </w:r>
            </w:hyperlink>
            <w:r w:rsidDel="00000000" w:rsidR="00000000" w:rsidRPr="00000000">
              <w:rPr>
                <w:sz w:val="21"/>
                <w:szCs w:val="21"/>
                <w:rtl w:val="0"/>
              </w:rPr>
              <w:t xml:space="preserve">. Acesso em: 3 out. 2025.</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1">
            <w:pPr>
              <w:spacing w:after="160" w:lineRule="auto"/>
              <w:rPr>
                <w:sz w:val="21"/>
                <w:szCs w:val="21"/>
              </w:rPr>
            </w:pPr>
            <w:r w:rsidDel="00000000" w:rsidR="00000000" w:rsidRPr="00000000">
              <w:rPr>
                <w:sz w:val="21"/>
                <w:szCs w:val="21"/>
                <w:rtl w:val="0"/>
              </w:rPr>
              <w:t xml:space="preserve">FLEURY, A. et al. </w:t>
            </w:r>
            <w:r w:rsidDel="00000000" w:rsidR="00000000" w:rsidRPr="00000000">
              <w:rPr>
                <w:b w:val="1"/>
                <w:bCs w:val="1"/>
                <w:sz w:val="21"/>
                <w:szCs w:val="21"/>
                <w:rtl w:val="0"/>
              </w:rPr>
              <w:t xml:space="preserve">Digital Maturity Capability and Internationalization of Brazilian Multinationals</w:t>
            </w:r>
            <w:r w:rsidDel="00000000" w:rsidR="00000000" w:rsidRPr="00000000">
              <w:rPr>
                <w:sz w:val="21"/>
                <w:szCs w:val="21"/>
                <w:rtl w:val="0"/>
              </w:rPr>
              <w:t xml:space="preserve">. International Business Review, v. 33, 2024.</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2">
            <w:pPr>
              <w:spacing w:after="160" w:lineRule="auto"/>
              <w:rPr>
                <w:sz w:val="21"/>
                <w:szCs w:val="21"/>
              </w:rPr>
            </w:pPr>
            <w:r w:rsidDel="00000000" w:rsidR="00000000" w:rsidRPr="00000000">
              <w:rPr>
                <w:sz w:val="21"/>
                <w:szCs w:val="21"/>
                <w:rtl w:val="0"/>
              </w:rPr>
              <w:t xml:space="preserve">GUINAN, P. J.; PARISE, S.; LANGOWITZ, N. Creating an innovative digital project team: Levers to enable digital transformation. </w:t>
            </w:r>
            <w:r w:rsidDel="00000000" w:rsidR="00000000" w:rsidRPr="00000000">
              <w:rPr>
                <w:b w:val="1"/>
                <w:bCs w:val="1"/>
                <w:sz w:val="21"/>
                <w:szCs w:val="21"/>
                <w:rtl w:val="0"/>
              </w:rPr>
              <w:t xml:space="preserve">Business Horizons</w:t>
            </w:r>
            <w:r w:rsidDel="00000000" w:rsidR="00000000" w:rsidRPr="00000000">
              <w:rPr>
                <w:sz w:val="21"/>
                <w:szCs w:val="21"/>
                <w:rtl w:val="0"/>
              </w:rPr>
              <w:t xml:space="preserve">, v. 62, n. 6, p. 717-727, 2019.</w:t>
            </w:r>
          </w:p>
        </w:tc>
      </w:tr>
      <w:tr>
        <w:trPr>
          <w:cantSplit w:val="0"/>
          <w:trHeight w:val="11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3">
            <w:pPr>
              <w:spacing w:after="160" w:lineRule="auto"/>
              <w:rPr>
                <w:sz w:val="21"/>
                <w:szCs w:val="21"/>
              </w:rPr>
            </w:pPr>
            <w:r w:rsidDel="00000000" w:rsidR="00000000" w:rsidRPr="00000000">
              <w:rPr>
                <w:sz w:val="21"/>
                <w:szCs w:val="21"/>
                <w:rtl w:val="0"/>
              </w:rPr>
              <w:t xml:space="preserve">INCIT. </w:t>
            </w:r>
            <w:r w:rsidDel="00000000" w:rsidR="00000000" w:rsidRPr="00000000">
              <w:rPr>
                <w:b w:val="1"/>
                <w:bCs w:val="1"/>
                <w:sz w:val="21"/>
                <w:szCs w:val="21"/>
                <w:rtl w:val="0"/>
              </w:rPr>
              <w:t xml:space="preserve">The Global Smart Industry Readiness Index Initiative: Manufacturing Transformation Insights Report 2025</w:t>
            </w:r>
            <w:r w:rsidDel="00000000" w:rsidR="00000000" w:rsidRPr="00000000">
              <w:rPr>
                <w:sz w:val="21"/>
                <w:szCs w:val="21"/>
                <w:rtl w:val="0"/>
              </w:rPr>
              <w:t xml:space="preserve">. Disponível em: </w:t>
            </w:r>
            <w:hyperlink r:id="rId8">
              <w:r w:rsidDel="00000000" w:rsidR="00000000" w:rsidRPr="00000000">
                <w:rPr>
                  <w:sz w:val="21"/>
                  <w:szCs w:val="21"/>
                  <w:rtl w:val="0"/>
                </w:rPr>
                <w:t xml:space="preserve">https://assets.incit.org/large-documents/manual/The_global_smart_industry_readiness_index_initiative_2025-manual.pdf</w:t>
              </w:r>
            </w:hyperlink>
            <w:r w:rsidDel="00000000" w:rsidR="00000000" w:rsidRPr="00000000">
              <w:rPr>
                <w:sz w:val="21"/>
                <w:szCs w:val="21"/>
                <w:rtl w:val="0"/>
              </w:rPr>
              <w:t xml:space="preserve">. Acesso em: 3 out. 2025.</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4">
            <w:pPr>
              <w:spacing w:after="160" w:lineRule="auto"/>
              <w:rPr>
                <w:sz w:val="21"/>
                <w:szCs w:val="21"/>
              </w:rPr>
            </w:pPr>
            <w:r w:rsidDel="00000000" w:rsidR="00000000" w:rsidRPr="00000000">
              <w:rPr>
                <w:sz w:val="21"/>
                <w:szCs w:val="21"/>
                <w:rtl w:val="0"/>
              </w:rPr>
              <w:t xml:space="preserve">KARIMI, J.; WALTER, Z. The role of dynamic capabilities in responding to digital disruption: A factor-based study of the newspaper industry. </w:t>
            </w:r>
            <w:r w:rsidDel="00000000" w:rsidR="00000000" w:rsidRPr="00000000">
              <w:rPr>
                <w:b w:val="1"/>
                <w:bCs w:val="1"/>
                <w:sz w:val="21"/>
                <w:szCs w:val="21"/>
                <w:rtl w:val="0"/>
              </w:rPr>
              <w:t xml:space="preserve">Journal of Management Information Systems</w:t>
            </w:r>
            <w:r w:rsidDel="00000000" w:rsidR="00000000" w:rsidRPr="00000000">
              <w:rPr>
                <w:sz w:val="21"/>
                <w:szCs w:val="21"/>
                <w:rtl w:val="0"/>
              </w:rPr>
              <w:t xml:space="preserve">, v. 32, n. 1, p. 39-81, 2015.</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5">
            <w:pPr>
              <w:spacing w:after="160" w:lineRule="auto"/>
              <w:rPr>
                <w:sz w:val="21"/>
                <w:szCs w:val="21"/>
              </w:rPr>
            </w:pPr>
            <w:r w:rsidDel="00000000" w:rsidR="00000000" w:rsidRPr="00000000">
              <w:rPr>
                <w:sz w:val="21"/>
                <w:szCs w:val="21"/>
                <w:rtl w:val="0"/>
              </w:rPr>
              <w:t xml:space="preserve">KEITH, N.; FRESE, M. Enhancing firm performance and innovativeness through error management culture. In: </w:t>
            </w:r>
            <w:r w:rsidDel="00000000" w:rsidR="00000000" w:rsidRPr="00000000">
              <w:rPr>
                <w:b w:val="1"/>
                <w:bCs w:val="1"/>
                <w:sz w:val="21"/>
                <w:szCs w:val="21"/>
                <w:rtl w:val="0"/>
              </w:rPr>
              <w:t xml:space="preserve">Handbook of Organizational Culture and Climate</w:t>
            </w:r>
            <w:r w:rsidDel="00000000" w:rsidR="00000000" w:rsidRPr="00000000">
              <w:rPr>
                <w:sz w:val="21"/>
                <w:szCs w:val="21"/>
                <w:rtl w:val="0"/>
              </w:rPr>
              <w:t xml:space="preserve">, p. 137-157, 2011.</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6">
            <w:pPr>
              <w:spacing w:after="160" w:lineRule="auto"/>
              <w:rPr>
                <w:sz w:val="21"/>
                <w:szCs w:val="21"/>
              </w:rPr>
            </w:pPr>
            <w:r w:rsidDel="00000000" w:rsidR="00000000" w:rsidRPr="00000000">
              <w:rPr>
                <w:sz w:val="21"/>
                <w:szCs w:val="21"/>
                <w:rtl w:val="0"/>
              </w:rPr>
              <w:t xml:space="preserve">LAURSEN, K.; SALTER, A. Open for innovation: The role of openness in explaining innovation performance among UK manufacturing firms. </w:t>
            </w:r>
            <w:r w:rsidDel="00000000" w:rsidR="00000000" w:rsidRPr="00000000">
              <w:rPr>
                <w:b w:val="1"/>
                <w:bCs w:val="1"/>
                <w:sz w:val="21"/>
                <w:szCs w:val="21"/>
                <w:rtl w:val="0"/>
              </w:rPr>
              <w:t xml:space="preserve">Strategic Management Journal</w:t>
            </w:r>
            <w:r w:rsidDel="00000000" w:rsidR="00000000" w:rsidRPr="00000000">
              <w:rPr>
                <w:sz w:val="21"/>
                <w:szCs w:val="21"/>
                <w:rtl w:val="0"/>
              </w:rPr>
              <w:t xml:space="preserve">, v. 27, n. 2, p. 131-150, 2006.</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7">
            <w:pPr>
              <w:spacing w:after="160" w:lineRule="auto"/>
              <w:rPr>
                <w:sz w:val="21"/>
                <w:szCs w:val="21"/>
              </w:rPr>
            </w:pPr>
            <w:r w:rsidDel="00000000" w:rsidR="00000000" w:rsidRPr="00000000">
              <w:rPr>
                <w:sz w:val="21"/>
                <w:szCs w:val="21"/>
                <w:rtl w:val="0"/>
              </w:rPr>
              <w:t xml:space="preserve">LEONARD-BARTON, D. Core capabilities and core rigidities: A paradox in managing new product development. </w:t>
            </w:r>
            <w:r w:rsidDel="00000000" w:rsidR="00000000" w:rsidRPr="00000000">
              <w:rPr>
                <w:b w:val="1"/>
                <w:bCs w:val="1"/>
                <w:sz w:val="21"/>
                <w:szCs w:val="21"/>
                <w:rtl w:val="0"/>
              </w:rPr>
              <w:t xml:space="preserve">Strategic Management Journal</w:t>
            </w:r>
            <w:r w:rsidDel="00000000" w:rsidR="00000000" w:rsidRPr="00000000">
              <w:rPr>
                <w:sz w:val="21"/>
                <w:szCs w:val="21"/>
                <w:rtl w:val="0"/>
              </w:rPr>
              <w:t xml:space="preserve">, v. 13, n. S1, p. 111-125, 1992.</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8">
            <w:pPr>
              <w:spacing w:after="160" w:lineRule="auto"/>
              <w:rPr>
                <w:sz w:val="21"/>
                <w:szCs w:val="21"/>
              </w:rPr>
            </w:pPr>
            <w:r w:rsidDel="00000000" w:rsidR="00000000" w:rsidRPr="00000000">
              <w:rPr>
                <w:sz w:val="21"/>
                <w:szCs w:val="21"/>
                <w:rtl w:val="0"/>
              </w:rPr>
              <w:t xml:space="preserve">NEWMAN, A.; HERMAN, H. M.; SCHWARZ, G.; NIELSEN, I. The effects of employees' creative self-efficacy on innovative behavior: The role of entrepreneurial leadership. </w:t>
            </w:r>
            <w:r w:rsidDel="00000000" w:rsidR="00000000" w:rsidRPr="00000000">
              <w:rPr>
                <w:b w:val="1"/>
                <w:bCs w:val="1"/>
                <w:sz w:val="21"/>
                <w:szCs w:val="21"/>
                <w:rtl w:val="0"/>
              </w:rPr>
              <w:t xml:space="preserve">Journal of Business Research</w:t>
            </w:r>
            <w:r w:rsidDel="00000000" w:rsidR="00000000" w:rsidRPr="00000000">
              <w:rPr>
                <w:sz w:val="21"/>
                <w:szCs w:val="21"/>
                <w:rtl w:val="0"/>
              </w:rPr>
              <w:t xml:space="preserve">, v. 89, p. 1-9, 2020.</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9">
            <w:pPr>
              <w:spacing w:after="160" w:lineRule="auto"/>
              <w:rPr>
                <w:sz w:val="21"/>
                <w:szCs w:val="21"/>
              </w:rPr>
            </w:pPr>
            <w:r w:rsidDel="00000000" w:rsidR="00000000" w:rsidRPr="00000000">
              <w:rPr>
                <w:sz w:val="21"/>
                <w:szCs w:val="21"/>
                <w:rtl w:val="0"/>
              </w:rPr>
              <w:t xml:space="preserve">SCHUH, G. et al. </w:t>
            </w:r>
            <w:r w:rsidDel="00000000" w:rsidR="00000000" w:rsidRPr="00000000">
              <w:rPr>
                <w:b w:val="1"/>
                <w:bCs w:val="1"/>
                <w:sz w:val="21"/>
                <w:szCs w:val="21"/>
                <w:rtl w:val="0"/>
              </w:rPr>
              <w:t xml:space="preserve">Industrie 4.0 Maturity Index: Managing the Digital Transformation of Companies</w:t>
            </w:r>
            <w:r w:rsidDel="00000000" w:rsidR="00000000" w:rsidRPr="00000000">
              <w:rPr>
                <w:sz w:val="21"/>
                <w:szCs w:val="21"/>
                <w:rtl w:val="0"/>
              </w:rPr>
              <w:t xml:space="preserve">. Munich: Herbert Utz Verlag, 2017.</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A">
            <w:pPr>
              <w:spacing w:after="160" w:lineRule="auto"/>
              <w:rPr>
                <w:sz w:val="21"/>
                <w:szCs w:val="21"/>
              </w:rPr>
            </w:pPr>
            <w:r w:rsidDel="00000000" w:rsidR="00000000" w:rsidRPr="00000000">
              <w:rPr>
                <w:sz w:val="21"/>
                <w:szCs w:val="21"/>
                <w:rtl w:val="0"/>
              </w:rPr>
              <w:t xml:space="preserve">TEECE, D. J. Explicating dynamic capabilities: The nature and microfoundations of (sustainable) enterprise performance. </w:t>
            </w:r>
            <w:r w:rsidDel="00000000" w:rsidR="00000000" w:rsidRPr="00000000">
              <w:rPr>
                <w:b w:val="1"/>
                <w:bCs w:val="1"/>
                <w:sz w:val="21"/>
                <w:szCs w:val="21"/>
                <w:rtl w:val="0"/>
              </w:rPr>
              <w:t xml:space="preserve">Strategic Management Journal</w:t>
            </w:r>
            <w:r w:rsidDel="00000000" w:rsidR="00000000" w:rsidRPr="00000000">
              <w:rPr>
                <w:sz w:val="21"/>
                <w:szCs w:val="21"/>
                <w:rtl w:val="0"/>
              </w:rPr>
              <w:t xml:space="preserve">, v. 28, n. 13, p. 1319-1350, 2007.</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B">
            <w:pPr>
              <w:spacing w:after="160" w:lineRule="auto"/>
              <w:rPr>
                <w:sz w:val="21"/>
                <w:szCs w:val="21"/>
              </w:rPr>
            </w:pPr>
            <w:r w:rsidDel="00000000" w:rsidR="00000000" w:rsidRPr="00000000">
              <w:rPr>
                <w:sz w:val="21"/>
                <w:szCs w:val="21"/>
                <w:rtl w:val="0"/>
              </w:rPr>
              <w:t xml:space="preserve">TRIPSAS, M.; GAVETTI, G. Capabilities, cognition, and inertia: Evidence from digital imaging. </w:t>
            </w:r>
            <w:r w:rsidDel="00000000" w:rsidR="00000000" w:rsidRPr="00000000">
              <w:rPr>
                <w:b w:val="1"/>
                <w:bCs w:val="1"/>
                <w:sz w:val="21"/>
                <w:szCs w:val="21"/>
                <w:rtl w:val="0"/>
              </w:rPr>
              <w:t xml:space="preserve">Strategic Management Journal</w:t>
            </w:r>
            <w:r w:rsidDel="00000000" w:rsidR="00000000" w:rsidRPr="00000000">
              <w:rPr>
                <w:sz w:val="21"/>
                <w:szCs w:val="21"/>
                <w:rtl w:val="0"/>
              </w:rPr>
              <w:t xml:space="preserve">, v. 21, n. 10-11, p. 1147-1161, 2000.</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C">
            <w:pPr>
              <w:spacing w:after="160" w:lineRule="auto"/>
              <w:rPr>
                <w:sz w:val="21"/>
                <w:szCs w:val="21"/>
              </w:rPr>
            </w:pPr>
            <w:r w:rsidDel="00000000" w:rsidR="00000000" w:rsidRPr="00000000">
              <w:rPr>
                <w:sz w:val="21"/>
                <w:szCs w:val="21"/>
                <w:rtl w:val="0"/>
              </w:rPr>
              <w:t xml:space="preserve">VAN DYCK, C.; FRESE, M.; BAER, M.; SONNENTAG, S. Organizational error management culture and its impact on performance: A two-study replication. </w:t>
            </w:r>
            <w:r w:rsidDel="00000000" w:rsidR="00000000" w:rsidRPr="00000000">
              <w:rPr>
                <w:b w:val="1"/>
                <w:bCs w:val="1"/>
                <w:sz w:val="21"/>
                <w:szCs w:val="21"/>
                <w:rtl w:val="0"/>
              </w:rPr>
              <w:t xml:space="preserve">Journal of Applied Psychology</w:t>
            </w:r>
            <w:r w:rsidDel="00000000" w:rsidR="00000000" w:rsidRPr="00000000">
              <w:rPr>
                <w:sz w:val="21"/>
                <w:szCs w:val="21"/>
                <w:rtl w:val="0"/>
              </w:rPr>
              <w:t xml:space="preserve">, v. 90, n. 6, p. 1228-1240, 2005.</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BD">
            <w:pPr>
              <w:spacing w:after="160" w:lineRule="auto"/>
              <w:rPr>
                <w:sz w:val="21"/>
                <w:szCs w:val="21"/>
              </w:rPr>
            </w:pPr>
            <w:r w:rsidDel="00000000" w:rsidR="00000000" w:rsidRPr="00000000">
              <w:rPr>
                <w:sz w:val="21"/>
                <w:szCs w:val="21"/>
                <w:rtl w:val="0"/>
              </w:rPr>
              <w:t xml:space="preserve">WANG, S. L.; LUO, Y.; LU, X.; SUN, J.; MAKSIMOV, V. Autonomy delegation to foreign subsidiaries: An enabling mechanism for emerging-market multinationals. </w:t>
            </w:r>
            <w:r w:rsidDel="00000000" w:rsidR="00000000" w:rsidRPr="00000000">
              <w:rPr>
                <w:b w:val="1"/>
                <w:bCs w:val="1"/>
                <w:sz w:val="21"/>
                <w:szCs w:val="21"/>
                <w:rtl w:val="0"/>
              </w:rPr>
              <w:t xml:space="preserve">Journal of International Business Studies</w:t>
            </w:r>
            <w:r w:rsidDel="00000000" w:rsidR="00000000" w:rsidRPr="00000000">
              <w:rPr>
                <w:sz w:val="21"/>
                <w:szCs w:val="21"/>
                <w:rtl w:val="0"/>
              </w:rPr>
              <w:t xml:space="preserve">, v. 45, n. 2, p. 111-130, 2014.</w:t>
            </w:r>
          </w:p>
        </w:tc>
      </w:tr>
    </w:tbl>
    <w:p w:rsidR="00000000" w:rsidDel="00000000" w:rsidP="00000000" w:rsidRDefault="00000000" w:rsidRPr="00000000" w14:paraId="000000BE">
      <w:pPr>
        <w:rPr/>
      </w:pP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en.acatech.de/publication/industrie-4-0-maturity-index-update-2020/download-pdf" TargetMode="External"/><Relationship Id="rId7" Type="http://schemas.openxmlformats.org/officeDocument/2006/relationships/hyperlink" Target="https://www.edb.gov.sg/content/dam/edb-en/about-edb/media-releases/news/the-smart-industry-readiness-index/the-sg-smart-industry-readiness-index-whitepaper%20(1).pdf" TargetMode="External"/><Relationship Id="rId8" Type="http://schemas.openxmlformats.org/officeDocument/2006/relationships/hyperlink" Target="https://assets.incit.org/large-documents/manual/The_global_smart_industry_readiness_index_initiative_2025-manu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