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8loxb8jq0icr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Shop Floor</w:t>
            </w:r>
            <w:r w:rsidDel="00000000" w:rsidR="00000000" w:rsidRPr="00000000">
              <w:rPr>
                <w:rtl w:val="0"/>
              </w:rPr>
              <w:t xml:space="preserve"> (Chão de Fábrica) (D4)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jsu9iu126brk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Automação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npnjjjneu9wk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 dimensão avalia o grau e a flexibilidade da automação e sua integração em múltiplos sistemas no local onde a produção e gestão de bens são realizadas. O foco é otimizar os níveis gerais de automação dos processos de produção e, em estágios mais altos, permitir a reconfiguração flexível de máquinas para fabricar maior variedade de produtos com prazos curtos.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iukmccpvy9gr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de interfaces orientado à tarefa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de usuário específica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left="0" w:firstLine="0"/>
        <w:rPr/>
      </w:pPr>
      <w:bookmarkStart w:colFirst="0" w:colLast="0" w:name="_eyjbacp3unk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1 - Adequabilidade das interfaces ao operador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informação digital se adapta dinamicamente (em conteúdo e formato) à necessidade específica do operador para a tarefa em questão?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widowControl w:val="0"/>
              <w:spacing w:after="0" w:lineRule="auto"/>
              <w:rPr/>
            </w:pPr>
            <w:bookmarkStart w:colFirst="0" w:colLast="0" w:name="_rif26ep9980u" w:id="5"/>
            <w:bookmarkEnd w:id="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de interfaces orientado à tarefa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widowControl w:val="0"/>
              <w:jc w:val="center"/>
              <w:rPr/>
            </w:pPr>
            <w:bookmarkStart w:colFirst="0" w:colLast="0" w:name="_ipixadjsxqjo" w:id="6"/>
            <w:bookmarkEnd w:id="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28m2nf2h3u6r" w:id="7"/>
            <w:bookmarkEnd w:id="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pgwe9xom1dl7" w:id="8"/>
            <w:bookmarkEnd w:id="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informação para execução de tarefas é exclusivamente analógica (e.g., impressa em papel ou transmitida verbalmente).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informação é digital (e.g., em PDFs ou planilhas estáticas), mas é genérica, não filtrada e não se adapta à tarefa.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são digitais e conseguem filtrar dados (usando apps ou sistemas de TI/OT), mostrando informações relevantes para a área de trabalho ou a máquina, mas não se ajustam dinamicamente à progressão da tarefa.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conteúdo da interface é continuamente ajustado à tarefa que está sendo realizada, assegurando que apenas a informação relevante seja entregue no momento oportuno (princípio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conteúdo e a apresentação da interface são adaptados não só à tarefa, mas também ao nível de habilidade e competência do funcionário que está utilizando 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 assistência é capaz de diagnosticar e prever desvios (erros potenciais) antes que ocorram, ajustando proativamente a interface para guiar o operador à otimização da tarefa em tempo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de informação é auto-aprendiz e entrega conhecimento continuamente contextualizado, permitindo que os operadores participem ativamente no desenho e aprimoramento da interface, focando em autocontrole e melhoria contínua.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widowControl w:val="0"/>
              <w:rPr/>
            </w:pPr>
            <w:bookmarkStart w:colFirst="0" w:colLast="0" w:name="_hxjmusugi0vr" w:id="9"/>
            <w:bookmarkEnd w:id="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Interfaces Homem-Máquina (HMI) e Dashboards:</w:t>
            </w:r>
            <w:r w:rsidDel="00000000" w:rsidR="00000000" w:rsidRPr="00000000">
              <w:rPr>
                <w:rtl w:val="0"/>
              </w:rPr>
              <w:t xml:space="preserve"> Interfaces HMI/SCADA são visíveis diretamente nas máquinas ou em salas de controle no chão de fábrica.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Documentação de Integração Vertical de Sistemas (TI/OT): </w:t>
            </w:r>
            <w:r w:rsidDel="00000000" w:rsidR="00000000" w:rsidRPr="00000000">
              <w:rPr>
                <w:rtl w:val="0"/>
              </w:rPr>
              <w:t xml:space="preserve">Diagramas de arquitetura de TI mostram como sistemas MES e ERP estão formalmente ligados, permitindo o fluxo de dados.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Registros de Captura de Dados Operacionais e Sensores Inteligentes: </w:t>
            </w:r>
            <w:r w:rsidDel="00000000" w:rsidR="00000000" w:rsidRPr="00000000">
              <w:rPr>
                <w:rtl w:val="0"/>
              </w:rPr>
              <w:t xml:space="preserve">Dados reais de máquinas, coletados por sensores inteligentes, são encontrados em registros de sistemas MDC ou servidores Edge.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Identificadores (Auto-ID) e Rastreamento (M20): </w:t>
            </w:r>
            <w:r w:rsidDel="00000000" w:rsidR="00000000" w:rsidRPr="00000000">
              <w:rPr>
                <w:rtl w:val="0"/>
              </w:rPr>
              <w:t xml:space="preserve">Identificadores, como RFID e RTLS, são observáveis nos ativos ou na documentação de rastreabilidade do produto/ferramenta.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Instruções de Trabalho Digitais ou Aplicações (Apps) de Chão de Fábrica: </w:t>
            </w:r>
            <w:r w:rsidDel="00000000" w:rsidR="00000000" w:rsidRPr="00000000">
              <w:rPr>
                <w:rtl w:val="0"/>
              </w:rPr>
              <w:t xml:space="preserve">Instruções digitais e aplicativos móveis são usados para assistência remota ou para guiar tarefas complexas no chão de fábrica.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Sistemas de Software Avançados (ERP, MES, PLM): </w:t>
            </w:r>
            <w:r w:rsidDel="00000000" w:rsidR="00000000" w:rsidRPr="00000000">
              <w:rPr>
                <w:rtl w:val="0"/>
              </w:rPr>
              <w:t xml:space="preserve">Sistemas de software, como ERP, MES ou PLM, são as plataformas centrais de TI que gerenciam a informação do produto.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Redução de Erros de Procedimento (TREP)</w:t>
            </w:r>
            <w:r w:rsidDel="00000000" w:rsidR="00000000" w:rsidRPr="00000000">
              <w:rPr>
                <w:rtl w:val="0"/>
              </w:rPr>
              <w:t xml:space="preserve">: Reduz o percentual de erros de montagem no chão de fábrica, comprovando a eficácia da informação de interface na qualidade.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Médio de Reação a Desvios Operacionais (TMRDO)</w:t>
            </w:r>
            <w:r w:rsidDel="00000000" w:rsidR="00000000" w:rsidRPr="00000000">
              <w:rPr>
                <w:rtl w:val="0"/>
              </w:rPr>
              <w:t xml:space="preserve">: Mede o tempo desde a detecção de anomalias até a intervenção do operador, refletindo a eficiência em tempo real da interface.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Proporção de Tarefas Críticas Guiadas por Sistemas de Assistência Digital (PTCGSAD)</w:t>
            </w:r>
            <w:r w:rsidDel="00000000" w:rsidR="00000000" w:rsidRPr="00000000">
              <w:rPr>
                <w:rtl w:val="0"/>
              </w:rPr>
              <w:t xml:space="preserve">: Avalia a porcentagem de tarefas complexas que usam ativamente interfaces adaptáveis e soluções digitais avançadas como AR.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 de Utilização de Dados Contextuais (IUDC)</w:t>
            </w:r>
            <w:r w:rsidDel="00000000" w:rsidR="00000000" w:rsidRPr="00000000">
              <w:rPr>
                <w:rtl w:val="0"/>
              </w:rPr>
              <w:t xml:space="preserve">: Rastreia a frequência com que operadores usam dados preditivos ou diagnósticos da interface para tomar decisões otimizadas.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de ajuste da interface.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Nível de satisfação do operador (UX Score).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Os processos verticais não estão definidos explicitamente e são gerenciados por métodos informais ou ad-hoc. Não há uso de dispositivos eletrônicos ou digitais no local. As instruções de trabalho são baseadas em papel ou comunicação verbal, sem qualquer automação de processos repetitivos.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A informação é definida e executada por humanos, com o suporte de ferramentas analógicas (como sistemas de rastreamento baseados em papel). Sistemas de OT (Tecnologia Operacional) e TI (Tecnologia da Informação) são utilizados para executar tarefas pré-programadas baseadas em lógica estática, mas a informação gerada é estática (e.g., planilhas). Há introdução de TI no chão de fábrica e em outros lugares, mas os sistemas de TI e OT operam isoladamente (silos)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 </w:t>
            </w:r>
            <w:r w:rsidDel="00000000" w:rsidR="00000000" w:rsidRPr="00000000">
              <w:rPr>
                <w:rtl w:val="0"/>
              </w:rPr>
              <w:t xml:space="preserve">Os processos verticais digitalizados são concluídos por humanos, com o suporte de ferramentas digitais. Sistemas de TI e OT gerenciam processos, mas ainda em silos. Os sistemas são capazes de identificar desvios dos parâmetros predefinidos, notificando os operadores. A empresa já trabalha com dados e documentos digitais que são amplamente acessíveis.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Agregação e visualização de dados em tempo quase real de diferentes sistemas de origem (MES, ERP) são alcançadas. A informação é entregue aos funcionários de forma contextualizada. É criado um "sombra digital" (digital shadow) da situação atual da empresa, permitindo que as decisões sejam baseadas em dados reais. O sistema OT/IT consegue diagnosticar desvios e identificar causas potenciais. Dispositivos móveis e wearables são utilizados para integrar os funcionários à plataforma digital.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 </w:t>
            </w:r>
            <w:r w:rsidDel="00000000" w:rsidR="00000000" w:rsidRPr="00000000">
              <w:rPr>
                <w:rtl w:val="0"/>
              </w:rPr>
              <w:t xml:space="preserve">O sistema não apenas identifica desvios, mas também prevê estados futuros de ativos e sistemas. O conhecimento adquirido é entregue aos funcionários de forma contextualizada e adaptada para apoiar a tomada de decisões de forma complexa e rápida. Os funcionários aprimoram ativamente o sistema com seu próprio conhecimento no interesse da melhoria contínua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 </w:t>
            </w:r>
            <w:r w:rsidDel="00000000" w:rsidR="00000000" w:rsidRPr="00000000">
              <w:rPr>
                <w:rtl w:val="0"/>
              </w:rPr>
              <w:t xml:space="preserve">A interface fornece informações que permitem simular possíveis cenários futuros para habilitar o suporte à decisão. Sistemas OT e IT integrados de ponta a ponta estão analisando ativamente e reagindo aos dados. O sistema notifica o pessoal relevante de desvios potenciais e fornece informações sobre as causas prováveis. Esta etapa representa o estado de "Estar preparado" e entender "O que acontecerá?"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O sistema atinge a capacidade de resposta autônoma. O processamento da informação é auto-aprendizagem, o que significa que os sistemas de informação se adaptam continuamente às circunstâncias em mudança. Os sistemas podem executar decisões de forma autônoma para otimizar o desempenho e a eficiência de recursos. A cultura da empresa demonstra um estilo de liderança democrático e confiança nos sistemas, e os funcionários participam ativamente na moldagem das mudanças e na documentação do conhecimento adquirido. O loop de aprendizado de interface é centrado no operador.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5–10 processos</w:t>
            </w:r>
            <w:r w:rsidDel="00000000" w:rsidR="00000000" w:rsidRPr="00000000">
              <w:rPr>
                <w:rtl w:val="0"/>
              </w:rPr>
              <w:t xml:space="preserve"> relevantes  que envolvem a interação homem/máquina em Chão de Fábrica (gravações de tela e logs de interação HMI).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2 -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de Interfaces Homem/Máquina (HMI) sensível a contexto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  <w:t xml:space="preserve"> de HMI dos sistemas de assistência no Chão de Fábrica utiliza tecnologias de visualização e informação sensível ao contexto para orientar o operador na execução de tarefas?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widowControl w:val="0"/>
              <w:spacing w:after="0" w:lineRule="auto"/>
              <w:rPr/>
            </w:pPr>
            <w:bookmarkStart w:colFirst="0" w:colLast="0" w:name="_jdpf7bcyq71y" w:id="10"/>
            <w:bookmarkEnd w:id="10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de interfaces orientado à tarefa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widowControl w:val="0"/>
              <w:jc w:val="center"/>
              <w:rPr/>
            </w:pPr>
            <w:bookmarkStart w:colFirst="0" w:colLast="0" w:name="_r6zsqf5e0log" w:id="11"/>
            <w:bookmarkEnd w:id="11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3inc2m61fa0b" w:id="12"/>
            <w:bookmarkEnd w:id="12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dc2x6fa3anb0" w:id="13"/>
            <w:bookmarkEnd w:id="13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são inexistentes ou predominantemente manuais/analógicas.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HMI digitais executam tarefas pré-programadas e são genéricas.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interfaces digitais HMI conectadas que fornecem informações básicas, mas não são totalmente orientadas à tarefa.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design das interfaces é orientado à tarefa e fornece informação contexto-sensível em tempo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integram sistemas de assistência que não só identificam desvios, mas também diagnosticam as potenciais causas.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e sistemas de assistência integram análise preditiva para prever futuros estados de ativos e sistemas (manutenção preditiva, qualidade).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facilitam a operação reconfigurável e autônoma, minimizando a intervenção humana.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widowControl w:val="0"/>
              <w:rPr/>
            </w:pPr>
            <w:bookmarkStart w:colFirst="0" w:colLast="0" w:name="_y4rzzvd6hf32" w:id="14"/>
            <w:bookmarkEnd w:id="14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Interfaces Homem-Máquina (HMI) e Dashboards:</w:t>
            </w:r>
            <w:r w:rsidDel="00000000" w:rsidR="00000000" w:rsidRPr="00000000">
              <w:rPr>
                <w:rtl w:val="0"/>
              </w:rPr>
              <w:t xml:space="preserve"> Interfaces HMI/SCADA são visíveis diretamente nas máquinas ou em salas de controle no chão de fábrica.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Documentação de Integração Vertical de Sistemas (TI/OT): </w:t>
            </w:r>
            <w:r w:rsidDel="00000000" w:rsidR="00000000" w:rsidRPr="00000000">
              <w:rPr>
                <w:rtl w:val="0"/>
              </w:rPr>
              <w:t xml:space="preserve">Diagramas de arquitetura de TI mostram como sistemas MES e ERP estão formalmente ligados, permitindo o fluxo de dados.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Registros de Captura de Dados Operacionais e Sensores Inteligentes: </w:t>
            </w:r>
            <w:r w:rsidDel="00000000" w:rsidR="00000000" w:rsidRPr="00000000">
              <w:rPr>
                <w:rtl w:val="0"/>
              </w:rPr>
              <w:t xml:space="preserve">Dados reais de máquinas, coletados por sensores inteligentes, são encontrados em registros de sistemas MDC ou servidores Edge.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Identificadores (Auto-ID) e Rastreamento (M20): </w:t>
            </w:r>
            <w:r w:rsidDel="00000000" w:rsidR="00000000" w:rsidRPr="00000000">
              <w:rPr>
                <w:rtl w:val="0"/>
              </w:rPr>
              <w:t xml:space="preserve">Identificadores, como RFID e RTLS, são observáveis nos ativos ou na documentação de rastreabilidade do produto/ferramenta.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Instruções de Trabalho Digitais ou Aplicações (Apps) de Chão de Fábrica: </w:t>
            </w:r>
            <w:r w:rsidDel="00000000" w:rsidR="00000000" w:rsidRPr="00000000">
              <w:rPr>
                <w:rtl w:val="0"/>
              </w:rPr>
              <w:t xml:space="preserve">Instruções digitais e aplicativos móveis são usados para assistência remota ou para guiar tarefas complexas no chão de fábrica.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Sistemas de Software Avançados (ERP, MES, PLM): </w:t>
            </w:r>
            <w:r w:rsidDel="00000000" w:rsidR="00000000" w:rsidRPr="00000000">
              <w:rPr>
                <w:rtl w:val="0"/>
              </w:rPr>
              <w:t xml:space="preserve">Sistemas de software, como ERP, MES ou PLM, são as plataformas centrais de TI que gerenciam a informação do produto.</w:t>
              <w:br w:type="textWrapping"/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de resposta do operador a desvios.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Redução de erros operacionais induzidos pelo operador.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Adoção (%) de sistemas de assistência HMI por trabalhadores.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Aumento da Eficácia Geral do Equipamento (OEE) por intervenção assistida.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O trabalho repetitivo é executado por humanos, sem automação. A gestão dos processos é baseada em métodos informais ou ad-hoc.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As interfaces existem, mas o design não é adaptado à tarefa específica ou ao contexto do operador. A intervenção humana é significativa, e a informação é fornecida primariamente através de ferramentas analógicas, como rastreamento baseado em papel.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As tecnologias de identificação e visualização são introduzidas, mas a informação fornecida ainda é estática ou requer intervenção humana para interpretação. As máquinas e sistemas conseguem interagir ou trocar informação de forma limitada.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Sistemas de assistência fornecem informações contextuais usando tecnologias de Auto-ID (reconhecimento direto de objetos e seus atributos). O feedback é baseado em dados reais do ambiente de processo, em vez de apenas planos ou previsões. Feedback multimodal (visual, auditivo, tátil) - característica moderna de HMIs sensíveis ao contexto. O sistema pode notificar os operadores sobre desvios de parâmetros pré-definidos.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O design das interfaces incorpora a visualização da análise de dados para ajudar o operador a "entender" o que está acontecendo. Há um foco na usabilidade e em aspectos ergonômicos na integração de processos.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As informações nas interfaces ajudam o operador a prever potenciais desvios e fornecem informações sobre as possíveis causas, permitindo que a tomada de decisões seja baseada em cenários futuros simulados. Assistência proativa (interfaces que sugerem ação).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 </w:t>
            </w:r>
            <w:r w:rsidDel="00000000" w:rsidR="00000000" w:rsidRPr="00000000">
              <w:rPr>
                <w:rtl w:val="0"/>
              </w:rPr>
              <w:t xml:space="preserve">Os sistemas de assistência realizam a execução autônoma de decisões para otimizar o desempenho e a eficiência. O sistema também permite intervenção e customização. As interfaces suportam a automação plug-and-play, permitindo que os processos de produção automatizados sejam reconfiguráveis de forma rápida e fácil. 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5–10 processos</w:t>
            </w:r>
            <w:r w:rsidDel="00000000" w:rsidR="00000000" w:rsidRPr="00000000">
              <w:rPr>
                <w:rtl w:val="0"/>
              </w:rPr>
              <w:t xml:space="preserve"> relevantes que envolvem a interação homem/máquina em Chão de Fábrica (</w:t>
            </w:r>
            <w:r w:rsidDel="00000000" w:rsidR="00000000" w:rsidRPr="00000000">
              <w:rPr>
                <w:rtl w:val="0"/>
              </w:rPr>
              <w:t xml:space="preserve">vídeos</w:t>
            </w:r>
            <w:r w:rsidDel="00000000" w:rsidR="00000000" w:rsidRPr="00000000">
              <w:rPr>
                <w:rtl w:val="0"/>
              </w:rPr>
              <w:t xml:space="preserve"> de operação assistida e capturas de dashboards dinâmicos).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3 - Impacto das interfaces de Chão de Fábrica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 o impacto do formato (e.g., AR, tabelas, voz) e tempo de entrega das interfaces no Chão de Fábrica na otimização das atividades do operador?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widowControl w:val="0"/>
              <w:spacing w:after="0" w:lineRule="auto"/>
              <w:rPr/>
            </w:pPr>
            <w:bookmarkStart w:colFirst="0" w:colLast="0" w:name="_7bpirindvw66" w:id="15"/>
            <w:bookmarkEnd w:id="1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de usuário específica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widowControl w:val="0"/>
              <w:jc w:val="center"/>
              <w:rPr/>
            </w:pPr>
            <w:bookmarkStart w:colFirst="0" w:colLast="0" w:name="_1yapivewnjou" w:id="16"/>
            <w:bookmarkEnd w:id="1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c4nfh3ydewdk" w:id="17"/>
            <w:bookmarkEnd w:id="1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u8ajx8wpc57q" w:id="18"/>
            <w:bookmarkEnd w:id="1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específicas de usuário são inexistentes ou não digitais, não é possível avaliar seu impacto em termos de otimização de atividades.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HMI são genéricas e não contextuais, os níveis de otimização são mínimos.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interfaces digitais conectadas, mas o fornecimento de informação é baseado no princípio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pull</w:t>
            </w:r>
            <w:r w:rsidDel="00000000" w:rsidR="00000000" w:rsidRPr="00000000">
              <w:rPr>
                <w:rtl w:val="0"/>
              </w:rPr>
              <w:t xml:space="preserve"> (o operador busca a informação), logo os níveis de otimização dependem exclusivamente do agente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fornecem informação contexto-sensível em tempo real e o conteúdo é ajustado à tarefa em execução, habilitando processos automáticos de otimização.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integram sistemas de assistência que, além de mostrar o estado atual, diagnosticam as causas prováveis dos desvios, ajudando o operador a "entender" (understanding) por que algo está acontecendo.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exibem informação preditiva, permitindo que o operador "esteja preparado" (being prepared) para cenários futuros (e.g., manutenção preditiva) e tome decisões baseadas em simulações.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suportam a operação reconfigurável e autônoma (plug-and-play), reduzindo latências de reação e minimizando erros induzidos por informação. 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widowControl w:val="0"/>
              <w:rPr/>
            </w:pPr>
            <w:bookmarkStart w:colFirst="0" w:colLast="0" w:name="_nooo1pa32kdm" w:id="19"/>
            <w:bookmarkEnd w:id="1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Interfaces HMI e SCADA (visualização contexto-sensível).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Registros de erros operacionais ou de qualidade.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Sistemas de assistência digital (AR/VR e wearables).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execução de tarefas (MES/PLM/SCM).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Logs de dados de sensores e IoT em tempo real.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usabilidade (ergonomia e task-flow).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Redução de Erros Operacionais (induzidos por informação).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de Resposta a Alertas Críticos.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Aumento da Produtividade por Tarefa Assistida.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Score de Usabilidade e Adaptação da Interface.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Latência de reação.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Os sistemas de TI/OT não estão em uso no Chão de Fábrica. Os processos são executados por humanos sem automação.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Os sistemas executam tarefas pré-programadas, e a informação exibida é estática ou não filtrada pelas necessidades do operador. O operador precisa interpretar, buscar e classificar a informação por si próprio. Baixo impacto observado na eficiência do operador.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As interfaces trocam informação, mas o design não é adaptado ao contexto da tarefa e não há agregação de dados em tempo real ou visualização abrangente.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O sistema permite que o operador "veja" (seeing) o que está acontecendo (e.g., status de produção, desvios) e tome decisões baseadas em dados reais (Digital Shadow). Monitoramento de indicadores de desempenho humano e de sistema.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A informação é entregue ativamente (princípio push), otimizada e com acesso controlado (e.g., apps para tarefas específicas). O impacto é mensurado (por exemplo, aumento de OEE, redução de erros).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O sistema começa a fornecer instruções para prevenir desvios, não apenas reagir a eles. Feedback contínuo de desempenho.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 </w:t>
            </w:r>
            <w:r w:rsidDel="00000000" w:rsidR="00000000" w:rsidRPr="00000000">
              <w:rPr>
                <w:rtl w:val="0"/>
              </w:rPr>
              <w:t xml:space="preserve">O sistema de assistência adapta-se continuamente e executa decisões de forma autônoma, minimizando a necessidade de intervenção humana e garantindo a otimização contínua do desempenho e eficiência dos recursos. Otimização baseada em IA e personalização dinâmica das interfaces conforme perfil de operador.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5–10 decisões</w:t>
            </w:r>
            <w:r w:rsidDel="00000000" w:rsidR="00000000" w:rsidRPr="00000000">
              <w:rPr>
                <w:rtl w:val="0"/>
              </w:rPr>
              <w:t xml:space="preserve"> relevantes (investimentos, padrões, fornecedores) dos últimos 90 dias.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Selecionar 5-10 operações recentes com uso intensivo de interfaces de produção (ex.: manutenção, setup, inspeção), observando logs de desempenho e reações do operador.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43jtuur4brii" w:id="20"/>
            <w:bookmarkEnd w:id="20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widowControl w:val="0"/>
              <w:jc w:val="center"/>
              <w:rPr/>
            </w:pPr>
            <w:bookmarkStart w:colFirst="0" w:colLast="0" w:name="_tpeio0343oie" w:id="21"/>
            <w:bookmarkEnd w:id="21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0BA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0BD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0BE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