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0C25" w14:textId="25559090" w:rsidR="000E4CAE" w:rsidRPr="00BD228F" w:rsidRDefault="00BD228F" w:rsidP="00BD228F">
      <w:pPr>
        <w:jc w:val="center"/>
        <w:rPr>
          <w:b/>
          <w:bCs/>
          <w:sz w:val="44"/>
          <w:lang w:val="es-ES"/>
        </w:rPr>
      </w:pPr>
      <w:r w:rsidRPr="00BD228F">
        <w:rPr>
          <w:b/>
          <w:bCs/>
          <w:sz w:val="44"/>
          <w:lang w:val="es-ES"/>
        </w:rPr>
        <w:t xml:space="preserve">Implementación de pruebas </w:t>
      </w:r>
      <w:r>
        <w:rPr>
          <w:b/>
          <w:bCs/>
          <w:sz w:val="44"/>
          <w:lang w:val="es-ES"/>
        </w:rPr>
        <w:br/>
      </w:r>
      <w:r w:rsidRPr="00BD228F">
        <w:rPr>
          <w:b/>
          <w:bCs/>
          <w:sz w:val="44"/>
          <w:lang w:val="es-ES"/>
        </w:rPr>
        <w:t>NEO-CONT WEBAPP</w:t>
      </w:r>
    </w:p>
    <w:p w14:paraId="711DC3A4" w14:textId="4CD38DBE" w:rsidR="00BD228F" w:rsidRPr="00BD228F" w:rsidRDefault="00BD228F" w:rsidP="00BD228F">
      <w:pPr>
        <w:rPr>
          <w:b/>
          <w:bCs/>
          <w:sz w:val="24"/>
          <w:lang w:val="es-ES"/>
        </w:rPr>
      </w:pPr>
      <w:r w:rsidRPr="00BD228F">
        <w:rPr>
          <w:b/>
          <w:bCs/>
          <w:sz w:val="24"/>
          <w:lang w:val="es-ES"/>
        </w:rPr>
        <w:t>Consideraciones iniciales:</w:t>
      </w:r>
    </w:p>
    <w:p w14:paraId="2C807FF9" w14:textId="77777777" w:rsidR="00DB3A87" w:rsidRDefault="00BD228F" w:rsidP="001255DA">
      <w:pPr>
        <w:jc w:val="both"/>
        <w:rPr>
          <w:sz w:val="24"/>
          <w:lang w:val="es-ES"/>
        </w:rPr>
      </w:pPr>
      <w:r w:rsidRPr="00BD228F">
        <w:rPr>
          <w:sz w:val="24"/>
          <w:lang w:val="es-ES"/>
        </w:rPr>
        <w:t>Dado que la aplicación posee una capa SSR, l</w:t>
      </w:r>
      <w:r>
        <w:rPr>
          <w:sz w:val="24"/>
          <w:lang w:val="es-ES"/>
        </w:rPr>
        <w:t>a</w:t>
      </w:r>
      <w:r w:rsidRPr="00BD228F">
        <w:rPr>
          <w:sz w:val="24"/>
          <w:lang w:val="es-ES"/>
        </w:rPr>
        <w:t xml:space="preserve">s </w:t>
      </w:r>
      <w:r>
        <w:rPr>
          <w:sz w:val="24"/>
          <w:lang w:val="es-ES"/>
        </w:rPr>
        <w:t xml:space="preserve">pruebas </w:t>
      </w:r>
      <w:r w:rsidRPr="00BD228F">
        <w:rPr>
          <w:sz w:val="24"/>
          <w:lang w:val="es-ES"/>
        </w:rPr>
        <w:t xml:space="preserve">que deben llevarse a cabo deben tomar </w:t>
      </w:r>
      <w:r>
        <w:rPr>
          <w:sz w:val="24"/>
          <w:lang w:val="es-ES"/>
        </w:rPr>
        <w:t>en cuenta dos elementos, la parte backend perteneciente a ASP y la parte frontend referente a JS.</w:t>
      </w:r>
      <w:r w:rsidR="00DB3A87">
        <w:rPr>
          <w:sz w:val="24"/>
          <w:lang w:val="es-ES"/>
        </w:rPr>
        <w:t xml:space="preserve"> </w:t>
      </w:r>
    </w:p>
    <w:p w14:paraId="1AFF730C" w14:textId="3F8EBF32" w:rsidR="00DB3A87" w:rsidRDefault="00DB3A87" w:rsidP="001255DA">
      <w:pPr>
        <w:jc w:val="both"/>
        <w:rPr>
          <w:sz w:val="24"/>
          <w:lang w:val="es-ES"/>
        </w:rPr>
      </w:pPr>
      <w:r>
        <w:rPr>
          <w:sz w:val="24"/>
          <w:lang w:val="es-ES"/>
        </w:rPr>
        <w:t xml:space="preserve">Como es bien sabido, el proyecto NEO-CONT (NC) basa su implementación JS frontend en JS Vainilla y JQuery. La integración de una librería de </w:t>
      </w:r>
      <w:proofErr w:type="spellStart"/>
      <w:r>
        <w:rPr>
          <w:sz w:val="24"/>
          <w:lang w:val="es-ES"/>
        </w:rPr>
        <w:t>testing</w:t>
      </w:r>
      <w:proofErr w:type="spellEnd"/>
      <w:r w:rsidR="00EA4D07">
        <w:rPr>
          <w:sz w:val="24"/>
          <w:lang w:val="es-ES"/>
        </w:rPr>
        <w:t xml:space="preserve"> por ende deberá incluir la vinculación de un manejador de paquetería como </w:t>
      </w:r>
      <w:r w:rsidR="003A2CF4">
        <w:rPr>
          <w:sz w:val="24"/>
          <w:lang w:val="es-ES"/>
        </w:rPr>
        <w:t>NPM</w:t>
      </w:r>
      <w:r w:rsidR="00D85094">
        <w:rPr>
          <w:sz w:val="24"/>
          <w:lang w:val="es-ES"/>
        </w:rPr>
        <w:t>.</w:t>
      </w:r>
    </w:p>
    <w:p w14:paraId="1C5687BA" w14:textId="77777777" w:rsidR="001255DA" w:rsidRDefault="001255DA" w:rsidP="00D85094">
      <w:pPr>
        <w:jc w:val="both"/>
        <w:rPr>
          <w:b/>
          <w:bCs/>
          <w:sz w:val="24"/>
        </w:rPr>
      </w:pPr>
    </w:p>
    <w:p w14:paraId="34A36299" w14:textId="0694FA64" w:rsidR="00D85094" w:rsidRDefault="00BA27D8" w:rsidP="00D85094">
      <w:pPr>
        <w:jc w:val="both"/>
        <w:rPr>
          <w:b/>
          <w:bCs/>
          <w:sz w:val="24"/>
        </w:rPr>
      </w:pPr>
      <w:r w:rsidRPr="00BA27D8">
        <w:rPr>
          <w:b/>
          <w:bCs/>
          <w:sz w:val="24"/>
        </w:rPr>
        <w:t>Acercamiento inicial:</w:t>
      </w:r>
    </w:p>
    <w:p w14:paraId="15A88B81" w14:textId="7BEEA001" w:rsidR="00F00E3C" w:rsidRPr="00F00E3C" w:rsidRDefault="00F00E3C" w:rsidP="00D85094">
      <w:pPr>
        <w:jc w:val="both"/>
        <w:rPr>
          <w:b/>
          <w:bCs/>
          <w:i/>
          <w:iCs/>
          <w:sz w:val="24"/>
        </w:rPr>
      </w:pPr>
      <w:r w:rsidRPr="00F00E3C">
        <w:rPr>
          <w:b/>
          <w:bCs/>
          <w:i/>
          <w:iCs/>
          <w:sz w:val="24"/>
        </w:rPr>
        <w:t>Dependencias iniciales</w:t>
      </w:r>
    </w:p>
    <w:p w14:paraId="0E1AA9C3" w14:textId="273ACBC8" w:rsidR="002361BB" w:rsidRDefault="002361BB" w:rsidP="00D85094">
      <w:pPr>
        <w:jc w:val="both"/>
        <w:rPr>
          <w:b/>
          <w:bCs/>
          <w:sz w:val="24"/>
        </w:rPr>
      </w:pPr>
      <w:r w:rsidRPr="002361BB">
        <w:rPr>
          <w:sz w:val="24"/>
        </w:rPr>
        <w:t>Para</w:t>
      </w:r>
      <w:r>
        <w:rPr>
          <w:sz w:val="24"/>
        </w:rPr>
        <w:t xml:space="preserve"> empezar, debe inicializarse un nuevo proyecto. Esto será posible gracias al comando </w:t>
      </w:r>
      <w:proofErr w:type="spellStart"/>
      <w:r w:rsidRPr="002361BB">
        <w:rPr>
          <w:b/>
          <w:bCs/>
          <w:sz w:val="24"/>
        </w:rPr>
        <w:t>npm</w:t>
      </w:r>
      <w:proofErr w:type="spellEnd"/>
      <w:r w:rsidRPr="002361BB">
        <w:rPr>
          <w:b/>
          <w:bCs/>
          <w:sz w:val="24"/>
        </w:rPr>
        <w:t xml:space="preserve"> </w:t>
      </w:r>
      <w:proofErr w:type="spellStart"/>
      <w:r w:rsidRPr="002361BB">
        <w:rPr>
          <w:b/>
          <w:bCs/>
          <w:sz w:val="24"/>
        </w:rPr>
        <w:t>init</w:t>
      </w:r>
      <w:proofErr w:type="spellEnd"/>
      <w:r w:rsidRPr="002361BB">
        <w:rPr>
          <w:b/>
          <w:bCs/>
          <w:sz w:val="24"/>
        </w:rPr>
        <w:t xml:space="preserve"> -y</w:t>
      </w:r>
    </w:p>
    <w:p w14:paraId="450A9222" w14:textId="1408BDEF" w:rsidR="002361BB" w:rsidRDefault="002361BB" w:rsidP="00D85094">
      <w:pPr>
        <w:jc w:val="both"/>
        <w:rPr>
          <w:sz w:val="24"/>
        </w:rPr>
      </w:pPr>
      <w:r w:rsidRPr="002361BB">
        <w:rPr>
          <w:sz w:val="24"/>
        </w:rPr>
        <w:t xml:space="preserve">Luego </w:t>
      </w:r>
      <w:r>
        <w:rPr>
          <w:sz w:val="24"/>
        </w:rPr>
        <w:t xml:space="preserve">se </w:t>
      </w:r>
      <w:r w:rsidR="00D022C8">
        <w:rPr>
          <w:sz w:val="24"/>
        </w:rPr>
        <w:t>instalarán</w:t>
      </w:r>
      <w:r>
        <w:rPr>
          <w:sz w:val="24"/>
        </w:rPr>
        <w:t xml:space="preserve"> las dependencias </w:t>
      </w:r>
      <w:proofErr w:type="spellStart"/>
      <w:r>
        <w:rPr>
          <w:sz w:val="24"/>
        </w:rPr>
        <w:t>node-fetch</w:t>
      </w:r>
      <w:proofErr w:type="spellEnd"/>
      <w:r>
        <w:rPr>
          <w:sz w:val="24"/>
        </w:rPr>
        <w:t xml:space="preserve"> en su versión 2 y la librería </w:t>
      </w:r>
      <w:r w:rsidR="00CC21F3">
        <w:rPr>
          <w:sz w:val="24"/>
        </w:rPr>
        <w:t>de pruebas</w:t>
      </w:r>
      <w:r>
        <w:rPr>
          <w:sz w:val="24"/>
        </w:rPr>
        <w:t xml:space="preserve"> unitari</w:t>
      </w:r>
      <w:r w:rsidR="00CC21F3">
        <w:rPr>
          <w:sz w:val="24"/>
        </w:rPr>
        <w:t>as</w:t>
      </w:r>
      <w:r>
        <w:rPr>
          <w:sz w:val="24"/>
        </w:rPr>
        <w:t xml:space="preserve"> </w:t>
      </w:r>
      <w:proofErr w:type="spellStart"/>
      <w:r w:rsidR="00CC21F3">
        <w:rPr>
          <w:sz w:val="24"/>
        </w:rPr>
        <w:t>J</w:t>
      </w:r>
      <w:r>
        <w:rPr>
          <w:sz w:val="24"/>
        </w:rPr>
        <w:t>est</w:t>
      </w:r>
      <w:proofErr w:type="spellEnd"/>
      <w:r>
        <w:rPr>
          <w:sz w:val="24"/>
        </w:rPr>
        <w:t>. Los comandos necesarios se detallan a continuación.</w:t>
      </w:r>
    </w:p>
    <w:p w14:paraId="43E8C25A" w14:textId="4F9DE084" w:rsidR="002361BB" w:rsidRDefault="002361BB" w:rsidP="002361BB">
      <w:pPr>
        <w:jc w:val="center"/>
        <w:rPr>
          <w:b/>
          <w:bCs/>
          <w:sz w:val="24"/>
        </w:rPr>
      </w:pPr>
      <w:proofErr w:type="spellStart"/>
      <w:r w:rsidRPr="002361BB">
        <w:rPr>
          <w:b/>
          <w:bCs/>
          <w:sz w:val="24"/>
        </w:rPr>
        <w:t>npm</w:t>
      </w:r>
      <w:proofErr w:type="spellEnd"/>
      <w:r w:rsidRPr="002361BB">
        <w:rPr>
          <w:b/>
          <w:bCs/>
          <w:sz w:val="24"/>
        </w:rPr>
        <w:t xml:space="preserve"> </w:t>
      </w:r>
      <w:proofErr w:type="spellStart"/>
      <w:r w:rsidRPr="002361BB">
        <w:rPr>
          <w:b/>
          <w:bCs/>
          <w:sz w:val="24"/>
        </w:rPr>
        <w:t>install</w:t>
      </w:r>
      <w:proofErr w:type="spellEnd"/>
      <w:r w:rsidRPr="002361BB">
        <w:rPr>
          <w:b/>
          <w:bCs/>
          <w:sz w:val="24"/>
        </w:rPr>
        <w:t xml:space="preserve"> node-fetch@2 </w:t>
      </w:r>
      <w:proofErr w:type="spellStart"/>
      <w:r w:rsidRPr="002361BB">
        <w:rPr>
          <w:b/>
          <w:bCs/>
          <w:sz w:val="24"/>
        </w:rPr>
        <w:t>jest</w:t>
      </w:r>
      <w:proofErr w:type="spellEnd"/>
      <w:r w:rsidRPr="002361BB">
        <w:rPr>
          <w:b/>
          <w:bCs/>
          <w:sz w:val="24"/>
        </w:rPr>
        <w:t xml:space="preserve"> -D</w:t>
      </w:r>
    </w:p>
    <w:p w14:paraId="7E97020B" w14:textId="0C80A267" w:rsidR="002361BB" w:rsidRDefault="00683A85" w:rsidP="00D85094">
      <w:pPr>
        <w:jc w:val="both"/>
        <w:rPr>
          <w:sz w:val="24"/>
        </w:rPr>
      </w:pPr>
      <w:r>
        <w:rPr>
          <w:sz w:val="24"/>
        </w:rPr>
        <w:t xml:space="preserve">La opción </w:t>
      </w:r>
      <w:r w:rsidRPr="00683A85">
        <w:rPr>
          <w:b/>
          <w:bCs/>
          <w:sz w:val="24"/>
        </w:rPr>
        <w:t>-D</w:t>
      </w:r>
      <w:r>
        <w:rPr>
          <w:sz w:val="24"/>
        </w:rPr>
        <w:t xml:space="preserve"> del comando indica que las dependencias instaladas serán solo para desarrollo y no forman parte del </w:t>
      </w:r>
      <w:proofErr w:type="spellStart"/>
      <w:r>
        <w:rPr>
          <w:sz w:val="24"/>
        </w:rPr>
        <w:t>build</w:t>
      </w:r>
      <w:proofErr w:type="spellEnd"/>
      <w:r>
        <w:rPr>
          <w:sz w:val="24"/>
        </w:rPr>
        <w:t xml:space="preserve"> final para que la aplicación funcione en producción.</w:t>
      </w:r>
      <w:r w:rsidR="00030A98">
        <w:rPr>
          <w:sz w:val="24"/>
        </w:rPr>
        <w:t xml:space="preserve"> Esto debido a que son dependencias para pruebas, no deberían incluirse en el compilado de producción.</w:t>
      </w:r>
    </w:p>
    <w:p w14:paraId="1739BE96" w14:textId="77777777" w:rsidR="00BD364F" w:rsidRDefault="00BD364F">
      <w:pPr>
        <w:rPr>
          <w:b/>
          <w:bCs/>
          <w:i/>
          <w:iCs/>
          <w:sz w:val="24"/>
        </w:rPr>
      </w:pPr>
      <w:r>
        <w:rPr>
          <w:b/>
          <w:bCs/>
          <w:i/>
          <w:iCs/>
          <w:sz w:val="24"/>
        </w:rPr>
        <w:br w:type="page"/>
      </w:r>
    </w:p>
    <w:p w14:paraId="3ECC460B" w14:textId="36488597" w:rsidR="00F00E3C" w:rsidRPr="00F00E3C" w:rsidRDefault="00F00E3C" w:rsidP="00D85094">
      <w:pPr>
        <w:jc w:val="both"/>
        <w:rPr>
          <w:b/>
          <w:bCs/>
          <w:i/>
          <w:iCs/>
          <w:sz w:val="24"/>
        </w:rPr>
      </w:pPr>
      <w:r w:rsidRPr="00F00E3C">
        <w:rPr>
          <w:b/>
          <w:bCs/>
          <w:i/>
          <w:iCs/>
          <w:sz w:val="24"/>
        </w:rPr>
        <w:lastRenderedPageBreak/>
        <w:t>FAKE API</w:t>
      </w:r>
    </w:p>
    <w:p w14:paraId="55E98610" w14:textId="5354EEFA" w:rsidR="00D343C7" w:rsidRDefault="00D343C7" w:rsidP="00D85094">
      <w:pPr>
        <w:jc w:val="both"/>
        <w:rPr>
          <w:sz w:val="24"/>
        </w:rPr>
      </w:pPr>
      <w:r>
        <w:rPr>
          <w:sz w:val="24"/>
        </w:rPr>
        <w:t xml:space="preserve">Adicionalmente, instalaremos la dependencia </w:t>
      </w:r>
      <w:proofErr w:type="spellStart"/>
      <w:r w:rsidRPr="00D343C7">
        <w:rPr>
          <w:b/>
          <w:bCs/>
          <w:sz w:val="24"/>
        </w:rPr>
        <w:t>json</w:t>
      </w:r>
      <w:proofErr w:type="spellEnd"/>
      <w:r w:rsidRPr="00D343C7">
        <w:rPr>
          <w:b/>
          <w:bCs/>
          <w:sz w:val="24"/>
        </w:rPr>
        <w:t>-server</w:t>
      </w:r>
      <w:r>
        <w:rPr>
          <w:sz w:val="24"/>
        </w:rPr>
        <w:t xml:space="preserve"> para generar un </w:t>
      </w:r>
      <w:proofErr w:type="spellStart"/>
      <w:r>
        <w:rPr>
          <w:sz w:val="24"/>
        </w:rPr>
        <w:t>fake</w:t>
      </w:r>
      <w:proofErr w:type="spellEnd"/>
      <w:r>
        <w:rPr>
          <w:sz w:val="24"/>
        </w:rPr>
        <w:t xml:space="preserve"> API mediante un archivo JSON.</w:t>
      </w:r>
      <w:r w:rsidR="00FF7B6E">
        <w:rPr>
          <w:sz w:val="24"/>
        </w:rPr>
        <w:t xml:space="preserve"> Para ello instalaremos la dependencia de manera global, no solo como parte del proyecto:</w:t>
      </w:r>
    </w:p>
    <w:p w14:paraId="0AE95872" w14:textId="0F53A221" w:rsidR="00683A85" w:rsidRDefault="00F00E3C" w:rsidP="00F00E3C">
      <w:pPr>
        <w:jc w:val="center"/>
        <w:rPr>
          <w:b/>
          <w:bCs/>
          <w:sz w:val="24"/>
        </w:rPr>
      </w:pPr>
      <w:proofErr w:type="spellStart"/>
      <w:r w:rsidRPr="002361BB">
        <w:rPr>
          <w:b/>
          <w:bCs/>
          <w:sz w:val="24"/>
        </w:rPr>
        <w:t>npm</w:t>
      </w:r>
      <w:proofErr w:type="spellEnd"/>
      <w:r w:rsidRPr="002361BB">
        <w:rPr>
          <w:b/>
          <w:bCs/>
          <w:sz w:val="24"/>
        </w:rPr>
        <w:t xml:space="preserve"> </w:t>
      </w:r>
      <w:proofErr w:type="spellStart"/>
      <w:r w:rsidRPr="002361BB">
        <w:rPr>
          <w:b/>
          <w:bCs/>
          <w:sz w:val="24"/>
        </w:rPr>
        <w:t>install</w:t>
      </w:r>
      <w:proofErr w:type="spellEnd"/>
      <w:r>
        <w:rPr>
          <w:b/>
          <w:bCs/>
          <w:sz w:val="24"/>
        </w:rPr>
        <w:t xml:space="preserve"> </w:t>
      </w:r>
      <w:r w:rsidR="00F30FDC">
        <w:rPr>
          <w:b/>
          <w:bCs/>
          <w:sz w:val="24"/>
        </w:rPr>
        <w:t xml:space="preserve">-g </w:t>
      </w:r>
      <w:proofErr w:type="spellStart"/>
      <w:r>
        <w:rPr>
          <w:b/>
          <w:bCs/>
          <w:sz w:val="24"/>
        </w:rPr>
        <w:t>json</w:t>
      </w:r>
      <w:proofErr w:type="spellEnd"/>
      <w:r>
        <w:rPr>
          <w:b/>
          <w:bCs/>
          <w:sz w:val="24"/>
        </w:rPr>
        <w:t>-server</w:t>
      </w:r>
    </w:p>
    <w:p w14:paraId="5B4A31D8" w14:textId="2AC8A3EA" w:rsidR="00F00E3C" w:rsidRDefault="00F00E3C" w:rsidP="00F00E3C">
      <w:pPr>
        <w:rPr>
          <w:sz w:val="24"/>
        </w:rPr>
      </w:pPr>
      <w:r>
        <w:rPr>
          <w:sz w:val="24"/>
        </w:rPr>
        <w:t xml:space="preserve">Para generar el </w:t>
      </w:r>
      <w:proofErr w:type="spellStart"/>
      <w:r>
        <w:rPr>
          <w:sz w:val="24"/>
        </w:rPr>
        <w:t>fake</w:t>
      </w:r>
      <w:proofErr w:type="spellEnd"/>
      <w:r>
        <w:rPr>
          <w:sz w:val="24"/>
        </w:rPr>
        <w:t xml:space="preserve"> API es necesario construir un archivo JSON con la estructura de dicha API. A continuación</w:t>
      </w:r>
      <w:r w:rsidR="00D51C66">
        <w:rPr>
          <w:sz w:val="24"/>
        </w:rPr>
        <w:t>,</w:t>
      </w:r>
      <w:r>
        <w:rPr>
          <w:sz w:val="24"/>
        </w:rPr>
        <w:t xml:space="preserve"> se muestra un ejemplo</w:t>
      </w:r>
      <w:r w:rsidR="0017127A">
        <w:rPr>
          <w:sz w:val="24"/>
        </w:rPr>
        <w:t xml:space="preserve"> de este archivo:</w:t>
      </w:r>
    </w:p>
    <w:p w14:paraId="6C923A9D" w14:textId="2B14027F" w:rsidR="0017127A" w:rsidRDefault="00FB4EC4" w:rsidP="00FB4EC4">
      <w:pPr>
        <w:ind w:left="708" w:hanging="708"/>
        <w:jc w:val="center"/>
        <w:rPr>
          <w:sz w:val="24"/>
        </w:rPr>
      </w:pPr>
      <w:r w:rsidRPr="00FB4EC4">
        <w:rPr>
          <w:noProof/>
          <w:sz w:val="24"/>
        </w:rPr>
        <w:drawing>
          <wp:inline distT="0" distB="0" distL="0" distR="0" wp14:anchorId="39B09B61" wp14:editId="47459887">
            <wp:extent cx="4515480" cy="3105583"/>
            <wp:effectExtent l="0" t="0" r="0" b="0"/>
            <wp:docPr id="687688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88119" name=""/>
                    <pic:cNvPicPr/>
                  </pic:nvPicPr>
                  <pic:blipFill>
                    <a:blip r:embed="rId5"/>
                    <a:stretch>
                      <a:fillRect/>
                    </a:stretch>
                  </pic:blipFill>
                  <pic:spPr>
                    <a:xfrm>
                      <a:off x="0" y="0"/>
                      <a:ext cx="4515480" cy="3105583"/>
                    </a:xfrm>
                    <a:prstGeom prst="rect">
                      <a:avLst/>
                    </a:prstGeom>
                  </pic:spPr>
                </pic:pic>
              </a:graphicData>
            </a:graphic>
          </wp:inline>
        </w:drawing>
      </w:r>
    </w:p>
    <w:p w14:paraId="3665642B" w14:textId="58C13942" w:rsidR="005C6D38" w:rsidRDefault="00F30FDC" w:rsidP="005C6D38">
      <w:pPr>
        <w:jc w:val="both"/>
        <w:rPr>
          <w:sz w:val="24"/>
        </w:rPr>
      </w:pPr>
      <w:r>
        <w:rPr>
          <w:sz w:val="24"/>
        </w:rPr>
        <w:t xml:space="preserve">Para inicializar el </w:t>
      </w:r>
      <w:proofErr w:type="spellStart"/>
      <w:r>
        <w:rPr>
          <w:sz w:val="24"/>
        </w:rPr>
        <w:t>fake</w:t>
      </w:r>
      <w:proofErr w:type="spellEnd"/>
      <w:r>
        <w:rPr>
          <w:sz w:val="24"/>
        </w:rPr>
        <w:t xml:space="preserve"> API se utiliza el </w:t>
      </w:r>
      <w:r w:rsidR="005C6D38">
        <w:rPr>
          <w:sz w:val="24"/>
        </w:rPr>
        <w:t xml:space="preserve">siguiente </w:t>
      </w:r>
      <w:r>
        <w:rPr>
          <w:sz w:val="24"/>
        </w:rPr>
        <w:t>comando</w:t>
      </w:r>
      <w:r w:rsidR="005C6D38">
        <w:rPr>
          <w:sz w:val="24"/>
        </w:rPr>
        <w:t xml:space="preserve"> en la ruta en la cual se encuentra el archivo generado</w:t>
      </w:r>
      <w:r w:rsidR="00D7768D">
        <w:rPr>
          <w:sz w:val="24"/>
        </w:rPr>
        <w:t>:</w:t>
      </w:r>
    </w:p>
    <w:p w14:paraId="1D2715DD" w14:textId="10FCEABB" w:rsidR="00FB4EC4" w:rsidRPr="00AE1164" w:rsidRDefault="00F30FDC" w:rsidP="005C6D38">
      <w:pPr>
        <w:ind w:left="708" w:hanging="708"/>
        <w:jc w:val="center"/>
        <w:rPr>
          <w:rFonts w:cstheme="minorHAnsi"/>
          <w:b/>
          <w:bCs/>
          <w:sz w:val="24"/>
          <w:szCs w:val="24"/>
        </w:rPr>
      </w:pPr>
      <w:proofErr w:type="spellStart"/>
      <w:r w:rsidRPr="00AE1164">
        <w:rPr>
          <w:rFonts w:cstheme="minorHAnsi"/>
          <w:b/>
          <w:bCs/>
          <w:sz w:val="24"/>
          <w:szCs w:val="24"/>
        </w:rPr>
        <w:t>json</w:t>
      </w:r>
      <w:proofErr w:type="spellEnd"/>
      <w:r w:rsidRPr="00AE1164">
        <w:rPr>
          <w:rFonts w:cstheme="minorHAnsi"/>
          <w:b/>
          <w:bCs/>
          <w:sz w:val="24"/>
          <w:szCs w:val="24"/>
        </w:rPr>
        <w:t>-server</w:t>
      </w:r>
      <w:r w:rsidR="005C6D38" w:rsidRPr="00AE1164">
        <w:rPr>
          <w:rFonts w:cstheme="minorHAnsi"/>
          <w:b/>
          <w:bCs/>
          <w:sz w:val="24"/>
          <w:szCs w:val="24"/>
        </w:rPr>
        <w:t xml:space="preserve"> </w:t>
      </w:r>
      <w:r w:rsidR="00AE1164">
        <w:rPr>
          <w:rFonts w:cstheme="minorHAnsi"/>
          <w:b/>
          <w:bCs/>
          <w:sz w:val="24"/>
          <w:szCs w:val="24"/>
        </w:rPr>
        <w:t>--</w:t>
      </w:r>
      <w:proofErr w:type="spellStart"/>
      <w:r w:rsidR="005C6D38" w:rsidRPr="00AE1164">
        <w:rPr>
          <w:rFonts w:cstheme="minorHAnsi"/>
          <w:b/>
          <w:bCs/>
          <w:sz w:val="24"/>
          <w:szCs w:val="24"/>
        </w:rPr>
        <w:t>watch</w:t>
      </w:r>
      <w:proofErr w:type="spellEnd"/>
      <w:r w:rsidR="005C6D38" w:rsidRPr="00AE1164">
        <w:rPr>
          <w:rFonts w:cstheme="minorHAnsi"/>
          <w:b/>
          <w:bCs/>
          <w:sz w:val="24"/>
          <w:szCs w:val="24"/>
        </w:rPr>
        <w:t xml:space="preserve"> </w:t>
      </w:r>
      <w:proofErr w:type="spellStart"/>
      <w:r w:rsidR="005C6D38" w:rsidRPr="00AE1164">
        <w:rPr>
          <w:rFonts w:cstheme="minorHAnsi"/>
          <w:b/>
          <w:bCs/>
          <w:sz w:val="24"/>
          <w:szCs w:val="24"/>
        </w:rPr>
        <w:t>api.json</w:t>
      </w:r>
      <w:proofErr w:type="spellEnd"/>
    </w:p>
    <w:p w14:paraId="46D3C83D" w14:textId="60FF3717" w:rsidR="005C6D38" w:rsidRDefault="002953C5" w:rsidP="002953C5">
      <w:pPr>
        <w:ind w:left="708" w:hanging="708"/>
        <w:jc w:val="center"/>
        <w:rPr>
          <w:b/>
          <w:bCs/>
          <w:sz w:val="24"/>
        </w:rPr>
      </w:pPr>
      <w:r w:rsidRPr="002953C5">
        <w:rPr>
          <w:b/>
          <w:bCs/>
          <w:noProof/>
          <w:sz w:val="24"/>
        </w:rPr>
        <w:drawing>
          <wp:inline distT="0" distB="0" distL="0" distR="0" wp14:anchorId="39F1532F" wp14:editId="7A110624">
            <wp:extent cx="4239217" cy="2676899"/>
            <wp:effectExtent l="0" t="0" r="9525" b="9525"/>
            <wp:docPr id="1271689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89759" name=""/>
                    <pic:cNvPicPr/>
                  </pic:nvPicPr>
                  <pic:blipFill>
                    <a:blip r:embed="rId6"/>
                    <a:stretch>
                      <a:fillRect/>
                    </a:stretch>
                  </pic:blipFill>
                  <pic:spPr>
                    <a:xfrm>
                      <a:off x="0" y="0"/>
                      <a:ext cx="4239217" cy="2676899"/>
                    </a:xfrm>
                    <a:prstGeom prst="rect">
                      <a:avLst/>
                    </a:prstGeom>
                  </pic:spPr>
                </pic:pic>
              </a:graphicData>
            </a:graphic>
          </wp:inline>
        </w:drawing>
      </w:r>
    </w:p>
    <w:p w14:paraId="0D6AD019" w14:textId="512AD85C" w:rsidR="002953C5" w:rsidRDefault="002953C5" w:rsidP="002953C5">
      <w:pPr>
        <w:rPr>
          <w:sz w:val="24"/>
        </w:rPr>
      </w:pPr>
      <w:r w:rsidRPr="002953C5">
        <w:rPr>
          <w:sz w:val="24"/>
        </w:rPr>
        <w:lastRenderedPageBreak/>
        <w:t>Se nos proporcionará una ruta para consumir el api generado</w:t>
      </w:r>
      <w:r>
        <w:rPr>
          <w:sz w:val="24"/>
        </w:rPr>
        <w:t xml:space="preserve">, para el ejemplo adjunto esta ruta es </w:t>
      </w:r>
      <w:hyperlink r:id="rId7" w:history="1">
        <w:r w:rsidR="0013578B" w:rsidRPr="00125525">
          <w:rPr>
            <w:rStyle w:val="Hipervnculo"/>
            <w:sz w:val="24"/>
          </w:rPr>
          <w:t>http://localhost:3000/account</w:t>
        </w:r>
      </w:hyperlink>
      <w:r w:rsidR="0013578B">
        <w:rPr>
          <w:sz w:val="24"/>
        </w:rPr>
        <w:t>.</w:t>
      </w:r>
    </w:p>
    <w:p w14:paraId="742DF4BF" w14:textId="61FAA83F" w:rsidR="0013578B" w:rsidRDefault="00A45535" w:rsidP="002953C5">
      <w:pPr>
        <w:rPr>
          <w:sz w:val="24"/>
        </w:rPr>
      </w:pPr>
      <w:r>
        <w:rPr>
          <w:sz w:val="24"/>
        </w:rPr>
        <w:t xml:space="preserve">Con esta API podremos hacer peticiones GET - POST - PUT – DELETE – PATCH, obtener elementos por ID, filtrarlos, paginarlos, etc. Para más detalle de las características del </w:t>
      </w:r>
      <w:proofErr w:type="spellStart"/>
      <w:r>
        <w:rPr>
          <w:sz w:val="24"/>
        </w:rPr>
        <w:t>fake</w:t>
      </w:r>
      <w:proofErr w:type="spellEnd"/>
      <w:r>
        <w:rPr>
          <w:sz w:val="24"/>
        </w:rPr>
        <w:t xml:space="preserve"> API generada con JSON-SERVER acceda a </w:t>
      </w:r>
      <w:r w:rsidR="0083611D">
        <w:rPr>
          <w:sz w:val="24"/>
        </w:rPr>
        <w:t xml:space="preserve">su </w:t>
      </w:r>
      <w:hyperlink r:id="rId8" w:anchor="paginate" w:history="1">
        <w:r w:rsidRPr="0083611D">
          <w:rPr>
            <w:rStyle w:val="Hipervnculo"/>
            <w:sz w:val="24"/>
          </w:rPr>
          <w:t>documentación</w:t>
        </w:r>
      </w:hyperlink>
      <w:r w:rsidR="00A41363">
        <w:rPr>
          <w:sz w:val="24"/>
        </w:rPr>
        <w:t>.</w:t>
      </w:r>
    </w:p>
    <w:p w14:paraId="5A023AFA" w14:textId="77777777" w:rsidR="001255DA" w:rsidRDefault="001255DA" w:rsidP="002953C5">
      <w:pPr>
        <w:rPr>
          <w:b/>
          <w:bCs/>
          <w:i/>
          <w:iCs/>
          <w:sz w:val="24"/>
        </w:rPr>
      </w:pPr>
    </w:p>
    <w:p w14:paraId="490AF866" w14:textId="3EA1A34B" w:rsidR="00A45535" w:rsidRPr="00487495" w:rsidRDefault="00487495" w:rsidP="002953C5">
      <w:pPr>
        <w:rPr>
          <w:b/>
          <w:bCs/>
          <w:i/>
          <w:iCs/>
          <w:sz w:val="24"/>
        </w:rPr>
      </w:pPr>
      <w:r w:rsidRPr="00487495">
        <w:rPr>
          <w:b/>
          <w:bCs/>
          <w:i/>
          <w:iCs/>
          <w:sz w:val="24"/>
        </w:rPr>
        <w:t>Creación de la prueba unitaria</w:t>
      </w:r>
    </w:p>
    <w:p w14:paraId="2DF07F6C" w14:textId="5F785FA6" w:rsidR="001B1563" w:rsidRDefault="00487495" w:rsidP="00487495">
      <w:pPr>
        <w:jc w:val="both"/>
        <w:rPr>
          <w:sz w:val="24"/>
        </w:rPr>
      </w:pPr>
      <w:r>
        <w:rPr>
          <w:sz w:val="24"/>
        </w:rPr>
        <w:t>Una vez generada la API de prueba, procederemos a crear el archivo de pruebas unitarias para nuestro código. Recuerde que existen tres tipos de código fuente para el propósito previamente mencionado primero, el código fuente que se desea probar (funciones, métodos y clases) para el caso de NEO-CONT WEBAPP son los controladores del código ASP, segundo el código para el caso de prueba</w:t>
      </w:r>
      <w:r w:rsidR="001B1563">
        <w:rPr>
          <w:sz w:val="24"/>
        </w:rPr>
        <w:t xml:space="preserve"> (la función o método que hace la llamada al código ASP con los parámetros y datos necesarios para la prueba) y por último el código de la prueba unitaria. Para este ejemplo se consideran los dos últimos.</w:t>
      </w:r>
    </w:p>
    <w:p w14:paraId="1BBB8448" w14:textId="418415C0" w:rsidR="007D2FEB" w:rsidRDefault="00C26730" w:rsidP="00487495">
      <w:pPr>
        <w:jc w:val="both"/>
        <w:rPr>
          <w:sz w:val="24"/>
        </w:rPr>
      </w:pPr>
      <w:r>
        <w:rPr>
          <w:sz w:val="24"/>
        </w:rPr>
        <w:t>La estructura de directorios es la siguiente:</w:t>
      </w:r>
    </w:p>
    <w:p w14:paraId="443487FF" w14:textId="7DBA0539" w:rsidR="00C26730" w:rsidRDefault="00C26730" w:rsidP="00C26730">
      <w:pPr>
        <w:jc w:val="center"/>
        <w:rPr>
          <w:sz w:val="24"/>
        </w:rPr>
      </w:pPr>
      <w:r w:rsidRPr="00C26730">
        <w:rPr>
          <w:noProof/>
          <w:sz w:val="24"/>
        </w:rPr>
        <w:drawing>
          <wp:inline distT="0" distB="0" distL="0" distR="0" wp14:anchorId="64675EE8" wp14:editId="6CB0C637">
            <wp:extent cx="2095792" cy="1457528"/>
            <wp:effectExtent l="0" t="0" r="0" b="9525"/>
            <wp:docPr id="642119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19531" name=""/>
                    <pic:cNvPicPr/>
                  </pic:nvPicPr>
                  <pic:blipFill>
                    <a:blip r:embed="rId9"/>
                    <a:stretch>
                      <a:fillRect/>
                    </a:stretch>
                  </pic:blipFill>
                  <pic:spPr>
                    <a:xfrm>
                      <a:off x="0" y="0"/>
                      <a:ext cx="2095792" cy="1457528"/>
                    </a:xfrm>
                    <a:prstGeom prst="rect">
                      <a:avLst/>
                    </a:prstGeom>
                  </pic:spPr>
                </pic:pic>
              </a:graphicData>
            </a:graphic>
          </wp:inline>
        </w:drawing>
      </w:r>
    </w:p>
    <w:p w14:paraId="2B3E014E" w14:textId="375A6354" w:rsidR="00C26730" w:rsidRDefault="00C26730" w:rsidP="00C26730">
      <w:pPr>
        <w:jc w:val="both"/>
        <w:rPr>
          <w:sz w:val="24"/>
        </w:rPr>
      </w:pPr>
      <w:r w:rsidRPr="00C26730">
        <w:rPr>
          <w:sz w:val="24"/>
        </w:rPr>
        <w:t xml:space="preserve">El código para el caso de prueba se encuentra en el archivo </w:t>
      </w:r>
      <w:r w:rsidRPr="00C26730">
        <w:rPr>
          <w:b/>
          <w:bCs/>
          <w:sz w:val="24"/>
        </w:rPr>
        <w:t>super-duper-important-thing.js</w:t>
      </w:r>
      <w:r w:rsidRPr="00C26730">
        <w:rPr>
          <w:sz w:val="24"/>
        </w:rPr>
        <w:t xml:space="preserve"> mientras que el código para las pruebas unitarias estará en el archivo, </w:t>
      </w:r>
      <w:r w:rsidRPr="00C26730">
        <w:rPr>
          <w:b/>
          <w:bCs/>
          <w:sz w:val="24"/>
        </w:rPr>
        <w:t>main.test.js</w:t>
      </w:r>
      <w:r w:rsidRPr="00C26730">
        <w:rPr>
          <w:sz w:val="24"/>
        </w:rPr>
        <w:t>. La nomenclatura del segundo archivo no es opcional, a menos que se hagan las configuraciones necesarias.</w:t>
      </w:r>
      <w:r>
        <w:rPr>
          <w:sz w:val="24"/>
        </w:rPr>
        <w:t xml:space="preserve"> Esta nomenclatura lleva la palabra test como prefijo de la extensión del archivo.</w:t>
      </w:r>
    </w:p>
    <w:p w14:paraId="28E004C5" w14:textId="77777777" w:rsidR="00530488" w:rsidRDefault="00530488">
      <w:pPr>
        <w:rPr>
          <w:b/>
          <w:bCs/>
          <w:i/>
          <w:iCs/>
          <w:sz w:val="24"/>
        </w:rPr>
      </w:pPr>
      <w:r>
        <w:rPr>
          <w:b/>
          <w:bCs/>
          <w:i/>
          <w:iCs/>
          <w:sz w:val="24"/>
        </w:rPr>
        <w:br w:type="page"/>
      </w:r>
    </w:p>
    <w:p w14:paraId="121A08EC" w14:textId="278B5F9E" w:rsidR="001F7FA9" w:rsidRPr="001255DA" w:rsidRDefault="001F7FA9" w:rsidP="00C26730">
      <w:pPr>
        <w:jc w:val="both"/>
        <w:rPr>
          <w:b/>
          <w:bCs/>
          <w:i/>
          <w:iCs/>
          <w:sz w:val="24"/>
          <w:lang w:val="en-US"/>
        </w:rPr>
      </w:pPr>
      <w:proofErr w:type="spellStart"/>
      <w:r w:rsidRPr="001255DA">
        <w:rPr>
          <w:b/>
          <w:bCs/>
          <w:i/>
          <w:iCs/>
          <w:sz w:val="24"/>
          <w:lang w:val="en-US"/>
        </w:rPr>
        <w:lastRenderedPageBreak/>
        <w:t>Archivo</w:t>
      </w:r>
      <w:proofErr w:type="spellEnd"/>
      <w:r w:rsidRPr="001255DA">
        <w:rPr>
          <w:b/>
          <w:bCs/>
          <w:i/>
          <w:iCs/>
          <w:sz w:val="24"/>
          <w:lang w:val="en-US"/>
        </w:rPr>
        <w:t xml:space="preserve"> super-duper-important-thing.js</w:t>
      </w:r>
    </w:p>
    <w:p w14:paraId="49852E88" w14:textId="3E128788" w:rsidR="00C26730" w:rsidRDefault="001F7FA9" w:rsidP="00C26730">
      <w:pPr>
        <w:jc w:val="both"/>
        <w:rPr>
          <w:sz w:val="24"/>
        </w:rPr>
      </w:pPr>
      <w:r>
        <w:rPr>
          <w:sz w:val="24"/>
        </w:rPr>
        <w:t>Dentro de este archivo se encuentra el código utilizado para el caso de prueba. El código del ejemplo busca generar un caso de prueba para obtener el balance actual de una cuenta determinada.</w:t>
      </w:r>
    </w:p>
    <w:p w14:paraId="08836C2A" w14:textId="62F2ACE7" w:rsidR="001F7FA9" w:rsidRDefault="00530488" w:rsidP="00530488">
      <w:pPr>
        <w:jc w:val="center"/>
        <w:rPr>
          <w:sz w:val="24"/>
        </w:rPr>
      </w:pPr>
      <w:r w:rsidRPr="00530488">
        <w:rPr>
          <w:noProof/>
          <w:sz w:val="24"/>
        </w:rPr>
        <w:drawing>
          <wp:inline distT="0" distB="0" distL="0" distR="0" wp14:anchorId="12E013AE" wp14:editId="395FB40E">
            <wp:extent cx="5106113" cy="2886478"/>
            <wp:effectExtent l="0" t="0" r="0" b="9525"/>
            <wp:docPr id="211743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30557" name=""/>
                    <pic:cNvPicPr/>
                  </pic:nvPicPr>
                  <pic:blipFill>
                    <a:blip r:embed="rId10"/>
                    <a:stretch>
                      <a:fillRect/>
                    </a:stretch>
                  </pic:blipFill>
                  <pic:spPr>
                    <a:xfrm>
                      <a:off x="0" y="0"/>
                      <a:ext cx="5106113" cy="2886478"/>
                    </a:xfrm>
                    <a:prstGeom prst="rect">
                      <a:avLst/>
                    </a:prstGeom>
                  </pic:spPr>
                </pic:pic>
              </a:graphicData>
            </a:graphic>
          </wp:inline>
        </w:drawing>
      </w:r>
    </w:p>
    <w:p w14:paraId="37BA6DC0" w14:textId="606643B8" w:rsidR="00530488" w:rsidRDefault="00530488" w:rsidP="00545E2D">
      <w:pPr>
        <w:jc w:val="both"/>
        <w:rPr>
          <w:sz w:val="24"/>
        </w:rPr>
      </w:pPr>
      <w:r>
        <w:rPr>
          <w:sz w:val="24"/>
        </w:rPr>
        <w:t xml:space="preserve">El código devuelve -1 si no encuentra una cuenta o la respuesta del servidor tiene un código de estado distinto a 200. Por otro </w:t>
      </w:r>
      <w:r w:rsidR="007C4851">
        <w:rPr>
          <w:sz w:val="24"/>
        </w:rPr>
        <w:t>lado,</w:t>
      </w:r>
      <w:r>
        <w:rPr>
          <w:sz w:val="24"/>
        </w:rPr>
        <w:t xml:space="preserve"> si se obtiene la cuenta se retornará el balance total de la misma.</w:t>
      </w:r>
    </w:p>
    <w:p w14:paraId="3A9E0218" w14:textId="77777777" w:rsidR="00185628" w:rsidRDefault="00545E2D" w:rsidP="00545E2D">
      <w:pPr>
        <w:jc w:val="both"/>
        <w:rPr>
          <w:sz w:val="24"/>
        </w:rPr>
      </w:pPr>
      <w:r>
        <w:rPr>
          <w:sz w:val="24"/>
        </w:rPr>
        <w:t xml:space="preserve">La línea 15 permite externalizar la función </w:t>
      </w:r>
      <w:proofErr w:type="spellStart"/>
      <w:r w:rsidRPr="008B01A5">
        <w:rPr>
          <w:b/>
          <w:bCs/>
          <w:sz w:val="24"/>
        </w:rPr>
        <w:t>getBalance</w:t>
      </w:r>
      <w:proofErr w:type="spellEnd"/>
      <w:r>
        <w:rPr>
          <w:sz w:val="24"/>
        </w:rPr>
        <w:t xml:space="preserve"> para ser utilizada en otro módulo o archivo.</w:t>
      </w:r>
      <w:r w:rsidR="0044233F">
        <w:rPr>
          <w:sz w:val="24"/>
        </w:rPr>
        <w:t xml:space="preserve"> En caso de tener más funciones para casos de prueba, se incluir</w:t>
      </w:r>
      <w:r w:rsidR="00D32CFD">
        <w:rPr>
          <w:sz w:val="24"/>
        </w:rPr>
        <w:t xml:space="preserve">ía en la lista de objetos, de la línea 16. Esto es así debido a la </w:t>
      </w:r>
      <w:proofErr w:type="spellStart"/>
      <w:r w:rsidR="00D32CFD">
        <w:rPr>
          <w:sz w:val="24"/>
        </w:rPr>
        <w:t>destructuración</w:t>
      </w:r>
      <w:proofErr w:type="spellEnd"/>
      <w:r w:rsidR="00D32CFD">
        <w:rPr>
          <w:sz w:val="24"/>
        </w:rPr>
        <w:t xml:space="preserve"> de nombres de </w:t>
      </w:r>
      <w:hyperlink r:id="rId11" w:anchor="exportaci%C3%B3n-post-declaraci%C3%B3n" w:history="1">
        <w:r w:rsidR="00D32CFD" w:rsidRPr="00D32CFD">
          <w:rPr>
            <w:rStyle w:val="Hipervnculo"/>
            <w:sz w:val="24"/>
          </w:rPr>
          <w:t>ECMA Script</w:t>
        </w:r>
      </w:hyperlink>
      <w:r w:rsidR="00D32CFD">
        <w:rPr>
          <w:sz w:val="24"/>
        </w:rPr>
        <w:t>.</w:t>
      </w:r>
    </w:p>
    <w:p w14:paraId="2A25F08E" w14:textId="41911FC3" w:rsidR="00D32CFD" w:rsidRPr="00A773DF" w:rsidRDefault="00185628" w:rsidP="00545E2D">
      <w:pPr>
        <w:jc w:val="both"/>
        <w:rPr>
          <w:b/>
          <w:bCs/>
          <w:sz w:val="24"/>
        </w:rPr>
      </w:pPr>
      <w:r w:rsidRPr="00A773DF">
        <w:rPr>
          <w:b/>
          <w:bCs/>
          <w:sz w:val="24"/>
        </w:rPr>
        <w:t>Archivo main.test.js</w:t>
      </w:r>
      <w:r w:rsidR="00D32CFD" w:rsidRPr="00A773DF">
        <w:rPr>
          <w:b/>
          <w:bCs/>
          <w:sz w:val="24"/>
        </w:rPr>
        <w:t xml:space="preserve"> </w:t>
      </w:r>
    </w:p>
    <w:p w14:paraId="113F02A0" w14:textId="77777777" w:rsidR="009700B0" w:rsidRDefault="00185628" w:rsidP="00545E2D">
      <w:pPr>
        <w:jc w:val="both"/>
        <w:rPr>
          <w:sz w:val="24"/>
        </w:rPr>
      </w:pPr>
      <w:r>
        <w:rPr>
          <w:sz w:val="24"/>
        </w:rPr>
        <w:t xml:space="preserve">En este archivo se encuentra el código para el test unitario, note que solo se realiza la importación del código de caso de prueba, las funciones para ejecutar el test unitario, tanto como las que realizan la verificación de resultados se </w:t>
      </w:r>
      <w:proofErr w:type="spellStart"/>
      <w:r w:rsidR="009700B0">
        <w:rPr>
          <w:sz w:val="24"/>
        </w:rPr>
        <w:t>pre-cargarán</w:t>
      </w:r>
      <w:proofErr w:type="spellEnd"/>
      <w:r w:rsidR="009700B0">
        <w:rPr>
          <w:sz w:val="24"/>
        </w:rPr>
        <w:t xml:space="preserve"> al ejecutar el comando para lanzar los </w:t>
      </w:r>
      <w:proofErr w:type="spellStart"/>
      <w:r w:rsidR="009700B0">
        <w:rPr>
          <w:sz w:val="24"/>
        </w:rPr>
        <w:t>tests</w:t>
      </w:r>
      <w:proofErr w:type="spellEnd"/>
      <w:r w:rsidR="009700B0">
        <w:rPr>
          <w:sz w:val="24"/>
        </w:rPr>
        <w:t>.</w:t>
      </w:r>
    </w:p>
    <w:p w14:paraId="76ED1185" w14:textId="579F2808" w:rsidR="00185628" w:rsidRDefault="00A773DF" w:rsidP="00A773DF">
      <w:pPr>
        <w:jc w:val="center"/>
        <w:rPr>
          <w:sz w:val="24"/>
        </w:rPr>
      </w:pPr>
      <w:r w:rsidRPr="00A773DF">
        <w:rPr>
          <w:noProof/>
          <w:sz w:val="24"/>
        </w:rPr>
        <w:drawing>
          <wp:inline distT="0" distB="0" distL="0" distR="0" wp14:anchorId="43DBE3C9" wp14:editId="65BE7BC5">
            <wp:extent cx="5096586" cy="1648055"/>
            <wp:effectExtent l="0" t="0" r="8890" b="9525"/>
            <wp:docPr id="2006045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45327" name=""/>
                    <pic:cNvPicPr/>
                  </pic:nvPicPr>
                  <pic:blipFill>
                    <a:blip r:embed="rId12"/>
                    <a:stretch>
                      <a:fillRect/>
                    </a:stretch>
                  </pic:blipFill>
                  <pic:spPr>
                    <a:xfrm>
                      <a:off x="0" y="0"/>
                      <a:ext cx="5096586" cy="1648055"/>
                    </a:xfrm>
                    <a:prstGeom prst="rect">
                      <a:avLst/>
                    </a:prstGeom>
                  </pic:spPr>
                </pic:pic>
              </a:graphicData>
            </a:graphic>
          </wp:inline>
        </w:drawing>
      </w:r>
    </w:p>
    <w:p w14:paraId="3FD38519" w14:textId="7E2FCEAF" w:rsidR="003343DA" w:rsidRDefault="003343DA" w:rsidP="003343DA">
      <w:pPr>
        <w:jc w:val="both"/>
        <w:rPr>
          <w:sz w:val="24"/>
        </w:rPr>
      </w:pPr>
      <w:r>
        <w:rPr>
          <w:sz w:val="24"/>
        </w:rPr>
        <w:lastRenderedPageBreak/>
        <w:t xml:space="preserve">A simple vista es un archivo sencillo y lo es. La línea 2 importa la función </w:t>
      </w:r>
      <w:proofErr w:type="spellStart"/>
      <w:r w:rsidRPr="003343DA">
        <w:rPr>
          <w:b/>
          <w:bCs/>
          <w:sz w:val="24"/>
        </w:rPr>
        <w:t>getBalance</w:t>
      </w:r>
      <w:proofErr w:type="spellEnd"/>
      <w:r>
        <w:rPr>
          <w:sz w:val="24"/>
        </w:rPr>
        <w:t xml:space="preserve"> del archivo que contiene el código para los casos de prueba. Luego a partir de la línea 4 se hace uso de las funciones para pruebas otorgadas por la librería de pruebas JEST.</w:t>
      </w:r>
    </w:p>
    <w:p w14:paraId="18401C4C" w14:textId="1AB432FA" w:rsidR="003343DA" w:rsidRDefault="00AB6FFD" w:rsidP="003343DA">
      <w:pPr>
        <w:jc w:val="both"/>
        <w:rPr>
          <w:sz w:val="24"/>
        </w:rPr>
      </w:pPr>
      <w:r>
        <w:rPr>
          <w:sz w:val="24"/>
        </w:rPr>
        <w:t>La estructura es simple:</w:t>
      </w:r>
    </w:p>
    <w:p w14:paraId="3F09613A" w14:textId="428CBDCC" w:rsidR="00AB6FFD" w:rsidRDefault="00AB6FFD" w:rsidP="00AB6FFD">
      <w:pPr>
        <w:pStyle w:val="Prrafodelista"/>
        <w:numPr>
          <w:ilvl w:val="0"/>
          <w:numId w:val="1"/>
        </w:numPr>
        <w:jc w:val="both"/>
        <w:rPr>
          <w:sz w:val="24"/>
        </w:rPr>
      </w:pPr>
      <w:r>
        <w:rPr>
          <w:sz w:val="24"/>
        </w:rPr>
        <w:t xml:space="preserve">Se invoca la función </w:t>
      </w:r>
      <w:r w:rsidRPr="00AB6FFD">
        <w:rPr>
          <w:b/>
          <w:bCs/>
          <w:sz w:val="24"/>
        </w:rPr>
        <w:t>test</w:t>
      </w:r>
      <w:r>
        <w:rPr>
          <w:b/>
          <w:bCs/>
          <w:sz w:val="24"/>
        </w:rPr>
        <w:t xml:space="preserve"> </w:t>
      </w:r>
      <w:r>
        <w:rPr>
          <w:sz w:val="24"/>
        </w:rPr>
        <w:t>y se pasa como parámetros el nombre de la prueba y la función que ejecutará las verificaciones.</w:t>
      </w:r>
    </w:p>
    <w:p w14:paraId="3FA35189" w14:textId="77777777" w:rsidR="00AB6FFD" w:rsidRDefault="00AB6FFD" w:rsidP="00AB6FFD">
      <w:pPr>
        <w:pStyle w:val="Prrafodelista"/>
        <w:jc w:val="both"/>
        <w:rPr>
          <w:sz w:val="24"/>
        </w:rPr>
      </w:pPr>
    </w:p>
    <w:p w14:paraId="15477272" w14:textId="05E0760C" w:rsidR="00AB6FFD" w:rsidRDefault="00AB6FFD" w:rsidP="00AB6FFD">
      <w:pPr>
        <w:pStyle w:val="Prrafodelista"/>
        <w:numPr>
          <w:ilvl w:val="0"/>
          <w:numId w:val="1"/>
        </w:numPr>
        <w:jc w:val="both"/>
        <w:rPr>
          <w:sz w:val="24"/>
        </w:rPr>
      </w:pPr>
      <w:r>
        <w:rPr>
          <w:sz w:val="24"/>
        </w:rPr>
        <w:t xml:space="preserve">Dentro del segundo argumento (la función) se invoca a la función importada que contiene el código de prueba para el caso de uso, como argumento de la función </w:t>
      </w:r>
      <w:proofErr w:type="spellStart"/>
      <w:r w:rsidRPr="00AB6FFD">
        <w:rPr>
          <w:b/>
          <w:bCs/>
          <w:sz w:val="24"/>
        </w:rPr>
        <w:t>expect</w:t>
      </w:r>
      <w:proofErr w:type="spellEnd"/>
      <w:r>
        <w:rPr>
          <w:sz w:val="24"/>
        </w:rPr>
        <w:t xml:space="preserve">. Esto debido a que </w:t>
      </w:r>
      <w:proofErr w:type="spellStart"/>
      <w:r>
        <w:rPr>
          <w:sz w:val="24"/>
        </w:rPr>
        <w:t>expect</w:t>
      </w:r>
      <w:proofErr w:type="spellEnd"/>
      <w:r>
        <w:rPr>
          <w:sz w:val="24"/>
        </w:rPr>
        <w:t xml:space="preserve"> recoge el resultado de la ejecución de la función del caso de prueba, </w:t>
      </w:r>
      <w:proofErr w:type="spellStart"/>
      <w:r w:rsidR="00020517" w:rsidRPr="00AB6FFD">
        <w:rPr>
          <w:b/>
          <w:bCs/>
          <w:sz w:val="24"/>
        </w:rPr>
        <w:t>getBalance</w:t>
      </w:r>
      <w:proofErr w:type="spellEnd"/>
      <w:r w:rsidR="00020517">
        <w:rPr>
          <w:sz w:val="24"/>
        </w:rPr>
        <w:t xml:space="preserve"> para</w:t>
      </w:r>
      <w:r>
        <w:rPr>
          <w:sz w:val="24"/>
        </w:rPr>
        <w:t xml:space="preserve"> nuestro ejemplo.</w:t>
      </w:r>
    </w:p>
    <w:p w14:paraId="74120011" w14:textId="77777777" w:rsidR="00AB6FFD" w:rsidRPr="00AB6FFD" w:rsidRDefault="00AB6FFD" w:rsidP="00AB6FFD">
      <w:pPr>
        <w:pStyle w:val="Prrafodelista"/>
        <w:rPr>
          <w:sz w:val="24"/>
        </w:rPr>
      </w:pPr>
    </w:p>
    <w:p w14:paraId="0661E16E" w14:textId="0C5A6597" w:rsidR="00AB6FFD" w:rsidRDefault="00C21705" w:rsidP="00AB6FFD">
      <w:pPr>
        <w:pStyle w:val="Prrafodelista"/>
        <w:numPr>
          <w:ilvl w:val="0"/>
          <w:numId w:val="1"/>
        </w:numPr>
        <w:jc w:val="both"/>
        <w:rPr>
          <w:sz w:val="24"/>
        </w:rPr>
      </w:pPr>
      <w:r>
        <w:rPr>
          <w:sz w:val="24"/>
        </w:rPr>
        <w:t xml:space="preserve">Finalmente, se invoca la función de comparación para el resultado, en este ejemplo es </w:t>
      </w:r>
      <w:proofErr w:type="spellStart"/>
      <w:r>
        <w:rPr>
          <w:sz w:val="24"/>
        </w:rPr>
        <w:t>toBeGreaterThanOrEqual</w:t>
      </w:r>
      <w:proofErr w:type="spellEnd"/>
      <w:r>
        <w:rPr>
          <w:sz w:val="24"/>
        </w:rPr>
        <w:t xml:space="preserve"> la cual compara que el valor recogido por </w:t>
      </w:r>
      <w:proofErr w:type="spellStart"/>
      <w:r w:rsidRPr="00C21705">
        <w:rPr>
          <w:b/>
          <w:bCs/>
          <w:sz w:val="24"/>
        </w:rPr>
        <w:t>expect</w:t>
      </w:r>
      <w:proofErr w:type="spellEnd"/>
      <w:r>
        <w:rPr>
          <w:sz w:val="24"/>
        </w:rPr>
        <w:t xml:space="preserve"> sea mayor o igual que el argumento que se pasa. </w:t>
      </w:r>
      <w:r w:rsidR="00264A31">
        <w:rPr>
          <w:sz w:val="24"/>
        </w:rPr>
        <w:t>L</w:t>
      </w:r>
      <w:r>
        <w:rPr>
          <w:sz w:val="24"/>
        </w:rPr>
        <w:t>o que se está comparando aquí es que el balance de la cuenta sea mayor o igual que cero.</w:t>
      </w:r>
    </w:p>
    <w:p w14:paraId="737405C1" w14:textId="77777777" w:rsidR="004F0B61" w:rsidRPr="004F0B61" w:rsidRDefault="004F0B61" w:rsidP="004F0B61">
      <w:pPr>
        <w:pStyle w:val="Prrafodelista"/>
        <w:rPr>
          <w:sz w:val="24"/>
        </w:rPr>
      </w:pPr>
    </w:p>
    <w:p w14:paraId="39A11373" w14:textId="0BFF5DA7" w:rsidR="004F0B61" w:rsidRDefault="004F0B61" w:rsidP="00AB6FFD">
      <w:pPr>
        <w:pStyle w:val="Prrafodelista"/>
        <w:numPr>
          <w:ilvl w:val="0"/>
          <w:numId w:val="1"/>
        </w:numPr>
        <w:jc w:val="both"/>
        <w:rPr>
          <w:sz w:val="24"/>
        </w:rPr>
      </w:pPr>
      <w:r>
        <w:rPr>
          <w:sz w:val="24"/>
        </w:rPr>
        <w:t xml:space="preserve">Pueden agregarse la cantidad de verificaciones que se deseen en cada llamada de la función test, esto puede interpretarse como “Cada llamada a </w:t>
      </w:r>
      <w:proofErr w:type="spellStart"/>
      <w:r w:rsidRPr="004F0B61">
        <w:rPr>
          <w:b/>
          <w:bCs/>
          <w:sz w:val="24"/>
        </w:rPr>
        <w:t>expect</w:t>
      </w:r>
      <w:proofErr w:type="spellEnd"/>
      <w:r>
        <w:rPr>
          <w:sz w:val="24"/>
        </w:rPr>
        <w:t xml:space="preserve"> es un test a corroborar”.</w:t>
      </w:r>
    </w:p>
    <w:p w14:paraId="12C1501A" w14:textId="77777777" w:rsidR="004F0B61" w:rsidRPr="004F0B61" w:rsidRDefault="004F0B61" w:rsidP="004F0B61">
      <w:pPr>
        <w:pStyle w:val="Prrafodelista"/>
        <w:rPr>
          <w:sz w:val="24"/>
        </w:rPr>
      </w:pPr>
    </w:p>
    <w:p w14:paraId="67F08F96" w14:textId="0AD3CF26" w:rsidR="004F0B61" w:rsidRDefault="004F0B61" w:rsidP="004F0B61">
      <w:pPr>
        <w:jc w:val="both"/>
        <w:rPr>
          <w:sz w:val="24"/>
        </w:rPr>
      </w:pPr>
      <w:r>
        <w:rPr>
          <w:sz w:val="24"/>
        </w:rPr>
        <w:t xml:space="preserve">Debe tomarse en cuenta que existen varias funciones de comparación, algunas para cadenas mediante expresiones regulares, </w:t>
      </w:r>
      <w:r w:rsidR="00943986">
        <w:rPr>
          <w:sz w:val="24"/>
        </w:rPr>
        <w:t>numéricas</w:t>
      </w:r>
      <w:r>
        <w:rPr>
          <w:sz w:val="24"/>
        </w:rPr>
        <w:t xml:space="preserve"> enteras o de punto flotante y referentes al manejo de </w:t>
      </w:r>
      <w:proofErr w:type="spellStart"/>
      <w:r>
        <w:rPr>
          <w:sz w:val="24"/>
        </w:rPr>
        <w:t>arrays</w:t>
      </w:r>
      <w:proofErr w:type="spellEnd"/>
      <w:r>
        <w:rPr>
          <w:sz w:val="24"/>
        </w:rPr>
        <w:t xml:space="preserve"> y excepciones. Todas brindan una interfaz para la comparación de resultados retornado por la ejecución de una función.</w:t>
      </w:r>
      <w:r w:rsidR="00C3290C">
        <w:rPr>
          <w:sz w:val="24"/>
        </w:rPr>
        <w:t xml:space="preserve"> A </w:t>
      </w:r>
      <w:r w:rsidR="00943986">
        <w:rPr>
          <w:sz w:val="24"/>
        </w:rPr>
        <w:t>continuación,</w:t>
      </w:r>
      <w:r w:rsidR="00C3290C">
        <w:rPr>
          <w:sz w:val="24"/>
        </w:rPr>
        <w:t xml:space="preserve"> se muestra una lista de las más relevantes.</w:t>
      </w:r>
    </w:p>
    <w:p w14:paraId="6E494754" w14:textId="185E043D" w:rsidR="0041037F" w:rsidRDefault="00617863" w:rsidP="00617863">
      <w:pPr>
        <w:jc w:val="center"/>
        <w:rPr>
          <w:sz w:val="24"/>
        </w:rPr>
      </w:pPr>
      <w:r w:rsidRPr="00617863">
        <w:rPr>
          <w:noProof/>
          <w:sz w:val="24"/>
        </w:rPr>
        <w:drawing>
          <wp:inline distT="0" distB="0" distL="0" distR="0" wp14:anchorId="69D56496" wp14:editId="3A80B2D2">
            <wp:extent cx="5258534" cy="2896004"/>
            <wp:effectExtent l="0" t="0" r="0" b="0"/>
            <wp:docPr id="1204570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70258" name=""/>
                    <pic:cNvPicPr/>
                  </pic:nvPicPr>
                  <pic:blipFill>
                    <a:blip r:embed="rId13"/>
                    <a:stretch>
                      <a:fillRect/>
                    </a:stretch>
                  </pic:blipFill>
                  <pic:spPr>
                    <a:xfrm>
                      <a:off x="0" y="0"/>
                      <a:ext cx="5258534" cy="2896004"/>
                    </a:xfrm>
                    <a:prstGeom prst="rect">
                      <a:avLst/>
                    </a:prstGeom>
                  </pic:spPr>
                </pic:pic>
              </a:graphicData>
            </a:graphic>
          </wp:inline>
        </w:drawing>
      </w:r>
    </w:p>
    <w:p w14:paraId="69DCA6F7" w14:textId="4133C2D4" w:rsidR="00EC41C4" w:rsidRDefault="00EC41C4">
      <w:pPr>
        <w:rPr>
          <w:sz w:val="24"/>
        </w:rPr>
      </w:pPr>
      <w:r>
        <w:rPr>
          <w:sz w:val="24"/>
        </w:rPr>
        <w:br w:type="page"/>
      </w:r>
    </w:p>
    <w:p w14:paraId="79C60FC9" w14:textId="749A1435" w:rsidR="0041037F" w:rsidRPr="0073620F" w:rsidRDefault="00EC41C4" w:rsidP="0041037F">
      <w:pPr>
        <w:rPr>
          <w:b/>
          <w:bCs/>
          <w:i/>
          <w:iCs/>
          <w:sz w:val="24"/>
        </w:rPr>
      </w:pPr>
      <w:r w:rsidRPr="0073620F">
        <w:rPr>
          <w:b/>
          <w:bCs/>
          <w:i/>
          <w:iCs/>
          <w:sz w:val="24"/>
        </w:rPr>
        <w:lastRenderedPageBreak/>
        <w:t xml:space="preserve">Ejecución de </w:t>
      </w:r>
      <w:proofErr w:type="spellStart"/>
      <w:r w:rsidRPr="0073620F">
        <w:rPr>
          <w:b/>
          <w:bCs/>
          <w:i/>
          <w:iCs/>
          <w:sz w:val="24"/>
        </w:rPr>
        <w:t>tests</w:t>
      </w:r>
      <w:proofErr w:type="spellEnd"/>
    </w:p>
    <w:p w14:paraId="47D8D444" w14:textId="1BA5B17B" w:rsidR="00EC41C4" w:rsidRDefault="000F6DF6" w:rsidP="000F6DF6">
      <w:pPr>
        <w:jc w:val="both"/>
        <w:rPr>
          <w:sz w:val="24"/>
        </w:rPr>
      </w:pPr>
      <w:r>
        <w:rPr>
          <w:sz w:val="24"/>
        </w:rPr>
        <w:t xml:space="preserve">Finalmente, el ultimo escaño de la guía, ejecutar el código de prueba. Como se recordará de la estructura de directorios, existe un archivo </w:t>
      </w:r>
      <w:proofErr w:type="spellStart"/>
      <w:r w:rsidRPr="000F6DF6">
        <w:rPr>
          <w:b/>
          <w:bCs/>
          <w:sz w:val="24"/>
        </w:rPr>
        <w:t>package.json</w:t>
      </w:r>
      <w:proofErr w:type="spellEnd"/>
      <w:r>
        <w:rPr>
          <w:sz w:val="24"/>
        </w:rPr>
        <w:t xml:space="preserve">, en </w:t>
      </w:r>
      <w:proofErr w:type="spellStart"/>
      <w:r>
        <w:rPr>
          <w:sz w:val="24"/>
        </w:rPr>
        <w:t>el</w:t>
      </w:r>
      <w:proofErr w:type="spellEnd"/>
      <w:r>
        <w:rPr>
          <w:sz w:val="24"/>
        </w:rPr>
        <w:t xml:space="preserve"> se encuentra una sección dedicada a los scripts</w:t>
      </w:r>
      <w:r w:rsidR="0073620F">
        <w:rPr>
          <w:sz w:val="24"/>
        </w:rPr>
        <w:t>.</w:t>
      </w:r>
    </w:p>
    <w:p w14:paraId="2D781AF4" w14:textId="2899EE73" w:rsidR="0073620F" w:rsidRDefault="005C7317" w:rsidP="005C7317">
      <w:pPr>
        <w:jc w:val="center"/>
        <w:rPr>
          <w:sz w:val="24"/>
        </w:rPr>
      </w:pPr>
      <w:r>
        <w:rPr>
          <w:noProof/>
          <w:sz w:val="24"/>
        </w:rPr>
        <w:drawing>
          <wp:inline distT="0" distB="0" distL="0" distR="0" wp14:anchorId="3F5C82D2" wp14:editId="581494B6">
            <wp:extent cx="5400040" cy="3211195"/>
            <wp:effectExtent l="0" t="0" r="0" b="0"/>
            <wp:docPr id="457334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211195"/>
                    </a:xfrm>
                    <a:prstGeom prst="rect">
                      <a:avLst/>
                    </a:prstGeom>
                    <a:noFill/>
                    <a:ln>
                      <a:noFill/>
                    </a:ln>
                  </pic:spPr>
                </pic:pic>
              </a:graphicData>
            </a:graphic>
          </wp:inline>
        </w:drawing>
      </w:r>
    </w:p>
    <w:p w14:paraId="47CE4784" w14:textId="7B75830A" w:rsidR="005C7317" w:rsidRDefault="005C7317" w:rsidP="005C7317">
      <w:pPr>
        <w:jc w:val="both"/>
        <w:rPr>
          <w:sz w:val="24"/>
        </w:rPr>
      </w:pPr>
      <w:r>
        <w:rPr>
          <w:sz w:val="24"/>
        </w:rPr>
        <w:t xml:space="preserve">Debemos utilizar </w:t>
      </w:r>
      <w:proofErr w:type="spellStart"/>
      <w:r w:rsidRPr="005C7317">
        <w:rPr>
          <w:b/>
          <w:bCs/>
          <w:sz w:val="24"/>
        </w:rPr>
        <w:t>jest</w:t>
      </w:r>
      <w:proofErr w:type="spellEnd"/>
      <w:r>
        <w:rPr>
          <w:sz w:val="24"/>
        </w:rPr>
        <w:t xml:space="preserve"> como valor del elemento </w:t>
      </w:r>
      <w:r w:rsidRPr="005C7317">
        <w:rPr>
          <w:b/>
          <w:bCs/>
          <w:sz w:val="24"/>
        </w:rPr>
        <w:t>“test”</w:t>
      </w:r>
      <w:r w:rsidRPr="005C7317">
        <w:rPr>
          <w:sz w:val="24"/>
        </w:rPr>
        <w:t>.</w:t>
      </w:r>
      <w:r>
        <w:rPr>
          <w:sz w:val="24"/>
        </w:rPr>
        <w:t xml:space="preserve"> Con esto será tan simple como ejecutar el comando </w:t>
      </w:r>
      <w:proofErr w:type="spellStart"/>
      <w:r w:rsidRPr="005C7317">
        <w:rPr>
          <w:b/>
          <w:bCs/>
          <w:sz w:val="24"/>
        </w:rPr>
        <w:t>npm</w:t>
      </w:r>
      <w:proofErr w:type="spellEnd"/>
      <w:r w:rsidRPr="005C7317">
        <w:rPr>
          <w:b/>
          <w:bCs/>
          <w:sz w:val="24"/>
        </w:rPr>
        <w:t xml:space="preserve"> run test</w:t>
      </w:r>
      <w:r w:rsidRPr="005C7317">
        <w:rPr>
          <w:sz w:val="24"/>
        </w:rPr>
        <w:t>,</w:t>
      </w:r>
      <w:r>
        <w:rPr>
          <w:sz w:val="24"/>
        </w:rPr>
        <w:t xml:space="preserve"> para lanzar la batería de pruebas unitarias implementadas.</w:t>
      </w:r>
    </w:p>
    <w:p w14:paraId="1A5D1F36" w14:textId="49F99C94" w:rsidR="008E125B" w:rsidRDefault="008E125B" w:rsidP="008E125B">
      <w:pPr>
        <w:jc w:val="center"/>
        <w:rPr>
          <w:sz w:val="24"/>
        </w:rPr>
      </w:pPr>
      <w:r>
        <w:rPr>
          <w:noProof/>
          <w:sz w:val="24"/>
        </w:rPr>
        <w:drawing>
          <wp:inline distT="0" distB="0" distL="0" distR="0" wp14:anchorId="01CD680A" wp14:editId="0D2B1CB9">
            <wp:extent cx="3585210" cy="2225675"/>
            <wp:effectExtent l="0" t="0" r="0" b="0"/>
            <wp:docPr id="13159981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5210" cy="2225675"/>
                    </a:xfrm>
                    <a:prstGeom prst="rect">
                      <a:avLst/>
                    </a:prstGeom>
                    <a:noFill/>
                    <a:ln>
                      <a:noFill/>
                    </a:ln>
                  </pic:spPr>
                </pic:pic>
              </a:graphicData>
            </a:graphic>
          </wp:inline>
        </w:drawing>
      </w:r>
    </w:p>
    <w:p w14:paraId="6C652397" w14:textId="2B2969DE" w:rsidR="008E125B" w:rsidRDefault="008E125B" w:rsidP="008E125B">
      <w:pPr>
        <w:rPr>
          <w:sz w:val="24"/>
        </w:rPr>
      </w:pPr>
      <w:r>
        <w:rPr>
          <w:sz w:val="24"/>
        </w:rPr>
        <w:t>Luego de ejecutar el comando se mostrará un resumen con los resultados de cada caso prueba ejecutado.</w:t>
      </w:r>
    </w:p>
    <w:p w14:paraId="366533A0" w14:textId="588A6107" w:rsidR="00B82189" w:rsidRDefault="00B82189" w:rsidP="008E125B">
      <w:pPr>
        <w:rPr>
          <w:sz w:val="24"/>
        </w:rPr>
      </w:pPr>
      <w:r>
        <w:rPr>
          <w:sz w:val="24"/>
        </w:rPr>
        <w:t>Nota:</w:t>
      </w:r>
    </w:p>
    <w:p w14:paraId="21EBAD02" w14:textId="2FE8C7FD" w:rsidR="00711B82" w:rsidRPr="000F6DF6" w:rsidRDefault="00B82189" w:rsidP="008E125B">
      <w:pPr>
        <w:rPr>
          <w:sz w:val="24"/>
        </w:rPr>
      </w:pPr>
      <w:r>
        <w:rPr>
          <w:sz w:val="24"/>
        </w:rPr>
        <w:t xml:space="preserve">Para ejecutar de manera directa el ejemplo actual, no olvide lanzar el comando </w:t>
      </w:r>
      <w:proofErr w:type="spellStart"/>
      <w:r w:rsidRPr="00B82189">
        <w:rPr>
          <w:b/>
          <w:bCs/>
          <w:sz w:val="24"/>
        </w:rPr>
        <w:t>npm</w:t>
      </w:r>
      <w:proofErr w:type="spellEnd"/>
      <w:r w:rsidRPr="00B82189">
        <w:rPr>
          <w:b/>
          <w:bCs/>
          <w:sz w:val="24"/>
        </w:rPr>
        <w:t xml:space="preserve"> </w:t>
      </w:r>
      <w:proofErr w:type="spellStart"/>
      <w:r w:rsidRPr="00B82189">
        <w:rPr>
          <w:b/>
          <w:bCs/>
          <w:sz w:val="24"/>
        </w:rPr>
        <w:t>install</w:t>
      </w:r>
      <w:proofErr w:type="spellEnd"/>
      <w:r w:rsidR="000D33A6">
        <w:rPr>
          <w:b/>
          <w:bCs/>
          <w:sz w:val="24"/>
        </w:rPr>
        <w:t>,</w:t>
      </w:r>
      <w:r>
        <w:rPr>
          <w:sz w:val="24"/>
        </w:rPr>
        <w:t xml:space="preserve"> en la carpeta raíz del proyecto.</w:t>
      </w:r>
    </w:p>
    <w:sectPr w:rsidR="00711B82" w:rsidRPr="000F6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7BFB"/>
    <w:multiLevelType w:val="hybridMultilevel"/>
    <w:tmpl w:val="879AA4FC"/>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3561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228F"/>
    <w:rsid w:val="00020517"/>
    <w:rsid w:val="00030A98"/>
    <w:rsid w:val="000341B8"/>
    <w:rsid w:val="00084416"/>
    <w:rsid w:val="000C20CD"/>
    <w:rsid w:val="000D33A6"/>
    <w:rsid w:val="000E4CAE"/>
    <w:rsid w:val="000F6DF6"/>
    <w:rsid w:val="001255DA"/>
    <w:rsid w:val="0013578B"/>
    <w:rsid w:val="0017127A"/>
    <w:rsid w:val="00185628"/>
    <w:rsid w:val="001B1563"/>
    <w:rsid w:val="001F7FA9"/>
    <w:rsid w:val="002361BB"/>
    <w:rsid w:val="00247F5F"/>
    <w:rsid w:val="00264A31"/>
    <w:rsid w:val="00290E47"/>
    <w:rsid w:val="002953C5"/>
    <w:rsid w:val="003343DA"/>
    <w:rsid w:val="003A2CF4"/>
    <w:rsid w:val="00400FDE"/>
    <w:rsid w:val="0041037F"/>
    <w:rsid w:val="0044233F"/>
    <w:rsid w:val="00465073"/>
    <w:rsid w:val="00487495"/>
    <w:rsid w:val="004F0B61"/>
    <w:rsid w:val="005300EC"/>
    <w:rsid w:val="00530488"/>
    <w:rsid w:val="00537107"/>
    <w:rsid w:val="00545E2D"/>
    <w:rsid w:val="005766BD"/>
    <w:rsid w:val="005C6D38"/>
    <w:rsid w:val="005C7317"/>
    <w:rsid w:val="005E1A1A"/>
    <w:rsid w:val="00617863"/>
    <w:rsid w:val="00641E87"/>
    <w:rsid w:val="00643122"/>
    <w:rsid w:val="00683A85"/>
    <w:rsid w:val="00711B82"/>
    <w:rsid w:val="0073620F"/>
    <w:rsid w:val="007C4851"/>
    <w:rsid w:val="007D2FEB"/>
    <w:rsid w:val="0083611D"/>
    <w:rsid w:val="008B01A5"/>
    <w:rsid w:val="008E125B"/>
    <w:rsid w:val="00900008"/>
    <w:rsid w:val="00943986"/>
    <w:rsid w:val="009700B0"/>
    <w:rsid w:val="009C13E8"/>
    <w:rsid w:val="00A41363"/>
    <w:rsid w:val="00A45535"/>
    <w:rsid w:val="00A773DF"/>
    <w:rsid w:val="00AB6FFD"/>
    <w:rsid w:val="00AE1164"/>
    <w:rsid w:val="00B82189"/>
    <w:rsid w:val="00BA27D8"/>
    <w:rsid w:val="00BD228F"/>
    <w:rsid w:val="00BD364F"/>
    <w:rsid w:val="00C21705"/>
    <w:rsid w:val="00C26730"/>
    <w:rsid w:val="00C3290C"/>
    <w:rsid w:val="00CC21F3"/>
    <w:rsid w:val="00D022C8"/>
    <w:rsid w:val="00D32CFD"/>
    <w:rsid w:val="00D343C7"/>
    <w:rsid w:val="00D51C66"/>
    <w:rsid w:val="00D7768D"/>
    <w:rsid w:val="00D85094"/>
    <w:rsid w:val="00DB3A87"/>
    <w:rsid w:val="00E25947"/>
    <w:rsid w:val="00EA4D07"/>
    <w:rsid w:val="00EC41C4"/>
    <w:rsid w:val="00F00E3C"/>
    <w:rsid w:val="00F30FDC"/>
    <w:rsid w:val="00F3343B"/>
    <w:rsid w:val="00FB4EC4"/>
    <w:rsid w:val="00FF7B6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F60A"/>
  <w15:docId w15:val="{0F344D6F-1A0A-400A-8409-6C7D02D2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578B"/>
    <w:rPr>
      <w:color w:val="0563C1" w:themeColor="hyperlink"/>
      <w:u w:val="single"/>
    </w:rPr>
  </w:style>
  <w:style w:type="character" w:styleId="Mencinsinresolver">
    <w:name w:val="Unresolved Mention"/>
    <w:basedOn w:val="Fuentedeprrafopredeter"/>
    <w:uiPriority w:val="99"/>
    <w:semiHidden/>
    <w:unhideWhenUsed/>
    <w:rsid w:val="0013578B"/>
    <w:rPr>
      <w:color w:val="605E5C"/>
      <w:shd w:val="clear" w:color="auto" w:fill="E1DFDD"/>
    </w:rPr>
  </w:style>
  <w:style w:type="paragraph" w:styleId="Prrafodelista">
    <w:name w:val="List Paragraph"/>
    <w:basedOn w:val="Normal"/>
    <w:uiPriority w:val="34"/>
    <w:qFormat/>
    <w:rsid w:val="00AB6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ypicode/json-serve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3000/accoun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nguajejs.com/javascript/modulos/export/"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6</Pages>
  <Words>997</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Caballero Macias</dc:creator>
  <cp:keywords/>
  <dc:description/>
  <cp:lastModifiedBy>usuario</cp:lastModifiedBy>
  <cp:revision>69</cp:revision>
  <dcterms:created xsi:type="dcterms:W3CDTF">2023-10-28T11:46:00Z</dcterms:created>
  <dcterms:modified xsi:type="dcterms:W3CDTF">2023-10-29T22:28:00Z</dcterms:modified>
</cp:coreProperties>
</file>