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FEC" w:rsidRPr="0089092B" w:rsidRDefault="00394FEC">
      <w:pPr>
        <w:rPr>
          <w:rFonts w:asciiTheme="majorHAnsi" w:hAnsiTheme="majorHAnsi"/>
          <w:b/>
        </w:rPr>
      </w:pPr>
      <w:r w:rsidRPr="0089092B">
        <w:rPr>
          <w:rFonts w:asciiTheme="majorHAnsi" w:hAnsiTheme="majorHAnsi"/>
          <w:b/>
        </w:rPr>
        <w:t>Reglamento Cámara de Diputados Chile</w:t>
      </w:r>
    </w:p>
    <w:p w:rsidR="00394FEC" w:rsidRPr="0089092B" w:rsidRDefault="00394FEC">
      <w:pPr>
        <w:rPr>
          <w:rFonts w:asciiTheme="majorHAnsi" w:hAnsiTheme="majorHAnsi"/>
        </w:rPr>
      </w:pPr>
      <w:r w:rsidRPr="0089092B">
        <w:rPr>
          <w:rFonts w:asciiTheme="majorHAnsi" w:hAnsiTheme="majorHAnsi"/>
        </w:rPr>
        <w:t>Situación al 13 de Oct 2017</w:t>
      </w:r>
    </w:p>
    <w:p w:rsidR="00394FEC" w:rsidRPr="0089092B" w:rsidRDefault="00394FEC">
      <w:pPr>
        <w:rPr>
          <w:rFonts w:asciiTheme="majorHAnsi" w:hAnsiTheme="majorHAnsi"/>
        </w:rPr>
      </w:pPr>
    </w:p>
    <w:p w:rsidR="00394FEC" w:rsidRPr="0089092B" w:rsidRDefault="00394FEC">
      <w:pPr>
        <w:rPr>
          <w:rFonts w:asciiTheme="majorHAnsi" w:hAnsiTheme="majorHAnsi"/>
        </w:rPr>
      </w:pPr>
      <w:r w:rsidRPr="0089092B">
        <w:rPr>
          <w:rFonts w:asciiTheme="majorHAnsi" w:hAnsiTheme="majorHAnsi"/>
        </w:rPr>
        <w:t>Reglamento más reciente es de 2015</w:t>
      </w:r>
    </w:p>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Este texto incluye las enmiendas introducidas mediante los acuerdos adoptados por la Cámara de Diputados en sesiones de fechas </w:t>
      </w:r>
    </w:p>
    <w:p w:rsidR="00394FEC" w:rsidRPr="0089092B" w:rsidRDefault="00394FEC" w:rsidP="00394FEC">
      <w:pPr>
        <w:rPr>
          <w:rFonts w:asciiTheme="majorHAnsi" w:hAnsiTheme="majorHAnsi"/>
          <w:szCs w:val="20"/>
          <w:lang w:val="es-ES_tradnl" w:eastAsia="es-ES_tradnl"/>
        </w:rPr>
      </w:pPr>
    </w:p>
    <w:tbl>
      <w:tblPr>
        <w:tblStyle w:val="Tablaconcuadrcula"/>
        <w:tblW w:w="0" w:type="auto"/>
        <w:tblLook w:val="00BF"/>
      </w:tblPr>
      <w:tblGrid>
        <w:gridCol w:w="2244"/>
        <w:gridCol w:w="2244"/>
        <w:gridCol w:w="2245"/>
        <w:gridCol w:w="2245"/>
      </w:tblGrid>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Año</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Día</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Enmienda Urgencias?</w:t>
            </w: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1990</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17 de julio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1994</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10 y 12 de mayo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1997</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19 de marzo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1998</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 y 21 de enero,</w:t>
            </w:r>
          </w:p>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23 de marzo, </w:t>
            </w:r>
          </w:p>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10 de junio, </w:t>
            </w:r>
          </w:p>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19 de noviembre, </w:t>
            </w:r>
          </w:p>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2 de diciembre </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1999</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18 de mayo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2001</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17 de mayo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2002</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18 de julio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2005</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18 de enero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2006</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6 de abril, </w:t>
            </w:r>
          </w:p>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4 y 18 de mayo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2008</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9 de abril y 15 de mayo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2009</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11 de marzo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2012</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14 de agosto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2012</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17 de octubre</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2012</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18 de octubre</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2013</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6 de junio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2014</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5 de marzo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r w:rsidR="00394FEC" w:rsidRPr="0089092B">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2015</w:t>
            </w:r>
          </w:p>
        </w:tc>
        <w:tc>
          <w:tcPr>
            <w:tcW w:w="2244" w:type="dxa"/>
          </w:tcPr>
          <w:p w:rsidR="00394FEC" w:rsidRPr="0089092B" w:rsidRDefault="00394FEC" w:rsidP="00394FEC">
            <w:pPr>
              <w:rPr>
                <w:rFonts w:asciiTheme="majorHAnsi" w:hAnsiTheme="majorHAnsi"/>
                <w:szCs w:val="20"/>
                <w:lang w:val="es-ES_tradnl" w:eastAsia="es-ES_tradnl"/>
              </w:rPr>
            </w:pPr>
            <w:r w:rsidRPr="0089092B">
              <w:rPr>
                <w:rFonts w:asciiTheme="majorHAnsi" w:hAnsiTheme="majorHAnsi"/>
                <w:szCs w:val="20"/>
                <w:lang w:val="es-ES_tradnl" w:eastAsia="es-ES_tradnl"/>
              </w:rPr>
              <w:t>6 de enero y 22 de enero</w:t>
            </w:r>
          </w:p>
        </w:tc>
        <w:tc>
          <w:tcPr>
            <w:tcW w:w="2245" w:type="dxa"/>
          </w:tcPr>
          <w:p w:rsidR="00394FEC" w:rsidRPr="0089092B" w:rsidRDefault="00394FEC" w:rsidP="00394FEC">
            <w:pPr>
              <w:rPr>
                <w:rFonts w:asciiTheme="majorHAnsi" w:hAnsiTheme="majorHAnsi"/>
                <w:szCs w:val="20"/>
                <w:lang w:val="es-ES_tradnl" w:eastAsia="es-ES_tradnl"/>
              </w:rPr>
            </w:pPr>
          </w:p>
        </w:tc>
        <w:tc>
          <w:tcPr>
            <w:tcW w:w="2245" w:type="dxa"/>
          </w:tcPr>
          <w:p w:rsidR="00394FEC" w:rsidRPr="0089092B" w:rsidRDefault="00394FEC" w:rsidP="00394FEC">
            <w:pPr>
              <w:rPr>
                <w:rFonts w:asciiTheme="majorHAnsi" w:hAnsiTheme="majorHAnsi"/>
                <w:szCs w:val="20"/>
                <w:lang w:val="es-ES_tradnl" w:eastAsia="es-ES_tradnl"/>
              </w:rPr>
            </w:pPr>
          </w:p>
        </w:tc>
      </w:tr>
    </w:tbl>
    <w:p w:rsidR="00360EA3" w:rsidRPr="0089092B" w:rsidRDefault="00360EA3" w:rsidP="00394FEC">
      <w:pPr>
        <w:rPr>
          <w:rFonts w:asciiTheme="majorHAnsi" w:hAnsiTheme="majorHAnsi"/>
          <w:szCs w:val="20"/>
          <w:lang w:val="es-ES_tradnl" w:eastAsia="es-ES_tradnl"/>
        </w:rPr>
      </w:pPr>
    </w:p>
    <w:p w:rsidR="00AF3FE9" w:rsidRPr="0089092B" w:rsidRDefault="00360EA3" w:rsidP="00394FEC">
      <w:pPr>
        <w:rPr>
          <w:rFonts w:asciiTheme="majorHAnsi" w:hAnsiTheme="majorHAnsi"/>
          <w:b/>
          <w:smallCaps/>
          <w:szCs w:val="20"/>
          <w:lang w:val="es-ES_tradnl" w:eastAsia="es-ES_tradnl"/>
        </w:rPr>
      </w:pPr>
      <w:r w:rsidRPr="0089092B">
        <w:rPr>
          <w:rFonts w:asciiTheme="majorHAnsi" w:hAnsiTheme="majorHAnsi"/>
          <w:b/>
          <w:smallCaps/>
          <w:szCs w:val="20"/>
          <w:lang w:val="es-ES_tradnl" w:eastAsia="es-ES_tradnl"/>
        </w:rPr>
        <w:t>Reglam</w:t>
      </w:r>
      <w:r w:rsidR="008D1A9D" w:rsidRPr="0089092B">
        <w:rPr>
          <w:rFonts w:asciiTheme="majorHAnsi" w:hAnsiTheme="majorHAnsi"/>
          <w:b/>
          <w:smallCaps/>
          <w:szCs w:val="20"/>
          <w:lang w:val="es-ES_tradnl" w:eastAsia="es-ES_tradnl"/>
        </w:rPr>
        <w:t>ento</w:t>
      </w:r>
      <w:r w:rsidRPr="0089092B">
        <w:rPr>
          <w:rFonts w:asciiTheme="majorHAnsi" w:hAnsiTheme="majorHAnsi"/>
          <w:b/>
          <w:smallCaps/>
          <w:szCs w:val="20"/>
          <w:lang w:val="es-ES_tradnl" w:eastAsia="es-ES_tradnl"/>
        </w:rPr>
        <w:t xml:space="preserve"> 2015</w:t>
      </w:r>
    </w:p>
    <w:p w:rsidR="00360EA3" w:rsidRPr="0089092B" w:rsidRDefault="00360EA3" w:rsidP="00394FEC">
      <w:pPr>
        <w:rPr>
          <w:rFonts w:asciiTheme="majorHAnsi" w:hAnsiTheme="majorHAnsi"/>
          <w:b/>
          <w:smallCaps/>
          <w:szCs w:val="20"/>
          <w:lang w:val="es-ES_tradnl" w:eastAsia="es-ES_tradnl"/>
        </w:rPr>
      </w:pPr>
    </w:p>
    <w:p w:rsidR="00360EA3" w:rsidRPr="0089092B" w:rsidRDefault="00B01BE7" w:rsidP="00AF3FE9">
      <w:pPr>
        <w:spacing w:after="60"/>
        <w:rPr>
          <w:rFonts w:asciiTheme="majorHAnsi" w:hAnsiTheme="majorHAnsi"/>
          <w:b/>
          <w:szCs w:val="20"/>
          <w:lang w:val="es-ES_tradnl" w:eastAsia="es-ES_tradnl"/>
        </w:rPr>
      </w:pPr>
      <w:r w:rsidRPr="0089092B">
        <w:rPr>
          <w:rFonts w:asciiTheme="majorHAnsi" w:hAnsiTheme="majorHAnsi"/>
          <w:b/>
          <w:szCs w:val="20"/>
          <w:lang w:val="es-ES_tradnl" w:eastAsia="es-ES_tradnl"/>
        </w:rPr>
        <w:t xml:space="preserve">Título Preliminar / </w:t>
      </w:r>
      <w:r w:rsidRPr="0089092B">
        <w:rPr>
          <w:rFonts w:asciiTheme="majorHAnsi" w:eastAsia="AppleMyungjo" w:hAnsiTheme="majorHAnsi"/>
          <w:b/>
          <w:szCs w:val="20"/>
          <w:lang w:val="es-ES_tradnl" w:eastAsia="es-ES_tradnl"/>
        </w:rPr>
        <w:t>§</w:t>
      </w:r>
      <w:r w:rsidRPr="0089092B">
        <w:rPr>
          <w:rFonts w:asciiTheme="majorHAnsi" w:hAnsiTheme="majorHAnsi"/>
          <w:b/>
          <w:szCs w:val="20"/>
          <w:lang w:val="es-ES_tradnl" w:eastAsia="es-ES_tradnl"/>
        </w:rPr>
        <w:t>1</w:t>
      </w:r>
    </w:p>
    <w:p w:rsidR="00394FEC" w:rsidRPr="0089092B" w:rsidRDefault="00360EA3" w:rsidP="00AF3FE9">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 1, 17.</w:t>
      </w:r>
      <w:r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Qué es una urgencia</w:t>
      </w:r>
      <w:r w:rsidRPr="0089092B">
        <w:rPr>
          <w:rFonts w:asciiTheme="majorHAnsi" w:hAnsiTheme="majorHAnsi"/>
          <w:szCs w:val="20"/>
          <w:lang w:val="es-ES_tradnl" w:eastAsia="es-ES_tradnl"/>
        </w:rPr>
        <w:t xml:space="preserve"> (</w:t>
      </w:r>
      <w:r w:rsidR="007B3E56" w:rsidRPr="0089092B">
        <w:rPr>
          <w:rFonts w:asciiTheme="majorHAnsi" w:hAnsiTheme="majorHAnsi"/>
          <w:szCs w:val="20"/>
          <w:lang w:val="es-ES_tradnl" w:eastAsia="es-ES_tradnl"/>
        </w:rPr>
        <w:t>“</w:t>
      </w:r>
      <w:r w:rsidRPr="0089092B">
        <w:rPr>
          <w:rFonts w:asciiTheme="majorHAnsi" w:hAnsiTheme="majorHAnsi"/>
          <w:szCs w:val="20"/>
          <w:lang w:val="es-ES_tradnl" w:eastAsia="es-ES_tradnl"/>
        </w:rPr>
        <w:t>Urgencia es el procedimiento que permite acortar los plazos de discusión y otorgar preferencia en la tramitación de los asuntos que la Cámara debe considerar.</w:t>
      </w:r>
      <w:r w:rsidR="007B3E56" w:rsidRPr="0089092B">
        <w:rPr>
          <w:rFonts w:asciiTheme="majorHAnsi" w:hAnsiTheme="majorHAnsi"/>
          <w:szCs w:val="20"/>
          <w:lang w:val="es-ES_tradnl" w:eastAsia="es-ES_tradnl"/>
        </w:rPr>
        <w:t>”</w:t>
      </w:r>
      <w:r w:rsidRPr="0089092B">
        <w:rPr>
          <w:rFonts w:asciiTheme="majorHAnsi" w:hAnsiTheme="majorHAnsi"/>
          <w:szCs w:val="20"/>
          <w:lang w:val="es-ES_tradnl" w:eastAsia="es-ES_tradnl"/>
        </w:rPr>
        <w:t>)</w:t>
      </w:r>
    </w:p>
    <w:p w:rsidR="00BD6763" w:rsidRPr="0089092B" w:rsidRDefault="00360EA3" w:rsidP="00AF3FE9">
      <w:pPr>
        <w:spacing w:after="60"/>
        <w:rPr>
          <w:rFonts w:asciiTheme="majorHAnsi" w:hAnsiTheme="majorHAnsi"/>
        </w:rPr>
      </w:pPr>
      <w:r w:rsidRPr="0089092B">
        <w:rPr>
          <w:rFonts w:asciiTheme="majorHAnsi" w:hAnsiTheme="majorHAnsi"/>
          <w:b/>
        </w:rPr>
        <w:t>Art 2. Cómo se cuentan los días establecidos por las urgencias</w:t>
      </w:r>
      <w:r w:rsidRPr="0089092B">
        <w:rPr>
          <w:rFonts w:asciiTheme="majorHAnsi" w:hAnsiTheme="majorHAnsi"/>
        </w:rPr>
        <w:t>: días corridos (a diferencia de todos los demás plazos, que excluyen el receso parlamentario, los feriados, y los días domingo).</w:t>
      </w:r>
    </w:p>
    <w:p w:rsidR="00866248" w:rsidRPr="0089092B" w:rsidRDefault="00BD6763" w:rsidP="00AF3FE9">
      <w:pPr>
        <w:spacing w:after="240"/>
        <w:rPr>
          <w:rFonts w:asciiTheme="majorHAnsi" w:hAnsiTheme="majorHAnsi"/>
          <w:b/>
        </w:rPr>
      </w:pPr>
      <w:r w:rsidRPr="0089092B">
        <w:rPr>
          <w:rFonts w:asciiTheme="majorHAnsi" w:hAnsiTheme="majorHAnsi"/>
          <w:b/>
        </w:rPr>
        <w:t xml:space="preserve">Art 14. </w:t>
      </w:r>
      <w:proofErr w:type="gramStart"/>
      <w:r w:rsidRPr="0089092B">
        <w:rPr>
          <w:rFonts w:asciiTheme="majorHAnsi" w:hAnsiTheme="majorHAnsi"/>
          <w:b/>
        </w:rPr>
        <w:t>s</w:t>
      </w:r>
      <w:proofErr w:type="gramEnd"/>
      <w:r w:rsidRPr="0089092B">
        <w:rPr>
          <w:rFonts w:asciiTheme="majorHAnsi" w:hAnsiTheme="majorHAnsi"/>
          <w:b/>
        </w:rPr>
        <w:t>/relevancia</w:t>
      </w:r>
    </w:p>
    <w:p w:rsidR="00866248" w:rsidRPr="0089092B" w:rsidRDefault="00866248" w:rsidP="00AF3FE9">
      <w:pPr>
        <w:spacing w:after="60"/>
        <w:rPr>
          <w:rFonts w:asciiTheme="majorHAnsi" w:hAnsiTheme="majorHAnsi"/>
          <w:b/>
        </w:rPr>
      </w:pPr>
      <w:r w:rsidRPr="0089092B">
        <w:rPr>
          <w:rFonts w:asciiTheme="majorHAnsi" w:hAnsiTheme="majorHAnsi"/>
          <w:b/>
        </w:rPr>
        <w:t xml:space="preserve">Título 2 </w:t>
      </w:r>
      <w:r w:rsidRPr="0089092B">
        <w:rPr>
          <w:rFonts w:asciiTheme="majorHAnsi" w:hAnsiTheme="majorHAnsi"/>
          <w:szCs w:val="20"/>
          <w:lang w:val="es-ES_tradnl" w:eastAsia="es-ES_tradnl"/>
        </w:rPr>
        <w:t xml:space="preserve">/ </w:t>
      </w:r>
      <w:r w:rsidRPr="0089092B">
        <w:rPr>
          <w:rFonts w:asciiTheme="majorHAnsi" w:eastAsia="AppleMyungjo" w:hAnsiTheme="majorHAnsi"/>
          <w:szCs w:val="20"/>
          <w:lang w:val="es-ES_tradnl" w:eastAsia="es-ES_tradnl"/>
        </w:rPr>
        <w:t>§</w:t>
      </w:r>
      <w:r w:rsidRPr="0089092B">
        <w:rPr>
          <w:rFonts w:asciiTheme="majorHAnsi" w:hAnsiTheme="majorHAnsi"/>
          <w:szCs w:val="20"/>
          <w:lang w:val="es-ES_tradnl" w:eastAsia="es-ES_tradnl"/>
        </w:rPr>
        <w:t>1</w:t>
      </w:r>
    </w:p>
    <w:p w:rsidR="00AF3FE9" w:rsidRPr="0089092B" w:rsidRDefault="00866248" w:rsidP="00AF3FE9">
      <w:pPr>
        <w:spacing w:after="120"/>
        <w:rPr>
          <w:rFonts w:asciiTheme="majorHAnsi" w:hAnsiTheme="majorHAnsi"/>
          <w:szCs w:val="20"/>
          <w:lang w:val="es-ES_tradnl" w:eastAsia="es-ES_tradnl"/>
        </w:rPr>
      </w:pPr>
      <w:r w:rsidRPr="0089092B">
        <w:rPr>
          <w:rFonts w:asciiTheme="majorHAnsi" w:hAnsiTheme="majorHAnsi"/>
          <w:b/>
        </w:rPr>
        <w:t>Art 69. En citaciones en las que se traten proy con urgencias deberán indicarse fechas de vencimiento (“</w:t>
      </w:r>
      <w:r w:rsidRPr="0089092B">
        <w:rPr>
          <w:rFonts w:asciiTheme="majorHAnsi" w:hAnsiTheme="majorHAnsi"/>
          <w:szCs w:val="20"/>
          <w:lang w:val="es-ES_tradnl" w:eastAsia="es-ES_tradnl"/>
        </w:rPr>
        <w:t>En las citaciones a sesiones que tengan por objeto tratar proyectos de ley con urgencia, deberán indicarse las fechas de vencimientos de los plazos constitucionales, legales y reglamentarios correspondientes.”)</w:t>
      </w:r>
    </w:p>
    <w:p w:rsidR="00AF3FE9" w:rsidRPr="0089092B" w:rsidRDefault="00634068" w:rsidP="00AF3FE9">
      <w:pPr>
        <w:spacing w:after="60"/>
        <w:rPr>
          <w:rFonts w:asciiTheme="majorHAnsi" w:hAnsiTheme="majorHAnsi"/>
          <w:szCs w:val="20"/>
          <w:lang w:val="es-ES_tradnl" w:eastAsia="es-ES_tradnl"/>
        </w:rPr>
      </w:pPr>
      <w:r w:rsidRPr="0089092B">
        <w:rPr>
          <w:rFonts w:asciiTheme="majorHAnsi" w:hAnsiTheme="majorHAnsi"/>
          <w:b/>
        </w:rPr>
        <w:t xml:space="preserve">Título 3 </w:t>
      </w:r>
      <w:r w:rsidRPr="0089092B">
        <w:rPr>
          <w:rFonts w:asciiTheme="majorHAnsi" w:hAnsiTheme="majorHAnsi"/>
          <w:szCs w:val="20"/>
          <w:lang w:val="es-ES_tradnl" w:eastAsia="es-ES_tradnl"/>
        </w:rPr>
        <w:t xml:space="preserve">/ </w:t>
      </w:r>
      <w:r w:rsidRPr="0089092B">
        <w:rPr>
          <w:rFonts w:asciiTheme="majorHAnsi" w:eastAsia="AppleMyungjo" w:hAnsiTheme="majorHAnsi"/>
          <w:szCs w:val="20"/>
          <w:lang w:val="es-ES_tradnl" w:eastAsia="es-ES_tradnl"/>
        </w:rPr>
        <w:t>§</w:t>
      </w:r>
      <w:r w:rsidRPr="0089092B">
        <w:rPr>
          <w:rFonts w:asciiTheme="majorHAnsi" w:hAnsiTheme="majorHAnsi"/>
          <w:szCs w:val="20"/>
          <w:lang w:val="es-ES_tradnl" w:eastAsia="es-ES_tradnl"/>
        </w:rPr>
        <w:t>3</w:t>
      </w:r>
    </w:p>
    <w:p w:rsidR="009923DD" w:rsidRPr="0089092B" w:rsidRDefault="00634068" w:rsidP="00AF3FE9">
      <w:pPr>
        <w:spacing w:after="120"/>
        <w:rPr>
          <w:rFonts w:asciiTheme="majorHAnsi" w:hAnsiTheme="majorHAnsi"/>
          <w:szCs w:val="20"/>
          <w:lang w:val="es-ES_tradnl" w:eastAsia="es-ES_tradnl"/>
        </w:rPr>
      </w:pPr>
      <w:r w:rsidRPr="0089092B">
        <w:rPr>
          <w:rFonts w:asciiTheme="majorHAnsi" w:hAnsiTheme="majorHAnsi"/>
          <w:b/>
          <w:szCs w:val="20"/>
          <w:lang w:val="es-ES_tradnl" w:eastAsia="es-ES_tradnl"/>
        </w:rPr>
        <w:t>Art 97 (al final)</w:t>
      </w:r>
      <w:r w:rsidR="007B3E56" w:rsidRPr="0089092B">
        <w:rPr>
          <w:rFonts w:asciiTheme="majorHAnsi" w:hAnsiTheme="majorHAnsi"/>
          <w:b/>
          <w:szCs w:val="20"/>
          <w:lang w:val="es-ES_tradnl" w:eastAsia="es-ES_tradnl"/>
        </w:rPr>
        <w:t xml:space="preserve"> Sobre la vigencia de los retiros de urgencias</w:t>
      </w:r>
      <w:r w:rsidR="007B3E56" w:rsidRPr="0089092B">
        <w:rPr>
          <w:rFonts w:asciiTheme="majorHAnsi" w:hAnsiTheme="majorHAnsi"/>
          <w:szCs w:val="20"/>
          <w:lang w:val="es-ES_tradnl" w:eastAsia="es-ES_tradnl"/>
        </w:rPr>
        <w:t>. Regirán en el acto mismo en que sean recibidos por la Secretaría de la Cámara (“Las comunicaciones dirigidas a la Cámara de Diputados se entenderán oficialmente recibidas y producirán sus efectos sólo una vez que se hayan dado a conocer por medio de la Cuenta en una sesión. Con todo, los oficios de retiro de urgencia regirán en el acto mismo en que sean recibidos por la Secretaría de la Cámara.”)</w:t>
      </w:r>
    </w:p>
    <w:p w:rsidR="009923DD" w:rsidRPr="0089092B" w:rsidRDefault="009923DD" w:rsidP="00AF3FE9">
      <w:pPr>
        <w:spacing w:after="60"/>
        <w:rPr>
          <w:rFonts w:asciiTheme="majorHAnsi" w:hAnsiTheme="majorHAnsi"/>
          <w:szCs w:val="20"/>
          <w:lang w:val="es-ES_tradnl" w:eastAsia="es-ES_tradnl"/>
        </w:rPr>
      </w:pPr>
      <w:r w:rsidRPr="0089092B">
        <w:rPr>
          <w:rFonts w:asciiTheme="majorHAnsi" w:hAnsiTheme="majorHAnsi"/>
          <w:szCs w:val="20"/>
          <w:lang w:val="es-ES_tradnl" w:eastAsia="es-ES_tradnl"/>
        </w:rPr>
        <w:tab/>
        <w:t xml:space="preserve">/ </w:t>
      </w:r>
      <w:r w:rsidRPr="0089092B">
        <w:rPr>
          <w:rFonts w:asciiTheme="majorHAnsi" w:eastAsia="AppleMyungjo" w:hAnsiTheme="majorHAnsi"/>
          <w:szCs w:val="20"/>
          <w:lang w:val="es-ES_tradnl" w:eastAsia="es-ES_tradnl"/>
        </w:rPr>
        <w:t>§</w:t>
      </w:r>
      <w:r w:rsidRPr="0089092B">
        <w:rPr>
          <w:rFonts w:asciiTheme="majorHAnsi" w:hAnsiTheme="majorHAnsi"/>
          <w:szCs w:val="20"/>
          <w:lang w:val="es-ES_tradnl" w:eastAsia="es-ES_tradnl"/>
        </w:rPr>
        <w:t>5</w:t>
      </w:r>
    </w:p>
    <w:p w:rsidR="00C77D46" w:rsidRPr="0089092B" w:rsidRDefault="009923DD"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 100</w:t>
      </w:r>
      <w:r w:rsidRPr="0089092B">
        <w:rPr>
          <w:rFonts w:asciiTheme="majorHAnsi" w:hAnsiTheme="majorHAnsi"/>
          <w:szCs w:val="20"/>
          <w:lang w:val="es-ES_tradnl" w:eastAsia="es-ES_tradnl"/>
        </w:rPr>
        <w:t>. En la tabla de Despacho Inmediato sólo podrán figurar proyectos notoriamente obvios y sencillos o de urgencia manifiesta.</w:t>
      </w:r>
    </w:p>
    <w:p w:rsidR="009923DD" w:rsidRPr="0089092B" w:rsidRDefault="009923DD" w:rsidP="00C77D46">
      <w:pPr>
        <w:rPr>
          <w:rFonts w:asciiTheme="majorHAnsi" w:hAnsiTheme="majorHAnsi"/>
          <w:szCs w:val="20"/>
          <w:lang w:val="es-ES_tradnl" w:eastAsia="es-ES_tradnl"/>
        </w:rPr>
      </w:pPr>
      <w:r w:rsidRPr="0089092B">
        <w:rPr>
          <w:rFonts w:asciiTheme="majorHAnsi" w:hAnsiTheme="majorHAnsi"/>
          <w:b/>
          <w:szCs w:val="20"/>
          <w:lang w:val="es-ES_tradnl" w:eastAsia="es-ES_tradnl"/>
        </w:rPr>
        <w:t>Art 108. Acerca de la conformación de la tabla para el orden del día</w:t>
      </w:r>
      <w:r w:rsidRPr="0089092B">
        <w:rPr>
          <w:rFonts w:asciiTheme="majorHAnsi" w:hAnsiTheme="majorHAnsi"/>
          <w:szCs w:val="20"/>
          <w:lang w:val="es-ES_tradnl" w:eastAsia="es-ES_tradnl"/>
        </w:rPr>
        <w:t xml:space="preserve">. </w:t>
      </w:r>
    </w:p>
    <w:p w:rsidR="009923DD" w:rsidRPr="0089092B" w:rsidRDefault="009923DD" w:rsidP="00C77D46">
      <w:pPr>
        <w:spacing w:after="60"/>
        <w:rPr>
          <w:rFonts w:asciiTheme="majorHAnsi" w:hAnsiTheme="majorHAnsi"/>
          <w:szCs w:val="20"/>
          <w:lang w:val="es-ES_tradnl" w:eastAsia="es-ES_tradnl"/>
        </w:rPr>
      </w:pPr>
      <w:r w:rsidRPr="0089092B">
        <w:rPr>
          <w:rFonts w:asciiTheme="majorHAnsi" w:hAnsiTheme="majorHAnsi"/>
          <w:szCs w:val="20"/>
          <w:lang w:val="es-ES_tradnl" w:eastAsia="es-ES_tradnl"/>
        </w:rPr>
        <w:t>“La tabla que servirá para el Orden del Día de las sesiones ordinarias será formada por la Mesa y la unanimidad de los Comités Parlamentarios, quienes podrán modificarla del mismo modo. Las indicaciones para alterar esta tabla, cuando procedan, deberán ser formuladas en los Incidentes por dos jefes de comités. La tabla para el Orden del Día deberá darse a conocer a los diputados con, a lo menos, cuatro horas de anticipación al inicio de la sesión.”</w:t>
      </w:r>
    </w:p>
    <w:p w:rsidR="009923DD" w:rsidRPr="0089092B" w:rsidRDefault="009923DD" w:rsidP="009923DD">
      <w:pPr>
        <w:rPr>
          <w:rFonts w:asciiTheme="majorHAnsi" w:hAnsiTheme="majorHAnsi"/>
          <w:b/>
          <w:szCs w:val="20"/>
          <w:lang w:val="es-ES_tradnl" w:eastAsia="es-ES_tradnl"/>
        </w:rPr>
      </w:pPr>
      <w:r w:rsidRPr="0089092B">
        <w:rPr>
          <w:rFonts w:asciiTheme="majorHAnsi" w:hAnsiTheme="majorHAnsi"/>
          <w:b/>
          <w:szCs w:val="20"/>
          <w:lang w:val="es-ES_tradnl" w:eastAsia="es-ES_tradnl"/>
        </w:rPr>
        <w:t xml:space="preserve">Art 109. Ídem. </w:t>
      </w:r>
    </w:p>
    <w:p w:rsidR="009923DD" w:rsidRPr="0089092B" w:rsidRDefault="009923DD" w:rsidP="009923DD">
      <w:pPr>
        <w:rPr>
          <w:rFonts w:asciiTheme="majorHAnsi" w:hAnsiTheme="majorHAnsi"/>
          <w:szCs w:val="20"/>
          <w:lang w:val="es-ES_tradnl" w:eastAsia="es-ES_tradnl"/>
        </w:rPr>
      </w:pPr>
      <w:r w:rsidRPr="0089092B">
        <w:rPr>
          <w:rFonts w:asciiTheme="majorHAnsi" w:hAnsiTheme="majorHAnsi"/>
          <w:szCs w:val="20"/>
          <w:lang w:val="es-ES_tradnl" w:eastAsia="es-ES_tradnl"/>
        </w:rPr>
        <w:t>De no darse lo previsto en 108, el orden será:</w:t>
      </w:r>
    </w:p>
    <w:p w:rsidR="009923DD" w:rsidRPr="0089092B" w:rsidRDefault="009923DD" w:rsidP="009923DD">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1º. Las acusaciones constitucionales. </w:t>
      </w:r>
    </w:p>
    <w:p w:rsidR="009923DD" w:rsidRPr="0089092B" w:rsidRDefault="009923DD" w:rsidP="009923DD">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2º. Los proyectos relativos al Presupuesto de la Nación. </w:t>
      </w:r>
    </w:p>
    <w:p w:rsidR="009923DD" w:rsidRPr="0089092B" w:rsidRDefault="009923DD" w:rsidP="009923DD">
      <w:pPr>
        <w:rPr>
          <w:rFonts w:asciiTheme="majorHAnsi" w:hAnsiTheme="majorHAnsi"/>
          <w:b/>
          <w:i/>
          <w:szCs w:val="20"/>
          <w:lang w:val="es-ES_tradnl" w:eastAsia="es-ES_tradnl"/>
        </w:rPr>
      </w:pPr>
      <w:r w:rsidRPr="0089092B">
        <w:rPr>
          <w:rFonts w:asciiTheme="majorHAnsi" w:hAnsiTheme="majorHAnsi"/>
          <w:b/>
          <w:i/>
          <w:szCs w:val="20"/>
          <w:lang w:val="es-ES_tradnl" w:eastAsia="es-ES_tradnl"/>
        </w:rPr>
        <w:t xml:space="preserve">3º. Los proyectos con discusión inmediata. </w:t>
      </w:r>
    </w:p>
    <w:p w:rsidR="009923DD" w:rsidRPr="0089092B" w:rsidRDefault="009923DD" w:rsidP="009923DD">
      <w:pPr>
        <w:rPr>
          <w:rFonts w:asciiTheme="majorHAnsi" w:hAnsiTheme="majorHAnsi"/>
          <w:b/>
          <w:i/>
          <w:szCs w:val="20"/>
          <w:lang w:val="es-ES_tradnl" w:eastAsia="es-ES_tradnl"/>
        </w:rPr>
      </w:pPr>
      <w:r w:rsidRPr="0089092B">
        <w:rPr>
          <w:rFonts w:asciiTheme="majorHAnsi" w:hAnsiTheme="majorHAnsi"/>
          <w:b/>
          <w:i/>
          <w:szCs w:val="20"/>
          <w:lang w:val="es-ES_tradnl" w:eastAsia="es-ES_tradnl"/>
        </w:rPr>
        <w:t xml:space="preserve">4º. Los proyectos con suma urgencia. </w:t>
      </w:r>
    </w:p>
    <w:p w:rsidR="009923DD" w:rsidRPr="0089092B" w:rsidRDefault="009923DD" w:rsidP="009923DD">
      <w:pPr>
        <w:rPr>
          <w:rFonts w:asciiTheme="majorHAnsi" w:hAnsiTheme="majorHAnsi"/>
          <w:b/>
          <w:i/>
          <w:szCs w:val="20"/>
          <w:lang w:val="es-ES_tradnl" w:eastAsia="es-ES_tradnl"/>
        </w:rPr>
      </w:pPr>
      <w:r w:rsidRPr="0089092B">
        <w:rPr>
          <w:rFonts w:asciiTheme="majorHAnsi" w:hAnsiTheme="majorHAnsi"/>
          <w:b/>
          <w:i/>
          <w:szCs w:val="20"/>
          <w:lang w:val="es-ES_tradnl" w:eastAsia="es-ES_tradnl"/>
        </w:rPr>
        <w:t xml:space="preserve">5º. Los proyectos con simple urgencia. </w:t>
      </w:r>
    </w:p>
    <w:p w:rsidR="009923DD" w:rsidRPr="0089092B" w:rsidRDefault="009923DD" w:rsidP="009923DD">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6º. Los proyectos que propongan las comisiones mixtas de diputados y senadores. </w:t>
      </w:r>
    </w:p>
    <w:p w:rsidR="009923DD" w:rsidRPr="0089092B" w:rsidRDefault="009923DD" w:rsidP="009923DD">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7º. Los asuntos devueltos con observaciones por el Presidente de la República. </w:t>
      </w:r>
    </w:p>
    <w:p w:rsidR="009923DD" w:rsidRPr="0089092B" w:rsidRDefault="009923DD" w:rsidP="009923DD">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8º. Los asuntos devueltos por el Senado. </w:t>
      </w:r>
    </w:p>
    <w:p w:rsidR="009923DD" w:rsidRPr="0089092B" w:rsidRDefault="009923DD" w:rsidP="009923DD">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9º. Los segundos informes de comisión. </w:t>
      </w:r>
    </w:p>
    <w:p w:rsidR="009923DD" w:rsidRPr="0089092B" w:rsidRDefault="009923DD" w:rsidP="00C77D46">
      <w:pPr>
        <w:spacing w:after="120"/>
        <w:rPr>
          <w:rFonts w:asciiTheme="majorHAnsi" w:hAnsiTheme="majorHAnsi"/>
          <w:szCs w:val="20"/>
          <w:lang w:val="es-ES_tradnl" w:eastAsia="es-ES_tradnl"/>
        </w:rPr>
      </w:pPr>
      <w:r w:rsidRPr="0089092B">
        <w:rPr>
          <w:rFonts w:asciiTheme="majorHAnsi" w:hAnsiTheme="majorHAnsi"/>
          <w:szCs w:val="20"/>
          <w:lang w:val="es-ES_tradnl" w:eastAsia="es-ES_tradnl"/>
        </w:rPr>
        <w:t>10. Los demás asuntos que se acuerde colocar en la tabla.</w:t>
      </w:r>
    </w:p>
    <w:p w:rsidR="006646B0" w:rsidRPr="0089092B" w:rsidRDefault="00855E96" w:rsidP="00C77D46">
      <w:pPr>
        <w:spacing w:after="60"/>
        <w:rPr>
          <w:rFonts w:asciiTheme="majorHAnsi" w:hAnsiTheme="majorHAnsi"/>
          <w:szCs w:val="20"/>
          <w:lang w:val="es-ES_tradnl" w:eastAsia="es-ES_tradnl"/>
        </w:rPr>
      </w:pPr>
      <w:r w:rsidRPr="0089092B">
        <w:rPr>
          <w:rFonts w:asciiTheme="majorHAnsi" w:hAnsiTheme="majorHAnsi"/>
          <w:b/>
        </w:rPr>
        <w:t>Título 4</w:t>
      </w:r>
      <w:r w:rsidR="0019366A" w:rsidRPr="0089092B">
        <w:rPr>
          <w:rFonts w:asciiTheme="majorHAnsi" w:hAnsiTheme="majorHAnsi"/>
          <w:b/>
        </w:rPr>
        <w:tab/>
      </w:r>
      <w:r w:rsidRPr="0089092B">
        <w:rPr>
          <w:rFonts w:asciiTheme="majorHAnsi" w:hAnsiTheme="majorHAnsi"/>
          <w:b/>
        </w:rPr>
        <w:t xml:space="preserve"> </w:t>
      </w:r>
      <w:r w:rsidRPr="0089092B">
        <w:rPr>
          <w:rFonts w:asciiTheme="majorHAnsi" w:hAnsiTheme="majorHAnsi"/>
          <w:szCs w:val="20"/>
          <w:lang w:val="es-ES_tradnl" w:eastAsia="es-ES_tradnl"/>
        </w:rPr>
        <w:t xml:space="preserve">/ </w:t>
      </w:r>
      <w:r w:rsidRPr="0089092B">
        <w:rPr>
          <w:rFonts w:asciiTheme="majorHAnsi" w:eastAsia="AppleMyungjo" w:hAnsiTheme="majorHAnsi"/>
          <w:szCs w:val="20"/>
          <w:lang w:val="es-ES_tradnl" w:eastAsia="es-ES_tradnl"/>
        </w:rPr>
        <w:t>§</w:t>
      </w:r>
      <w:r w:rsidRPr="0089092B">
        <w:rPr>
          <w:rFonts w:asciiTheme="majorHAnsi" w:hAnsiTheme="majorHAnsi"/>
          <w:szCs w:val="20"/>
          <w:lang w:val="es-ES_tradnl" w:eastAsia="es-ES_tradnl"/>
        </w:rPr>
        <w:t>1</w:t>
      </w:r>
    </w:p>
    <w:p w:rsidR="00414B70" w:rsidRPr="0089092B" w:rsidRDefault="006646B0" w:rsidP="00C77D46">
      <w:pPr>
        <w:spacing w:after="60"/>
        <w:rPr>
          <w:rFonts w:asciiTheme="majorHAnsi" w:hAnsiTheme="majorHAnsi"/>
          <w:color w:val="FF0000"/>
          <w:szCs w:val="20"/>
          <w:lang w:val="es-ES_tradnl" w:eastAsia="es-ES_tradnl"/>
        </w:rPr>
      </w:pPr>
      <w:r w:rsidRPr="0089092B">
        <w:rPr>
          <w:rFonts w:asciiTheme="majorHAnsi" w:hAnsiTheme="majorHAnsi"/>
          <w:b/>
          <w:szCs w:val="20"/>
          <w:lang w:val="es-ES_tradnl" w:eastAsia="es-ES_tradnl"/>
        </w:rPr>
        <w:t>Art 119. Informes de comisión</w:t>
      </w:r>
      <w:r w:rsidRPr="0089092B">
        <w:rPr>
          <w:rFonts w:asciiTheme="majorHAnsi" w:hAnsiTheme="majorHAnsi"/>
          <w:szCs w:val="20"/>
          <w:lang w:val="es-ES_tradnl" w:eastAsia="es-ES_tradnl"/>
        </w:rPr>
        <w:t>. Todo proyecto de ley sometido a la Cámara deberá ser despachado por la comisión competente. “El Presidente</w:t>
      </w:r>
      <w:r w:rsidR="001D58DC" w:rsidRPr="0089092B">
        <w:rPr>
          <w:rFonts w:asciiTheme="majorHAnsi" w:hAnsiTheme="majorHAnsi"/>
          <w:szCs w:val="20"/>
          <w:lang w:val="es-ES_tradnl" w:eastAsia="es-ES_tradnl"/>
        </w:rPr>
        <w:t xml:space="preserve"> [de la Cámara, agregado x VP]</w:t>
      </w:r>
      <w:r w:rsidRPr="0089092B">
        <w:rPr>
          <w:rFonts w:asciiTheme="majorHAnsi" w:hAnsiTheme="majorHAnsi"/>
          <w:szCs w:val="20"/>
          <w:lang w:val="es-ES_tradnl" w:eastAsia="es-ES_tradnl"/>
        </w:rPr>
        <w:t xml:space="preserve">, a petición de un diputado, podrá solicitar el acuerdo unánime de la Cámara para omitir el trámite de comisión cuando se trate de un asunto obvio y sencillo o de tan perentoria </w:t>
      </w:r>
      <w:r w:rsidRPr="0089092B">
        <w:rPr>
          <w:rFonts w:asciiTheme="majorHAnsi" w:hAnsiTheme="majorHAnsi"/>
          <w:i/>
          <w:szCs w:val="20"/>
          <w:lang w:val="es-ES_tradnl" w:eastAsia="es-ES_tradnl"/>
        </w:rPr>
        <w:t>urgencia</w:t>
      </w:r>
      <w:r w:rsidRPr="0089092B">
        <w:rPr>
          <w:rFonts w:asciiTheme="majorHAnsi" w:hAnsiTheme="majorHAnsi"/>
          <w:szCs w:val="20"/>
          <w:lang w:val="es-ES_tradnl" w:eastAsia="es-ES_tradnl"/>
        </w:rPr>
        <w:t xml:space="preserve"> que no admita demora, excepto en el caso de los asuntos que deben ser informados por la Comisión de Hacienda, de acuerdo con lo dispuesto en la ley orgánica constitucional del Congreso Nacional.” </w:t>
      </w:r>
    </w:p>
    <w:p w:rsidR="0019366A" w:rsidRPr="0089092B" w:rsidRDefault="00414B70"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 1</w:t>
      </w:r>
      <w:r w:rsidR="000E45C1" w:rsidRPr="0089092B">
        <w:rPr>
          <w:rFonts w:asciiTheme="majorHAnsi" w:hAnsiTheme="majorHAnsi"/>
          <w:b/>
          <w:szCs w:val="20"/>
          <w:lang w:val="es-ES_tradnl" w:eastAsia="es-ES_tradnl"/>
        </w:rPr>
        <w:t>2</w:t>
      </w:r>
      <w:r w:rsidRPr="0089092B">
        <w:rPr>
          <w:rFonts w:asciiTheme="majorHAnsi" w:hAnsiTheme="majorHAnsi"/>
          <w:b/>
          <w:szCs w:val="20"/>
          <w:lang w:val="es-ES_tradnl" w:eastAsia="es-ES_tradnl"/>
        </w:rPr>
        <w:t>5. Fecha del vencimiento de los plazos reglam o const de urgencias.</w:t>
      </w:r>
      <w:r w:rsidRPr="0089092B">
        <w:rPr>
          <w:rFonts w:asciiTheme="majorHAnsi" w:hAnsiTheme="majorHAnsi"/>
          <w:szCs w:val="20"/>
          <w:lang w:val="es-ES_tradnl" w:eastAsia="es-ES_tradnl"/>
        </w:rPr>
        <w:t xml:space="preserve"> “Los proyectos o informes deberán indicar siempre la fecha precisa del vencimiento de los plazos reglamentarios y constitucionales de urgencia.”</w:t>
      </w:r>
    </w:p>
    <w:p w:rsidR="000E45C1" w:rsidRPr="0089092B" w:rsidRDefault="0019366A" w:rsidP="00C77D46">
      <w:pPr>
        <w:spacing w:after="60"/>
        <w:ind w:left="708" w:firstLine="708"/>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 </w:t>
      </w:r>
      <w:r w:rsidRPr="0089092B">
        <w:rPr>
          <w:rFonts w:asciiTheme="majorHAnsi" w:eastAsia="AppleMyungjo" w:hAnsiTheme="majorHAnsi"/>
          <w:szCs w:val="20"/>
          <w:lang w:val="es-ES_tradnl" w:eastAsia="es-ES_tradnl"/>
        </w:rPr>
        <w:t>§</w:t>
      </w:r>
      <w:r w:rsidRPr="0089092B">
        <w:rPr>
          <w:rFonts w:asciiTheme="majorHAnsi" w:hAnsiTheme="majorHAnsi"/>
          <w:szCs w:val="20"/>
          <w:lang w:val="es-ES_tradnl" w:eastAsia="es-ES_tradnl"/>
        </w:rPr>
        <w:t>2</w:t>
      </w:r>
    </w:p>
    <w:p w:rsidR="000E45C1" w:rsidRPr="0089092B" w:rsidRDefault="000E45C1" w:rsidP="000E45C1">
      <w:pPr>
        <w:rPr>
          <w:rFonts w:asciiTheme="majorHAnsi" w:hAnsiTheme="majorHAnsi"/>
          <w:b/>
          <w:szCs w:val="20"/>
          <w:lang w:val="es-ES_tradnl" w:eastAsia="es-ES_tradnl"/>
        </w:rPr>
      </w:pPr>
      <w:r w:rsidRPr="0089092B">
        <w:rPr>
          <w:rFonts w:asciiTheme="majorHAnsi" w:hAnsiTheme="majorHAnsi"/>
          <w:b/>
          <w:szCs w:val="20"/>
          <w:lang w:val="es-ES_tradnl" w:eastAsia="es-ES_tradnl"/>
        </w:rPr>
        <w:t>Art 134</w:t>
      </w:r>
      <w:r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 xml:space="preserve">Cierre discusión. </w:t>
      </w:r>
    </w:p>
    <w:p w:rsidR="000E45C1" w:rsidRPr="0089092B" w:rsidRDefault="000E45C1" w:rsidP="000E45C1">
      <w:pPr>
        <w:rPr>
          <w:rFonts w:asciiTheme="majorHAnsi" w:hAnsiTheme="majorHAnsi"/>
          <w:szCs w:val="20"/>
          <w:lang w:val="es-ES_tradnl" w:eastAsia="es-ES_tradnl"/>
        </w:rPr>
      </w:pPr>
      <w:r w:rsidRPr="0089092B">
        <w:rPr>
          <w:rFonts w:asciiTheme="majorHAnsi" w:hAnsiTheme="majorHAnsi"/>
          <w:b/>
          <w:szCs w:val="20"/>
          <w:lang w:val="es-ES_tradnl" w:eastAsia="es-ES_tradnl"/>
        </w:rPr>
        <w:t>“</w:t>
      </w:r>
      <w:r w:rsidRPr="0089092B">
        <w:rPr>
          <w:rFonts w:asciiTheme="majorHAnsi" w:hAnsiTheme="majorHAnsi"/>
          <w:szCs w:val="20"/>
          <w:lang w:val="es-ES_tradnl" w:eastAsia="es-ES_tradnl"/>
        </w:rPr>
        <w:t xml:space="preserve">El Presidente declarará terminada la discusión: </w:t>
      </w:r>
    </w:p>
    <w:p w:rsidR="000E45C1" w:rsidRPr="0089092B" w:rsidRDefault="000E45C1" w:rsidP="000E45C1">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1. Si ofrecida la palabra dos veces consecutivas, ningún diputado la pide. </w:t>
      </w:r>
    </w:p>
    <w:p w:rsidR="000E45C1" w:rsidRPr="0089092B" w:rsidRDefault="000E45C1" w:rsidP="000E45C1">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2. Si ha llegado la hora de término fijada a esa discusión por el reglamento o por un acuerdo unánime de la Cámara. </w:t>
      </w:r>
    </w:p>
    <w:p w:rsidR="000E45C1" w:rsidRPr="0089092B" w:rsidRDefault="000E45C1" w:rsidP="000E45C1">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3. Si se ha aprobado la clausura del debate. </w:t>
      </w:r>
    </w:p>
    <w:p w:rsidR="00E87A92" w:rsidRPr="0089092B" w:rsidRDefault="000E45C1" w:rsidP="00D47CB6">
      <w:pPr>
        <w:spacing w:after="120"/>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En la discusión general de un proyecto o de una materia que deba considerarse con similar tratamiento, y en los casos de los </w:t>
      </w:r>
      <w:r w:rsidRPr="0089092B">
        <w:rPr>
          <w:rFonts w:asciiTheme="majorHAnsi" w:hAnsiTheme="majorHAnsi"/>
          <w:b/>
          <w:i/>
          <w:szCs w:val="20"/>
          <w:lang w:val="es-ES_tradnl" w:eastAsia="es-ES_tradnl"/>
        </w:rPr>
        <w:t>proyectos calificados de suma urgencia o de discusión inmediata en que la discusión general proceda conjuntamente con la particular</w:t>
      </w:r>
      <w:r w:rsidRPr="0089092B">
        <w:rPr>
          <w:rFonts w:asciiTheme="majorHAnsi" w:hAnsiTheme="majorHAnsi"/>
          <w:szCs w:val="20"/>
          <w:lang w:val="es-ES_tradnl" w:eastAsia="es-ES_tradnl"/>
        </w:rPr>
        <w:t xml:space="preserve">, si concurre cualquiera de las circunstancias previstas en los números 2 y 3 de este artículo, no se declarará cerrado el debate sino cuando cada partido o comité independiente haya dispuesto, a lo menos, de diez minutos para exponer su opinión acerca de la materia en tabla, salvo que se hiciere renuncia expresa de este derecho. Para tal efecto, continuará la discusión hasta cumplirse dicho tiempo mínimo o lo que faltare para completarlo. (…)” </w:t>
      </w:r>
    </w:p>
    <w:p w:rsidR="009027EE" w:rsidRPr="0089092B" w:rsidRDefault="00E87A92" w:rsidP="00C77D46">
      <w:pPr>
        <w:spacing w:after="60"/>
        <w:ind w:left="708" w:firstLine="708"/>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 </w:t>
      </w:r>
      <w:r w:rsidRPr="0089092B">
        <w:rPr>
          <w:rFonts w:asciiTheme="majorHAnsi" w:eastAsia="AppleMyungjo" w:hAnsiTheme="majorHAnsi"/>
          <w:szCs w:val="20"/>
          <w:lang w:val="es-ES_tradnl" w:eastAsia="es-ES_tradnl"/>
        </w:rPr>
        <w:t>§</w:t>
      </w:r>
      <w:r w:rsidRPr="0089092B">
        <w:rPr>
          <w:rFonts w:asciiTheme="majorHAnsi" w:hAnsiTheme="majorHAnsi"/>
          <w:szCs w:val="20"/>
          <w:lang w:val="es-ES_tradnl" w:eastAsia="es-ES_tradnl"/>
        </w:rPr>
        <w:t>3</w:t>
      </w:r>
    </w:p>
    <w:p w:rsidR="00E87A92" w:rsidRPr="0089092B" w:rsidRDefault="009027EE"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Artículo 142</w:t>
      </w:r>
      <w:r w:rsidRPr="0089092B">
        <w:rPr>
          <w:rFonts w:asciiTheme="majorHAnsi" w:hAnsiTheme="majorHAnsi"/>
          <w:szCs w:val="20"/>
          <w:lang w:val="es-ES_tradnl" w:eastAsia="es-ES_tradnl"/>
        </w:rPr>
        <w:t xml:space="preserve">. </w:t>
      </w:r>
      <w:r w:rsidR="002C1C5E" w:rsidRPr="0089092B">
        <w:rPr>
          <w:rFonts w:asciiTheme="majorHAnsi" w:hAnsiTheme="majorHAnsi"/>
          <w:b/>
          <w:szCs w:val="20"/>
          <w:lang w:val="es-ES_tradnl" w:eastAsia="es-ES_tradnl"/>
        </w:rPr>
        <w:t>Clausura de la d</w:t>
      </w:r>
      <w:r w:rsidRPr="0089092B">
        <w:rPr>
          <w:rFonts w:asciiTheme="majorHAnsi" w:hAnsiTheme="majorHAnsi"/>
          <w:b/>
          <w:szCs w:val="20"/>
          <w:lang w:val="es-ES_tradnl" w:eastAsia="es-ES_tradnl"/>
        </w:rPr>
        <w:t xml:space="preserve">iscusión </w:t>
      </w:r>
      <w:r w:rsidR="002C1C5E" w:rsidRPr="0089092B">
        <w:rPr>
          <w:rFonts w:asciiTheme="majorHAnsi" w:hAnsiTheme="majorHAnsi"/>
          <w:b/>
          <w:szCs w:val="20"/>
          <w:lang w:val="es-ES_tradnl" w:eastAsia="es-ES_tradnl"/>
        </w:rPr>
        <w:t xml:space="preserve">de </w:t>
      </w:r>
      <w:r w:rsidRPr="0089092B">
        <w:rPr>
          <w:rFonts w:asciiTheme="majorHAnsi" w:hAnsiTheme="majorHAnsi"/>
          <w:b/>
          <w:szCs w:val="20"/>
          <w:lang w:val="es-ES_tradnl" w:eastAsia="es-ES_tradnl"/>
        </w:rPr>
        <w:t>suma urgencia y urgencia inmediata</w:t>
      </w:r>
      <w:r w:rsidRPr="0089092B">
        <w:rPr>
          <w:rFonts w:asciiTheme="majorHAnsi" w:hAnsiTheme="majorHAnsi"/>
          <w:szCs w:val="20"/>
          <w:lang w:val="es-ES_tradnl" w:eastAsia="es-ES_tradnl"/>
        </w:rPr>
        <w:t xml:space="preserve">. “En la discusión de los proyectos calificados de </w:t>
      </w:r>
      <w:r w:rsidRPr="0089092B">
        <w:rPr>
          <w:rFonts w:asciiTheme="majorHAnsi" w:hAnsiTheme="majorHAnsi"/>
          <w:b/>
          <w:i/>
          <w:szCs w:val="20"/>
          <w:lang w:val="es-ES_tradnl" w:eastAsia="es-ES_tradnl"/>
        </w:rPr>
        <w:t>suma urgencia o de discusión inmediata</w:t>
      </w:r>
      <w:r w:rsidRPr="0089092B">
        <w:rPr>
          <w:rFonts w:asciiTheme="majorHAnsi" w:hAnsiTheme="majorHAnsi"/>
          <w:szCs w:val="20"/>
          <w:lang w:val="es-ES_tradnl" w:eastAsia="es-ES_tradnl"/>
        </w:rPr>
        <w:t xml:space="preserve">, se podrá pedir la clausura del debate </w:t>
      </w:r>
      <w:r w:rsidRPr="0089092B">
        <w:rPr>
          <w:rFonts w:asciiTheme="majorHAnsi" w:hAnsiTheme="majorHAnsi"/>
          <w:i/>
          <w:szCs w:val="20"/>
          <w:lang w:val="es-ES_tradnl" w:eastAsia="es-ES_tradnl"/>
        </w:rPr>
        <w:t>cuando hayan hablado cuatro diputados</w:t>
      </w:r>
      <w:r w:rsidRPr="0089092B">
        <w:rPr>
          <w:rFonts w:asciiTheme="majorHAnsi" w:hAnsiTheme="majorHAnsi"/>
          <w:szCs w:val="20"/>
          <w:lang w:val="es-ES_tradnl" w:eastAsia="es-ES_tradnl"/>
        </w:rPr>
        <w:t>, dos de los cuales emitieren opiniones distintas, o cuando seis</w:t>
      </w:r>
      <w:r w:rsidR="00E87A92" w:rsidRPr="0089092B">
        <w:rPr>
          <w:rFonts w:asciiTheme="majorHAnsi" w:hAnsiTheme="majorHAnsi"/>
          <w:szCs w:val="20"/>
          <w:lang w:val="es-ES_tradnl" w:eastAsia="es-ES_tradnl"/>
        </w:rPr>
        <w:t xml:space="preserve"> </w:t>
      </w:r>
      <w:r w:rsidRPr="0089092B">
        <w:rPr>
          <w:rFonts w:asciiTheme="majorHAnsi" w:hAnsiTheme="majorHAnsi"/>
          <w:szCs w:val="20"/>
          <w:lang w:val="es-ES_tradnl" w:eastAsia="es-ES_tradnl"/>
        </w:rPr>
        <w:t>diputados hayan participado en la discusión.</w:t>
      </w:r>
      <w:r w:rsidR="002C1C5E" w:rsidRPr="0089092B">
        <w:rPr>
          <w:rFonts w:asciiTheme="majorHAnsi" w:hAnsiTheme="majorHAnsi"/>
          <w:szCs w:val="20"/>
          <w:lang w:val="es-ES_tradnl" w:eastAsia="es-ES_tradnl"/>
        </w:rPr>
        <w:t xml:space="preserve"> Aceptada la clausura, se pondrá inmediatamente en votación general el proyecto. Rechazada, podrá renovarse el pedido cuando se pronuncien tres discursos. Lo dispuesto en este artículo debe entenderse sin perjuicio de lo establecido en el artículo 134, inciso segundo (tiempo de los comités, salvo renuncia).</w:t>
      </w:r>
      <w:r w:rsidRPr="0089092B">
        <w:rPr>
          <w:rFonts w:asciiTheme="majorHAnsi" w:hAnsiTheme="majorHAnsi"/>
          <w:szCs w:val="20"/>
          <w:lang w:val="es-ES_tradnl" w:eastAsia="es-ES_tradnl"/>
        </w:rPr>
        <w:t>”</w:t>
      </w:r>
    </w:p>
    <w:p w:rsidR="00E87A92" w:rsidRPr="0089092B" w:rsidRDefault="00E87A92" w:rsidP="00C77D46">
      <w:pPr>
        <w:spacing w:after="60"/>
        <w:ind w:left="708" w:firstLine="708"/>
        <w:rPr>
          <w:rFonts w:asciiTheme="majorHAnsi" w:hAnsiTheme="majorHAnsi"/>
          <w:szCs w:val="20"/>
          <w:lang w:val="es-ES_tradnl" w:eastAsia="es-ES_tradnl"/>
        </w:rPr>
      </w:pPr>
      <w:r w:rsidRPr="0089092B">
        <w:rPr>
          <w:rFonts w:asciiTheme="majorHAnsi" w:eastAsia="AppleMyungjo" w:hAnsiTheme="majorHAnsi"/>
          <w:szCs w:val="20"/>
          <w:lang w:val="es-ES_tradnl" w:eastAsia="es-ES_tradnl"/>
        </w:rPr>
        <w:t>§</w:t>
      </w:r>
      <w:r w:rsidRPr="0089092B">
        <w:rPr>
          <w:rFonts w:asciiTheme="majorHAnsi" w:hAnsiTheme="majorHAnsi"/>
          <w:szCs w:val="20"/>
          <w:lang w:val="es-ES_tradnl" w:eastAsia="es-ES_tradnl"/>
        </w:rPr>
        <w:t>8 DE LAS URGENCIAS</w:t>
      </w:r>
    </w:p>
    <w:p w:rsidR="00E66D9F" w:rsidRPr="0089092B" w:rsidRDefault="00E87A92" w:rsidP="00E87A92">
      <w:pPr>
        <w:rPr>
          <w:rFonts w:asciiTheme="majorHAnsi" w:hAnsiTheme="majorHAnsi"/>
          <w:szCs w:val="20"/>
          <w:lang w:val="es-ES_tradnl" w:eastAsia="es-ES_tradnl"/>
        </w:rPr>
      </w:pPr>
      <w:r w:rsidRPr="0089092B">
        <w:rPr>
          <w:rFonts w:asciiTheme="majorHAnsi" w:hAnsiTheme="majorHAnsi"/>
          <w:b/>
          <w:szCs w:val="20"/>
          <w:lang w:val="es-ES_tradnl" w:eastAsia="es-ES_tradnl"/>
        </w:rPr>
        <w:t>Art 184. De la calificación de las urgencias</w:t>
      </w:r>
      <w:r w:rsidRPr="0089092B">
        <w:rPr>
          <w:rFonts w:asciiTheme="majorHAnsi" w:hAnsiTheme="majorHAnsi"/>
          <w:szCs w:val="20"/>
          <w:lang w:val="es-ES_tradnl" w:eastAsia="es-ES_tradnl"/>
        </w:rPr>
        <w:t xml:space="preserve">. </w:t>
      </w:r>
      <w:r w:rsidR="00E66D9F" w:rsidRPr="0089092B">
        <w:rPr>
          <w:rFonts w:asciiTheme="majorHAnsi" w:hAnsiTheme="majorHAnsi"/>
          <w:szCs w:val="20"/>
          <w:lang w:val="es-ES_tradnl" w:eastAsia="es-ES_tradnl"/>
        </w:rPr>
        <w:t>Exclusión del proy de ley de presupuesto (rige Constitución)</w:t>
      </w:r>
    </w:p>
    <w:p w:rsidR="00E66D9F" w:rsidRPr="0089092B" w:rsidRDefault="00E87A92" w:rsidP="00E66D9F">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‘urgencia para el despacho’ ‘en uno o en todos los trámites’ </w:t>
      </w:r>
    </w:p>
    <w:p w:rsidR="00E66D9F" w:rsidRPr="0089092B" w:rsidRDefault="00E87A92" w:rsidP="00E87A92">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‘la cámara respectiva deberá pronunciarse dentro del plazo máximo de 30 días’</w:t>
      </w:r>
      <w:r w:rsidR="009B0D84" w:rsidRPr="0089092B">
        <w:rPr>
          <w:rFonts w:asciiTheme="majorHAnsi" w:hAnsiTheme="majorHAnsi"/>
          <w:szCs w:val="20"/>
          <w:lang w:val="es-ES_tradnl" w:eastAsia="es-ES_tradnl"/>
        </w:rPr>
        <w:t xml:space="preserve"> </w:t>
      </w:r>
    </w:p>
    <w:p w:rsidR="00E66D9F" w:rsidRPr="0089092B" w:rsidRDefault="009B0D84" w:rsidP="00E87A92">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‘la calificación deberá hacerla en el correspondientes mensaje o mediante oficio dirigido al pdte de la cámara’ ‘la urgencia podrá ser simple, suma o de discusión inmediata. Si no especifica esa calificación, se entenderá que la urgencia es simple.’</w:t>
      </w:r>
    </w:p>
    <w:p w:rsidR="00DE19A2" w:rsidRPr="0089092B" w:rsidRDefault="00E66D9F" w:rsidP="00E66D9F">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Las disposiciones de este artículo y de los artículos 27 (plazos de las urgencias), 28 (distribución del plazo en las urgencias) y 29 (caducidad de las urgencias al término de la legislatura) de la </w:t>
      </w:r>
      <w:r w:rsidRPr="0089092B">
        <w:rPr>
          <w:rFonts w:asciiTheme="majorHAnsi" w:hAnsiTheme="majorHAnsi"/>
          <w:i/>
          <w:szCs w:val="20"/>
          <w:lang w:val="es-ES_tradnl" w:eastAsia="es-ES_tradnl"/>
        </w:rPr>
        <w:t>Ley Orgánica Constitucional del Congreso Nacional</w:t>
      </w:r>
      <w:r w:rsidRPr="0089092B">
        <w:rPr>
          <w:rFonts w:asciiTheme="majorHAnsi" w:hAnsiTheme="majorHAnsi"/>
          <w:szCs w:val="20"/>
          <w:lang w:val="es-ES_tradnl" w:eastAsia="es-ES_tradnl"/>
        </w:rPr>
        <w:t xml:space="preserve"> no se aplicarán a la tramitación del proyecto de ley de </w:t>
      </w:r>
      <w:r w:rsidRPr="0089092B">
        <w:rPr>
          <w:rFonts w:asciiTheme="majorHAnsi" w:hAnsiTheme="majorHAnsi"/>
          <w:b/>
          <w:szCs w:val="20"/>
          <w:lang w:val="es-ES_tradnl" w:eastAsia="es-ES_tradnl"/>
        </w:rPr>
        <w:t>Presupuestos</w:t>
      </w:r>
      <w:r w:rsidRPr="0089092B">
        <w:rPr>
          <w:rFonts w:asciiTheme="majorHAnsi" w:hAnsiTheme="majorHAnsi"/>
          <w:szCs w:val="20"/>
          <w:lang w:val="es-ES_tradnl" w:eastAsia="es-ES_tradnl"/>
        </w:rPr>
        <w:t xml:space="preserve">, el que deberá ser despachado en los plazos establecidos en la Constitución Política de la República, con la preferencia que determine este reglamento. </w:t>
      </w:r>
    </w:p>
    <w:p w:rsidR="00F816F0" w:rsidRPr="0089092B" w:rsidRDefault="00E66D9F" w:rsidP="00C77D46">
      <w:pPr>
        <w:pStyle w:val="Prrafodelista"/>
        <w:numPr>
          <w:ilvl w:val="0"/>
          <w:numId w:val="1"/>
        </w:numPr>
        <w:spacing w:after="60"/>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Los </w:t>
      </w:r>
      <w:r w:rsidRPr="0089092B">
        <w:rPr>
          <w:rFonts w:asciiTheme="majorHAnsi" w:hAnsiTheme="majorHAnsi"/>
          <w:b/>
          <w:szCs w:val="20"/>
          <w:lang w:val="es-ES_tradnl" w:eastAsia="es-ES_tradnl"/>
        </w:rPr>
        <w:t>plazos de las urgencias se cuentan</w:t>
      </w:r>
      <w:r w:rsidRPr="0089092B">
        <w:rPr>
          <w:rFonts w:asciiTheme="majorHAnsi" w:hAnsiTheme="majorHAnsi"/>
          <w:szCs w:val="20"/>
          <w:lang w:val="es-ES_tradnl" w:eastAsia="es-ES_tradnl"/>
        </w:rPr>
        <w:t xml:space="preserve"> desde el día en que se dé cuenta de la urgencia, calificada por el Presidente de la República. Para computar estos plazos, se cuentan los domingo y los días de feriado legal.</w:t>
      </w:r>
    </w:p>
    <w:p w:rsidR="00F816F0" w:rsidRPr="0089092B" w:rsidRDefault="00F816F0" w:rsidP="00F816F0">
      <w:pPr>
        <w:rPr>
          <w:rFonts w:asciiTheme="majorHAnsi" w:hAnsiTheme="majorHAnsi"/>
          <w:b/>
          <w:szCs w:val="20"/>
          <w:lang w:val="es-ES_tradnl" w:eastAsia="es-ES_tradnl"/>
        </w:rPr>
      </w:pPr>
      <w:r w:rsidRPr="0089092B">
        <w:rPr>
          <w:rFonts w:asciiTheme="majorHAnsi" w:hAnsiTheme="majorHAnsi"/>
          <w:b/>
          <w:szCs w:val="20"/>
          <w:lang w:val="es-ES_tradnl" w:eastAsia="es-ES_tradnl"/>
        </w:rPr>
        <w:t xml:space="preserve">Art 185. </w:t>
      </w:r>
      <w:r w:rsidR="00F062C3" w:rsidRPr="0089092B">
        <w:rPr>
          <w:rFonts w:asciiTheme="majorHAnsi" w:hAnsiTheme="majorHAnsi"/>
          <w:b/>
          <w:szCs w:val="20"/>
          <w:lang w:val="es-ES_tradnl" w:eastAsia="es-ES_tradnl"/>
        </w:rPr>
        <w:t xml:space="preserve">Tipos de urgencia, </w:t>
      </w:r>
      <w:r w:rsidRPr="0089092B">
        <w:rPr>
          <w:rFonts w:asciiTheme="majorHAnsi" w:hAnsiTheme="majorHAnsi"/>
          <w:b/>
          <w:szCs w:val="20"/>
          <w:lang w:val="es-ES_tradnl" w:eastAsia="es-ES_tradnl"/>
        </w:rPr>
        <w:t>plazos</w:t>
      </w:r>
      <w:r w:rsidR="00F062C3" w:rsidRPr="0089092B">
        <w:rPr>
          <w:rFonts w:asciiTheme="majorHAnsi" w:hAnsiTheme="majorHAnsi"/>
          <w:b/>
          <w:szCs w:val="20"/>
          <w:lang w:val="es-ES_tradnl" w:eastAsia="es-ES_tradnl"/>
        </w:rPr>
        <w:t>.</w:t>
      </w:r>
    </w:p>
    <w:p w:rsidR="00F816F0" w:rsidRPr="0089092B" w:rsidRDefault="00F816F0" w:rsidP="00F816F0">
      <w:pPr>
        <w:rPr>
          <w:rFonts w:asciiTheme="majorHAnsi" w:hAnsiTheme="majorHAnsi"/>
          <w:szCs w:val="20"/>
          <w:lang w:val="es-ES_tradnl" w:eastAsia="es-ES_tradnl"/>
        </w:rPr>
      </w:pPr>
      <w:r w:rsidRPr="0089092B">
        <w:rPr>
          <w:rFonts w:asciiTheme="majorHAnsi" w:hAnsiTheme="majorHAnsi"/>
          <w:szCs w:val="20"/>
          <w:lang w:val="es-ES_tradnl" w:eastAsia="es-ES_tradnl"/>
        </w:rPr>
        <w:t>simple urgencia: 30 días;</w:t>
      </w:r>
    </w:p>
    <w:p w:rsidR="00A848F1" w:rsidRPr="0089092B" w:rsidRDefault="00F816F0" w:rsidP="00F816F0">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suma urgencia: 15 días; </w:t>
      </w:r>
    </w:p>
    <w:p w:rsidR="00F062C3" w:rsidRPr="0089092B" w:rsidRDefault="00F816F0" w:rsidP="00F816F0">
      <w:pPr>
        <w:rPr>
          <w:rFonts w:asciiTheme="majorHAnsi" w:hAnsiTheme="majorHAnsi"/>
          <w:szCs w:val="20"/>
          <w:lang w:val="es-ES_tradnl" w:eastAsia="es-ES_tradnl"/>
        </w:rPr>
      </w:pPr>
      <w:r w:rsidRPr="0089092B">
        <w:rPr>
          <w:rFonts w:asciiTheme="majorHAnsi" w:hAnsiTheme="majorHAnsi"/>
          <w:szCs w:val="20"/>
          <w:lang w:val="es-ES_tradnl" w:eastAsia="es-ES_tradnl"/>
        </w:rPr>
        <w:t>discusión inmediata</w:t>
      </w:r>
      <w:r w:rsidR="00A848F1" w:rsidRPr="0089092B">
        <w:rPr>
          <w:rFonts w:asciiTheme="majorHAnsi" w:hAnsiTheme="majorHAnsi"/>
          <w:szCs w:val="20"/>
          <w:lang w:val="es-ES_tradnl" w:eastAsia="es-ES_tradnl"/>
        </w:rPr>
        <w:t xml:space="preserve">: 6 </w:t>
      </w:r>
      <w:r w:rsidRPr="0089092B">
        <w:rPr>
          <w:rFonts w:asciiTheme="majorHAnsi" w:hAnsiTheme="majorHAnsi"/>
          <w:szCs w:val="20"/>
          <w:lang w:val="es-ES_tradnl" w:eastAsia="es-ES_tradnl"/>
        </w:rPr>
        <w:t>días.</w:t>
      </w:r>
    </w:p>
    <w:p w:rsidR="00BB0FC6" w:rsidRPr="0089092B" w:rsidRDefault="00F062C3" w:rsidP="00C77D46">
      <w:pPr>
        <w:spacing w:after="60"/>
        <w:rPr>
          <w:rFonts w:asciiTheme="majorHAnsi" w:hAnsiTheme="majorHAnsi"/>
          <w:szCs w:val="20"/>
          <w:lang w:val="es-ES_tradnl" w:eastAsia="es-ES_tradnl"/>
        </w:rPr>
      </w:pPr>
      <w:r w:rsidRPr="0089092B">
        <w:rPr>
          <w:rFonts w:asciiTheme="majorHAnsi" w:hAnsiTheme="majorHAnsi"/>
          <w:szCs w:val="20"/>
          <w:lang w:val="es-ES_tradnl" w:eastAsia="es-ES_tradnl"/>
        </w:rPr>
        <w:t>Se dará cuenta del mensaje u oficio del Presidente de la República que requiera la urgencia, en la sesión más próxima que celebre la Cámara, y desde esa fecha comenzará a correr su plazo. Con todo, los oficios de retiro de urgencia regirán en el acto mismo en que sean recibidos en la Secretaría de la Cámara.</w:t>
      </w:r>
    </w:p>
    <w:p w:rsidR="00D701FE" w:rsidRPr="0089092B" w:rsidRDefault="00BB0FC6"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 186</w:t>
      </w:r>
      <w:r w:rsidRPr="0089092B">
        <w:rPr>
          <w:rFonts w:asciiTheme="majorHAnsi" w:hAnsiTheme="majorHAnsi"/>
          <w:szCs w:val="20"/>
          <w:lang w:val="es-ES_tradnl" w:eastAsia="es-ES_tradnl"/>
        </w:rPr>
        <w:t xml:space="preserve">. El </w:t>
      </w:r>
      <w:r w:rsidRPr="0089092B">
        <w:rPr>
          <w:rFonts w:asciiTheme="majorHAnsi" w:hAnsiTheme="majorHAnsi"/>
          <w:b/>
          <w:szCs w:val="20"/>
          <w:lang w:val="es-ES_tradnl" w:eastAsia="es-ES_tradnl"/>
        </w:rPr>
        <w:t>término del período de sesiones</w:t>
      </w:r>
      <w:r w:rsidRPr="0089092B">
        <w:rPr>
          <w:rFonts w:asciiTheme="majorHAnsi" w:hAnsiTheme="majorHAnsi"/>
          <w:szCs w:val="20"/>
          <w:lang w:val="es-ES_tradnl" w:eastAsia="es-ES_tradnl"/>
        </w:rPr>
        <w:t xml:space="preserve"> da lugar a la </w:t>
      </w:r>
      <w:r w:rsidRPr="0089092B">
        <w:rPr>
          <w:rFonts w:asciiTheme="majorHAnsi" w:hAnsiTheme="majorHAnsi"/>
          <w:b/>
          <w:szCs w:val="20"/>
          <w:lang w:val="es-ES_tradnl" w:eastAsia="es-ES_tradnl"/>
        </w:rPr>
        <w:t>caducidad de las urgencias</w:t>
      </w:r>
      <w:r w:rsidRPr="0089092B">
        <w:rPr>
          <w:rFonts w:asciiTheme="majorHAnsi" w:hAnsiTheme="majorHAnsi"/>
          <w:szCs w:val="20"/>
          <w:lang w:val="es-ES_tradnl" w:eastAsia="es-ES_tradnl"/>
        </w:rPr>
        <w:t xml:space="preserve"> pendientes en la Cámara.</w:t>
      </w:r>
    </w:p>
    <w:p w:rsidR="00D701FE" w:rsidRPr="0089092B" w:rsidRDefault="00D701FE" w:rsidP="00D701FE">
      <w:pPr>
        <w:rPr>
          <w:rFonts w:asciiTheme="majorHAnsi" w:hAnsiTheme="majorHAnsi"/>
          <w:szCs w:val="20"/>
          <w:lang w:val="es-ES_tradnl" w:eastAsia="es-ES_tradnl"/>
        </w:rPr>
      </w:pPr>
      <w:r w:rsidRPr="0089092B">
        <w:rPr>
          <w:rFonts w:asciiTheme="majorHAnsi" w:hAnsiTheme="majorHAnsi"/>
          <w:b/>
          <w:szCs w:val="20"/>
          <w:lang w:val="es-ES_tradnl" w:eastAsia="es-ES_tradnl"/>
        </w:rPr>
        <w:t>Art 187.</w:t>
      </w:r>
      <w:r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Simple urgencia</w:t>
      </w:r>
      <w:r w:rsidRPr="0089092B">
        <w:rPr>
          <w:rFonts w:asciiTheme="majorHAnsi" w:hAnsiTheme="majorHAnsi"/>
          <w:szCs w:val="20"/>
          <w:lang w:val="es-ES_tradnl" w:eastAsia="es-ES_tradnl"/>
        </w:rPr>
        <w:t xml:space="preserve">, discusión y votación en la forma siguiente: </w:t>
      </w:r>
    </w:p>
    <w:p w:rsidR="00D701FE" w:rsidRPr="0089092B" w:rsidRDefault="00D701FE" w:rsidP="00D701FE">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El proyecto deberá ser despachado por la Cámara en 30 días, que se distribuirán así: </w:t>
      </w:r>
    </w:p>
    <w:p w:rsidR="00D701FE" w:rsidRPr="0089092B" w:rsidRDefault="00D701FE" w:rsidP="00D701FE">
      <w:pPr>
        <w:pStyle w:val="Prrafodelista"/>
        <w:numPr>
          <w:ilvl w:val="0"/>
          <w:numId w:val="1"/>
        </w:numPr>
        <w:rPr>
          <w:rFonts w:asciiTheme="majorHAnsi" w:hAnsiTheme="majorHAnsi"/>
          <w:szCs w:val="20"/>
          <w:lang w:val="es-ES_tradnl" w:eastAsia="es-ES_tradnl"/>
        </w:rPr>
      </w:pPr>
      <w:r w:rsidRPr="0089092B">
        <w:rPr>
          <w:rFonts w:asciiTheme="majorHAnsi" w:hAnsiTheme="majorHAnsi"/>
          <w:b/>
          <w:szCs w:val="20"/>
          <w:lang w:val="es-ES_tradnl" w:eastAsia="es-ES_tradnl"/>
        </w:rPr>
        <w:t>16 días</w:t>
      </w:r>
      <w:r w:rsidRPr="0089092B">
        <w:rPr>
          <w:rFonts w:asciiTheme="majorHAnsi" w:hAnsiTheme="majorHAnsi"/>
          <w:szCs w:val="20"/>
          <w:lang w:val="es-ES_tradnl" w:eastAsia="es-ES_tradnl"/>
        </w:rPr>
        <w:t xml:space="preserve"> para el primer </w:t>
      </w:r>
      <w:r w:rsidRPr="0089092B">
        <w:rPr>
          <w:rFonts w:asciiTheme="majorHAnsi" w:hAnsiTheme="majorHAnsi"/>
          <w:b/>
          <w:szCs w:val="20"/>
          <w:lang w:val="es-ES_tradnl" w:eastAsia="es-ES_tradnl"/>
        </w:rPr>
        <w:t>informe de comisión, u 11,</w:t>
      </w:r>
      <w:r w:rsidRPr="0089092B">
        <w:rPr>
          <w:rFonts w:asciiTheme="majorHAnsi" w:hAnsiTheme="majorHAnsi"/>
          <w:szCs w:val="20"/>
          <w:lang w:val="es-ES_tradnl" w:eastAsia="es-ES_tradnl"/>
        </w:rPr>
        <w:t xml:space="preserve"> si procediere informe de la Comisión de Hacienda (a más tardar el día 11 la comisión técnica debe ir a la Comisión de Hacienda. </w:t>
      </w:r>
    </w:p>
    <w:p w:rsidR="00D701FE" w:rsidRPr="0089092B" w:rsidRDefault="00D701FE" w:rsidP="00D701FE">
      <w:pPr>
        <w:pStyle w:val="Prrafodelista"/>
        <w:numPr>
          <w:ilvl w:val="0"/>
          <w:numId w:val="1"/>
        </w:numPr>
        <w:rPr>
          <w:rFonts w:asciiTheme="majorHAnsi" w:hAnsiTheme="majorHAnsi"/>
          <w:szCs w:val="20"/>
          <w:lang w:val="es-ES_tradnl" w:eastAsia="es-ES_tradnl"/>
        </w:rPr>
      </w:pPr>
      <w:r w:rsidRPr="0089092B">
        <w:rPr>
          <w:rFonts w:asciiTheme="majorHAnsi" w:hAnsiTheme="majorHAnsi"/>
          <w:b/>
          <w:szCs w:val="20"/>
          <w:lang w:val="es-ES_tradnl" w:eastAsia="es-ES_tradnl"/>
        </w:rPr>
        <w:t xml:space="preserve">5 días </w:t>
      </w:r>
      <w:r w:rsidRPr="0089092B">
        <w:rPr>
          <w:rFonts w:asciiTheme="majorHAnsi" w:hAnsiTheme="majorHAnsi"/>
          <w:szCs w:val="20"/>
          <w:lang w:val="es-ES_tradnl" w:eastAsia="es-ES_tradnl"/>
        </w:rPr>
        <w:t xml:space="preserve">para el informe de la Comisión de </w:t>
      </w:r>
      <w:r w:rsidRPr="0089092B">
        <w:rPr>
          <w:rFonts w:asciiTheme="majorHAnsi" w:hAnsiTheme="majorHAnsi"/>
          <w:b/>
          <w:szCs w:val="20"/>
          <w:lang w:val="es-ES_tradnl" w:eastAsia="es-ES_tradnl"/>
        </w:rPr>
        <w:t>Hacienda</w:t>
      </w:r>
      <w:r w:rsidRPr="0089092B">
        <w:rPr>
          <w:rFonts w:asciiTheme="majorHAnsi" w:hAnsiTheme="majorHAnsi"/>
          <w:szCs w:val="20"/>
          <w:lang w:val="es-ES_tradnl" w:eastAsia="es-ES_tradnl"/>
        </w:rPr>
        <w:t xml:space="preserve">, si procediere. </w:t>
      </w:r>
    </w:p>
    <w:p w:rsidR="004C1F55" w:rsidRPr="0089092B" w:rsidRDefault="00D701FE" w:rsidP="00D701FE">
      <w:pPr>
        <w:pStyle w:val="Prrafodelista"/>
        <w:numPr>
          <w:ilvl w:val="0"/>
          <w:numId w:val="1"/>
        </w:numPr>
        <w:rPr>
          <w:rFonts w:asciiTheme="majorHAnsi" w:hAnsiTheme="majorHAnsi"/>
          <w:szCs w:val="20"/>
          <w:lang w:val="es-ES_tradnl" w:eastAsia="es-ES_tradnl"/>
        </w:rPr>
      </w:pPr>
      <w:r w:rsidRPr="0089092B">
        <w:rPr>
          <w:rFonts w:asciiTheme="majorHAnsi" w:hAnsiTheme="majorHAnsi"/>
          <w:b/>
          <w:szCs w:val="20"/>
          <w:lang w:val="es-ES_tradnl" w:eastAsia="es-ES_tradnl"/>
        </w:rPr>
        <w:t>3 días para la discusión general del proyecto en la Sala</w:t>
      </w:r>
      <w:r w:rsidRPr="0089092B">
        <w:rPr>
          <w:rFonts w:asciiTheme="majorHAnsi" w:hAnsiTheme="majorHAnsi"/>
          <w:szCs w:val="20"/>
          <w:lang w:val="es-ES_tradnl" w:eastAsia="es-ES_tradnl"/>
        </w:rPr>
        <w:t>, al término de los cuales, en todo caso, deberá votarse.</w:t>
      </w:r>
    </w:p>
    <w:p w:rsidR="004C1F55" w:rsidRPr="0089092B" w:rsidRDefault="004C1F55" w:rsidP="004C1F55">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Si el proyecto vuelve para el segundo informe de comisión, ésta deberá presentarlo en el plazo de 7 días, o 4, si procediere segundo informe de la Comisión de Hacienda, la que deberá despacharlo dentro de los tres días siguientes a su terminación. </w:t>
      </w:r>
    </w:p>
    <w:p w:rsidR="004C1F55" w:rsidRPr="0089092B" w:rsidRDefault="004C1F55" w:rsidP="004C1F55">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4 días para discusión y votación en particular en la Sala, al término de los cuales, en todo caso, deberá votarse. </w:t>
      </w:r>
    </w:p>
    <w:p w:rsidR="00F476E3" w:rsidRPr="0089092B" w:rsidRDefault="00CB0BCB" w:rsidP="00C77D46">
      <w:pPr>
        <w:spacing w:after="60"/>
        <w:rPr>
          <w:rFonts w:asciiTheme="majorHAnsi" w:hAnsiTheme="majorHAnsi"/>
          <w:szCs w:val="20"/>
          <w:lang w:val="es-ES_tradnl" w:eastAsia="es-ES_tradnl"/>
        </w:rPr>
      </w:pPr>
      <w:r w:rsidRPr="0089092B">
        <w:rPr>
          <w:rFonts w:asciiTheme="majorHAnsi" w:hAnsiTheme="majorHAnsi"/>
          <w:szCs w:val="20"/>
          <w:lang w:val="es-ES_tradnl" w:eastAsia="es-ES_tradnl"/>
        </w:rPr>
        <w:t>“</w:t>
      </w:r>
      <w:r w:rsidR="004C1F55" w:rsidRPr="0089092B">
        <w:rPr>
          <w:rFonts w:asciiTheme="majorHAnsi" w:hAnsiTheme="majorHAnsi"/>
          <w:szCs w:val="20"/>
          <w:lang w:val="es-ES_tradnl" w:eastAsia="es-ES_tradnl"/>
        </w:rPr>
        <w:t>Lo dispuesto en este número se debe entender sin perjuicio de lo establecido en el inciso segundo del artículo 134 (tiempo de los comités, salvo renuncia). Las comisiones deberán emitir sus informes dentro de los plazos a ellas señalados. En el caso de no estar despachado el proyecto, al término de la última sesión que celebre la comisión en el día del vencimiento del plazo, deberá declararse cerrado el debate y procederse a la votación, hasta el total despacho del proyecto.</w:t>
      </w:r>
      <w:r w:rsidRPr="0089092B">
        <w:rPr>
          <w:rFonts w:asciiTheme="majorHAnsi" w:hAnsiTheme="majorHAnsi"/>
          <w:szCs w:val="20"/>
          <w:lang w:val="es-ES_tradnl" w:eastAsia="es-ES_tradnl"/>
        </w:rPr>
        <w:t>”</w:t>
      </w:r>
    </w:p>
    <w:p w:rsidR="00F476E3" w:rsidRPr="0089092B" w:rsidRDefault="00F476E3" w:rsidP="00F476E3">
      <w:pPr>
        <w:rPr>
          <w:rFonts w:asciiTheme="majorHAnsi" w:hAnsiTheme="majorHAnsi"/>
          <w:szCs w:val="20"/>
          <w:lang w:val="es-ES_tradnl" w:eastAsia="es-ES_tradnl"/>
        </w:rPr>
      </w:pPr>
      <w:r w:rsidRPr="0089092B">
        <w:rPr>
          <w:rFonts w:asciiTheme="majorHAnsi" w:hAnsiTheme="majorHAnsi"/>
          <w:b/>
          <w:szCs w:val="20"/>
          <w:lang w:val="es-ES_tradnl" w:eastAsia="es-ES_tradnl"/>
        </w:rPr>
        <w:t>Art 188</w:t>
      </w:r>
      <w:r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Suma urgencia</w:t>
      </w:r>
      <w:r w:rsidRPr="0089092B">
        <w:rPr>
          <w:rFonts w:asciiTheme="majorHAnsi" w:hAnsiTheme="majorHAnsi"/>
          <w:szCs w:val="20"/>
          <w:lang w:val="es-ES_tradnl" w:eastAsia="es-ES_tradnl"/>
        </w:rPr>
        <w:t xml:space="preserve">, discusión y votación : </w:t>
      </w:r>
    </w:p>
    <w:p w:rsidR="00F476E3" w:rsidRPr="0089092B" w:rsidRDefault="00F476E3" w:rsidP="00F476E3">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Deberá ser despachado por la Cámara en 15 días, que se distribuirán: </w:t>
      </w:r>
    </w:p>
    <w:p w:rsidR="00F476E3" w:rsidRPr="0089092B" w:rsidRDefault="00F476E3" w:rsidP="00F476E3">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12 días para el </w:t>
      </w:r>
      <w:r w:rsidRPr="0089092B">
        <w:rPr>
          <w:rFonts w:asciiTheme="majorHAnsi" w:hAnsiTheme="majorHAnsi"/>
          <w:b/>
          <w:szCs w:val="20"/>
          <w:lang w:val="es-ES_tradnl" w:eastAsia="es-ES_tradnl"/>
        </w:rPr>
        <w:t>informe de comisión</w:t>
      </w:r>
      <w:r w:rsidRPr="0089092B">
        <w:rPr>
          <w:rFonts w:asciiTheme="majorHAnsi" w:hAnsiTheme="majorHAnsi"/>
          <w:szCs w:val="20"/>
          <w:lang w:val="es-ES_tradnl" w:eastAsia="es-ES_tradnl"/>
        </w:rPr>
        <w:t xml:space="preserve">, u 8, si procediere informe de la Comisión de </w:t>
      </w:r>
      <w:r w:rsidRPr="0089092B">
        <w:rPr>
          <w:rFonts w:asciiTheme="majorHAnsi" w:hAnsiTheme="majorHAnsi"/>
          <w:b/>
          <w:szCs w:val="20"/>
          <w:lang w:val="es-ES_tradnl" w:eastAsia="es-ES_tradnl"/>
        </w:rPr>
        <w:t>Hacienda</w:t>
      </w:r>
      <w:r w:rsidRPr="0089092B">
        <w:rPr>
          <w:rFonts w:asciiTheme="majorHAnsi" w:hAnsiTheme="majorHAnsi"/>
          <w:szCs w:val="20"/>
          <w:lang w:val="es-ES_tradnl" w:eastAsia="es-ES_tradnl"/>
        </w:rPr>
        <w:t xml:space="preserve">. </w:t>
      </w:r>
    </w:p>
    <w:p w:rsidR="00F476E3" w:rsidRPr="0089092B" w:rsidRDefault="00F476E3" w:rsidP="00F476E3">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Para este cómputo, a más tardar el día ocho la comisión técnica deberá determinar si el proyecto debe ser conocido por la Comisión de Hacienda.</w:t>
      </w:r>
    </w:p>
    <w:p w:rsidR="00F476E3" w:rsidRPr="0089092B" w:rsidRDefault="00F476E3" w:rsidP="00F476E3">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4 días para el informe de la </w:t>
      </w:r>
      <w:r w:rsidRPr="0089092B">
        <w:rPr>
          <w:rFonts w:asciiTheme="majorHAnsi" w:hAnsiTheme="majorHAnsi"/>
          <w:b/>
          <w:szCs w:val="20"/>
          <w:lang w:val="es-ES_tradnl" w:eastAsia="es-ES_tradnl"/>
        </w:rPr>
        <w:t>Comisión de Hacienda</w:t>
      </w:r>
      <w:r w:rsidRPr="0089092B">
        <w:rPr>
          <w:rFonts w:asciiTheme="majorHAnsi" w:hAnsiTheme="majorHAnsi"/>
          <w:szCs w:val="20"/>
          <w:lang w:val="es-ES_tradnl" w:eastAsia="es-ES_tradnl"/>
        </w:rPr>
        <w:t>, si procediere</w:t>
      </w:r>
    </w:p>
    <w:p w:rsidR="00F476E3" w:rsidRPr="0089092B" w:rsidRDefault="00F476E3" w:rsidP="00F476E3">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3 días para la </w:t>
      </w:r>
      <w:r w:rsidRPr="0089092B">
        <w:rPr>
          <w:rFonts w:asciiTheme="majorHAnsi" w:hAnsiTheme="majorHAnsi"/>
          <w:b/>
          <w:szCs w:val="20"/>
          <w:lang w:val="es-ES_tradnl" w:eastAsia="es-ES_tradnl"/>
        </w:rPr>
        <w:t>discusión y votación en la Sala</w:t>
      </w:r>
      <w:r w:rsidRPr="0089092B">
        <w:rPr>
          <w:rFonts w:asciiTheme="majorHAnsi" w:hAnsiTheme="majorHAnsi"/>
          <w:szCs w:val="20"/>
          <w:lang w:val="es-ES_tradnl" w:eastAsia="es-ES_tradnl"/>
        </w:rPr>
        <w:t>, al término de los cuales, en todo caso, deberá votarse</w:t>
      </w:r>
    </w:p>
    <w:p w:rsidR="005A6078" w:rsidRPr="0089092B" w:rsidRDefault="00F476E3" w:rsidP="00F476E3">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Lo dispuesto en este número debe entenderse sin perjuicio de lo establecido en el artículo 134, inciso segundo (tiempo de los comités, salvo renuncia). </w:t>
      </w:r>
    </w:p>
    <w:p w:rsidR="00F476E3" w:rsidRPr="0089092B" w:rsidRDefault="00F476E3" w:rsidP="00C77D46">
      <w:pPr>
        <w:spacing w:after="60"/>
        <w:rPr>
          <w:rFonts w:asciiTheme="majorHAnsi" w:hAnsiTheme="majorHAnsi"/>
          <w:szCs w:val="20"/>
          <w:lang w:val="es-ES_tradnl" w:eastAsia="es-ES_tradnl"/>
        </w:rPr>
      </w:pPr>
      <w:r w:rsidRPr="0089092B">
        <w:rPr>
          <w:rFonts w:asciiTheme="majorHAnsi" w:hAnsiTheme="majorHAnsi"/>
          <w:b/>
          <w:i/>
          <w:szCs w:val="20"/>
          <w:lang w:val="es-ES_tradnl" w:eastAsia="es-ES_tradnl"/>
        </w:rPr>
        <w:t>La discusión de estos proyectos se hará en general y particular a la vez. No serán sometidos a segundo informe.</w:t>
      </w:r>
      <w:r w:rsidRPr="0089092B">
        <w:rPr>
          <w:rFonts w:asciiTheme="majorHAnsi" w:hAnsiTheme="majorHAnsi"/>
          <w:szCs w:val="20"/>
          <w:lang w:val="es-ES_tradnl" w:eastAsia="es-ES_tradnl"/>
        </w:rPr>
        <w:t xml:space="preserve"> Las comisiones deberán emitir sus informes dentro de los plazos a ellas establecidos. En el caso de no estar despachado el proyecto, al término de la última sesión que celebre la comisión en el día del vencimiento del plazo, deberá declararse cerrado el debate y procederse a la votación, hasta el total despacho del proyecto.</w:t>
      </w:r>
    </w:p>
    <w:p w:rsidR="005A6078" w:rsidRPr="0089092B" w:rsidRDefault="00F476E3" w:rsidP="00F476E3">
      <w:pPr>
        <w:rPr>
          <w:rFonts w:asciiTheme="majorHAnsi" w:hAnsiTheme="majorHAnsi"/>
          <w:szCs w:val="20"/>
          <w:lang w:val="es-ES_tradnl" w:eastAsia="es-ES_tradnl"/>
        </w:rPr>
      </w:pPr>
      <w:r w:rsidRPr="0089092B">
        <w:rPr>
          <w:rFonts w:asciiTheme="majorHAnsi" w:hAnsiTheme="majorHAnsi"/>
          <w:b/>
          <w:szCs w:val="20"/>
          <w:lang w:val="es-ES_tradnl" w:eastAsia="es-ES_tradnl"/>
        </w:rPr>
        <w:t>Artículo 189.</w:t>
      </w:r>
      <w:r w:rsidRPr="0089092B">
        <w:rPr>
          <w:rFonts w:asciiTheme="majorHAnsi" w:hAnsiTheme="majorHAnsi"/>
          <w:szCs w:val="20"/>
          <w:lang w:val="es-ES_tradnl" w:eastAsia="es-ES_tradnl"/>
        </w:rPr>
        <w:t xml:space="preserve"> </w:t>
      </w:r>
      <w:r w:rsidR="005A6078" w:rsidRPr="0089092B">
        <w:rPr>
          <w:rFonts w:asciiTheme="majorHAnsi" w:hAnsiTheme="majorHAnsi"/>
          <w:b/>
          <w:szCs w:val="20"/>
          <w:lang w:val="es-ES_tradnl" w:eastAsia="es-ES_tradnl"/>
        </w:rPr>
        <w:t>D</w:t>
      </w:r>
      <w:r w:rsidRPr="0089092B">
        <w:rPr>
          <w:rFonts w:asciiTheme="majorHAnsi" w:hAnsiTheme="majorHAnsi"/>
          <w:b/>
          <w:szCs w:val="20"/>
          <w:lang w:val="es-ES_tradnl" w:eastAsia="es-ES_tradnl"/>
        </w:rPr>
        <w:t>iscusión inmediata</w:t>
      </w:r>
      <w:r w:rsidRPr="0089092B">
        <w:rPr>
          <w:rFonts w:asciiTheme="majorHAnsi" w:hAnsiTheme="majorHAnsi"/>
          <w:szCs w:val="20"/>
          <w:lang w:val="es-ES_tradnl" w:eastAsia="es-ES_tradnl"/>
        </w:rPr>
        <w:t xml:space="preserve">, </w:t>
      </w:r>
      <w:r w:rsidR="005A6078" w:rsidRPr="0089092B">
        <w:rPr>
          <w:rFonts w:asciiTheme="majorHAnsi" w:hAnsiTheme="majorHAnsi"/>
          <w:szCs w:val="20"/>
          <w:lang w:val="es-ES_tradnl" w:eastAsia="es-ES_tradnl"/>
        </w:rPr>
        <w:t>discusión y votación:</w:t>
      </w:r>
      <w:r w:rsidRPr="0089092B">
        <w:rPr>
          <w:rFonts w:asciiTheme="majorHAnsi" w:hAnsiTheme="majorHAnsi"/>
          <w:szCs w:val="20"/>
          <w:lang w:val="es-ES_tradnl" w:eastAsia="es-ES_tradnl"/>
        </w:rPr>
        <w:t xml:space="preserve"> </w:t>
      </w:r>
    </w:p>
    <w:p w:rsidR="005A6078" w:rsidRPr="0089092B" w:rsidRDefault="00F476E3" w:rsidP="00F476E3">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El proyecto deberá ser despachado por la Cámara en </w:t>
      </w:r>
      <w:r w:rsidR="005A6078" w:rsidRPr="0089092B">
        <w:rPr>
          <w:rFonts w:asciiTheme="majorHAnsi" w:hAnsiTheme="majorHAnsi"/>
          <w:szCs w:val="20"/>
          <w:lang w:val="es-ES_tradnl" w:eastAsia="es-ES_tradnl"/>
        </w:rPr>
        <w:t>6</w:t>
      </w:r>
      <w:r w:rsidRPr="0089092B">
        <w:rPr>
          <w:rFonts w:asciiTheme="majorHAnsi" w:hAnsiTheme="majorHAnsi"/>
          <w:szCs w:val="20"/>
          <w:lang w:val="es-ES_tradnl" w:eastAsia="es-ES_tradnl"/>
        </w:rPr>
        <w:t xml:space="preserve"> días, que se distribuirán: </w:t>
      </w:r>
    </w:p>
    <w:p w:rsidR="005A6078" w:rsidRPr="0089092B" w:rsidRDefault="005A6078" w:rsidP="005A6078">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4</w:t>
      </w:r>
      <w:r w:rsidR="00F476E3" w:rsidRPr="0089092B">
        <w:rPr>
          <w:rFonts w:asciiTheme="majorHAnsi" w:hAnsiTheme="majorHAnsi"/>
          <w:szCs w:val="20"/>
          <w:lang w:val="es-ES_tradnl" w:eastAsia="es-ES_tradnl"/>
        </w:rPr>
        <w:t xml:space="preserve"> días para el informe de la comisión competente, que puede ser verbal o escrito, o tres, si procediere informe de la Comisión de Hacienda. Para este cómputo, a más tardar el tercer día la comisión técnica deberá determinar si el proyecto ha de ser conocido por la Comisión de Hacienda. 73 De las Reglas Generales </w:t>
      </w:r>
    </w:p>
    <w:p w:rsidR="005A6078" w:rsidRPr="0089092B" w:rsidRDefault="005A6078" w:rsidP="005A6078">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1</w:t>
      </w:r>
      <w:r w:rsidR="00F476E3" w:rsidRPr="0089092B">
        <w:rPr>
          <w:rFonts w:asciiTheme="majorHAnsi" w:hAnsiTheme="majorHAnsi"/>
          <w:szCs w:val="20"/>
          <w:lang w:val="es-ES_tradnl" w:eastAsia="es-ES_tradnl"/>
        </w:rPr>
        <w:t xml:space="preserve"> día para el informe de la Comisión de Hacienda, si procediere, que</w:t>
      </w:r>
      <w:r w:rsidRPr="0089092B">
        <w:rPr>
          <w:rFonts w:asciiTheme="majorHAnsi" w:hAnsiTheme="majorHAnsi"/>
          <w:szCs w:val="20"/>
          <w:lang w:val="es-ES_tradnl" w:eastAsia="es-ES_tradnl"/>
        </w:rPr>
        <w:t xml:space="preserve"> puede ser verbal o escrito. </w:t>
      </w:r>
    </w:p>
    <w:p w:rsidR="005A6078" w:rsidRPr="0089092B" w:rsidRDefault="005A6078" w:rsidP="005A6078">
      <w:pPr>
        <w:pStyle w:val="Prrafodelista"/>
        <w:numPr>
          <w:ilvl w:val="0"/>
          <w:numId w:val="1"/>
        </w:numPr>
        <w:rPr>
          <w:rFonts w:asciiTheme="majorHAnsi" w:hAnsiTheme="majorHAnsi"/>
          <w:szCs w:val="20"/>
          <w:lang w:val="es-ES_tradnl" w:eastAsia="es-ES_tradnl"/>
        </w:rPr>
      </w:pPr>
      <w:r w:rsidRPr="0089092B">
        <w:rPr>
          <w:rFonts w:asciiTheme="majorHAnsi" w:hAnsiTheme="majorHAnsi"/>
          <w:szCs w:val="20"/>
          <w:lang w:val="es-ES_tradnl" w:eastAsia="es-ES_tradnl"/>
        </w:rPr>
        <w:t>2</w:t>
      </w:r>
      <w:r w:rsidR="00F476E3" w:rsidRPr="0089092B">
        <w:rPr>
          <w:rFonts w:asciiTheme="majorHAnsi" w:hAnsiTheme="majorHAnsi"/>
          <w:szCs w:val="20"/>
          <w:lang w:val="es-ES_tradnl" w:eastAsia="es-ES_tradnl"/>
        </w:rPr>
        <w:t xml:space="preserve"> días para la discusión y votación del proyecto. </w:t>
      </w:r>
    </w:p>
    <w:p w:rsidR="009567FF" w:rsidRPr="0089092B" w:rsidRDefault="00F476E3" w:rsidP="00C77D46">
      <w:pPr>
        <w:spacing w:after="60"/>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Lo dispuesto en este número deberá entenderse sin perjuicio de lo establecido en el artículo 134, inciso segundo (tiempo de los comités, salvo renuncia). </w:t>
      </w:r>
      <w:r w:rsidRPr="0089092B">
        <w:rPr>
          <w:rFonts w:asciiTheme="majorHAnsi" w:hAnsiTheme="majorHAnsi"/>
          <w:b/>
          <w:i/>
          <w:szCs w:val="20"/>
          <w:lang w:val="es-ES_tradnl" w:eastAsia="es-ES_tradnl"/>
        </w:rPr>
        <w:t>La discusión de estos proyectos se hará en general y particular a la vez. No serán sometidos a segundo informe.</w:t>
      </w:r>
      <w:r w:rsidRPr="0089092B">
        <w:rPr>
          <w:rFonts w:asciiTheme="majorHAnsi" w:hAnsiTheme="majorHAnsi"/>
          <w:szCs w:val="20"/>
          <w:lang w:val="es-ES_tradnl" w:eastAsia="es-ES_tradnl"/>
        </w:rPr>
        <w:t xml:space="preserve"> Para los demás trámites constitucionales tendrá la Cámara un día adicional.</w:t>
      </w:r>
      <w:r w:rsidR="00CC7354" w:rsidRPr="0089092B">
        <w:rPr>
          <w:rFonts w:asciiTheme="majorHAnsi" w:hAnsiTheme="majorHAnsi"/>
          <w:szCs w:val="20"/>
          <w:lang w:val="es-ES_tradnl" w:eastAsia="es-ES_tradnl"/>
        </w:rPr>
        <w:t xml:space="preserve">  OJO HAY EXCEPCIONES!</w:t>
      </w:r>
    </w:p>
    <w:p w:rsidR="009567FF" w:rsidRPr="0089092B" w:rsidRDefault="009567FF" w:rsidP="009567FF">
      <w:pPr>
        <w:rPr>
          <w:rFonts w:asciiTheme="majorHAnsi" w:hAnsiTheme="majorHAnsi"/>
          <w:szCs w:val="20"/>
          <w:lang w:val="es-ES_tradnl" w:eastAsia="es-ES_tradnl"/>
        </w:rPr>
      </w:pPr>
      <w:r w:rsidRPr="0089092B">
        <w:rPr>
          <w:rFonts w:asciiTheme="majorHAnsi" w:hAnsiTheme="majorHAnsi"/>
          <w:b/>
          <w:szCs w:val="20"/>
          <w:lang w:val="es-ES_tradnl" w:eastAsia="es-ES_tradnl"/>
        </w:rPr>
        <w:t>Art 190</w:t>
      </w:r>
      <w:r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Excepciones a cláusula de tratamiento gral y part a la vez</w:t>
      </w:r>
      <w:r w:rsidRPr="0089092B">
        <w:rPr>
          <w:rFonts w:asciiTheme="majorHAnsi" w:hAnsiTheme="majorHAnsi"/>
          <w:szCs w:val="20"/>
          <w:lang w:val="es-ES_tradnl" w:eastAsia="es-ES_tradnl"/>
        </w:rPr>
        <w:t xml:space="preserve">: </w:t>
      </w:r>
    </w:p>
    <w:p w:rsidR="009567FF" w:rsidRPr="0089092B" w:rsidRDefault="009567FF" w:rsidP="009567FF">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En los casos previstos en los dos artículos anteriores, </w:t>
      </w:r>
      <w:r w:rsidRPr="0089092B">
        <w:rPr>
          <w:rFonts w:asciiTheme="majorHAnsi" w:hAnsiTheme="majorHAnsi"/>
          <w:i/>
          <w:szCs w:val="20"/>
          <w:lang w:val="es-ES_tradnl" w:eastAsia="es-ES_tradnl"/>
        </w:rPr>
        <w:t xml:space="preserve">sólo se admitirán a discusión y votación las indicaciones o disposiciones que, rechazadas por las comisiones informantes, sean </w:t>
      </w:r>
      <w:r w:rsidRPr="0089092B">
        <w:rPr>
          <w:rFonts w:asciiTheme="majorHAnsi" w:hAnsiTheme="majorHAnsi"/>
          <w:b/>
          <w:i/>
          <w:szCs w:val="20"/>
          <w:lang w:val="es-ES_tradnl" w:eastAsia="es-ES_tradnl"/>
        </w:rPr>
        <w:t>renovadas con las firmas de treinta diputados</w:t>
      </w:r>
      <w:r w:rsidRPr="0089092B">
        <w:rPr>
          <w:rFonts w:asciiTheme="majorHAnsi" w:hAnsiTheme="majorHAnsi"/>
          <w:i/>
          <w:szCs w:val="20"/>
          <w:lang w:val="es-ES_tradnl" w:eastAsia="es-ES_tradnl"/>
        </w:rPr>
        <w:t xml:space="preserve"> que incluyan, a lo menos, a tres jefes de comités, siempre que se trate de aquellas presentadas durante la discusión general o dentro del plazo que la Cámara haya fijado</w:t>
      </w:r>
      <w:r w:rsidRPr="0089092B">
        <w:rPr>
          <w:rFonts w:asciiTheme="majorHAnsi" w:hAnsiTheme="majorHAnsi"/>
          <w:szCs w:val="20"/>
          <w:lang w:val="es-ES_tradnl" w:eastAsia="es-ES_tradnl"/>
        </w:rPr>
        <w:t xml:space="preserve">. </w:t>
      </w:r>
    </w:p>
    <w:p w:rsidR="00CC7354" w:rsidRPr="0089092B" w:rsidRDefault="009567FF" w:rsidP="00C77D46">
      <w:pPr>
        <w:spacing w:after="60"/>
        <w:ind w:firstLine="708"/>
        <w:rPr>
          <w:rFonts w:asciiTheme="majorHAnsi" w:hAnsiTheme="majorHAnsi"/>
          <w:szCs w:val="20"/>
          <w:lang w:val="es-ES_tradnl" w:eastAsia="es-ES_tradnl"/>
        </w:rPr>
      </w:pPr>
      <w:r w:rsidRPr="0089092B">
        <w:rPr>
          <w:rFonts w:asciiTheme="majorHAnsi" w:hAnsiTheme="majorHAnsi"/>
          <w:szCs w:val="20"/>
          <w:lang w:val="es-ES_tradnl" w:eastAsia="es-ES_tradnl"/>
        </w:rPr>
        <w:t>Para tal efecto, los informes consignarán expresamente estas circunstancias. Si vencidos los plazos no se hubieren emitido los informes de comisión, la Cámara deberá pronunciarse dentro de los términos a ella fijados, con prescindencia de tales informes, excepto en el caso de los asuntos que, conforme a los artículos 17 y 21 de la ley orgánica constitucional del Congreso Nacional, deban ser informados por la Comisión de Hacienda. Lo dispuesto en los artículos 187, 188 y 189 no regirá en el caso de que la Cámara, a propuesta del Presidente, acuerde por mayoría prorrogar cualquiera de estos plazos, sin perjuicio, además, de lo dispuesto en el artículo 130, inciso cuarto (omisión del segundo informe). Cuando un asunto sea enviado a dos o más comisiones para su estudio e informe, el plazo de las urgencias se distribuirá proporcionalmente entre ellas, en la forma que determine la Mesa.</w:t>
      </w:r>
    </w:p>
    <w:p w:rsidR="00E56A94" w:rsidRPr="0089092B" w:rsidRDefault="00CC7354"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 191</w:t>
      </w:r>
      <w:r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Suma urgencia o de discusión inmediata</w:t>
      </w:r>
      <w:r w:rsidRPr="0089092B">
        <w:rPr>
          <w:rFonts w:asciiTheme="majorHAnsi" w:hAnsiTheme="majorHAnsi"/>
          <w:szCs w:val="20"/>
          <w:lang w:val="es-ES_tradnl" w:eastAsia="es-ES_tradnl"/>
        </w:rPr>
        <w:t xml:space="preserve">, la </w:t>
      </w:r>
      <w:r w:rsidRPr="0089092B">
        <w:rPr>
          <w:rFonts w:asciiTheme="majorHAnsi" w:hAnsiTheme="majorHAnsi"/>
          <w:b/>
          <w:szCs w:val="20"/>
          <w:lang w:val="es-ES_tradnl" w:eastAsia="es-ES_tradnl"/>
        </w:rPr>
        <w:t>Cámara</w:t>
      </w:r>
      <w:r w:rsidR="00583321" w:rsidRPr="0089092B">
        <w:rPr>
          <w:rFonts w:asciiTheme="majorHAnsi" w:hAnsiTheme="majorHAnsi"/>
          <w:b/>
          <w:szCs w:val="20"/>
          <w:lang w:val="es-ES_tradnl" w:eastAsia="es-ES_tradnl"/>
        </w:rPr>
        <w:t xml:space="preserve"> </w:t>
      </w:r>
      <w:r w:rsidRPr="0089092B">
        <w:rPr>
          <w:rFonts w:asciiTheme="majorHAnsi" w:hAnsiTheme="majorHAnsi"/>
          <w:b/>
          <w:szCs w:val="20"/>
          <w:lang w:val="es-ES_tradnl" w:eastAsia="es-ES_tradnl"/>
        </w:rPr>
        <w:t>quedará citada</w:t>
      </w:r>
      <w:r w:rsidRPr="0089092B">
        <w:rPr>
          <w:rFonts w:asciiTheme="majorHAnsi" w:hAnsiTheme="majorHAnsi"/>
          <w:szCs w:val="20"/>
          <w:lang w:val="es-ES_tradnl" w:eastAsia="es-ES_tradnl"/>
        </w:rPr>
        <w:t xml:space="preserve"> por ministerio del reglamento, a sesiones diarias y consecutivas, a las mismas horas fijadas para las ordinarias, salvo que acuerde incorporarlo a la tabla de la misma sesión. </w:t>
      </w:r>
    </w:p>
    <w:p w:rsidR="00E56A94" w:rsidRPr="0089092B" w:rsidRDefault="00E56A94"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 192</w:t>
      </w:r>
      <w:r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Discusión inmediata o suma urgencia</w:t>
      </w:r>
      <w:r w:rsidRPr="0089092B">
        <w:rPr>
          <w:rFonts w:asciiTheme="majorHAnsi" w:hAnsiTheme="majorHAnsi"/>
          <w:szCs w:val="20"/>
          <w:lang w:val="es-ES_tradnl" w:eastAsia="es-ES_tradnl"/>
        </w:rPr>
        <w:t xml:space="preserve"> ocuparán </w:t>
      </w:r>
      <w:r w:rsidRPr="0089092B">
        <w:rPr>
          <w:rFonts w:asciiTheme="majorHAnsi" w:hAnsiTheme="majorHAnsi"/>
          <w:b/>
          <w:szCs w:val="20"/>
          <w:lang w:val="es-ES_tradnl" w:eastAsia="es-ES_tradnl"/>
        </w:rPr>
        <w:t>siempre el primer lugar de la tabla de las sesiones especiales</w:t>
      </w:r>
      <w:r w:rsidRPr="0089092B">
        <w:rPr>
          <w:rFonts w:asciiTheme="majorHAnsi" w:hAnsiTheme="majorHAnsi"/>
          <w:szCs w:val="20"/>
          <w:lang w:val="es-ES_tradnl" w:eastAsia="es-ES_tradnl"/>
        </w:rPr>
        <w:t xml:space="preserve">, no obstante que éstas se hayan acordado con posterioridad al hecho de encontrarse en tabla dichos proyectos. Asimismo, si en alguna de estas sesiones especiales se da cuenta de algún informe sobre un proyecto de discusión inmediata o de suma urgencia, se procederá en conformidad a la norma del inciso anterior. </w:t>
      </w:r>
    </w:p>
    <w:p w:rsidR="00E7158C" w:rsidRPr="0089092B" w:rsidRDefault="00E56A94"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w:t>
      </w:r>
      <w:r w:rsidR="00C45389" w:rsidRPr="0089092B">
        <w:rPr>
          <w:rFonts w:asciiTheme="majorHAnsi" w:hAnsiTheme="majorHAnsi"/>
          <w:b/>
          <w:szCs w:val="20"/>
          <w:lang w:val="es-ES_tradnl" w:eastAsia="es-ES_tradnl"/>
        </w:rPr>
        <w:t xml:space="preserve"> </w:t>
      </w:r>
      <w:r w:rsidRPr="0089092B">
        <w:rPr>
          <w:rFonts w:asciiTheme="majorHAnsi" w:hAnsiTheme="majorHAnsi"/>
          <w:b/>
          <w:szCs w:val="20"/>
          <w:lang w:val="es-ES_tradnl" w:eastAsia="es-ES_tradnl"/>
        </w:rPr>
        <w:t>193.</w:t>
      </w:r>
      <w:r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Todo proyecto que en su primer o segundo trámite constitucional haya sido despachado con simple urgencia,</w:t>
      </w:r>
      <w:r w:rsidRPr="0089092B">
        <w:rPr>
          <w:rFonts w:asciiTheme="majorHAnsi" w:hAnsiTheme="majorHAnsi"/>
          <w:szCs w:val="20"/>
          <w:lang w:val="es-ES_tradnl" w:eastAsia="es-ES_tradnl"/>
        </w:rPr>
        <w:t xml:space="preserve"> se discutirá y votará en su tercer trámite y en los siguientes, según el caso, en la sesión siguiente a aquella en que se dé cuenta de él a la Cámara, o en una posterior que determine la Mesa dentro del plazo de la urgencia. </w:t>
      </w:r>
      <w:r w:rsidRPr="0089092B">
        <w:rPr>
          <w:rFonts w:asciiTheme="majorHAnsi" w:hAnsiTheme="majorHAnsi"/>
          <w:b/>
          <w:szCs w:val="20"/>
          <w:lang w:val="es-ES_tradnl" w:eastAsia="es-ES_tradnl"/>
        </w:rPr>
        <w:t>Cuando lo haya sido de suma o de discusión inmediata</w:t>
      </w:r>
      <w:r w:rsidRPr="0089092B">
        <w:rPr>
          <w:rFonts w:asciiTheme="majorHAnsi" w:hAnsiTheme="majorHAnsi"/>
          <w:szCs w:val="20"/>
          <w:lang w:val="es-ES_tradnl" w:eastAsia="es-ES_tradnl"/>
        </w:rPr>
        <w:t xml:space="preserve">, se discutirá y votará sobre tabla, en la misma sesión en que se dé cuenta de él, o en una posterior que determine la Mesa dentro del plazo de la urgencia. </w:t>
      </w:r>
    </w:p>
    <w:p w:rsidR="00E7158C" w:rsidRPr="0089092B" w:rsidRDefault="00C45389"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w:t>
      </w:r>
      <w:r w:rsidR="00E56A94" w:rsidRPr="0089092B">
        <w:rPr>
          <w:rFonts w:asciiTheme="majorHAnsi" w:hAnsiTheme="majorHAnsi"/>
          <w:b/>
          <w:szCs w:val="20"/>
          <w:lang w:val="es-ES_tradnl" w:eastAsia="es-ES_tradnl"/>
        </w:rPr>
        <w:t xml:space="preserve"> 194.</w:t>
      </w:r>
      <w:r w:rsidR="00E56A94"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Orden de prelación de las urgencias.</w:t>
      </w:r>
      <w:r w:rsidRPr="0089092B">
        <w:rPr>
          <w:rFonts w:asciiTheme="majorHAnsi" w:hAnsiTheme="majorHAnsi"/>
          <w:szCs w:val="20"/>
          <w:lang w:val="es-ES_tradnl" w:eastAsia="es-ES_tradnl"/>
        </w:rPr>
        <w:t xml:space="preserve"> </w:t>
      </w:r>
      <w:r w:rsidR="00E56A94" w:rsidRPr="0089092B">
        <w:rPr>
          <w:rFonts w:asciiTheme="majorHAnsi" w:hAnsiTheme="majorHAnsi"/>
          <w:szCs w:val="20"/>
          <w:lang w:val="es-ES_tradnl" w:eastAsia="es-ES_tradnl"/>
        </w:rPr>
        <w:t xml:space="preserve">La simple urgencia acordada para un proyecto cederá su lugar a la suma urgencia acordada para otro, y ésta, a su vez, a la discusión inmediata. </w:t>
      </w:r>
    </w:p>
    <w:p w:rsidR="00C45389" w:rsidRPr="0089092B" w:rsidRDefault="00E56A94" w:rsidP="00C45389">
      <w:pPr>
        <w:rPr>
          <w:rFonts w:asciiTheme="majorHAnsi" w:hAnsiTheme="majorHAnsi"/>
          <w:szCs w:val="20"/>
          <w:lang w:val="es-ES_tradnl" w:eastAsia="es-ES_tradnl"/>
        </w:rPr>
      </w:pPr>
      <w:r w:rsidRPr="0089092B">
        <w:rPr>
          <w:rFonts w:asciiTheme="majorHAnsi" w:hAnsiTheme="majorHAnsi"/>
          <w:b/>
          <w:szCs w:val="20"/>
          <w:lang w:val="es-ES_tradnl" w:eastAsia="es-ES_tradnl"/>
        </w:rPr>
        <w:t>Art</w:t>
      </w:r>
      <w:r w:rsidR="00C45389" w:rsidRPr="0089092B">
        <w:rPr>
          <w:rFonts w:asciiTheme="majorHAnsi" w:hAnsiTheme="majorHAnsi"/>
          <w:b/>
          <w:szCs w:val="20"/>
          <w:lang w:val="es-ES_tradnl" w:eastAsia="es-ES_tradnl"/>
        </w:rPr>
        <w:t xml:space="preserve"> </w:t>
      </w:r>
      <w:r w:rsidRPr="0089092B">
        <w:rPr>
          <w:rFonts w:asciiTheme="majorHAnsi" w:hAnsiTheme="majorHAnsi"/>
          <w:b/>
          <w:szCs w:val="20"/>
          <w:lang w:val="es-ES_tradnl" w:eastAsia="es-ES_tradnl"/>
        </w:rPr>
        <w:t>195.</w:t>
      </w:r>
      <w:r w:rsidRPr="0089092B">
        <w:rPr>
          <w:rFonts w:asciiTheme="majorHAnsi" w:hAnsiTheme="majorHAnsi"/>
          <w:szCs w:val="20"/>
          <w:lang w:val="es-ES_tradnl" w:eastAsia="es-ES_tradnl"/>
        </w:rPr>
        <w:t xml:space="preserve"> </w:t>
      </w:r>
      <w:r w:rsidR="00C45389" w:rsidRPr="0089092B">
        <w:rPr>
          <w:rFonts w:asciiTheme="majorHAnsi" w:hAnsiTheme="majorHAnsi"/>
          <w:b/>
          <w:szCs w:val="20"/>
          <w:lang w:val="es-ES_tradnl" w:eastAsia="es-ES_tradnl"/>
        </w:rPr>
        <w:t>PLAZOS para comisión mixta y c/u de las cámaras</w:t>
      </w:r>
      <w:r w:rsidR="00C45389" w:rsidRPr="0089092B">
        <w:rPr>
          <w:rFonts w:asciiTheme="majorHAnsi" w:hAnsiTheme="majorHAnsi"/>
          <w:szCs w:val="20"/>
          <w:lang w:val="es-ES_tradnl" w:eastAsia="es-ES_tradnl"/>
        </w:rPr>
        <w:t>.</w:t>
      </w:r>
    </w:p>
    <w:p w:rsidR="00C45389" w:rsidRPr="0089092B" w:rsidRDefault="00C77D46" w:rsidP="00C45389">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 </w:t>
      </w:r>
      <w:r w:rsidR="00C45389" w:rsidRPr="0089092B">
        <w:rPr>
          <w:rFonts w:asciiTheme="majorHAnsi" w:hAnsiTheme="majorHAnsi"/>
          <w:szCs w:val="20"/>
          <w:lang w:val="es-ES_tradnl" w:eastAsia="es-ES_tradnl"/>
        </w:rPr>
        <w:t>S</w:t>
      </w:r>
      <w:r w:rsidR="00E56A94" w:rsidRPr="0089092B">
        <w:rPr>
          <w:rFonts w:asciiTheme="majorHAnsi" w:hAnsiTheme="majorHAnsi"/>
          <w:b/>
          <w:szCs w:val="20"/>
          <w:lang w:val="es-ES_tradnl" w:eastAsia="es-ES_tradnl"/>
        </w:rPr>
        <w:t>imple urgencia</w:t>
      </w:r>
      <w:r w:rsidR="00E56A94" w:rsidRPr="0089092B">
        <w:rPr>
          <w:rFonts w:asciiTheme="majorHAnsi" w:hAnsiTheme="majorHAnsi"/>
          <w:szCs w:val="20"/>
          <w:lang w:val="es-ES_tradnl" w:eastAsia="es-ES_tradnl"/>
        </w:rPr>
        <w:t xml:space="preserve">, </w:t>
      </w:r>
      <w:r w:rsidR="00A52758" w:rsidRPr="0089092B">
        <w:rPr>
          <w:rFonts w:asciiTheme="majorHAnsi" w:hAnsiTheme="majorHAnsi"/>
          <w:szCs w:val="20"/>
          <w:lang w:val="es-ES_tradnl" w:eastAsia="es-ES_tradnl"/>
        </w:rPr>
        <w:t xml:space="preserve">10 días para la </w:t>
      </w:r>
      <w:r w:rsidR="00E56A94" w:rsidRPr="0089092B">
        <w:rPr>
          <w:rFonts w:asciiTheme="majorHAnsi" w:hAnsiTheme="majorHAnsi"/>
          <w:szCs w:val="20"/>
          <w:lang w:val="es-ES_tradnl" w:eastAsia="es-ES_tradnl"/>
        </w:rPr>
        <w:t xml:space="preserve">comisión mixta. De igual plazo dispondrá cada cámara para pronunciarse sobre el proyecto que despache aquella comisión. </w:t>
      </w:r>
    </w:p>
    <w:p w:rsidR="00C45389" w:rsidRPr="0089092B" w:rsidRDefault="00C77D46" w:rsidP="00C45389">
      <w:pPr>
        <w:rPr>
          <w:rFonts w:asciiTheme="majorHAnsi" w:hAnsiTheme="majorHAnsi"/>
          <w:szCs w:val="20"/>
          <w:lang w:val="es-ES_tradnl" w:eastAsia="es-ES_tradnl"/>
        </w:rPr>
      </w:pPr>
      <w:r w:rsidRPr="0089092B">
        <w:rPr>
          <w:rFonts w:asciiTheme="majorHAnsi" w:hAnsiTheme="majorHAnsi"/>
          <w:b/>
          <w:szCs w:val="20"/>
          <w:lang w:val="es-ES_tradnl" w:eastAsia="es-ES_tradnl"/>
        </w:rPr>
        <w:t xml:space="preserve">- </w:t>
      </w:r>
      <w:r w:rsidR="00C45389" w:rsidRPr="0089092B">
        <w:rPr>
          <w:rFonts w:asciiTheme="majorHAnsi" w:hAnsiTheme="majorHAnsi"/>
          <w:b/>
          <w:szCs w:val="20"/>
          <w:lang w:val="es-ES_tradnl" w:eastAsia="es-ES_tradnl"/>
        </w:rPr>
        <w:t>S</w:t>
      </w:r>
      <w:r w:rsidR="00E56A94" w:rsidRPr="0089092B">
        <w:rPr>
          <w:rFonts w:asciiTheme="majorHAnsi" w:hAnsiTheme="majorHAnsi"/>
          <w:b/>
          <w:szCs w:val="20"/>
          <w:lang w:val="es-ES_tradnl" w:eastAsia="es-ES_tradnl"/>
        </w:rPr>
        <w:t>uma urgencia</w:t>
      </w:r>
      <w:r w:rsidR="00E56A94" w:rsidRPr="0089092B">
        <w:rPr>
          <w:rFonts w:asciiTheme="majorHAnsi" w:hAnsiTheme="majorHAnsi"/>
          <w:szCs w:val="20"/>
          <w:lang w:val="es-ES_tradnl" w:eastAsia="es-ES_tradnl"/>
        </w:rPr>
        <w:t xml:space="preserve">, </w:t>
      </w:r>
      <w:r w:rsidR="00A52758" w:rsidRPr="0089092B">
        <w:rPr>
          <w:rFonts w:asciiTheme="majorHAnsi" w:hAnsiTheme="majorHAnsi"/>
          <w:szCs w:val="20"/>
          <w:lang w:val="es-ES_tradnl" w:eastAsia="es-ES_tradnl"/>
        </w:rPr>
        <w:t>5</w:t>
      </w:r>
      <w:r w:rsidR="00E56A94" w:rsidRPr="0089092B">
        <w:rPr>
          <w:rFonts w:asciiTheme="majorHAnsi" w:hAnsiTheme="majorHAnsi"/>
          <w:szCs w:val="20"/>
          <w:lang w:val="es-ES_tradnl" w:eastAsia="es-ES_tradnl"/>
        </w:rPr>
        <w:t xml:space="preserve"> </w:t>
      </w:r>
      <w:r w:rsidR="00A52758" w:rsidRPr="0089092B">
        <w:rPr>
          <w:rFonts w:asciiTheme="majorHAnsi" w:hAnsiTheme="majorHAnsi"/>
          <w:szCs w:val="20"/>
          <w:lang w:val="es-ES_tradnl" w:eastAsia="es-ES_tradnl"/>
        </w:rPr>
        <w:t>días para la comisión mixta y</w:t>
      </w:r>
      <w:r w:rsidR="00E56A94" w:rsidRPr="0089092B">
        <w:rPr>
          <w:rFonts w:asciiTheme="majorHAnsi" w:hAnsiTheme="majorHAnsi"/>
          <w:szCs w:val="20"/>
          <w:lang w:val="es-ES_tradnl" w:eastAsia="es-ES_tradnl"/>
        </w:rPr>
        <w:t xml:space="preserve"> </w:t>
      </w:r>
      <w:r w:rsidR="00A52758" w:rsidRPr="0089092B">
        <w:rPr>
          <w:rFonts w:asciiTheme="majorHAnsi" w:hAnsiTheme="majorHAnsi"/>
          <w:szCs w:val="20"/>
          <w:lang w:val="es-ES_tradnl" w:eastAsia="es-ES_tradnl"/>
        </w:rPr>
        <w:t>5</w:t>
      </w:r>
      <w:r w:rsidR="00E56A94" w:rsidRPr="0089092B">
        <w:rPr>
          <w:rFonts w:asciiTheme="majorHAnsi" w:hAnsiTheme="majorHAnsi"/>
          <w:szCs w:val="20"/>
          <w:lang w:val="es-ES_tradnl" w:eastAsia="es-ES_tradnl"/>
        </w:rPr>
        <w:t xml:space="preserve"> días para cada cámara. </w:t>
      </w:r>
    </w:p>
    <w:p w:rsidR="00A52758" w:rsidRPr="0089092B" w:rsidRDefault="00C77D46" w:rsidP="00A52758">
      <w:pPr>
        <w:rPr>
          <w:rFonts w:asciiTheme="majorHAnsi" w:hAnsiTheme="majorHAnsi"/>
          <w:szCs w:val="20"/>
          <w:lang w:val="es-ES_tradnl" w:eastAsia="es-ES_tradnl"/>
        </w:rPr>
      </w:pPr>
      <w:r w:rsidRPr="0089092B">
        <w:rPr>
          <w:rFonts w:asciiTheme="majorHAnsi" w:hAnsiTheme="majorHAnsi"/>
          <w:b/>
          <w:szCs w:val="20"/>
          <w:lang w:val="es-ES_tradnl" w:eastAsia="es-ES_tradnl"/>
        </w:rPr>
        <w:t xml:space="preserve">- </w:t>
      </w:r>
      <w:r w:rsidR="00C45389" w:rsidRPr="0089092B">
        <w:rPr>
          <w:rFonts w:asciiTheme="majorHAnsi" w:hAnsiTheme="majorHAnsi"/>
          <w:b/>
          <w:szCs w:val="20"/>
          <w:lang w:val="es-ES_tradnl" w:eastAsia="es-ES_tradnl"/>
        </w:rPr>
        <w:t>D</w:t>
      </w:r>
      <w:r w:rsidR="00E56A94" w:rsidRPr="0089092B">
        <w:rPr>
          <w:rFonts w:asciiTheme="majorHAnsi" w:hAnsiTheme="majorHAnsi"/>
          <w:b/>
          <w:szCs w:val="20"/>
          <w:lang w:val="es-ES_tradnl" w:eastAsia="es-ES_tradnl"/>
        </w:rPr>
        <w:t>iscusión inmediata</w:t>
      </w:r>
      <w:r w:rsidR="00E56A94" w:rsidRPr="0089092B">
        <w:rPr>
          <w:rFonts w:asciiTheme="majorHAnsi" w:hAnsiTheme="majorHAnsi"/>
          <w:szCs w:val="20"/>
          <w:lang w:val="es-ES_tradnl" w:eastAsia="es-ES_tradnl"/>
        </w:rPr>
        <w:t xml:space="preserve">, </w:t>
      </w:r>
      <w:r w:rsidR="00A52758" w:rsidRPr="0089092B">
        <w:rPr>
          <w:rFonts w:asciiTheme="majorHAnsi" w:hAnsiTheme="majorHAnsi"/>
          <w:szCs w:val="20"/>
          <w:lang w:val="es-ES_tradnl" w:eastAsia="es-ES_tradnl"/>
        </w:rPr>
        <w:t>2</w:t>
      </w:r>
      <w:r w:rsidR="00E56A94" w:rsidRPr="0089092B">
        <w:rPr>
          <w:rFonts w:asciiTheme="majorHAnsi" w:hAnsiTheme="majorHAnsi"/>
          <w:szCs w:val="20"/>
          <w:lang w:val="es-ES_tradnl" w:eastAsia="es-ES_tradnl"/>
        </w:rPr>
        <w:t xml:space="preserve"> días para la comisión mixta y </w:t>
      </w:r>
      <w:r w:rsidR="00A52758" w:rsidRPr="0089092B">
        <w:rPr>
          <w:rFonts w:asciiTheme="majorHAnsi" w:hAnsiTheme="majorHAnsi"/>
          <w:szCs w:val="20"/>
          <w:lang w:val="es-ES_tradnl" w:eastAsia="es-ES_tradnl"/>
        </w:rPr>
        <w:t>2</w:t>
      </w:r>
      <w:r w:rsidR="00E56A94" w:rsidRPr="0089092B">
        <w:rPr>
          <w:rFonts w:asciiTheme="majorHAnsi" w:hAnsiTheme="majorHAnsi"/>
          <w:szCs w:val="20"/>
          <w:lang w:val="es-ES_tradnl" w:eastAsia="es-ES_tradnl"/>
        </w:rPr>
        <w:t xml:space="preserve"> para cada cámara. </w:t>
      </w:r>
    </w:p>
    <w:p w:rsidR="005B6BBB" w:rsidRPr="0089092B" w:rsidRDefault="00E56A94" w:rsidP="00E56A94">
      <w:pPr>
        <w:spacing w:after="240"/>
        <w:rPr>
          <w:rFonts w:asciiTheme="majorHAnsi" w:hAnsiTheme="majorHAnsi"/>
          <w:szCs w:val="20"/>
          <w:lang w:val="es-ES_tradnl" w:eastAsia="es-ES_tradnl"/>
        </w:rPr>
      </w:pPr>
      <w:r w:rsidRPr="0089092B">
        <w:rPr>
          <w:rFonts w:asciiTheme="majorHAnsi" w:hAnsiTheme="majorHAnsi"/>
          <w:szCs w:val="20"/>
          <w:lang w:val="es-ES_tradnl" w:eastAsia="es-ES_tradnl"/>
        </w:rPr>
        <w:t>Los mismos plazos se aplicarán a los proyectos devueltos por el Senado en tercer trámite constitucional. En todo caso, el plazo que fije la Cámara, de conformidad con el artículo 120, inciso primero, caducará ipso jure la medianoche del día anterior a aquél en que deba pronunciarse la Cámara sobre las enmiendas del Senado conforme al plazo de la urgencia</w:t>
      </w:r>
    </w:p>
    <w:p w:rsidR="005B6BBB" w:rsidRPr="0089092B" w:rsidRDefault="005B6BBB" w:rsidP="00E56A94">
      <w:pPr>
        <w:spacing w:after="240"/>
        <w:rPr>
          <w:rFonts w:asciiTheme="majorHAnsi" w:hAnsiTheme="majorHAnsi"/>
          <w:szCs w:val="20"/>
          <w:lang w:val="es-ES_tradnl" w:eastAsia="es-ES_tradnl"/>
        </w:rPr>
      </w:pPr>
      <w:r w:rsidRPr="0089092B">
        <w:rPr>
          <w:rFonts w:asciiTheme="majorHAnsi" w:hAnsiTheme="majorHAnsi"/>
          <w:szCs w:val="20"/>
          <w:lang w:val="es-ES_tradnl" w:eastAsia="es-ES_tradnl"/>
        </w:rPr>
        <w:t>LIBRO SEGUNGO</w:t>
      </w:r>
    </w:p>
    <w:p w:rsidR="00BC3B1D" w:rsidRPr="0089092B" w:rsidRDefault="005B6BBB" w:rsidP="00BC3B1D">
      <w:pPr>
        <w:spacing w:after="120"/>
        <w:rPr>
          <w:rFonts w:asciiTheme="majorHAnsi" w:hAnsiTheme="majorHAnsi"/>
          <w:szCs w:val="20"/>
          <w:lang w:val="es-ES_tradnl" w:eastAsia="es-ES_tradnl"/>
        </w:rPr>
      </w:pPr>
      <w:r w:rsidRPr="0089092B">
        <w:rPr>
          <w:rFonts w:asciiTheme="majorHAnsi" w:hAnsiTheme="majorHAnsi"/>
          <w:szCs w:val="20"/>
          <w:lang w:val="es-ES_tradnl" w:eastAsia="es-ES_tradnl"/>
        </w:rPr>
        <w:t>Título 1</w:t>
      </w:r>
    </w:p>
    <w:p w:rsidR="00BB2AC1" w:rsidRPr="0089092B" w:rsidRDefault="00BB2AC1"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w:t>
      </w:r>
      <w:r w:rsidR="00BC3B1D" w:rsidRPr="0089092B">
        <w:rPr>
          <w:rFonts w:asciiTheme="majorHAnsi" w:hAnsiTheme="majorHAnsi"/>
          <w:b/>
          <w:szCs w:val="20"/>
          <w:lang w:val="es-ES_tradnl" w:eastAsia="es-ES_tradnl"/>
        </w:rPr>
        <w:t xml:space="preserve"> 213</w:t>
      </w:r>
      <w:r w:rsidR="00BC3B1D" w:rsidRPr="0089092B">
        <w:rPr>
          <w:rFonts w:asciiTheme="majorHAnsi" w:hAnsiTheme="majorHAnsi"/>
          <w:szCs w:val="20"/>
          <w:lang w:val="es-ES_tradnl" w:eastAsia="es-ES_tradnl"/>
        </w:rPr>
        <w:t xml:space="preserve">. </w:t>
      </w:r>
      <w:r w:rsidR="00BC3B1D" w:rsidRPr="0089092B">
        <w:rPr>
          <w:rFonts w:asciiTheme="majorHAnsi" w:hAnsiTheme="majorHAnsi"/>
          <w:b/>
          <w:szCs w:val="20"/>
          <w:lang w:val="es-ES_tradnl" w:eastAsia="es-ES_tradnl"/>
        </w:rPr>
        <w:t>Audiencia si no es discusión inmed o suma urgencia</w:t>
      </w:r>
      <w:r w:rsidR="00BC3B1D" w:rsidRPr="0089092B">
        <w:rPr>
          <w:rFonts w:asciiTheme="majorHAnsi" w:hAnsiTheme="majorHAnsi"/>
          <w:szCs w:val="20"/>
          <w:lang w:val="es-ES_tradnl" w:eastAsia="es-ES_tradnl"/>
        </w:rPr>
        <w:t>. En el caso de proyectos de ley que no tengan discusión inmediata o suma urgencia, las comisiones deberán realizar una audiencia de una hora de duración, a lo menos, para escuchar a las instituciones o entidades que tengan interés en la materia a que se refiere el proyecto. Esta audiencia se hará hasta antes de la votación en general del proyecto. Ni por asentimiento unánime se podrá alterar esta regla.</w:t>
      </w:r>
    </w:p>
    <w:p w:rsidR="00BB2AC1" w:rsidRPr="0089092B" w:rsidRDefault="00BB2AC1" w:rsidP="00BB2AC1">
      <w:pPr>
        <w:rPr>
          <w:rFonts w:asciiTheme="majorHAnsi" w:hAnsiTheme="majorHAnsi"/>
          <w:szCs w:val="20"/>
          <w:lang w:val="es-ES_tradnl" w:eastAsia="es-ES_tradnl"/>
        </w:rPr>
      </w:pPr>
      <w:r w:rsidRPr="0089092B">
        <w:rPr>
          <w:rFonts w:asciiTheme="majorHAnsi" w:hAnsiTheme="majorHAnsi"/>
          <w:b/>
          <w:szCs w:val="20"/>
          <w:lang w:val="es-ES_tradnl" w:eastAsia="es-ES_tradnl"/>
        </w:rPr>
        <w:t>Art 230. Sesiones comisiones si suma urgencia o discusión inmediata</w:t>
      </w:r>
      <w:r w:rsidRPr="0089092B">
        <w:rPr>
          <w:rFonts w:asciiTheme="majorHAnsi" w:hAnsiTheme="majorHAnsi"/>
          <w:szCs w:val="20"/>
          <w:lang w:val="es-ES_tradnl" w:eastAsia="es-ES_tradnl"/>
        </w:rPr>
        <w:t xml:space="preserve">. </w:t>
      </w:r>
    </w:p>
    <w:p w:rsidR="00E56A94" w:rsidRPr="0089092B" w:rsidRDefault="00BB2AC1" w:rsidP="00C77D46">
      <w:pPr>
        <w:spacing w:after="120"/>
        <w:rPr>
          <w:rFonts w:asciiTheme="majorHAnsi" w:hAnsiTheme="majorHAnsi"/>
          <w:szCs w:val="20"/>
          <w:lang w:val="es-ES_tradnl" w:eastAsia="es-ES_tradnl"/>
        </w:rPr>
      </w:pPr>
      <w:r w:rsidRPr="0089092B">
        <w:rPr>
          <w:rFonts w:asciiTheme="majorHAnsi" w:hAnsiTheme="majorHAnsi"/>
          <w:szCs w:val="20"/>
          <w:lang w:val="es-ES_tradnl" w:eastAsia="es-ES_tradnl"/>
        </w:rPr>
        <w:t>Cualquier dia cuando deban ocuparse de una acusación constitucional o considerar proyectos calificados con suma urgencia o con discusión inmediata. En estos dos últimos casos, las comisiones sólo podrán ser citadas para estos efectos, y ni por asentimiento unánime podrán tratar otros asuntos, pudiendo sesionar simultáneamente con la Sala.</w:t>
      </w:r>
    </w:p>
    <w:p w:rsidR="00F578D1" w:rsidRPr="0089092B" w:rsidRDefault="00F578D1" w:rsidP="00F578D1">
      <w:pPr>
        <w:ind w:left="708" w:firstLine="708"/>
        <w:rPr>
          <w:rFonts w:asciiTheme="majorHAnsi" w:eastAsia="AppleMyungjo" w:hAnsiTheme="majorHAnsi"/>
          <w:szCs w:val="20"/>
          <w:lang w:val="es-ES_tradnl" w:eastAsia="es-ES_tradnl"/>
        </w:rPr>
      </w:pPr>
      <w:r w:rsidRPr="0089092B">
        <w:rPr>
          <w:rFonts w:asciiTheme="majorHAnsi" w:eastAsia="AppleMyungjo" w:hAnsiTheme="majorHAnsi"/>
          <w:szCs w:val="20"/>
          <w:lang w:val="es-ES_tradnl" w:eastAsia="es-ES_tradnl"/>
        </w:rPr>
        <w:t>§5</w:t>
      </w:r>
    </w:p>
    <w:p w:rsidR="00F578D1" w:rsidRPr="0089092B" w:rsidRDefault="00F578D1" w:rsidP="00F578D1">
      <w:pPr>
        <w:rPr>
          <w:rFonts w:asciiTheme="majorHAnsi" w:hAnsiTheme="majorHAnsi"/>
          <w:b/>
          <w:szCs w:val="20"/>
          <w:lang w:val="es-ES_tradnl" w:eastAsia="es-ES_tradnl"/>
        </w:rPr>
      </w:pPr>
      <w:r w:rsidRPr="0089092B">
        <w:rPr>
          <w:rFonts w:asciiTheme="majorHAnsi" w:hAnsiTheme="majorHAnsi"/>
          <w:b/>
          <w:szCs w:val="20"/>
          <w:lang w:val="es-ES_tradnl" w:eastAsia="es-ES_tradnl"/>
        </w:rPr>
        <w:t xml:space="preserve">Art 233. Comisiones unidas </w:t>
      </w:r>
    </w:p>
    <w:p w:rsidR="00157A50" w:rsidRPr="0089092B" w:rsidRDefault="00F578D1" w:rsidP="00C77D46">
      <w:pPr>
        <w:spacing w:after="60"/>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 Dos o más comisiones podrán encargarse, unidas, del examen de un determinado asunto, cuando la Cámara así lo acuerde. Una comisión no podrá celebrar sesión simultáneamente con la unida de que forme parte. Sin embargo, si fuere citada dentro de los mismos días y horas para considerar proyectos calificados con </w:t>
      </w:r>
      <w:r w:rsidRPr="0089092B">
        <w:rPr>
          <w:rFonts w:asciiTheme="majorHAnsi" w:hAnsiTheme="majorHAnsi"/>
          <w:b/>
          <w:szCs w:val="20"/>
          <w:lang w:val="es-ES_tradnl" w:eastAsia="es-ES_tradnl"/>
        </w:rPr>
        <w:t>discusión inmediata o con suma urgencia</w:t>
      </w:r>
      <w:r w:rsidRPr="0089092B">
        <w:rPr>
          <w:rFonts w:asciiTheme="majorHAnsi" w:hAnsiTheme="majorHAnsi"/>
          <w:szCs w:val="20"/>
          <w:lang w:val="es-ES_tradnl" w:eastAsia="es-ES_tradnl"/>
        </w:rPr>
        <w:t xml:space="preserve">, </w:t>
      </w:r>
      <w:r w:rsidRPr="0089092B">
        <w:rPr>
          <w:rFonts w:asciiTheme="majorHAnsi" w:hAnsiTheme="majorHAnsi"/>
          <w:b/>
          <w:szCs w:val="20"/>
          <w:lang w:val="es-ES_tradnl" w:eastAsia="es-ES_tradnl"/>
        </w:rPr>
        <w:t>quedará sin efecto la sesión de las comisiones unidas</w:t>
      </w:r>
      <w:r w:rsidRPr="0089092B">
        <w:rPr>
          <w:rFonts w:asciiTheme="majorHAnsi" w:hAnsiTheme="majorHAnsi"/>
          <w:szCs w:val="20"/>
          <w:lang w:val="es-ES_tradnl" w:eastAsia="es-ES_tradnl"/>
        </w:rPr>
        <w:t>.</w:t>
      </w:r>
    </w:p>
    <w:p w:rsidR="00533167" w:rsidRPr="0089092B" w:rsidRDefault="00157A50" w:rsidP="00C77D46">
      <w:pPr>
        <w:spacing w:after="60"/>
        <w:rPr>
          <w:rFonts w:asciiTheme="majorHAnsi" w:hAnsiTheme="majorHAnsi"/>
          <w:szCs w:val="20"/>
          <w:lang w:val="es-ES_tradnl" w:eastAsia="es-ES_tradnl"/>
        </w:rPr>
      </w:pPr>
      <w:r w:rsidRPr="0089092B">
        <w:rPr>
          <w:rFonts w:asciiTheme="majorHAnsi" w:hAnsiTheme="majorHAnsi"/>
          <w:b/>
          <w:szCs w:val="20"/>
          <w:lang w:val="es-ES_tradnl" w:eastAsia="es-ES_tradnl"/>
        </w:rPr>
        <w:t>Art 246</w:t>
      </w:r>
      <w:r w:rsidRPr="0089092B">
        <w:rPr>
          <w:rFonts w:asciiTheme="majorHAnsi" w:hAnsiTheme="majorHAnsi"/>
          <w:szCs w:val="20"/>
          <w:lang w:val="es-ES_tradnl" w:eastAsia="es-ES_tradnl"/>
        </w:rPr>
        <w:t xml:space="preserve">. Toda citación se hará por el secretario de la comisión con cuatro horas de anticipación, a lo menos, respecto de aquella en que deba comenzar la sesión, excepto cuando haya de considerar proyectos de ley calificados con </w:t>
      </w:r>
      <w:r w:rsidRPr="0089092B">
        <w:rPr>
          <w:rFonts w:asciiTheme="majorHAnsi" w:hAnsiTheme="majorHAnsi"/>
          <w:b/>
          <w:szCs w:val="20"/>
          <w:lang w:val="es-ES_tradnl" w:eastAsia="es-ES_tradnl"/>
        </w:rPr>
        <w:t>urgencia suma o de discusión inmediata, caso en el cual este plazo se reducirá a una hora</w:t>
      </w:r>
      <w:r w:rsidRPr="0089092B">
        <w:rPr>
          <w:rFonts w:asciiTheme="majorHAnsi" w:hAnsiTheme="majorHAnsi"/>
          <w:szCs w:val="20"/>
          <w:lang w:val="es-ES_tradnl" w:eastAsia="es-ES_tradnl"/>
        </w:rPr>
        <w:t>.</w:t>
      </w:r>
    </w:p>
    <w:p w:rsidR="00533167" w:rsidRPr="0089092B" w:rsidRDefault="00533167" w:rsidP="00533167">
      <w:pPr>
        <w:rPr>
          <w:rFonts w:asciiTheme="majorHAnsi" w:hAnsiTheme="majorHAnsi"/>
          <w:szCs w:val="20"/>
          <w:lang w:val="es-ES_tradnl" w:eastAsia="es-ES_tradnl"/>
        </w:rPr>
      </w:pPr>
      <w:r w:rsidRPr="0089092B">
        <w:rPr>
          <w:rFonts w:asciiTheme="majorHAnsi" w:hAnsiTheme="majorHAnsi"/>
          <w:b/>
          <w:szCs w:val="20"/>
          <w:lang w:val="es-ES_tradnl" w:eastAsia="es-ES_tradnl"/>
        </w:rPr>
        <w:t>Art</w:t>
      </w:r>
      <w:r w:rsidR="00BE3F70" w:rsidRPr="0089092B">
        <w:rPr>
          <w:rFonts w:asciiTheme="majorHAnsi" w:hAnsiTheme="majorHAnsi"/>
          <w:b/>
          <w:szCs w:val="20"/>
          <w:lang w:val="es-ES_tradnl" w:eastAsia="es-ES_tradnl"/>
        </w:rPr>
        <w:t xml:space="preserve"> </w:t>
      </w:r>
      <w:r w:rsidRPr="0089092B">
        <w:rPr>
          <w:rFonts w:asciiTheme="majorHAnsi" w:hAnsiTheme="majorHAnsi"/>
          <w:b/>
          <w:szCs w:val="20"/>
          <w:lang w:val="es-ES_tradnl" w:eastAsia="es-ES_tradnl"/>
        </w:rPr>
        <w:t>265</w:t>
      </w:r>
      <w:r w:rsidRPr="0089092B">
        <w:rPr>
          <w:rFonts w:asciiTheme="majorHAnsi" w:hAnsiTheme="majorHAnsi"/>
          <w:szCs w:val="20"/>
          <w:lang w:val="es-ES_tradnl" w:eastAsia="es-ES_tradnl"/>
        </w:rPr>
        <w:t xml:space="preserve">. Sobre el orden de preferencia en la tabla para el Orden del Día en sesiones ordinarias. </w:t>
      </w:r>
    </w:p>
    <w:p w:rsidR="00533167" w:rsidRPr="0089092B" w:rsidRDefault="00533167" w:rsidP="00533167">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El orden de preferencia de la tabla a que se refieren los artículos anteriores será el siguiente: </w:t>
      </w:r>
    </w:p>
    <w:p w:rsidR="00533167" w:rsidRPr="0089092B" w:rsidRDefault="00533167" w:rsidP="00533167">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1. Los proyectos con </w:t>
      </w:r>
      <w:r w:rsidRPr="0089092B">
        <w:rPr>
          <w:rFonts w:asciiTheme="majorHAnsi" w:hAnsiTheme="majorHAnsi"/>
          <w:b/>
          <w:szCs w:val="20"/>
          <w:lang w:val="es-ES_tradnl" w:eastAsia="es-ES_tradnl"/>
        </w:rPr>
        <w:t>discusión inmediata</w:t>
      </w:r>
      <w:r w:rsidRPr="0089092B">
        <w:rPr>
          <w:rFonts w:asciiTheme="majorHAnsi" w:hAnsiTheme="majorHAnsi"/>
          <w:szCs w:val="20"/>
          <w:lang w:val="es-ES_tradnl" w:eastAsia="es-ES_tradnl"/>
        </w:rPr>
        <w:t xml:space="preserve">. </w:t>
      </w:r>
    </w:p>
    <w:p w:rsidR="00533167" w:rsidRPr="0089092B" w:rsidRDefault="00533167" w:rsidP="00533167">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2. Los proyectos con </w:t>
      </w:r>
      <w:r w:rsidRPr="0089092B">
        <w:rPr>
          <w:rFonts w:asciiTheme="majorHAnsi" w:hAnsiTheme="majorHAnsi"/>
          <w:b/>
          <w:szCs w:val="20"/>
          <w:lang w:val="es-ES_tradnl" w:eastAsia="es-ES_tradnl"/>
        </w:rPr>
        <w:t>suma urgencia</w:t>
      </w:r>
      <w:r w:rsidRPr="0089092B">
        <w:rPr>
          <w:rFonts w:asciiTheme="majorHAnsi" w:hAnsiTheme="majorHAnsi"/>
          <w:szCs w:val="20"/>
          <w:lang w:val="es-ES_tradnl" w:eastAsia="es-ES_tradnl"/>
        </w:rPr>
        <w:t xml:space="preserve">. </w:t>
      </w:r>
    </w:p>
    <w:p w:rsidR="00533167" w:rsidRPr="0089092B" w:rsidRDefault="00533167" w:rsidP="00533167">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3. Los proyectos con </w:t>
      </w:r>
      <w:r w:rsidRPr="0089092B">
        <w:rPr>
          <w:rFonts w:asciiTheme="majorHAnsi" w:hAnsiTheme="majorHAnsi"/>
          <w:b/>
          <w:szCs w:val="20"/>
          <w:lang w:val="es-ES_tradnl" w:eastAsia="es-ES_tradnl"/>
        </w:rPr>
        <w:t>simple urgencia</w:t>
      </w:r>
      <w:r w:rsidRPr="0089092B">
        <w:rPr>
          <w:rFonts w:asciiTheme="majorHAnsi" w:hAnsiTheme="majorHAnsi"/>
          <w:szCs w:val="20"/>
          <w:lang w:val="es-ES_tradnl" w:eastAsia="es-ES_tradnl"/>
        </w:rPr>
        <w:t xml:space="preserve">. </w:t>
      </w:r>
    </w:p>
    <w:p w:rsidR="00533167" w:rsidRPr="0089092B" w:rsidRDefault="00533167" w:rsidP="00533167">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4. Los proyectos remitidos para que la comisión los informe dentro de cierto plazo. </w:t>
      </w:r>
    </w:p>
    <w:p w:rsidR="00533167" w:rsidRPr="0089092B" w:rsidRDefault="00533167" w:rsidP="00533167">
      <w:pPr>
        <w:rPr>
          <w:rFonts w:asciiTheme="majorHAnsi" w:hAnsiTheme="majorHAnsi"/>
          <w:szCs w:val="20"/>
          <w:lang w:val="es-ES_tradnl" w:eastAsia="es-ES_tradnl"/>
        </w:rPr>
      </w:pPr>
      <w:r w:rsidRPr="0089092B">
        <w:rPr>
          <w:rFonts w:asciiTheme="majorHAnsi" w:hAnsiTheme="majorHAnsi"/>
          <w:szCs w:val="20"/>
          <w:lang w:val="es-ES_tradnl" w:eastAsia="es-ES_tradnl"/>
        </w:rPr>
        <w:t xml:space="preserve">5. Los proyectos enviados a comisión para segundo informe. </w:t>
      </w:r>
    </w:p>
    <w:p w:rsidR="00153470" w:rsidRPr="0089092B" w:rsidRDefault="00533167" w:rsidP="00533167">
      <w:pPr>
        <w:rPr>
          <w:rFonts w:asciiTheme="majorHAnsi" w:hAnsiTheme="majorHAnsi"/>
          <w:szCs w:val="20"/>
          <w:lang w:val="es-ES_tradnl" w:eastAsia="es-ES_tradnl"/>
        </w:rPr>
      </w:pPr>
      <w:r w:rsidRPr="0089092B">
        <w:rPr>
          <w:rFonts w:asciiTheme="majorHAnsi" w:hAnsiTheme="majorHAnsi"/>
          <w:szCs w:val="20"/>
          <w:lang w:val="es-ES_tradnl" w:eastAsia="es-ES_tradnl"/>
        </w:rPr>
        <w:t>6. Los demás asuntos que se acuerde colocar en tabla.</w:t>
      </w:r>
    </w:p>
    <w:p w:rsidR="00153470" w:rsidRPr="0089092B" w:rsidRDefault="00153470" w:rsidP="00533167">
      <w:pPr>
        <w:rPr>
          <w:rFonts w:asciiTheme="majorHAnsi" w:hAnsiTheme="majorHAnsi"/>
          <w:szCs w:val="20"/>
          <w:lang w:val="es-ES_tradnl" w:eastAsia="es-ES_tradnl"/>
        </w:rPr>
      </w:pPr>
    </w:p>
    <w:p w:rsidR="00153470" w:rsidRPr="0089092B" w:rsidRDefault="00153470" w:rsidP="00153470">
      <w:pPr>
        <w:ind w:left="708" w:firstLine="708"/>
        <w:rPr>
          <w:rFonts w:asciiTheme="majorHAnsi" w:eastAsia="AppleMyungjo" w:hAnsiTheme="majorHAnsi"/>
          <w:szCs w:val="20"/>
          <w:lang w:val="es-ES_tradnl" w:eastAsia="es-ES_tradnl"/>
        </w:rPr>
      </w:pPr>
      <w:r w:rsidRPr="0089092B">
        <w:rPr>
          <w:rFonts w:asciiTheme="majorHAnsi" w:eastAsia="AppleMyungjo" w:hAnsiTheme="majorHAnsi"/>
          <w:szCs w:val="20"/>
          <w:lang w:val="es-ES_tradnl" w:eastAsia="es-ES_tradnl"/>
        </w:rPr>
        <w:t>§14 De los tr</w:t>
      </w:r>
      <w:r w:rsidRPr="0089092B">
        <w:rPr>
          <w:rFonts w:asciiTheme="majorHAnsi" w:eastAsia="AppleMyungjo" w:hAnsiTheme="majorHAnsi" w:cs="Times New Roman"/>
          <w:szCs w:val="20"/>
          <w:lang w:val="es-ES_tradnl" w:eastAsia="es-ES_tradnl"/>
        </w:rPr>
        <w:t>á</w:t>
      </w:r>
      <w:r w:rsidRPr="0089092B">
        <w:rPr>
          <w:rFonts w:asciiTheme="majorHAnsi" w:eastAsia="AppleMyungjo" w:hAnsiTheme="majorHAnsi"/>
          <w:szCs w:val="20"/>
          <w:lang w:val="es-ES_tradnl" w:eastAsia="es-ES_tradnl"/>
        </w:rPr>
        <w:t>mites</w:t>
      </w:r>
    </w:p>
    <w:p w:rsidR="00360EA3" w:rsidRPr="0089092B" w:rsidRDefault="00153470">
      <w:pPr>
        <w:rPr>
          <w:rFonts w:asciiTheme="majorHAnsi" w:hAnsiTheme="majorHAnsi"/>
          <w:szCs w:val="20"/>
          <w:lang w:val="es-ES_tradnl" w:eastAsia="es-ES_tradnl"/>
        </w:rPr>
      </w:pPr>
      <w:r w:rsidRPr="0089092B">
        <w:rPr>
          <w:rFonts w:asciiTheme="majorHAnsi" w:hAnsiTheme="majorHAnsi"/>
          <w:b/>
          <w:szCs w:val="20"/>
          <w:lang w:val="es-ES_tradnl" w:eastAsia="es-ES_tradnl"/>
        </w:rPr>
        <w:t>Art 270</w:t>
      </w:r>
      <w:r w:rsidRPr="0089092B">
        <w:rPr>
          <w:rFonts w:asciiTheme="majorHAnsi" w:hAnsiTheme="majorHAnsi"/>
          <w:szCs w:val="20"/>
          <w:lang w:val="es-ES_tradnl" w:eastAsia="es-ES_tradnl"/>
        </w:rPr>
        <w:t xml:space="preserve">. Antes de iniciarse la discusión de un proyecto, el secretario de la respectiva comisión o el abogado ayudante, previa delegación, entregará a sus miembros una minuta que deberá establecer, entre otros aspectos, </w:t>
      </w:r>
      <w:r w:rsidRPr="0089092B">
        <w:rPr>
          <w:rFonts w:asciiTheme="majorHAnsi" w:hAnsiTheme="majorHAnsi"/>
          <w:b/>
          <w:szCs w:val="20"/>
          <w:lang w:val="es-ES_tradnl" w:eastAsia="es-ES_tradnl"/>
        </w:rPr>
        <w:t>su urgencia</w:t>
      </w:r>
      <w:r w:rsidRPr="0089092B">
        <w:rPr>
          <w:rFonts w:asciiTheme="majorHAnsi" w:hAnsiTheme="majorHAnsi"/>
          <w:szCs w:val="20"/>
          <w:lang w:val="es-ES_tradnl" w:eastAsia="es-ES_tradnl"/>
        </w:rPr>
        <w:t>, si la tuviere. Los requisitos de lo que debe incluirse en esa minuta se r</w:t>
      </w:r>
      <w:r w:rsidR="00594591">
        <w:rPr>
          <w:rFonts w:asciiTheme="majorHAnsi" w:hAnsiTheme="majorHAnsi"/>
          <w:szCs w:val="20"/>
          <w:lang w:val="es-ES_tradnl" w:eastAsia="es-ES_tradnl"/>
        </w:rPr>
        <w:t>educen e</w:t>
      </w:r>
      <w:r w:rsidRPr="0089092B">
        <w:rPr>
          <w:rFonts w:asciiTheme="majorHAnsi" w:hAnsiTheme="majorHAnsi"/>
          <w:szCs w:val="20"/>
          <w:lang w:val="es-ES_tradnl" w:eastAsia="es-ES_tradnl"/>
        </w:rPr>
        <w:t xml:space="preserve">n el caso de proyectos calificados de </w:t>
      </w:r>
      <w:r w:rsidRPr="0089092B">
        <w:rPr>
          <w:rFonts w:asciiTheme="majorHAnsi" w:hAnsiTheme="majorHAnsi"/>
          <w:b/>
          <w:szCs w:val="20"/>
          <w:lang w:val="es-ES_tradnl" w:eastAsia="es-ES_tradnl"/>
        </w:rPr>
        <w:t>discusión inmediata</w:t>
      </w:r>
      <w:r w:rsidRPr="0089092B">
        <w:rPr>
          <w:rFonts w:asciiTheme="majorHAnsi" w:hAnsiTheme="majorHAnsi"/>
          <w:szCs w:val="20"/>
          <w:lang w:val="es-ES_tradnl" w:eastAsia="es-ES_tradnl"/>
        </w:rPr>
        <w:t>.</w:t>
      </w:r>
    </w:p>
    <w:sectPr w:rsidR="00360EA3" w:rsidRPr="0089092B" w:rsidSect="00360EA3">
      <w:pgSz w:w="12240" w:h="15840"/>
      <w:pgMar w:top="1417" w:right="1701" w:bottom="1417" w:left="1701" w:gutter="0"/>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ppleMyungjo">
    <w:panose1 w:val="02000500000000000000"/>
    <w:charset w:val="4F"/>
    <w:family w:val="auto"/>
    <w:pitch w:val="variable"/>
    <w:sig w:usb0="00000001" w:usb1="00000000" w:usb2="01002406" w:usb3="00000000" w:csb0="0008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4E29A4"/>
    <w:multiLevelType w:val="hybridMultilevel"/>
    <w:tmpl w:val="D68C6944"/>
    <w:lvl w:ilvl="0" w:tplc="49268684">
      <w:start w:val="4"/>
      <w:numFmt w:val="bullet"/>
      <w:lvlText w:val="-"/>
      <w:lvlJc w:val="left"/>
      <w:pPr>
        <w:ind w:left="720" w:hanging="360"/>
      </w:pPr>
      <w:rPr>
        <w:rFonts w:ascii="Times" w:eastAsiaTheme="minorHAnsi" w:hAnsi="Times"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94FEC"/>
    <w:rsid w:val="000E45C1"/>
    <w:rsid w:val="00153470"/>
    <w:rsid w:val="00157A50"/>
    <w:rsid w:val="0019366A"/>
    <w:rsid w:val="001D58DC"/>
    <w:rsid w:val="00231FD3"/>
    <w:rsid w:val="002C1C5E"/>
    <w:rsid w:val="00360EA3"/>
    <w:rsid w:val="00394FEC"/>
    <w:rsid w:val="00414B70"/>
    <w:rsid w:val="004C1F55"/>
    <w:rsid w:val="00533167"/>
    <w:rsid w:val="005736C5"/>
    <w:rsid w:val="00583321"/>
    <w:rsid w:val="00594591"/>
    <w:rsid w:val="005A6078"/>
    <w:rsid w:val="005B6BBB"/>
    <w:rsid w:val="00634068"/>
    <w:rsid w:val="006646B0"/>
    <w:rsid w:val="00795150"/>
    <w:rsid w:val="007B3E56"/>
    <w:rsid w:val="00855E96"/>
    <w:rsid w:val="00866248"/>
    <w:rsid w:val="0089092B"/>
    <w:rsid w:val="008D1A9D"/>
    <w:rsid w:val="009027EE"/>
    <w:rsid w:val="009567FF"/>
    <w:rsid w:val="009923DD"/>
    <w:rsid w:val="009B0D84"/>
    <w:rsid w:val="00A52758"/>
    <w:rsid w:val="00A848F1"/>
    <w:rsid w:val="00AF3FE9"/>
    <w:rsid w:val="00B01BE7"/>
    <w:rsid w:val="00BB0FC6"/>
    <w:rsid w:val="00BB2AC1"/>
    <w:rsid w:val="00BC3B1D"/>
    <w:rsid w:val="00BD6763"/>
    <w:rsid w:val="00BE3F70"/>
    <w:rsid w:val="00C45389"/>
    <w:rsid w:val="00C77D46"/>
    <w:rsid w:val="00CB0BCB"/>
    <w:rsid w:val="00CC7354"/>
    <w:rsid w:val="00D47CB6"/>
    <w:rsid w:val="00D701FE"/>
    <w:rsid w:val="00DE19A2"/>
    <w:rsid w:val="00E56A94"/>
    <w:rsid w:val="00E66D9F"/>
    <w:rsid w:val="00E7158C"/>
    <w:rsid w:val="00E87A92"/>
    <w:rsid w:val="00F062C3"/>
    <w:rsid w:val="00F476E3"/>
    <w:rsid w:val="00F578D1"/>
    <w:rsid w:val="00F816F0"/>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85E35"/>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table" w:styleId="Tablaconcuadrcula">
    <w:name w:val="Table Grid"/>
    <w:basedOn w:val="Tablanormal"/>
    <w:uiPriority w:val="59"/>
    <w:rsid w:val="00394F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E66D9F"/>
    <w:pPr>
      <w:ind w:left="720"/>
      <w:contextualSpacing/>
    </w:pPr>
  </w:style>
</w:styles>
</file>

<file path=word/webSettings.xml><?xml version="1.0" encoding="utf-8"?>
<w:webSettings xmlns:r="http://schemas.openxmlformats.org/officeDocument/2006/relationships" xmlns:w="http://schemas.openxmlformats.org/wordprocessingml/2006/main">
  <w:divs>
    <w:div w:id="94521587">
      <w:bodyDiv w:val="1"/>
      <w:marLeft w:val="0"/>
      <w:marRight w:val="0"/>
      <w:marTop w:val="0"/>
      <w:marBottom w:val="0"/>
      <w:divBdr>
        <w:top w:val="none" w:sz="0" w:space="0" w:color="auto"/>
        <w:left w:val="none" w:sz="0" w:space="0" w:color="auto"/>
        <w:bottom w:val="none" w:sz="0" w:space="0" w:color="auto"/>
        <w:right w:val="none" w:sz="0" w:space="0" w:color="auto"/>
      </w:divBdr>
    </w:div>
    <w:div w:id="225653792">
      <w:bodyDiv w:val="1"/>
      <w:marLeft w:val="0"/>
      <w:marRight w:val="0"/>
      <w:marTop w:val="0"/>
      <w:marBottom w:val="0"/>
      <w:divBdr>
        <w:top w:val="none" w:sz="0" w:space="0" w:color="auto"/>
        <w:left w:val="none" w:sz="0" w:space="0" w:color="auto"/>
        <w:bottom w:val="none" w:sz="0" w:space="0" w:color="auto"/>
        <w:right w:val="none" w:sz="0" w:space="0" w:color="auto"/>
      </w:divBdr>
    </w:div>
    <w:div w:id="246620157">
      <w:bodyDiv w:val="1"/>
      <w:marLeft w:val="0"/>
      <w:marRight w:val="0"/>
      <w:marTop w:val="0"/>
      <w:marBottom w:val="0"/>
      <w:divBdr>
        <w:top w:val="none" w:sz="0" w:space="0" w:color="auto"/>
        <w:left w:val="none" w:sz="0" w:space="0" w:color="auto"/>
        <w:bottom w:val="none" w:sz="0" w:space="0" w:color="auto"/>
        <w:right w:val="none" w:sz="0" w:space="0" w:color="auto"/>
      </w:divBdr>
    </w:div>
    <w:div w:id="400449264">
      <w:bodyDiv w:val="1"/>
      <w:marLeft w:val="0"/>
      <w:marRight w:val="0"/>
      <w:marTop w:val="0"/>
      <w:marBottom w:val="0"/>
      <w:divBdr>
        <w:top w:val="none" w:sz="0" w:space="0" w:color="auto"/>
        <w:left w:val="none" w:sz="0" w:space="0" w:color="auto"/>
        <w:bottom w:val="none" w:sz="0" w:space="0" w:color="auto"/>
        <w:right w:val="none" w:sz="0" w:space="0" w:color="auto"/>
      </w:divBdr>
    </w:div>
    <w:div w:id="481772478">
      <w:bodyDiv w:val="1"/>
      <w:marLeft w:val="0"/>
      <w:marRight w:val="0"/>
      <w:marTop w:val="0"/>
      <w:marBottom w:val="0"/>
      <w:divBdr>
        <w:top w:val="none" w:sz="0" w:space="0" w:color="auto"/>
        <w:left w:val="none" w:sz="0" w:space="0" w:color="auto"/>
        <w:bottom w:val="none" w:sz="0" w:space="0" w:color="auto"/>
        <w:right w:val="none" w:sz="0" w:space="0" w:color="auto"/>
      </w:divBdr>
    </w:div>
    <w:div w:id="494809511">
      <w:bodyDiv w:val="1"/>
      <w:marLeft w:val="0"/>
      <w:marRight w:val="0"/>
      <w:marTop w:val="0"/>
      <w:marBottom w:val="0"/>
      <w:divBdr>
        <w:top w:val="none" w:sz="0" w:space="0" w:color="auto"/>
        <w:left w:val="none" w:sz="0" w:space="0" w:color="auto"/>
        <w:bottom w:val="none" w:sz="0" w:space="0" w:color="auto"/>
        <w:right w:val="none" w:sz="0" w:space="0" w:color="auto"/>
      </w:divBdr>
    </w:div>
    <w:div w:id="604116631">
      <w:bodyDiv w:val="1"/>
      <w:marLeft w:val="0"/>
      <w:marRight w:val="0"/>
      <w:marTop w:val="0"/>
      <w:marBottom w:val="0"/>
      <w:divBdr>
        <w:top w:val="none" w:sz="0" w:space="0" w:color="auto"/>
        <w:left w:val="none" w:sz="0" w:space="0" w:color="auto"/>
        <w:bottom w:val="none" w:sz="0" w:space="0" w:color="auto"/>
        <w:right w:val="none" w:sz="0" w:space="0" w:color="auto"/>
      </w:divBdr>
    </w:div>
    <w:div w:id="616180546">
      <w:bodyDiv w:val="1"/>
      <w:marLeft w:val="0"/>
      <w:marRight w:val="0"/>
      <w:marTop w:val="0"/>
      <w:marBottom w:val="0"/>
      <w:divBdr>
        <w:top w:val="none" w:sz="0" w:space="0" w:color="auto"/>
        <w:left w:val="none" w:sz="0" w:space="0" w:color="auto"/>
        <w:bottom w:val="none" w:sz="0" w:space="0" w:color="auto"/>
        <w:right w:val="none" w:sz="0" w:space="0" w:color="auto"/>
      </w:divBdr>
    </w:div>
    <w:div w:id="623581360">
      <w:bodyDiv w:val="1"/>
      <w:marLeft w:val="0"/>
      <w:marRight w:val="0"/>
      <w:marTop w:val="0"/>
      <w:marBottom w:val="0"/>
      <w:divBdr>
        <w:top w:val="none" w:sz="0" w:space="0" w:color="auto"/>
        <w:left w:val="none" w:sz="0" w:space="0" w:color="auto"/>
        <w:bottom w:val="none" w:sz="0" w:space="0" w:color="auto"/>
        <w:right w:val="none" w:sz="0" w:space="0" w:color="auto"/>
      </w:divBdr>
    </w:div>
    <w:div w:id="725031699">
      <w:bodyDiv w:val="1"/>
      <w:marLeft w:val="0"/>
      <w:marRight w:val="0"/>
      <w:marTop w:val="0"/>
      <w:marBottom w:val="0"/>
      <w:divBdr>
        <w:top w:val="none" w:sz="0" w:space="0" w:color="auto"/>
        <w:left w:val="none" w:sz="0" w:space="0" w:color="auto"/>
        <w:bottom w:val="none" w:sz="0" w:space="0" w:color="auto"/>
        <w:right w:val="none" w:sz="0" w:space="0" w:color="auto"/>
      </w:divBdr>
    </w:div>
    <w:div w:id="728112357">
      <w:bodyDiv w:val="1"/>
      <w:marLeft w:val="0"/>
      <w:marRight w:val="0"/>
      <w:marTop w:val="0"/>
      <w:marBottom w:val="0"/>
      <w:divBdr>
        <w:top w:val="none" w:sz="0" w:space="0" w:color="auto"/>
        <w:left w:val="none" w:sz="0" w:space="0" w:color="auto"/>
        <w:bottom w:val="none" w:sz="0" w:space="0" w:color="auto"/>
        <w:right w:val="none" w:sz="0" w:space="0" w:color="auto"/>
      </w:divBdr>
    </w:div>
    <w:div w:id="765153830">
      <w:bodyDiv w:val="1"/>
      <w:marLeft w:val="0"/>
      <w:marRight w:val="0"/>
      <w:marTop w:val="0"/>
      <w:marBottom w:val="0"/>
      <w:divBdr>
        <w:top w:val="none" w:sz="0" w:space="0" w:color="auto"/>
        <w:left w:val="none" w:sz="0" w:space="0" w:color="auto"/>
        <w:bottom w:val="none" w:sz="0" w:space="0" w:color="auto"/>
        <w:right w:val="none" w:sz="0" w:space="0" w:color="auto"/>
      </w:divBdr>
    </w:div>
    <w:div w:id="795637325">
      <w:bodyDiv w:val="1"/>
      <w:marLeft w:val="0"/>
      <w:marRight w:val="0"/>
      <w:marTop w:val="0"/>
      <w:marBottom w:val="0"/>
      <w:divBdr>
        <w:top w:val="none" w:sz="0" w:space="0" w:color="auto"/>
        <w:left w:val="none" w:sz="0" w:space="0" w:color="auto"/>
        <w:bottom w:val="none" w:sz="0" w:space="0" w:color="auto"/>
        <w:right w:val="none" w:sz="0" w:space="0" w:color="auto"/>
      </w:divBdr>
    </w:div>
    <w:div w:id="873466666">
      <w:bodyDiv w:val="1"/>
      <w:marLeft w:val="0"/>
      <w:marRight w:val="0"/>
      <w:marTop w:val="0"/>
      <w:marBottom w:val="0"/>
      <w:divBdr>
        <w:top w:val="none" w:sz="0" w:space="0" w:color="auto"/>
        <w:left w:val="none" w:sz="0" w:space="0" w:color="auto"/>
        <w:bottom w:val="none" w:sz="0" w:space="0" w:color="auto"/>
        <w:right w:val="none" w:sz="0" w:space="0" w:color="auto"/>
      </w:divBdr>
    </w:div>
    <w:div w:id="923880972">
      <w:bodyDiv w:val="1"/>
      <w:marLeft w:val="0"/>
      <w:marRight w:val="0"/>
      <w:marTop w:val="0"/>
      <w:marBottom w:val="0"/>
      <w:divBdr>
        <w:top w:val="none" w:sz="0" w:space="0" w:color="auto"/>
        <w:left w:val="none" w:sz="0" w:space="0" w:color="auto"/>
        <w:bottom w:val="none" w:sz="0" w:space="0" w:color="auto"/>
        <w:right w:val="none" w:sz="0" w:space="0" w:color="auto"/>
      </w:divBdr>
    </w:div>
    <w:div w:id="967928523">
      <w:bodyDiv w:val="1"/>
      <w:marLeft w:val="0"/>
      <w:marRight w:val="0"/>
      <w:marTop w:val="0"/>
      <w:marBottom w:val="0"/>
      <w:divBdr>
        <w:top w:val="none" w:sz="0" w:space="0" w:color="auto"/>
        <w:left w:val="none" w:sz="0" w:space="0" w:color="auto"/>
        <w:bottom w:val="none" w:sz="0" w:space="0" w:color="auto"/>
        <w:right w:val="none" w:sz="0" w:space="0" w:color="auto"/>
      </w:divBdr>
    </w:div>
    <w:div w:id="996376268">
      <w:bodyDiv w:val="1"/>
      <w:marLeft w:val="0"/>
      <w:marRight w:val="0"/>
      <w:marTop w:val="0"/>
      <w:marBottom w:val="0"/>
      <w:divBdr>
        <w:top w:val="none" w:sz="0" w:space="0" w:color="auto"/>
        <w:left w:val="none" w:sz="0" w:space="0" w:color="auto"/>
        <w:bottom w:val="none" w:sz="0" w:space="0" w:color="auto"/>
        <w:right w:val="none" w:sz="0" w:space="0" w:color="auto"/>
      </w:divBdr>
    </w:div>
    <w:div w:id="1053499609">
      <w:bodyDiv w:val="1"/>
      <w:marLeft w:val="0"/>
      <w:marRight w:val="0"/>
      <w:marTop w:val="0"/>
      <w:marBottom w:val="0"/>
      <w:divBdr>
        <w:top w:val="none" w:sz="0" w:space="0" w:color="auto"/>
        <w:left w:val="none" w:sz="0" w:space="0" w:color="auto"/>
        <w:bottom w:val="none" w:sz="0" w:space="0" w:color="auto"/>
        <w:right w:val="none" w:sz="0" w:space="0" w:color="auto"/>
      </w:divBdr>
    </w:div>
    <w:div w:id="1068921362">
      <w:bodyDiv w:val="1"/>
      <w:marLeft w:val="0"/>
      <w:marRight w:val="0"/>
      <w:marTop w:val="0"/>
      <w:marBottom w:val="0"/>
      <w:divBdr>
        <w:top w:val="none" w:sz="0" w:space="0" w:color="auto"/>
        <w:left w:val="none" w:sz="0" w:space="0" w:color="auto"/>
        <w:bottom w:val="none" w:sz="0" w:space="0" w:color="auto"/>
        <w:right w:val="none" w:sz="0" w:space="0" w:color="auto"/>
      </w:divBdr>
    </w:div>
    <w:div w:id="1204713767">
      <w:bodyDiv w:val="1"/>
      <w:marLeft w:val="0"/>
      <w:marRight w:val="0"/>
      <w:marTop w:val="0"/>
      <w:marBottom w:val="0"/>
      <w:divBdr>
        <w:top w:val="none" w:sz="0" w:space="0" w:color="auto"/>
        <w:left w:val="none" w:sz="0" w:space="0" w:color="auto"/>
        <w:bottom w:val="none" w:sz="0" w:space="0" w:color="auto"/>
        <w:right w:val="none" w:sz="0" w:space="0" w:color="auto"/>
      </w:divBdr>
    </w:div>
    <w:div w:id="1333292029">
      <w:bodyDiv w:val="1"/>
      <w:marLeft w:val="0"/>
      <w:marRight w:val="0"/>
      <w:marTop w:val="0"/>
      <w:marBottom w:val="0"/>
      <w:divBdr>
        <w:top w:val="none" w:sz="0" w:space="0" w:color="auto"/>
        <w:left w:val="none" w:sz="0" w:space="0" w:color="auto"/>
        <w:bottom w:val="none" w:sz="0" w:space="0" w:color="auto"/>
        <w:right w:val="none" w:sz="0" w:space="0" w:color="auto"/>
      </w:divBdr>
    </w:div>
    <w:div w:id="1460609547">
      <w:bodyDiv w:val="1"/>
      <w:marLeft w:val="0"/>
      <w:marRight w:val="0"/>
      <w:marTop w:val="0"/>
      <w:marBottom w:val="0"/>
      <w:divBdr>
        <w:top w:val="none" w:sz="0" w:space="0" w:color="auto"/>
        <w:left w:val="none" w:sz="0" w:space="0" w:color="auto"/>
        <w:bottom w:val="none" w:sz="0" w:space="0" w:color="auto"/>
        <w:right w:val="none" w:sz="0" w:space="0" w:color="auto"/>
      </w:divBdr>
    </w:div>
    <w:div w:id="1645700308">
      <w:bodyDiv w:val="1"/>
      <w:marLeft w:val="0"/>
      <w:marRight w:val="0"/>
      <w:marTop w:val="0"/>
      <w:marBottom w:val="0"/>
      <w:divBdr>
        <w:top w:val="none" w:sz="0" w:space="0" w:color="auto"/>
        <w:left w:val="none" w:sz="0" w:space="0" w:color="auto"/>
        <w:bottom w:val="none" w:sz="0" w:space="0" w:color="auto"/>
        <w:right w:val="none" w:sz="0" w:space="0" w:color="auto"/>
      </w:divBdr>
    </w:div>
    <w:div w:id="1699161149">
      <w:bodyDiv w:val="1"/>
      <w:marLeft w:val="0"/>
      <w:marRight w:val="0"/>
      <w:marTop w:val="0"/>
      <w:marBottom w:val="0"/>
      <w:divBdr>
        <w:top w:val="none" w:sz="0" w:space="0" w:color="auto"/>
        <w:left w:val="none" w:sz="0" w:space="0" w:color="auto"/>
        <w:bottom w:val="none" w:sz="0" w:space="0" w:color="auto"/>
        <w:right w:val="none" w:sz="0" w:space="0" w:color="auto"/>
      </w:divBdr>
    </w:div>
    <w:div w:id="1713923524">
      <w:bodyDiv w:val="1"/>
      <w:marLeft w:val="0"/>
      <w:marRight w:val="0"/>
      <w:marTop w:val="0"/>
      <w:marBottom w:val="0"/>
      <w:divBdr>
        <w:top w:val="none" w:sz="0" w:space="0" w:color="auto"/>
        <w:left w:val="none" w:sz="0" w:space="0" w:color="auto"/>
        <w:bottom w:val="none" w:sz="0" w:space="0" w:color="auto"/>
        <w:right w:val="none" w:sz="0" w:space="0" w:color="auto"/>
      </w:divBdr>
    </w:div>
    <w:div w:id="1800220956">
      <w:bodyDiv w:val="1"/>
      <w:marLeft w:val="0"/>
      <w:marRight w:val="0"/>
      <w:marTop w:val="0"/>
      <w:marBottom w:val="0"/>
      <w:divBdr>
        <w:top w:val="none" w:sz="0" w:space="0" w:color="auto"/>
        <w:left w:val="none" w:sz="0" w:space="0" w:color="auto"/>
        <w:bottom w:val="none" w:sz="0" w:space="0" w:color="auto"/>
        <w:right w:val="none" w:sz="0" w:space="0" w:color="auto"/>
      </w:divBdr>
    </w:div>
    <w:div w:id="1816530639">
      <w:bodyDiv w:val="1"/>
      <w:marLeft w:val="0"/>
      <w:marRight w:val="0"/>
      <w:marTop w:val="0"/>
      <w:marBottom w:val="0"/>
      <w:divBdr>
        <w:top w:val="none" w:sz="0" w:space="0" w:color="auto"/>
        <w:left w:val="none" w:sz="0" w:space="0" w:color="auto"/>
        <w:bottom w:val="none" w:sz="0" w:space="0" w:color="auto"/>
        <w:right w:val="none" w:sz="0" w:space="0" w:color="auto"/>
      </w:divBdr>
    </w:div>
    <w:div w:id="1832597468">
      <w:bodyDiv w:val="1"/>
      <w:marLeft w:val="0"/>
      <w:marRight w:val="0"/>
      <w:marTop w:val="0"/>
      <w:marBottom w:val="0"/>
      <w:divBdr>
        <w:top w:val="none" w:sz="0" w:space="0" w:color="auto"/>
        <w:left w:val="none" w:sz="0" w:space="0" w:color="auto"/>
        <w:bottom w:val="none" w:sz="0" w:space="0" w:color="auto"/>
        <w:right w:val="none" w:sz="0" w:space="0" w:color="auto"/>
      </w:divBdr>
    </w:div>
    <w:div w:id="1946887875">
      <w:bodyDiv w:val="1"/>
      <w:marLeft w:val="0"/>
      <w:marRight w:val="0"/>
      <w:marTop w:val="0"/>
      <w:marBottom w:val="0"/>
      <w:divBdr>
        <w:top w:val="none" w:sz="0" w:space="0" w:color="auto"/>
        <w:left w:val="none" w:sz="0" w:space="0" w:color="auto"/>
        <w:bottom w:val="none" w:sz="0" w:space="0" w:color="auto"/>
        <w:right w:val="none" w:sz="0" w:space="0" w:color="auto"/>
      </w:divBdr>
    </w:div>
    <w:div w:id="1955866750">
      <w:bodyDiv w:val="1"/>
      <w:marLeft w:val="0"/>
      <w:marRight w:val="0"/>
      <w:marTop w:val="0"/>
      <w:marBottom w:val="0"/>
      <w:divBdr>
        <w:top w:val="none" w:sz="0" w:space="0" w:color="auto"/>
        <w:left w:val="none" w:sz="0" w:space="0" w:color="auto"/>
        <w:bottom w:val="none" w:sz="0" w:space="0" w:color="auto"/>
        <w:right w:val="none" w:sz="0" w:space="0" w:color="auto"/>
      </w:divBdr>
    </w:div>
    <w:div w:id="1962489776">
      <w:bodyDiv w:val="1"/>
      <w:marLeft w:val="0"/>
      <w:marRight w:val="0"/>
      <w:marTop w:val="0"/>
      <w:marBottom w:val="0"/>
      <w:divBdr>
        <w:top w:val="none" w:sz="0" w:space="0" w:color="auto"/>
        <w:left w:val="none" w:sz="0" w:space="0" w:color="auto"/>
        <w:bottom w:val="none" w:sz="0" w:space="0" w:color="auto"/>
        <w:right w:val="none" w:sz="0" w:space="0" w:color="auto"/>
      </w:divBdr>
    </w:div>
    <w:div w:id="2118670937">
      <w:bodyDiv w:val="1"/>
      <w:marLeft w:val="0"/>
      <w:marRight w:val="0"/>
      <w:marTop w:val="0"/>
      <w:marBottom w:val="0"/>
      <w:divBdr>
        <w:top w:val="none" w:sz="0" w:space="0" w:color="auto"/>
        <w:left w:val="none" w:sz="0" w:space="0" w:color="auto"/>
        <w:bottom w:val="none" w:sz="0" w:space="0" w:color="auto"/>
        <w:right w:val="none" w:sz="0" w:space="0" w:color="auto"/>
      </w:divBdr>
    </w:div>
    <w:div w:id="2121561806">
      <w:bodyDiv w:val="1"/>
      <w:marLeft w:val="0"/>
      <w:marRight w:val="0"/>
      <w:marTop w:val="0"/>
      <w:marBottom w:val="0"/>
      <w:divBdr>
        <w:top w:val="none" w:sz="0" w:space="0" w:color="auto"/>
        <w:left w:val="none" w:sz="0" w:space="0" w:color="auto"/>
        <w:bottom w:val="none" w:sz="0" w:space="0" w:color="auto"/>
        <w:right w:val="none" w:sz="0" w:space="0" w:color="auto"/>
      </w:divBdr>
    </w:div>
    <w:div w:id="2141998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2452</Words>
  <Characters>13980</Characters>
  <Application>Microsoft Macintosh Word</Application>
  <DocSecurity>0</DocSecurity>
  <Lines>116</Lines>
  <Paragraphs>27</Paragraphs>
  <ScaleCrop>false</ScaleCrop>
  <LinksUpToDate>false</LinksUpToDate>
  <CharactersWithSpaces>17168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Princeton University</dc:creator>
  <cp:keywords/>
  <cp:lastModifiedBy>Princeton University</cp:lastModifiedBy>
  <cp:revision>45</cp:revision>
  <dcterms:created xsi:type="dcterms:W3CDTF">2017-10-13T22:34:00Z</dcterms:created>
  <dcterms:modified xsi:type="dcterms:W3CDTF">2017-10-14T17:20:00Z</dcterms:modified>
</cp:coreProperties>
</file>