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ins w:id="0" w:author="Unknown Author" w:date="2018-02-05T08:09:00Z">
        <w:r>
          <w:rPr/>
          <w:t xml:space="preserve">[Haz gráficas más visibles. Dado que usas ggplot, revisa </w:t>
        </w:r>
      </w:ins>
      <w:hyperlink r:id="rId2">
        <w:ins w:id="1" w:author="Unknown Author" w:date="2018-02-05T08:09:00Z">
          <w:r>
            <w:rPr>
              <w:rStyle w:val="InternetLink"/>
            </w:rPr>
            <w:t>https://stackoverflow.com/questions/10302364/how-to-control-font-size-in-png</w:t>
          </w:r>
        </w:ins>
      </w:hyperlink>
      <w:hyperlink r:id="rId3">
        <w:ins w:id="2" w:author="Unknown Author" w:date="2018-02-05T08:09:00Z">
          <w:r>
            <w:rPr/>
            <w:t>]</w:t>
          </w:r>
        </w:ins>
      </w:hyperlink>
    </w:p>
    <w:p>
      <w:pPr>
        <w:pStyle w:val="Normal"/>
        <w:jc w:val="both"/>
        <w:rPr/>
      </w:pPr>
      <w:ins w:id="3" w:author="Unknown Author" w:date="2018-02-05T08:09:00Z">
        <w:r>
          <w:rPr/>
        </w:r>
      </w:ins>
    </w:p>
    <w:p>
      <w:pPr>
        <w:pStyle w:val="Normal"/>
        <w:jc w:val="both"/>
        <w:rPr/>
      </w:pPr>
      <w:del w:id="4" w:author="Unknown Author" w:date="2018-02-05T16:04:00Z">
        <w:r>
          <w:drawing>
            <wp:anchor behindDoc="0" distT="0" distB="0" distL="114300" distR="114300" simplePos="0" locked="0" layoutInCell="1" allowOverlap="1" relativeHeight="5">
              <wp:simplePos x="0" y="0"/>
              <wp:positionH relativeFrom="column">
                <wp:posOffset>0</wp:posOffset>
              </wp:positionH>
              <wp:positionV relativeFrom="paragraph">
                <wp:posOffset>-342900</wp:posOffset>
              </wp:positionV>
              <wp:extent cx="4114800" cy="411480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4"/>
                      <a:stretch>
                        <a:fillRect/>
                      </a:stretch>
                    </pic:blipFill>
                    <pic:spPr bwMode="auto">
                      <a:xfrm>
                        <a:off x="0" y="0"/>
                        <a:ext cx="4114800" cy="4114800"/>
                      </a:xfrm>
                      <a:prstGeom prst="rect">
                        <a:avLst/>
                      </a:prstGeom>
                    </pic:spPr>
                  </pic:pic>
                </a:graphicData>
              </a:graphic>
            </wp:anchor>
          </w:drawing>
        </w:r>
      </w:del>
      <w:del w:id="5" w:author="Unknown Author" w:date="2018-02-05T16:04:00Z">
        <w:r>
          <w:rPr/>
          <w:delText>P</w:delText>
        </w:r>
      </w:del>
      <w:del w:id="6" w:author="Unknown Author" w:date="2018-02-05T16:04:00Z">
        <w:r>
          <w:rPr/>
          <w:delText>rocedemos a</w:delText>
        </w:r>
      </w:del>
      <w:ins w:id="7" w:author="Unknown Author" w:date="2018-02-05T16:04:00Z">
        <w:r>
          <w:rPr/>
          <w:t>Al</w:t>
        </w:r>
      </w:ins>
      <w:r>
        <w:rPr/>
        <w:t xml:space="preserve"> observar las características </w:t>
      </w:r>
      <w:ins w:id="8" w:author="Unknown Author" w:date="2018-02-05T16:04:00Z">
        <w:r>
          <w:rPr/>
          <w:t>socio</w:t>
        </w:r>
      </w:ins>
      <w:ins w:id="9" w:author="Unknown Author" w:date="2018-02-05T16:05:00Z">
        <w:r>
          <w:rPr/>
          <w:t xml:space="preserve">económicas y demográficas </w:t>
        </w:r>
      </w:ins>
      <w:r>
        <w:rPr/>
        <w:t xml:space="preserve">de los </w:t>
      </w:r>
      <w:del w:id="10" w:author="Unknown Author" w:date="2018-02-05T16:05:00Z">
        <w:r>
          <w:rPr/>
          <w:delText xml:space="preserve">distintos </w:delText>
        </w:r>
      </w:del>
      <w:r>
        <w:rPr/>
        <w:t xml:space="preserve">municipios </w:t>
      </w:r>
      <w:ins w:id="11" w:author="Unknown Author" w:date="2018-02-05T17:20:00Z">
        <w:r>
          <w:rPr/>
          <w:t xml:space="preserve">de nuestra muestra </w:t>
        </w:r>
      </w:ins>
      <w:del w:id="12" w:author="Unknown Author" w:date="2018-02-05T16:05:00Z">
        <w:r>
          <w:rPr/>
          <w:delText>que analizamos con las características demográficas y económicas en busca de</w:delText>
        </w:r>
      </w:del>
      <w:r>
        <w:rPr/>
        <w:t xml:space="preserve"> </w:t>
      </w:r>
      <w:ins w:id="13" w:author="Unknown Author" w:date="2018-02-05T16:06:00Z">
        <w:r>
          <w:rPr/>
          <w:t xml:space="preserve">aparecen </w:t>
        </w:r>
      </w:ins>
      <w:r>
        <w:rPr/>
        <w:t>patrones</w:t>
      </w:r>
      <w:ins w:id="14" w:author="Unknown Author" w:date="2018-02-05T16:06:00Z">
        <w:r>
          <w:rPr/>
          <w:t xml:space="preserve"> </w:t>
        </w:r>
      </w:ins>
      <w:ins w:id="15" w:author="Unknown Author" w:date="2018-02-05T16:06:00Z">
        <w:r>
          <w:rPr/>
          <w:t>interesantes</w:t>
        </w:r>
      </w:ins>
      <w:del w:id="16" w:author="Unknown Author" w:date="2018-02-05T16:06:00Z">
        <w:r>
          <w:rPr/>
          <w:delText>.</w:delText>
        </w:r>
      </w:del>
      <w:r>
        <w:rPr/>
        <w:t xml:space="preserve"> </w:t>
      </w:r>
      <w:del w:id="17" w:author="Unknown Author" w:date="2018-02-05T16:06:00Z">
        <w:r>
          <w:rPr/>
          <w:delText>Los</w:delText>
        </w:r>
      </w:del>
      <w:ins w:id="18" w:author="Unknown Author" w:date="2018-02-05T16:06:00Z">
        <w:r>
          <w:rPr/>
          <w:t>Utilizamos</w:t>
        </w:r>
      </w:ins>
      <w:r>
        <w:rPr/>
        <w:t xml:space="preserve"> datos </w:t>
      </w:r>
      <w:del w:id="19" w:author="Unknown Author" w:date="2018-02-05T16:06:00Z">
        <w:r>
          <w:rPr/>
          <w:delText xml:space="preserve">utilizados provienen </w:delText>
        </w:r>
      </w:del>
      <w:r>
        <w:rPr/>
        <w:t xml:space="preserve">de la Encuesta Intercensal 2015, </w:t>
      </w:r>
      <w:ins w:id="20" w:author="Unknown Author" w:date="2018-02-05T16:06:00Z">
        <w:r>
          <w:rPr/>
          <w:t xml:space="preserve">del </w:t>
        </w:r>
      </w:ins>
      <w:r>
        <w:rPr/>
        <w:t xml:space="preserve">CONAPO (índice de marginación) y percepciones y participación </w:t>
      </w:r>
      <w:ins w:id="21" w:author="Unknown Author" w:date="2018-02-05T07:35:00Z">
        <w:r>
          <w:rPr/>
          <w:t>[confuso]</w:t>
        </w:r>
      </w:ins>
    </w:p>
    <w:p>
      <w:pPr>
        <w:pStyle w:val="Normal"/>
        <w:jc w:val="both"/>
        <w:rPr/>
      </w:pPr>
      <w:r>
        <w:drawing>
          <wp:anchor behindDoc="0" distT="0" distB="0" distL="114300" distR="114300" simplePos="0" locked="0" layoutInCell="1" allowOverlap="1" relativeHeight="6">
            <wp:simplePos x="0" y="0"/>
            <wp:positionH relativeFrom="column">
              <wp:posOffset>-1371600</wp:posOffset>
            </wp:positionH>
            <wp:positionV relativeFrom="paragraph">
              <wp:posOffset>2378075</wp:posOffset>
            </wp:positionV>
            <wp:extent cx="3512820" cy="3512820"/>
            <wp:effectExtent l="0" t="0" r="0" b="0"/>
            <wp:wrapSquare wrapText="bothSides"/>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5"/>
                    <a:stretch>
                      <a:fillRect/>
                    </a:stretch>
                  </pic:blipFill>
                  <pic:spPr bwMode="auto">
                    <a:xfrm>
                      <a:off x="0" y="0"/>
                      <a:ext cx="3512820" cy="3512820"/>
                    </a:xfrm>
                    <a:prstGeom prst="rect">
                      <a:avLst/>
                    </a:prstGeom>
                  </pic:spPr>
                </pic:pic>
              </a:graphicData>
            </a:graphic>
          </wp:anchor>
        </w:drawing>
      </w:r>
      <w:r>
        <w:rPr/>
        <w:tab/>
      </w:r>
      <w:r>
        <w:rPr/>
        <w:t>C</w:t>
      </w:r>
      <w:ins w:id="22" w:author="Unknown Author" w:date="2018-02-05T16:07:00Z">
        <w:r>
          <w:rPr/>
          <w:t>ontrastamos</w:t>
        </w:r>
      </w:ins>
      <w:del w:id="23" w:author="Unknown Author" w:date="2018-02-05T16:07:00Z">
        <w:r>
          <w:rPr/>
          <w:delText>uando observamos las características entre</w:delText>
        </w:r>
      </w:del>
      <w:r>
        <w:rPr/>
        <w:t xml:space="preserve"> los municipios en donde los alcaldes </w:t>
      </w:r>
      <w:ins w:id="24" w:author="Unknown Author" w:date="2018-02-05T16:07:00Z">
        <w:r>
          <w:rPr/>
          <w:t xml:space="preserve">aspiran a </w:t>
        </w:r>
      </w:ins>
      <w:del w:id="25" w:author="Unknown Author" w:date="2018-02-05T16:07:00Z">
        <w:r>
          <w:rPr/>
          <w:delText xml:space="preserve">deciden </w:delText>
        </w:r>
      </w:del>
      <w:r>
        <w:rPr/>
        <w:t>reelegirse</w:t>
      </w:r>
      <w:ins w:id="26" w:author="Unknown Author" w:date="2018-02-05T07:36:00Z">
        <w:r>
          <w:rPr/>
          <w:t xml:space="preserve"> </w:t>
        </w:r>
      </w:ins>
      <w:ins w:id="27" w:author="Unknown Author" w:date="2018-02-05T07:36:00Z">
        <w:r>
          <w:rPr/>
          <w:t>[los puntos azules]</w:t>
        </w:r>
      </w:ins>
      <w:r>
        <w:rPr/>
        <w:t xml:space="preserve"> y aquellos donde no</w:t>
      </w:r>
      <w:ins w:id="28" w:author="Unknown Author" w:date="2018-02-05T07:36:00Z">
        <w:r>
          <w:rPr/>
          <w:t xml:space="preserve"> </w:t>
        </w:r>
      </w:ins>
      <w:ins w:id="29" w:author="Unknown Author" w:date="2018-02-05T07:36:00Z">
        <w:r>
          <w:rPr/>
          <w:t>[los rojos]</w:t>
        </w:r>
      </w:ins>
      <w:del w:id="30" w:author="Unknown Author" w:date="2018-02-05T16:07:00Z">
        <w:r>
          <w:rPr/>
          <w:delText>, encontraos relaciones interesantes</w:delText>
        </w:r>
      </w:del>
      <w:r>
        <w:rPr/>
        <w:t>. Como observamos en la primera gr</w:t>
      </w:r>
      <w:del w:id="31" w:author="Unknown Author" w:date="2018-02-05T06:37:00Z">
        <w:r>
          <w:rPr/>
          <w:delText>a</w:delText>
        </w:r>
      </w:del>
      <w:ins w:id="32" w:author="Unknown Author" w:date="2018-02-05T06:37:00Z">
        <w:r>
          <w:rPr/>
          <w:t>á</w:t>
        </w:r>
      </w:ins>
      <w:r>
        <w:rPr/>
        <w:t>fica</w:t>
      </w:r>
      <w:ins w:id="33" w:author="Unknown Author" w:date="2018-02-05T06:37:00Z">
        <w:r>
          <w:rPr/>
          <w:t>,</w:t>
        </w:r>
      </w:ins>
      <w:r>
        <w:rPr/>
        <w:t xml:space="preserve"> s</w:t>
      </w:r>
      <w:del w:id="34" w:author="Unknown Author" w:date="2018-02-05T06:37:00Z">
        <w:r>
          <w:rPr/>
          <w:delText>i</w:delText>
        </w:r>
      </w:del>
      <w:ins w:id="35" w:author="Unknown Author" w:date="2018-02-05T06:37:00Z">
        <w:r>
          <w:rPr/>
          <w:t>í</w:t>
        </w:r>
      </w:ins>
      <w:r>
        <w:rPr/>
        <w:t xml:space="preserve"> existe una </w:t>
      </w:r>
      <w:del w:id="36" w:author="Unknown Author" w:date="2018-02-05T16:08:00Z">
        <w:r>
          <w:rPr/>
          <w:delText xml:space="preserve">cierta </w:delText>
        </w:r>
      </w:del>
      <w:r>
        <w:rPr/>
        <w:t xml:space="preserve">relación </w:t>
      </w:r>
      <w:ins w:id="37" w:author="Unknown Author" w:date="2018-02-05T16:08:00Z">
        <w:r>
          <w:rPr/>
          <w:t>directa entre la ambición estática y el tamaño del presupuesto</w:t>
        </w:r>
      </w:ins>
      <w:ins w:id="38" w:author="Unknown Author" w:date="2018-02-05T16:09:00Z">
        <w:r>
          <w:rPr/>
          <w:t xml:space="preserve"> (medido como </w:t>
        </w:r>
      </w:ins>
      <w:del w:id="39" w:author="Unknown Author" w:date="2018-02-05T16:08:00Z">
        <w:r>
          <w:rPr/>
          <w:delText xml:space="preserve">con </w:delText>
        </w:r>
      </w:del>
      <w:r>
        <w:rPr/>
        <w:t>participaciones per cápita</w:t>
      </w:r>
      <w:ins w:id="40" w:author="Unknown Author" w:date="2018-02-05T16:09:00Z">
        <w:r>
          <w:rPr/>
          <w:t>)</w:t>
        </w:r>
      </w:ins>
      <w:r>
        <w:rPr/>
        <w:t xml:space="preserve">. Aquellos municipios con altas participaciones per cápita y por ende menores índices de marginalidad podemos observar que muchos de los municipios se encuentran dentro de este cuadrante (5/7) tienen alcaldes que desean reelegirse. </w:t>
      </w:r>
      <w:del w:id="41" w:author="Unknown Author" w:date="2018-02-05T16:10:00Z">
        <w:r>
          <w:rPr/>
          <w:delText>Si bien no es obvio, s</w:delText>
        </w:r>
      </w:del>
      <w:del w:id="42" w:author="Unknown Author" w:date="2018-02-05T16:09:00Z">
        <w:r>
          <w:rPr/>
          <w:delText>i</w:delText>
        </w:r>
      </w:del>
      <w:del w:id="43" w:author="Unknown Author" w:date="2018-02-05T16:10:00Z">
        <w:r>
          <w:rPr/>
          <w:delText xml:space="preserve"> resulta lógico aquellos donde la marginación no es un problema principal por lo tanto podemos asumir no existen descontentos (por lo menos en esta materia) en estos municipios.</w:delText>
        </w:r>
      </w:del>
      <w:ins w:id="44" w:author="Unknown Author" w:date="2018-02-05T16:12:00Z">
        <w:r>
          <w:rPr/>
          <w:t>[Reporta correlación o coeficiente de un logit bivarado].</w:t>
        </w:r>
      </w:ins>
      <w:r>
        <w:rPr/>
        <w:t xml:space="preserve"> Bajos índices de marginación podrían por lo tanto significar una condición necesario o benéfica a la posible reelección de los alcaldes. </w:t>
      </w:r>
    </w:p>
    <w:p>
      <w:pPr>
        <w:pStyle w:val="Normal"/>
        <w:jc w:val="both"/>
        <w:rPr/>
      </w:pPr>
      <w:ins w:id="45" w:author="Unknown Author" w:date="2018-02-05T17:19:00Z">
        <w:r>
          <w:rPr/>
          <w:t>[PRESENTA CORRELACION DE BUSCA CON TODOS LOS FACTORES QUE DISCUTES]</w:t>
        </w:r>
      </w:ins>
    </w:p>
    <w:p>
      <w:pPr>
        <w:pStyle w:val="Normal"/>
        <w:jc w:val="both"/>
        <w:rPr/>
      </w:pPr>
      <w:ins w:id="46" w:author="Unknown Author" w:date="2018-02-05T17:19:00Z">
        <w:r>
          <w:rPr/>
        </w:r>
      </w:ins>
    </w:p>
    <w:p>
      <w:pPr>
        <w:pStyle w:val="Normal"/>
        <w:jc w:val="both"/>
        <w:rPr/>
      </w:pPr>
      <w:r>
        <w:rPr/>
        <w:tab/>
        <w:t>En la siguiente grafica observamos una relación un tanto distinta. Contrario a lo esperado las aportaciones per cápita parecen no tener una relación directa o un patrón con aquellos municipios donde si se buscara la reelección. De la misma forma, aunque parece que s</w:t>
      </w:r>
      <w:del w:id="47" w:author="Unknown Author" w:date="2018-02-05T16:13:00Z">
        <w:r>
          <w:rPr/>
          <w:delText>i</w:delText>
        </w:r>
      </w:del>
      <w:ins w:id="48" w:author="Unknown Author" w:date="2018-02-05T16:13:00Z">
        <w:r>
          <w:rPr/>
          <w:t>í</w:t>
        </w:r>
      </w:ins>
      <w:r>
        <w:rPr/>
        <w:t xml:space="preserve"> hay una relación entre </w:t>
      </w:r>
      <w:del w:id="49" w:author="Unknown Author" w:date="2018-02-05T16:13:00Z">
        <w:r>
          <w:rPr/>
          <w:delText>e</w:delText>
        </w:r>
      </w:del>
      <w:ins w:id="50" w:author="Unknown Author" w:date="2018-02-05T16:13:00Z">
        <w:r>
          <w:rPr/>
          <w:t>é</w:t>
        </w:r>
      </w:ins>
      <w:r>
        <w:rPr/>
        <w:t xml:space="preserve">stos y la escolaridad </w:t>
      </w:r>
      <w:del w:id="51" w:author="Unknown Author" w:date="2018-02-05T16:13:00Z">
        <w:r>
          <w:rPr/>
          <w:delText xml:space="preserve">acumulada </w:delText>
        </w:r>
      </w:del>
      <w:r>
        <w:rPr/>
        <w:t xml:space="preserve">promedio. Este fenómeno, que solo es de vista, se da no por la relación sino por la baja cantidad de municipios con escolaridad promedio acumulada mayor a 8, solo son 23 municipios del total de cerca de 428 municipios revisados. Y estos a su vez e encuentran concentrados en Michoacán, Baja California y Jalisco. </w:t>
      </w:r>
    </w:p>
    <w:p>
      <w:pPr>
        <w:pStyle w:val="Normal"/>
        <w:jc w:val="both"/>
        <w:rPr/>
      </w:pPr>
      <w:ins w:id="52" w:author="Unknown Author" w:date="2018-02-05T17:21:00Z">
        <w:r>
          <w:rPr/>
        </w:r>
      </w:ins>
    </w:p>
    <w:p>
      <w:pPr>
        <w:pStyle w:val="Normal"/>
        <w:jc w:val="both"/>
        <w:rPr/>
      </w:pPr>
      <w:ins w:id="53" w:author="Unknown Author" w:date="2018-02-05T17:21:00Z">
        <w:r>
          <w:rPr/>
          <w:t>[La media de alcaldes que buscan reelegirse en municipios urbanos y rurales dice tanto como la gráfica siguiente, y en mucho menos espacio. Guarda los diagramas para relaciones más complejas o contraintuitivas.]</w:t>
        </w:r>
      </w:ins>
    </w:p>
    <w:p>
      <w:pPr>
        <w:pStyle w:val="Normal"/>
        <w:jc w:val="both"/>
        <w:rPr/>
      </w:pPr>
      <w:r>
        <w:rPr/>
      </w:r>
    </w:p>
    <w:p>
      <w:pPr>
        <w:pStyle w:val="Normal"/>
        <w:jc w:val="both"/>
        <w:rPr/>
      </w:pPr>
      <w:r>
        <w:rPr/>
        <w:tab/>
        <w:t xml:space="preserve">Del total de municipios donde la reelección es una posibilidad y además las intenciones de reelección y apoden ser observadas considerando los plazos de licencias establecidas en las leyes y reglamentos locales, hicimos una división entre aquellos que son rurales o urbanos, </w:t>
      </w:r>
      <w:r>
        <w:drawing>
          <wp:anchor behindDoc="0" distT="0" distB="0" distL="114300" distR="114300" simplePos="0" locked="0" layoutInCell="1" allowOverlap="1" relativeHeight="2">
            <wp:simplePos x="0" y="0"/>
            <wp:positionH relativeFrom="column">
              <wp:posOffset>2057400</wp:posOffset>
            </wp:positionH>
            <wp:positionV relativeFrom="paragraph">
              <wp:posOffset>342900</wp:posOffset>
            </wp:positionV>
            <wp:extent cx="4399280" cy="4399280"/>
            <wp:effectExtent l="0" t="0" r="0" b="0"/>
            <wp:wrapSquare wrapText="bothSides"/>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6"/>
                    <a:stretch>
                      <a:fillRect/>
                    </a:stretch>
                  </pic:blipFill>
                  <pic:spPr bwMode="auto">
                    <a:xfrm>
                      <a:off x="0" y="0"/>
                      <a:ext cx="4399280" cy="4399280"/>
                    </a:xfrm>
                    <a:prstGeom prst="rect">
                      <a:avLst/>
                    </a:prstGeom>
                  </pic:spPr>
                </pic:pic>
              </a:graphicData>
            </a:graphic>
          </wp:anchor>
        </w:drawing>
      </w:r>
      <w:r>
        <w:rPr/>
        <w:t>E</w:t>
      </w:r>
      <w:r>
        <w:rPr/>
        <w:t>sta división se realizo utilizando las consideraciones del INEGI para localidades. El INEGI divide las localidades en urbanas si cuenta con más de 2,500 habitantes y/o dentro de la misma se encuentra la cabecera municipal. Ya que en nuestro caso estamos tomando municipios enteros y por ende las cabeceras municipales se encuentran dentro, optamos por solo considerar los tamaños poblaciones dentro de las mismos.</w:t>
      </w:r>
    </w:p>
    <w:p>
      <w:pPr>
        <w:pStyle w:val="Normal"/>
        <w:jc w:val="both"/>
        <w:rPr/>
      </w:pPr>
      <w:r>
        <w:drawing>
          <wp:anchor behindDoc="0" distT="0" distB="12700" distL="114300" distR="127000" simplePos="0" locked="0" layoutInCell="1" allowOverlap="1" relativeHeight="7">
            <wp:simplePos x="0" y="0"/>
            <wp:positionH relativeFrom="column">
              <wp:posOffset>0</wp:posOffset>
            </wp:positionH>
            <wp:positionV relativeFrom="paragraph">
              <wp:posOffset>2270125</wp:posOffset>
            </wp:positionV>
            <wp:extent cx="3213100" cy="3213100"/>
            <wp:effectExtent l="0" t="0" r="0" b="0"/>
            <wp:wrapSquare wrapText="bothSides"/>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7"/>
                    <a:stretch>
                      <a:fillRect/>
                    </a:stretch>
                  </pic:blipFill>
                  <pic:spPr bwMode="auto">
                    <a:xfrm>
                      <a:off x="0" y="0"/>
                      <a:ext cx="3213100" cy="3213100"/>
                    </a:xfrm>
                    <a:prstGeom prst="rect">
                      <a:avLst/>
                    </a:prstGeom>
                  </pic:spPr>
                </pic:pic>
              </a:graphicData>
            </a:graphic>
          </wp:anchor>
        </w:drawing>
      </w:r>
      <w:r>
        <w:rPr/>
        <w:tab/>
      </w:r>
      <w:r>
        <w:rPr/>
        <w:t>Es importante señalar que las gr</w:t>
      </w:r>
      <w:del w:id="54" w:author="Unknown Author" w:date="2018-02-05T16:14:00Z">
        <w:r>
          <w:rPr/>
          <w:delText>a</w:delText>
        </w:r>
      </w:del>
      <w:ins w:id="55" w:author="Unknown Author" w:date="2018-02-05T16:14:00Z">
        <w:r>
          <w:rPr/>
          <w:t>á</w:t>
        </w:r>
      </w:ins>
      <w:r>
        <w:rPr/>
        <w:t xml:space="preserve">ficas como la contigua, contienen proporciones en ambos ejes de la gráfica. Analizando la información que esta nos provee observamos que de todos los municipios que cuentan con la posibilidad de reelección en el 2018 para alcaldes la gran mayoría son de carácter urbano. Y de estos a su vez, solo una pequeña proporción contiene alcaldes que ya han anunciado su deseo de reelegirse, cerca del 7%. Sin embargo, cuando leemos la grafica de forma horizontal observamos que de aquellos que buscan la reelección la gran mayoría son municipios urbanos, aquellos con más de 2,500 habitantes. </w:t>
      </w:r>
    </w:p>
    <w:p>
      <w:pPr>
        <w:pStyle w:val="Normal"/>
        <w:jc w:val="both"/>
        <w:rPr/>
      </w:pPr>
      <w:r>
        <w:rPr/>
        <w:tab/>
        <w:t>La siguiente relación muestras participaciones y aportaciones per cápita y la línea que se dibuj</w:t>
      </w:r>
      <w:del w:id="56" w:author="Unknown Author" w:date="2018-02-05T17:24:00Z">
        <w:r>
          <w:rPr/>
          <w:delText>o</w:delText>
        </w:r>
      </w:del>
      <w:ins w:id="57" w:author="Unknown Author" w:date="2018-02-05T17:24:00Z">
        <w:r>
          <w:rPr/>
          <w:t>ó</w:t>
        </w:r>
      </w:ins>
      <w:r>
        <w:rPr/>
        <w:t xml:space="preserve"> es una línea de 45 grados, aquellos municipios con la misma cantidad de aportación y participación por habitante. Aquellos que se encuentran por encima de la línea son municipios en donde las participaciones son mayores a las aportaciones, por lo que aquellos por debajo de la línea mantienen la relación contraria. Aunque los municipios con mayores participaciones per cápita s</w:t>
      </w:r>
      <w:del w:id="58" w:author="Unknown Author" w:date="2018-02-05T17:25:00Z">
        <w:r>
          <w:rPr/>
          <w:delText>i</w:delText>
        </w:r>
      </w:del>
      <w:ins w:id="59" w:author="Unknown Author" w:date="2018-02-05T17:25:00Z">
        <w:r>
          <w:rPr/>
          <w:t>í</w:t>
        </w:r>
      </w:ins>
      <w:r>
        <w:rPr/>
        <w:t xml:space="preserve"> suelen buscar la reelección no hay una tendencia marcada. </w:t>
      </w:r>
    </w:p>
    <w:p>
      <w:pPr>
        <w:pStyle w:val="Normal"/>
        <w:jc w:val="both"/>
        <w:rPr/>
      </w:pPr>
      <w:r>
        <w:rPr/>
        <w:tab/>
        <w:t xml:space="preserve">La siguiente gráfica la único que indica es que del total de municipios </w:t>
      </w:r>
      <w:r>
        <w:drawing>
          <wp:anchor behindDoc="0" distT="0" distB="3175" distL="114300" distR="117475" simplePos="0" locked="0" layoutInCell="1" allowOverlap="1" relativeHeight="3">
            <wp:simplePos x="0" y="0"/>
            <wp:positionH relativeFrom="column">
              <wp:posOffset>-114300</wp:posOffset>
            </wp:positionH>
            <wp:positionV relativeFrom="paragraph">
              <wp:posOffset>635</wp:posOffset>
            </wp:positionV>
            <wp:extent cx="3756025" cy="3756025"/>
            <wp:effectExtent l="0" t="0" r="0" b="0"/>
            <wp:wrapSquare wrapText="bothSides"/>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8"/>
                    <a:stretch>
                      <a:fillRect/>
                    </a:stretch>
                  </pic:blipFill>
                  <pic:spPr bwMode="auto">
                    <a:xfrm>
                      <a:off x="0" y="0"/>
                      <a:ext cx="3756025" cy="3756025"/>
                    </a:xfrm>
                    <a:prstGeom prst="rect">
                      <a:avLst/>
                    </a:prstGeom>
                  </pic:spPr>
                </pic:pic>
              </a:graphicData>
            </a:graphic>
          </wp:anchor>
        </w:drawing>
      </w:r>
      <w:r>
        <w:rPr/>
        <w:t>n</w:t>
      </w:r>
      <w:r>
        <w:rPr/>
        <w:t xml:space="preserve">acional, aunque es una percepción muy pequeña aquellos que si tienen la posibilidad de reelegirse. Y dentro de estos aquellos que  en realidad lo hacen también siguen un porcentaje pequeño. </w:t>
      </w:r>
    </w:p>
    <w:p>
      <w:pPr>
        <w:pStyle w:val="Normal"/>
        <w:jc w:val="both"/>
        <w:rPr/>
      </w:pPr>
      <w:r>
        <w:rPr/>
        <w:tab/>
        <w:t xml:space="preserve">La ultima gráfica nos muestra que no existe una relación entre el ingreso trimestral promedio de los habitantes y las ganas o no de reelegirse por parte del los representantes y permita por dejarnos observar que la relación con escolaridad acumulada promedio también es muy ambigua.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ins w:id="60" w:author="Unknown Author" w:date="2018-02-05T17:29:00Z">
        <w:r>
          <w:rPr/>
          <w:t>[TEJE ESTO CON UNA DESCRIPCIÓN DE ALGUNO ALCALDES QUE HAN ANUNCIADO Y DE SUS MUNICIPIOS. ¿QUIÉN HA GANADO EN ULTIMAS ELECCIONES, NOMBRES DE OS ULTIMOS ALCALDES, MARGEN DE LOS PARTIDOS EN LAS ÚLTIMAS ELECCIONES...]</w:t>
        </w:r>
      </w:ins>
    </w:p>
    <w:p>
      <w:pPr>
        <w:pStyle w:val="Normal"/>
        <w:jc w:val="both"/>
        <w:rPr/>
      </w:pPr>
      <w:r>
        <w:rPr/>
        <w:drawing>
          <wp:anchor behindDoc="0" distT="0" distB="0" distL="114300" distR="114300" simplePos="0" locked="0" layoutInCell="1" allowOverlap="1" relativeHeight="4">
            <wp:simplePos x="0" y="0"/>
            <wp:positionH relativeFrom="column">
              <wp:posOffset>-673100</wp:posOffset>
            </wp:positionH>
            <wp:positionV relativeFrom="paragraph">
              <wp:posOffset>313055</wp:posOffset>
            </wp:positionV>
            <wp:extent cx="3585845" cy="3585845"/>
            <wp:effectExtent l="0" t="0" r="0" b="0"/>
            <wp:wrapSquare wrapText="bothSides"/>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9"/>
                    <a:stretch>
                      <a:fillRect/>
                    </a:stretch>
                  </pic:blipFill>
                  <pic:spPr bwMode="auto">
                    <a:xfrm>
                      <a:off x="0" y="0"/>
                      <a:ext cx="3585845" cy="3585845"/>
                    </a:xfrm>
                    <a:prstGeom prst="rect">
                      <a:avLst/>
                    </a:prstGeom>
                  </pic:spPr>
                </pic:pic>
              </a:graphicData>
            </a:graphic>
          </wp:anchor>
        </w:drawing>
      </w:r>
    </w:p>
    <w:sectPr>
      <w:type w:val="nextPage"/>
      <w:pgSz w:w="11906" w:h="16838"/>
      <w:pgMar w:left="1080" w:right="108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5"/>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s-E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s-E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d495b"/>
    <w:rPr>
      <w:rFonts w:ascii="Lucida Grande" w:hAnsi="Lucida Grande" w:cs="Lucida Grande"/>
      <w:sz w:val="18"/>
      <w:szCs w:val="18"/>
    </w:rPr>
  </w:style>
  <w:style w:type="character" w:styleId="HeaderChar" w:customStyle="1">
    <w:name w:val="Header Char"/>
    <w:basedOn w:val="DefaultParagraphFont"/>
    <w:link w:val="Header"/>
    <w:uiPriority w:val="99"/>
    <w:qFormat/>
    <w:rsid w:val="00ad495b"/>
    <w:rPr/>
  </w:style>
  <w:style w:type="character" w:styleId="FooterChar" w:customStyle="1">
    <w:name w:val="Footer Char"/>
    <w:basedOn w:val="DefaultParagraphFont"/>
    <w:link w:val="Footer"/>
    <w:uiPriority w:val="99"/>
    <w:qFormat/>
    <w:rsid w:val="00ad495b"/>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d495b"/>
    <w:pPr/>
    <w:rPr>
      <w:rFonts w:ascii="Lucida Grande" w:hAnsi="Lucida Grande" w:cs="Lucida Grande"/>
      <w:sz w:val="18"/>
      <w:szCs w:val="18"/>
    </w:rPr>
  </w:style>
  <w:style w:type="paragraph" w:styleId="Header">
    <w:name w:val="Header"/>
    <w:basedOn w:val="Normal"/>
    <w:link w:val="HeaderChar"/>
    <w:uiPriority w:val="99"/>
    <w:unhideWhenUsed/>
    <w:rsid w:val="00ad495b"/>
    <w:pPr>
      <w:tabs>
        <w:tab w:val="center" w:pos="4252" w:leader="none"/>
        <w:tab w:val="right" w:pos="8504" w:leader="none"/>
      </w:tabs>
    </w:pPr>
    <w:rPr/>
  </w:style>
  <w:style w:type="paragraph" w:styleId="Footer">
    <w:name w:val="Footer"/>
    <w:basedOn w:val="Normal"/>
    <w:link w:val="FooterChar"/>
    <w:uiPriority w:val="99"/>
    <w:unhideWhenUsed/>
    <w:rsid w:val="00ad495b"/>
    <w:pPr>
      <w:tabs>
        <w:tab w:val="center" w:pos="4252" w:leader="none"/>
        <w:tab w:val="right" w:pos="8504"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10302364/how-to-control-font-size-in-png" TargetMode="External"/><Relationship Id="rId3" Type="http://schemas.openxmlformats.org/officeDocument/2006/relationships/hyperlink" Target=""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Application>LibreOffice/5.1.6.2$Linux_X86_64 LibreOffice_project/10m0$Build-2</Application>
  <Pages>4</Pages>
  <Words>711</Words>
  <Characters>3907</Characters>
  <CharactersWithSpaces>4621</CharactersWithSpaces>
  <Paragraphs>12</Paragraphs>
  <Company>aaaa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2017-12-22T18:39:00Z</dcterms:created>
  <dc:creator>Isabel Flores</dc:creator>
  <dc:description/>
  <dc:language>en-US</dc:language>
  <cp:lastModifiedBy/>
  <dcterms:modified xsi:type="dcterms:W3CDTF">2018-02-05T17:31:18Z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aaaa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