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9916D" w14:textId="77777777" w:rsidR="005C3D84" w:rsidRDefault="00ED02CF">
      <w:pPr>
        <w:rPr>
          <w:noProof/>
        </w:rPr>
      </w:pPr>
      <w:r>
        <w:rPr>
          <w:noProof/>
        </w:rPr>
        <w:t xml:space="preserve">  Hasicorp</w:t>
      </w:r>
    </w:p>
    <w:p w14:paraId="19E61F13" w14:textId="3CC4C3D5" w:rsidR="00ED02CF" w:rsidRDefault="00ED02CF">
      <w:pPr>
        <w:rPr>
          <w:noProof/>
        </w:rPr>
      </w:pPr>
      <w:r>
        <w:rPr>
          <w:noProof/>
        </w:rPr>
        <w:t xml:space="preserve"> vault</w:t>
      </w:r>
    </w:p>
    <w:p w14:paraId="5C8557AA" w14:textId="7487D43D" w:rsidR="00F67377" w:rsidRDefault="00F90F43">
      <w:r>
        <w:rPr>
          <w:noProof/>
        </w:rPr>
        <w:drawing>
          <wp:inline distT="0" distB="0" distL="0" distR="0" wp14:anchorId="6973DA2C" wp14:editId="15BD7B76">
            <wp:extent cx="5943600" cy="2354580"/>
            <wp:effectExtent l="0" t="0" r="0" b="7620"/>
            <wp:docPr id="72318850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88503" name="Picture 1" descr="A computer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2CA1" w14:textId="77777777" w:rsidR="00F90F43" w:rsidRDefault="00F90F43"/>
    <w:p w14:paraId="08B6B7A6" w14:textId="74AA43FD" w:rsidR="00F90F43" w:rsidRDefault="00F90F43">
      <w:r>
        <w:t>Install hashicorp vault</w:t>
      </w:r>
    </w:p>
    <w:p w14:paraId="56B72F6E" w14:textId="57346CEA" w:rsidR="00F90F43" w:rsidRDefault="00F90F43">
      <w:r>
        <w:rPr>
          <w:noProof/>
        </w:rPr>
        <w:drawing>
          <wp:inline distT="0" distB="0" distL="0" distR="0" wp14:anchorId="114340C6" wp14:editId="51CB6A88">
            <wp:extent cx="5943600" cy="3340100"/>
            <wp:effectExtent l="0" t="0" r="0" b="0"/>
            <wp:docPr id="14637562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5625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D8E1" w14:textId="61E4E70B" w:rsidR="00F90F43" w:rsidRDefault="00F90F43">
      <w:r>
        <w:rPr>
          <w:noProof/>
        </w:rPr>
        <w:lastRenderedPageBreak/>
        <w:drawing>
          <wp:inline distT="0" distB="0" distL="0" distR="0" wp14:anchorId="258072C8" wp14:editId="7D80CE85">
            <wp:extent cx="5943600" cy="2494915"/>
            <wp:effectExtent l="0" t="0" r="0" b="635"/>
            <wp:docPr id="1042058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581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1943" w14:textId="77777777" w:rsidR="00ED02CF" w:rsidRDefault="00ED02CF"/>
    <w:p w14:paraId="43C3D039" w14:textId="1785E617" w:rsidR="00ED02CF" w:rsidRDefault="00ED02CF">
      <w:r>
        <w:rPr>
          <w:noProof/>
        </w:rPr>
        <w:drawing>
          <wp:inline distT="0" distB="0" distL="0" distR="0" wp14:anchorId="06D8BD47" wp14:editId="07E3D317">
            <wp:extent cx="5943600" cy="2680335"/>
            <wp:effectExtent l="0" t="0" r="0" b="5715"/>
            <wp:docPr id="1716154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5480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3B83" w14:textId="77777777" w:rsidR="00ED02CF" w:rsidRDefault="00ED02CF"/>
    <w:p w14:paraId="54C26F3F" w14:textId="2FC36A6F" w:rsidR="00F90F43" w:rsidRDefault="00F90F43">
      <w:r>
        <w:rPr>
          <w:noProof/>
        </w:rPr>
        <w:drawing>
          <wp:inline distT="0" distB="0" distL="0" distR="0" wp14:anchorId="76D6EA4E" wp14:editId="02242E19">
            <wp:extent cx="5943600" cy="1869440"/>
            <wp:effectExtent l="0" t="0" r="0" b="0"/>
            <wp:docPr id="29608064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80646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E8CA" w14:textId="77777777" w:rsidR="00F90F43" w:rsidRDefault="00F90F43"/>
    <w:p w14:paraId="4AAB64DD" w14:textId="77777777" w:rsidR="00F90F43" w:rsidRDefault="00F90F43"/>
    <w:p w14:paraId="15BD597C" w14:textId="58504B58" w:rsidR="00F90F43" w:rsidRDefault="00F90F43">
      <w:r>
        <w:rPr>
          <w:noProof/>
        </w:rPr>
        <w:drawing>
          <wp:inline distT="0" distB="0" distL="0" distR="0" wp14:anchorId="1B6741EB" wp14:editId="63588AC4">
            <wp:extent cx="5410200" cy="1924050"/>
            <wp:effectExtent l="0" t="0" r="0" b="0"/>
            <wp:docPr id="6318477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47724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8CFE" w14:textId="77777777" w:rsidR="00F90F43" w:rsidRDefault="00F90F43"/>
    <w:p w14:paraId="1C645540" w14:textId="507064AE" w:rsidR="00F90F43" w:rsidRDefault="00F90F43">
      <w:r>
        <w:rPr>
          <w:noProof/>
        </w:rPr>
        <w:drawing>
          <wp:inline distT="0" distB="0" distL="0" distR="0" wp14:anchorId="02D33C7C" wp14:editId="3D3AABF8">
            <wp:extent cx="5943600" cy="2952750"/>
            <wp:effectExtent l="0" t="0" r="0" b="0"/>
            <wp:docPr id="715276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767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A78B" w14:textId="77777777" w:rsidR="00F90F43" w:rsidRDefault="00F90F43"/>
    <w:p w14:paraId="7134631D" w14:textId="77777777" w:rsidR="00F90F43" w:rsidRDefault="00F90F43"/>
    <w:p w14:paraId="61D5AFE8" w14:textId="77777777" w:rsidR="00ED02CF" w:rsidRDefault="00ED02CF">
      <w:pPr>
        <w:rPr>
          <w:noProof/>
        </w:rPr>
      </w:pPr>
    </w:p>
    <w:p w14:paraId="32F60AFA" w14:textId="77777777" w:rsidR="00ED02CF" w:rsidRDefault="00ED02CF">
      <w:pPr>
        <w:rPr>
          <w:noProof/>
        </w:rPr>
      </w:pPr>
    </w:p>
    <w:p w14:paraId="6E65E6EC" w14:textId="5DCA3F94" w:rsidR="00F90F43" w:rsidRDefault="00F90F43">
      <w:r>
        <w:rPr>
          <w:noProof/>
        </w:rPr>
        <w:lastRenderedPageBreak/>
        <w:drawing>
          <wp:inline distT="0" distB="0" distL="0" distR="0" wp14:anchorId="1B95866A" wp14:editId="518FB394">
            <wp:extent cx="5943600" cy="2057400"/>
            <wp:effectExtent l="0" t="0" r="0" b="0"/>
            <wp:docPr id="447510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1026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E058" w14:textId="77777777" w:rsidR="00ED02CF" w:rsidRDefault="00ED02CF"/>
    <w:p w14:paraId="04C8A3A7" w14:textId="1E803755" w:rsidR="00ED02CF" w:rsidRDefault="00ED02CF">
      <w:r>
        <w:rPr>
          <w:noProof/>
        </w:rPr>
        <w:drawing>
          <wp:inline distT="0" distB="0" distL="0" distR="0" wp14:anchorId="37D7802F" wp14:editId="36EE7193">
            <wp:extent cx="5943600" cy="3691890"/>
            <wp:effectExtent l="0" t="0" r="0" b="3810"/>
            <wp:docPr id="475553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535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FC97" w14:textId="77777777" w:rsidR="005C3D84" w:rsidRDefault="005C3D84"/>
    <w:p w14:paraId="671E3B47" w14:textId="77777777" w:rsidR="005C3D84" w:rsidRDefault="005C3D84"/>
    <w:p w14:paraId="422CB379" w14:textId="77777777" w:rsidR="005C3D84" w:rsidRDefault="005C3D84"/>
    <w:p w14:paraId="34035455" w14:textId="77777777" w:rsidR="004A72C0" w:rsidRDefault="004A72C0">
      <w:pPr>
        <w:rPr>
          <w:noProof/>
        </w:rPr>
      </w:pPr>
    </w:p>
    <w:p w14:paraId="37C051DC" w14:textId="77777777" w:rsidR="004A72C0" w:rsidRDefault="004A72C0">
      <w:pPr>
        <w:rPr>
          <w:noProof/>
        </w:rPr>
      </w:pPr>
    </w:p>
    <w:p w14:paraId="7959883B" w14:textId="77777777" w:rsidR="004A72C0" w:rsidRDefault="004A72C0">
      <w:pPr>
        <w:rPr>
          <w:noProof/>
        </w:rPr>
      </w:pPr>
    </w:p>
    <w:p w14:paraId="0958DA77" w14:textId="77777777" w:rsidR="004A72C0" w:rsidRDefault="004A72C0">
      <w:pPr>
        <w:rPr>
          <w:noProof/>
        </w:rPr>
      </w:pPr>
    </w:p>
    <w:p w14:paraId="2A5700CB" w14:textId="77777777" w:rsidR="004A72C0" w:rsidRDefault="004A72C0" w:rsidP="004A72C0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lastRenderedPageBreak/>
        <w:t>We use </w:t>
      </w:r>
      <w:r>
        <w:rPr>
          <w:rStyle w:val="Emphasis"/>
          <w:rFonts w:ascii="Raleway" w:hAnsi="Raleway"/>
          <w:color w:val="000000"/>
          <w:sz w:val="27"/>
          <w:szCs w:val="27"/>
        </w:rPr>
        <w:t>application.yml</w:t>
      </w:r>
      <w:r>
        <w:rPr>
          <w:rFonts w:ascii="Raleway" w:hAnsi="Raleway"/>
          <w:color w:val="000000"/>
          <w:sz w:val="27"/>
          <w:szCs w:val="27"/>
        </w:rPr>
        <w:t> or </w:t>
      </w:r>
      <w:r>
        <w:rPr>
          <w:rStyle w:val="Emphasis"/>
          <w:rFonts w:ascii="Raleway" w:hAnsi="Raleway"/>
          <w:color w:val="000000"/>
          <w:sz w:val="27"/>
          <w:szCs w:val="27"/>
        </w:rPr>
        <w:t>application.properties</w:t>
      </w:r>
      <w:r>
        <w:rPr>
          <w:rFonts w:ascii="Raleway" w:hAnsi="Raleway"/>
          <w:color w:val="000000"/>
          <w:sz w:val="27"/>
          <w:szCs w:val="27"/>
        </w:rPr>
        <w:t> </w:t>
      </w:r>
      <w:r>
        <w:rPr>
          <w:rStyle w:val="Strong"/>
          <w:rFonts w:ascii="Raleway" w:hAnsi="Raleway"/>
          <w:color w:val="000000"/>
          <w:sz w:val="27"/>
          <w:szCs w:val="27"/>
        </w:rPr>
        <w:t>for configuring the application context</w:t>
      </w:r>
      <w:r>
        <w:rPr>
          <w:rFonts w:ascii="Raleway" w:hAnsi="Raleway"/>
          <w:color w:val="000000"/>
          <w:sz w:val="27"/>
          <w:szCs w:val="27"/>
        </w:rPr>
        <w:t>.</w:t>
      </w:r>
    </w:p>
    <w:p w14:paraId="66C63FE3" w14:textId="77777777" w:rsidR="004A72C0" w:rsidRDefault="004A72C0" w:rsidP="004A72C0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When a Spring Boot application starts, it creates an application context that doesn't need to be explicitly configured – it's already autoconfigured. However, </w:t>
      </w:r>
      <w:r>
        <w:rPr>
          <w:rStyle w:val="Strong"/>
          <w:rFonts w:ascii="Raleway" w:hAnsi="Raleway"/>
          <w:color w:val="000000"/>
          <w:sz w:val="27"/>
          <w:szCs w:val="27"/>
        </w:rPr>
        <w:t>Spring Boot offers different ways to override these properties</w:t>
      </w:r>
      <w:r>
        <w:rPr>
          <w:rFonts w:ascii="Raleway" w:hAnsi="Raleway"/>
          <w:color w:val="000000"/>
          <w:sz w:val="27"/>
          <w:szCs w:val="27"/>
        </w:rPr>
        <w:t>.</w:t>
      </w:r>
    </w:p>
    <w:p w14:paraId="12CE474F" w14:textId="77777777" w:rsidR="004A72C0" w:rsidRDefault="004A72C0">
      <w:pPr>
        <w:rPr>
          <w:noProof/>
        </w:rPr>
      </w:pPr>
    </w:p>
    <w:p w14:paraId="10AC00C2" w14:textId="30C1B876" w:rsidR="005C3D84" w:rsidRDefault="005C3D84">
      <w:r>
        <w:rPr>
          <w:noProof/>
        </w:rPr>
        <w:drawing>
          <wp:inline distT="0" distB="0" distL="0" distR="0" wp14:anchorId="4805B5D9" wp14:editId="0930088B">
            <wp:extent cx="5943600" cy="1621155"/>
            <wp:effectExtent l="0" t="0" r="0" b="0"/>
            <wp:docPr id="111677196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71962" name="Picture 1" descr="A close-up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6717" w14:textId="77777777" w:rsidR="000306AB" w:rsidRDefault="000306AB"/>
    <w:p w14:paraId="2F665299" w14:textId="1522DADE" w:rsidR="000306AB" w:rsidRDefault="000306AB">
      <w:pPr>
        <w:rPr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Fonts w:ascii="Raleway" w:hAnsi="Raleway"/>
          <w:color w:val="000000"/>
          <w:sz w:val="27"/>
          <w:szCs w:val="27"/>
          <w:shd w:val="clear" w:color="auto" w:fill="FFFFFF"/>
        </w:rPr>
        <w:t>We use </w:t>
      </w:r>
      <w:r>
        <w:rPr>
          <w:rStyle w:val="Emphasis"/>
          <w:rFonts w:ascii="Raleway" w:hAnsi="Raleway"/>
          <w:color w:val="000000"/>
          <w:sz w:val="27"/>
          <w:szCs w:val="27"/>
          <w:shd w:val="clear" w:color="auto" w:fill="FFFFFF"/>
        </w:rPr>
        <w:t>bootstrap.yml</w:t>
      </w:r>
      <w:r>
        <w:rPr>
          <w:rFonts w:ascii="Raleway" w:hAnsi="Raleway"/>
          <w:color w:val="000000"/>
          <w:sz w:val="27"/>
          <w:szCs w:val="27"/>
          <w:shd w:val="clear" w:color="auto" w:fill="FFFFFF"/>
        </w:rPr>
        <w:t> or </w:t>
      </w:r>
      <w:r>
        <w:rPr>
          <w:rStyle w:val="Emphasis"/>
          <w:rFonts w:ascii="Raleway" w:hAnsi="Raleway"/>
          <w:color w:val="000000"/>
          <w:sz w:val="27"/>
          <w:szCs w:val="27"/>
          <w:shd w:val="clear" w:color="auto" w:fill="FFFFFF"/>
        </w:rPr>
        <w:t>bootstrap.properties</w:t>
      </w:r>
      <w:r>
        <w:rPr>
          <w:rFonts w:ascii="Raleway" w:hAnsi="Raleway"/>
          <w:color w:val="000000"/>
          <w:sz w:val="27"/>
          <w:szCs w:val="27"/>
          <w:shd w:val="clear" w:color="auto" w:fill="FFFFFF"/>
        </w:rPr>
        <w:t> </w:t>
      </w: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>for configuring the bootstrap context</w:t>
      </w:r>
      <w:r>
        <w:rPr>
          <w:rFonts w:ascii="Raleway" w:hAnsi="Raleway"/>
          <w:color w:val="000000"/>
          <w:sz w:val="27"/>
          <w:szCs w:val="27"/>
          <w:shd w:val="clear" w:color="auto" w:fill="FFFFFF"/>
        </w:rPr>
        <w:t>. This way we keep the external configuration for bootstrap and main context nicely separated.</w:t>
      </w:r>
    </w:p>
    <w:p w14:paraId="3BBAF00C" w14:textId="77777777" w:rsidR="00797B48" w:rsidRDefault="00797B48">
      <w:pPr>
        <w:rPr>
          <w:rFonts w:ascii="Raleway" w:hAnsi="Raleway"/>
          <w:color w:val="000000"/>
          <w:sz w:val="27"/>
          <w:szCs w:val="27"/>
          <w:shd w:val="clear" w:color="auto" w:fill="FFFFFF"/>
        </w:rPr>
      </w:pPr>
    </w:p>
    <w:p w14:paraId="156B8F6B" w14:textId="2FB502C8" w:rsidR="00797B48" w:rsidRDefault="00797B48">
      <w:pPr>
        <w:rPr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Fonts w:ascii="Raleway" w:hAnsi="Raleway"/>
          <w:color w:val="000000"/>
          <w:sz w:val="27"/>
          <w:szCs w:val="27"/>
          <w:shd w:val="clear" w:color="auto" w:fill="FFFFFF"/>
        </w:rPr>
        <w:t>When the Spring Cloud application starts, it creates a </w:t>
      </w:r>
      <w:r>
        <w:rPr>
          <w:rStyle w:val="quote"/>
          <w:rFonts w:ascii="Raleway" w:hAnsi="Raleway"/>
          <w:i/>
          <w:iCs/>
          <w:color w:val="000000"/>
          <w:sz w:val="27"/>
          <w:szCs w:val="27"/>
          <w:shd w:val="clear" w:color="auto" w:fill="FFFFFF"/>
        </w:rPr>
        <w:t>bootstrap</w:t>
      </w:r>
      <w:r>
        <w:rPr>
          <w:rStyle w:val="Emphasis"/>
          <w:rFonts w:ascii="Raleway" w:hAnsi="Raleway"/>
          <w:color w:val="000000"/>
          <w:sz w:val="27"/>
          <w:szCs w:val="27"/>
          <w:shd w:val="clear" w:color="auto" w:fill="FFFFFF"/>
        </w:rPr>
        <w:t> context</w:t>
      </w:r>
      <w:r>
        <w:rPr>
          <w:rFonts w:ascii="Raleway" w:hAnsi="Raleway"/>
          <w:color w:val="000000"/>
          <w:sz w:val="27"/>
          <w:szCs w:val="27"/>
          <w:shd w:val="clear" w:color="auto" w:fill="FFFFFF"/>
        </w:rPr>
        <w:t>. The first thing to remember is that the </w:t>
      </w:r>
      <w:r>
        <w:rPr>
          <w:rStyle w:val="quote"/>
          <w:rFonts w:ascii="Raleway" w:hAnsi="Raleway"/>
          <w:i/>
          <w:iCs/>
          <w:color w:val="000000"/>
          <w:sz w:val="27"/>
          <w:szCs w:val="27"/>
          <w:shd w:val="clear" w:color="auto" w:fill="FFFFFF"/>
        </w:rPr>
        <w:t>bootstrap</w:t>
      </w:r>
      <w:r>
        <w:rPr>
          <w:rStyle w:val="Emphasis"/>
          <w:rFonts w:ascii="Raleway" w:hAnsi="Raleway"/>
          <w:color w:val="000000"/>
          <w:sz w:val="27"/>
          <w:szCs w:val="27"/>
          <w:shd w:val="clear" w:color="auto" w:fill="FFFFFF"/>
        </w:rPr>
        <w:t> context</w:t>
      </w:r>
      <w:r>
        <w:rPr>
          <w:rFonts w:ascii="Raleway" w:hAnsi="Raleway"/>
          <w:color w:val="000000"/>
          <w:sz w:val="27"/>
          <w:szCs w:val="27"/>
          <w:shd w:val="clear" w:color="auto" w:fill="FFFFFF"/>
        </w:rPr>
        <w:t> is the parent context for the main application.</w:t>
      </w:r>
    </w:p>
    <w:p w14:paraId="7478E25A" w14:textId="77777777" w:rsidR="00261121" w:rsidRDefault="00261121">
      <w:pPr>
        <w:rPr>
          <w:rFonts w:ascii="Raleway" w:hAnsi="Raleway"/>
          <w:color w:val="000000"/>
          <w:sz w:val="27"/>
          <w:szCs w:val="27"/>
          <w:shd w:val="clear" w:color="auto" w:fill="FFFFFF"/>
        </w:rPr>
      </w:pPr>
    </w:p>
    <w:p w14:paraId="365DD09E" w14:textId="77777777" w:rsidR="00261121" w:rsidRDefault="00261121" w:rsidP="00261121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In contrast to a Spring Boot application, a Spring Cloud application features a bootstrap context that is the parent of the application context. Although both of them share the same </w:t>
      </w:r>
      <w:r>
        <w:rPr>
          <w:rStyle w:val="Emphasis"/>
          <w:rFonts w:ascii="Raleway" w:hAnsi="Raleway"/>
          <w:color w:val="000000"/>
          <w:sz w:val="27"/>
          <w:szCs w:val="27"/>
        </w:rPr>
        <w:t>Environment</w:t>
      </w:r>
      <w:r>
        <w:rPr>
          <w:rFonts w:ascii="Raleway" w:hAnsi="Raleway"/>
          <w:color w:val="000000"/>
          <w:sz w:val="27"/>
          <w:szCs w:val="27"/>
        </w:rPr>
        <w:t>, they have different conventions for locating the external configuration files.</w:t>
      </w:r>
    </w:p>
    <w:p w14:paraId="48190EB2" w14:textId="77777777" w:rsidR="00261121" w:rsidRDefault="00261121" w:rsidP="00261121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The bootstrap context is searching for a </w:t>
      </w:r>
      <w:r>
        <w:rPr>
          <w:rStyle w:val="Emphasis"/>
          <w:rFonts w:ascii="Raleway" w:hAnsi="Raleway"/>
          <w:color w:val="000000"/>
          <w:sz w:val="27"/>
          <w:szCs w:val="27"/>
        </w:rPr>
        <w:t>bootstrap.properties</w:t>
      </w:r>
      <w:r>
        <w:rPr>
          <w:rFonts w:ascii="Raleway" w:hAnsi="Raleway"/>
          <w:color w:val="000000"/>
          <w:sz w:val="27"/>
          <w:szCs w:val="27"/>
        </w:rPr>
        <w:t> or a </w:t>
      </w:r>
      <w:r>
        <w:rPr>
          <w:rStyle w:val="Emphasis"/>
          <w:rFonts w:ascii="Raleway" w:hAnsi="Raleway"/>
          <w:color w:val="000000"/>
          <w:sz w:val="27"/>
          <w:szCs w:val="27"/>
        </w:rPr>
        <w:t>bootstrap.yaml file,</w:t>
      </w:r>
      <w:r>
        <w:rPr>
          <w:rFonts w:ascii="Raleway" w:hAnsi="Raleway"/>
          <w:color w:val="000000"/>
          <w:sz w:val="27"/>
          <w:szCs w:val="27"/>
        </w:rPr>
        <w:t> whereas the application context is searching for an </w:t>
      </w:r>
      <w:r>
        <w:rPr>
          <w:rStyle w:val="Emphasis"/>
          <w:rFonts w:ascii="Raleway" w:hAnsi="Raleway"/>
          <w:color w:val="000000"/>
          <w:sz w:val="27"/>
          <w:szCs w:val="27"/>
        </w:rPr>
        <w:t>application.properties</w:t>
      </w:r>
      <w:r>
        <w:rPr>
          <w:rFonts w:ascii="Raleway" w:hAnsi="Raleway"/>
          <w:color w:val="000000"/>
          <w:sz w:val="27"/>
          <w:szCs w:val="27"/>
        </w:rPr>
        <w:t> or an </w:t>
      </w:r>
      <w:r>
        <w:rPr>
          <w:rStyle w:val="Emphasis"/>
          <w:rFonts w:ascii="Raleway" w:hAnsi="Raleway"/>
          <w:color w:val="000000"/>
          <w:sz w:val="27"/>
          <w:szCs w:val="27"/>
        </w:rPr>
        <w:t>application.yaml file</w:t>
      </w:r>
      <w:r>
        <w:rPr>
          <w:rFonts w:ascii="Raleway" w:hAnsi="Raleway"/>
          <w:color w:val="000000"/>
          <w:sz w:val="27"/>
          <w:szCs w:val="27"/>
        </w:rPr>
        <w:t>.</w:t>
      </w:r>
    </w:p>
    <w:p w14:paraId="33193A5F" w14:textId="77777777" w:rsidR="00261121" w:rsidRDefault="00261121"/>
    <w:p w14:paraId="0EE6CAD0" w14:textId="77777777" w:rsidR="00AE0F44" w:rsidRDefault="00AE0F44"/>
    <w:p w14:paraId="486C39F2" w14:textId="77777777" w:rsidR="00AE0F44" w:rsidRDefault="00AE0F44"/>
    <w:p w14:paraId="0E631E8D" w14:textId="39878F6F" w:rsidR="00AE0F44" w:rsidRDefault="00E61846">
      <w:r>
        <w:lastRenderedPageBreak/>
        <w:t>Oauth2: a framework</w:t>
      </w:r>
    </w:p>
    <w:p w14:paraId="564CBD6C" w14:textId="77777777" w:rsidR="00AE0F44" w:rsidRDefault="00AE0F44"/>
    <w:p w14:paraId="34086E8E" w14:textId="390D63B9" w:rsidR="00AE0F44" w:rsidRDefault="00AE0F44">
      <w:r>
        <w:rPr>
          <w:noProof/>
        </w:rPr>
        <w:drawing>
          <wp:inline distT="0" distB="0" distL="0" distR="0" wp14:anchorId="51B7956F" wp14:editId="06B6B696">
            <wp:extent cx="5943600" cy="3880485"/>
            <wp:effectExtent l="0" t="0" r="0" b="5715"/>
            <wp:docPr id="697074837" name="Picture 1" descr="A diagram of a cli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74837" name="Picture 1" descr="A diagram of a clie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26B1" w14:textId="50EFDB03" w:rsidR="00E61846" w:rsidRDefault="00E61846">
      <w:r>
        <w:t>JWT:</w:t>
      </w:r>
      <w:r w:rsidR="00F67377">
        <w:t xml:space="preserve"> a protocol to create a toke it’s a just part of oauth2</w:t>
      </w:r>
    </w:p>
    <w:p w14:paraId="4A9EA3EF" w14:textId="0C23645F" w:rsidR="00E61846" w:rsidRDefault="00E61846">
      <w:r>
        <w:rPr>
          <w:noProof/>
        </w:rPr>
        <w:lastRenderedPageBreak/>
        <w:drawing>
          <wp:inline distT="0" distB="0" distL="0" distR="0" wp14:anchorId="44CE4E8D" wp14:editId="26CB3A47">
            <wp:extent cx="5943600" cy="4053205"/>
            <wp:effectExtent l="0" t="0" r="0" b="4445"/>
            <wp:docPr id="246514287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14287" name="Picture 1" descr="A diagram of a serv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8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F43"/>
    <w:rsid w:val="000306AB"/>
    <w:rsid w:val="00137C28"/>
    <w:rsid w:val="00261121"/>
    <w:rsid w:val="004A72C0"/>
    <w:rsid w:val="005C3D84"/>
    <w:rsid w:val="00797B48"/>
    <w:rsid w:val="00AE0F44"/>
    <w:rsid w:val="00D1024E"/>
    <w:rsid w:val="00D37B3F"/>
    <w:rsid w:val="00E61846"/>
    <w:rsid w:val="00ED02CF"/>
    <w:rsid w:val="00F67377"/>
    <w:rsid w:val="00F9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B3EAE"/>
  <w15:chartTrackingRefBased/>
  <w15:docId w15:val="{DEEF0A60-9DDA-4930-8E7E-B152E56E6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A72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4A72C0"/>
    <w:rPr>
      <w:i/>
      <w:iCs/>
    </w:rPr>
  </w:style>
  <w:style w:type="character" w:styleId="Strong">
    <w:name w:val="Strong"/>
    <w:basedOn w:val="DefaultParagraphFont"/>
    <w:uiPriority w:val="22"/>
    <w:qFormat/>
    <w:rsid w:val="004A72C0"/>
    <w:rPr>
      <w:b/>
      <w:bCs/>
    </w:rPr>
  </w:style>
  <w:style w:type="character" w:customStyle="1" w:styleId="quote">
    <w:name w:val="quote"/>
    <w:basedOn w:val="DefaultParagraphFont"/>
    <w:rsid w:val="00797B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11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 Anand</dc:creator>
  <cp:keywords/>
  <dc:description/>
  <cp:lastModifiedBy>Kumar  Anand</cp:lastModifiedBy>
  <cp:revision>10</cp:revision>
  <dcterms:created xsi:type="dcterms:W3CDTF">2023-08-06T16:27:00Z</dcterms:created>
  <dcterms:modified xsi:type="dcterms:W3CDTF">2023-08-06T17:07:00Z</dcterms:modified>
</cp:coreProperties>
</file>