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469B5" w14:textId="77777777" w:rsidR="00D85403" w:rsidRPr="00D85403" w:rsidRDefault="00D85403" w:rsidP="00D854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5403">
        <w:rPr>
          <w:rFonts w:ascii="Times New Roman" w:eastAsia="Times New Roman" w:hAnsi="Times New Roman" w:cs="Times New Roman"/>
          <w:b/>
          <w:bCs/>
          <w:kern w:val="0"/>
          <w:sz w:val="36"/>
          <w:szCs w:val="36"/>
          <w14:ligatures w14:val="none"/>
        </w:rPr>
        <w:t>The Power of Choice: Why Technology Evaluation and Selection Matter</w:t>
      </w:r>
    </w:p>
    <w:p w14:paraId="3FF842C9" w14:textId="77777777" w:rsidR="00D85403" w:rsidRPr="00D85403" w:rsidRDefault="00D85403" w:rsidP="00D854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kern w:val="0"/>
          <w:sz w:val="24"/>
          <w:szCs w:val="24"/>
          <w14:ligatures w14:val="none"/>
        </w:rPr>
        <w:t>In today's dynamic business landscape, technology is no longer just a supporting tool – it's a critical driver of success. But with a vast array of options available, choosing the right technology can be overwhelming. This is where a robust technology evaluation and selection process comes into play. It empowers you to make informed decisions, optimize your tech stack, and ultimately achieve your strategic objectives.</w:t>
      </w:r>
    </w:p>
    <w:p w14:paraId="3226E094" w14:textId="77777777" w:rsidR="00D85403" w:rsidRPr="00D85403" w:rsidRDefault="00D85403" w:rsidP="00D854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t>Why is Evaluation and Selection Crucial?</w:t>
      </w:r>
    </w:p>
    <w:p w14:paraId="18825327" w14:textId="77777777" w:rsidR="00D85403" w:rsidRPr="00D85403" w:rsidRDefault="00D85403" w:rsidP="00D854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kern w:val="0"/>
          <w:sz w:val="24"/>
          <w:szCs w:val="24"/>
          <w14:ligatures w14:val="none"/>
        </w:rPr>
        <w:t>Imagine investing in a fleet of luxury cars, only to discover they can't handle the terrain you need to navigate. A similar fate awaits organizations that fail to properly evaluate and select technologies. Here's why this process is vital:</w:t>
      </w:r>
    </w:p>
    <w:p w14:paraId="5ABCBA49" w14:textId="77777777" w:rsidR="00D85403" w:rsidRPr="00D85403" w:rsidRDefault="00D85403" w:rsidP="00D854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t>Aligns with Business Goals:</w:t>
      </w:r>
      <w:r w:rsidRPr="00D85403">
        <w:rPr>
          <w:rFonts w:ascii="Times New Roman" w:eastAsia="Times New Roman" w:hAnsi="Times New Roman" w:cs="Times New Roman"/>
          <w:kern w:val="0"/>
          <w:sz w:val="24"/>
          <w:szCs w:val="24"/>
          <w14:ligatures w14:val="none"/>
        </w:rPr>
        <w:t xml:space="preserve"> Not all technology is created equal. Evaluation ensures you choose solutions that directly support your core objectives and strategic initiatives.</w:t>
      </w:r>
    </w:p>
    <w:p w14:paraId="1543686D" w14:textId="77777777" w:rsidR="00D85403" w:rsidRPr="00D85403" w:rsidRDefault="00D85403" w:rsidP="00D854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t>Maximizes Efficiency:</w:t>
      </w:r>
      <w:r w:rsidRPr="00D85403">
        <w:rPr>
          <w:rFonts w:ascii="Times New Roman" w:eastAsia="Times New Roman" w:hAnsi="Times New Roman" w:cs="Times New Roman"/>
          <w:kern w:val="0"/>
          <w:sz w:val="24"/>
          <w:szCs w:val="24"/>
          <w14:ligatures w14:val="none"/>
        </w:rPr>
        <w:t xml:space="preserve"> Redundant or poorly performing technology hinders productivity and creates workflow bottlenecks. Selection focuses on tools that streamline processes and empower your workforce.</w:t>
      </w:r>
    </w:p>
    <w:p w14:paraId="5609D245" w14:textId="77777777" w:rsidR="00D85403" w:rsidRPr="00D85403" w:rsidRDefault="00D85403" w:rsidP="00D854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t>Optimizes Resources:</w:t>
      </w:r>
      <w:r w:rsidRPr="00D85403">
        <w:rPr>
          <w:rFonts w:ascii="Times New Roman" w:eastAsia="Times New Roman" w:hAnsi="Times New Roman" w:cs="Times New Roman"/>
          <w:kern w:val="0"/>
          <w:sz w:val="24"/>
          <w:szCs w:val="24"/>
          <w14:ligatures w14:val="none"/>
        </w:rPr>
        <w:t xml:space="preserve"> Limited budgets require careful allocation. Evaluation identifies underutilized technologies and frees up resources for more impactful investments.</w:t>
      </w:r>
    </w:p>
    <w:p w14:paraId="51D49581" w14:textId="77777777" w:rsidR="00D85403" w:rsidRPr="00D85403" w:rsidRDefault="00D85403" w:rsidP="00D854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t>Enhances Security:</w:t>
      </w:r>
      <w:r w:rsidRPr="00D85403">
        <w:rPr>
          <w:rFonts w:ascii="Times New Roman" w:eastAsia="Times New Roman" w:hAnsi="Times New Roman" w:cs="Times New Roman"/>
          <w:kern w:val="0"/>
          <w:sz w:val="24"/>
          <w:szCs w:val="24"/>
          <w14:ligatures w14:val="none"/>
        </w:rPr>
        <w:t xml:space="preserve"> Outdated or insecure technologies expose your organization to data breaches and cyber threats. Selection prioritizes solutions with robust security features and compliance certifications.</w:t>
      </w:r>
    </w:p>
    <w:p w14:paraId="63785A0A" w14:textId="77777777" w:rsidR="00D85403" w:rsidRPr="00D85403" w:rsidRDefault="00D85403" w:rsidP="00D854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t>Promotes Scalability:</w:t>
      </w:r>
      <w:r w:rsidRPr="00D85403">
        <w:rPr>
          <w:rFonts w:ascii="Times New Roman" w:eastAsia="Times New Roman" w:hAnsi="Times New Roman" w:cs="Times New Roman"/>
          <w:kern w:val="0"/>
          <w:sz w:val="24"/>
          <w:szCs w:val="24"/>
          <w14:ligatures w14:val="none"/>
        </w:rPr>
        <w:t xml:space="preserve"> Businesses evolve. Selecting technologies that are scalable ensures they can grow alongside your organization's needs.</w:t>
      </w:r>
    </w:p>
    <w:p w14:paraId="1B232C38" w14:textId="77777777" w:rsidR="00D85403" w:rsidRPr="00D85403" w:rsidRDefault="00D85403" w:rsidP="00D854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t>The Evaluation and Selection Process: A Roadmap to Success</w:t>
      </w:r>
    </w:p>
    <w:p w14:paraId="2F641A1D" w14:textId="77777777" w:rsidR="00D85403" w:rsidRPr="00D85403" w:rsidRDefault="00D85403" w:rsidP="00D854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kern w:val="0"/>
          <w:sz w:val="24"/>
          <w:szCs w:val="24"/>
          <w14:ligatures w14:val="none"/>
        </w:rPr>
        <w:t>Following a structured approach is key to a successful evaluation and selection process:</w:t>
      </w:r>
    </w:p>
    <w:p w14:paraId="2E4AA619" w14:textId="77777777" w:rsidR="00D85403" w:rsidRPr="00D85403" w:rsidRDefault="00D85403" w:rsidP="00D8540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t>Define Your Needs:</w:t>
      </w:r>
      <w:r w:rsidRPr="00D85403">
        <w:rPr>
          <w:rFonts w:ascii="Times New Roman" w:eastAsia="Times New Roman" w:hAnsi="Times New Roman" w:cs="Times New Roman"/>
          <w:kern w:val="0"/>
          <w:sz w:val="24"/>
          <w:szCs w:val="24"/>
          <w14:ligatures w14:val="none"/>
        </w:rPr>
        <w:t xml:space="preserve"> Clearly identify the business problems your technology will address and the functionalities it must possess.</w:t>
      </w:r>
    </w:p>
    <w:p w14:paraId="00D2E594" w14:textId="77777777" w:rsidR="00D85403" w:rsidRPr="00D85403" w:rsidRDefault="00D85403" w:rsidP="00D8540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t>Inventory Existing Technologies:</w:t>
      </w:r>
      <w:r w:rsidRPr="00D85403">
        <w:rPr>
          <w:rFonts w:ascii="Times New Roman" w:eastAsia="Times New Roman" w:hAnsi="Times New Roman" w:cs="Times New Roman"/>
          <w:kern w:val="0"/>
          <w:sz w:val="24"/>
          <w:szCs w:val="24"/>
          <w14:ligatures w14:val="none"/>
        </w:rPr>
        <w:t xml:space="preserve"> Catalog all software, hardware, and cloud services currently used.</w:t>
      </w:r>
    </w:p>
    <w:p w14:paraId="35BDFFBC" w14:textId="77777777" w:rsidR="00D85403" w:rsidRPr="00D85403" w:rsidRDefault="00D85403" w:rsidP="00D8540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t>Evaluate Existing Technologies:</w:t>
      </w:r>
      <w:r w:rsidRPr="00D85403">
        <w:rPr>
          <w:rFonts w:ascii="Times New Roman" w:eastAsia="Times New Roman" w:hAnsi="Times New Roman" w:cs="Times New Roman"/>
          <w:kern w:val="0"/>
          <w:sz w:val="24"/>
          <w:szCs w:val="24"/>
          <w14:ligatures w14:val="none"/>
        </w:rPr>
        <w:t xml:space="preserve"> Assess their alignment with business goals, performance, security, and TCO (Total Cost of Ownership).</w:t>
      </w:r>
    </w:p>
    <w:p w14:paraId="5508A624" w14:textId="77777777" w:rsidR="00D85403" w:rsidRPr="00D85403" w:rsidRDefault="00D85403" w:rsidP="00D8540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t>Identify New Technology Options:</w:t>
      </w:r>
      <w:r w:rsidRPr="00D85403">
        <w:rPr>
          <w:rFonts w:ascii="Times New Roman" w:eastAsia="Times New Roman" w:hAnsi="Times New Roman" w:cs="Times New Roman"/>
          <w:kern w:val="0"/>
          <w:sz w:val="24"/>
          <w:szCs w:val="24"/>
          <w14:ligatures w14:val="none"/>
        </w:rPr>
        <w:t xml:space="preserve"> Research and shortlist potential solutions that meet your needs.</w:t>
      </w:r>
    </w:p>
    <w:p w14:paraId="47DA8606" w14:textId="77777777" w:rsidR="00D85403" w:rsidRPr="00D85403" w:rsidRDefault="00D85403" w:rsidP="00D8540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t>Develop Evaluation Criteria:</w:t>
      </w:r>
      <w:r w:rsidRPr="00D85403">
        <w:rPr>
          <w:rFonts w:ascii="Times New Roman" w:eastAsia="Times New Roman" w:hAnsi="Times New Roman" w:cs="Times New Roman"/>
          <w:kern w:val="0"/>
          <w:sz w:val="24"/>
          <w:szCs w:val="24"/>
          <w14:ligatures w14:val="none"/>
        </w:rPr>
        <w:t xml:space="preserve"> Define weighted criteria such as functional fit, technical performance, security, cost, and vendor reputation.</w:t>
      </w:r>
    </w:p>
    <w:p w14:paraId="255470F1" w14:textId="77777777" w:rsidR="00D85403" w:rsidRPr="00D85403" w:rsidRDefault="00D85403" w:rsidP="00D8540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t>Evaluate New Technology Options:</w:t>
      </w:r>
      <w:r w:rsidRPr="00D85403">
        <w:rPr>
          <w:rFonts w:ascii="Times New Roman" w:eastAsia="Times New Roman" w:hAnsi="Times New Roman" w:cs="Times New Roman"/>
          <w:kern w:val="0"/>
          <w:sz w:val="24"/>
          <w:szCs w:val="24"/>
          <w14:ligatures w14:val="none"/>
        </w:rPr>
        <w:t xml:space="preserve"> Apply the evaluation criteria to each shortlisted solution using a standardized form (refer to the included template).</w:t>
      </w:r>
    </w:p>
    <w:p w14:paraId="337DA272" w14:textId="77777777" w:rsidR="00D85403" w:rsidRPr="00D85403" w:rsidRDefault="00D85403" w:rsidP="00D8540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lastRenderedPageBreak/>
        <w:t>Compare and Select:</w:t>
      </w:r>
      <w:r w:rsidRPr="00D85403">
        <w:rPr>
          <w:rFonts w:ascii="Times New Roman" w:eastAsia="Times New Roman" w:hAnsi="Times New Roman" w:cs="Times New Roman"/>
          <w:kern w:val="0"/>
          <w:sz w:val="24"/>
          <w:szCs w:val="24"/>
          <w14:ligatures w14:val="none"/>
        </w:rPr>
        <w:t xml:space="preserve"> Analyze the evaluation data to identify the option that best aligns with your needs and priorities.</w:t>
      </w:r>
    </w:p>
    <w:p w14:paraId="75CDC188" w14:textId="77777777" w:rsidR="00D85403" w:rsidRPr="00D85403" w:rsidRDefault="00D85403" w:rsidP="00D8540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t>Implement and Monitor:</w:t>
      </w:r>
      <w:r w:rsidRPr="00D85403">
        <w:rPr>
          <w:rFonts w:ascii="Times New Roman" w:eastAsia="Times New Roman" w:hAnsi="Times New Roman" w:cs="Times New Roman"/>
          <w:kern w:val="0"/>
          <w:sz w:val="24"/>
          <w:szCs w:val="24"/>
          <w14:ligatures w14:val="none"/>
        </w:rPr>
        <w:t xml:space="preserve"> Following selection, ensure a smooth implementation and continuously monitor the technology's performance and ROI (Return on Investment).</w:t>
      </w:r>
    </w:p>
    <w:p w14:paraId="7186819A" w14:textId="77777777" w:rsidR="00D85403" w:rsidRPr="00D85403" w:rsidRDefault="00D85403" w:rsidP="00D854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t>[Sample Technology Evaluation and Selection Form can be found at the end of this document]</w:t>
      </w:r>
    </w:p>
    <w:p w14:paraId="5026F33F" w14:textId="77777777" w:rsidR="00D85403" w:rsidRPr="00D85403" w:rsidRDefault="00D85403" w:rsidP="00D854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b/>
          <w:bCs/>
          <w:kern w:val="0"/>
          <w:sz w:val="24"/>
          <w:szCs w:val="24"/>
          <w14:ligatures w14:val="none"/>
        </w:rPr>
        <w:t>Conclusion:</w:t>
      </w:r>
    </w:p>
    <w:p w14:paraId="014E8CEF" w14:textId="77777777" w:rsidR="00D85403" w:rsidRPr="00D85403" w:rsidRDefault="00D85403" w:rsidP="00D854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5403">
        <w:rPr>
          <w:rFonts w:ascii="Times New Roman" w:eastAsia="Times New Roman" w:hAnsi="Times New Roman" w:cs="Times New Roman"/>
          <w:kern w:val="0"/>
          <w:sz w:val="24"/>
          <w:szCs w:val="24"/>
          <w14:ligatures w14:val="none"/>
        </w:rPr>
        <w:t>Technology evaluation and selection is an ongoing process. By regularly assessing your tech stack and diligently evaluating new solutions, you ensure your organization stays ahead of the curve. This empowers you to leverage technology strategically, gain a competitive edge, and ultimately achieve your strategic goals. Remember, the right technology is not just a tool – it's an investment in your organization's future.</w:t>
      </w:r>
    </w:p>
    <w:p w14:paraId="60CF87C4" w14:textId="77777777" w:rsidR="00D85403" w:rsidRDefault="00D85403" w:rsidP="00D85403">
      <w:pPr>
        <w:pStyle w:val="Heading3"/>
      </w:pPr>
      <w:r>
        <w:t>Technology Evaluation and Selection Form</w:t>
      </w:r>
    </w:p>
    <w:p w14:paraId="14984CE3" w14:textId="77777777" w:rsidR="00D85403" w:rsidRDefault="00D85403" w:rsidP="00D85403">
      <w:pPr>
        <w:pStyle w:val="Heading4"/>
      </w:pPr>
      <w:r>
        <w:t>Section 1: General Information</w:t>
      </w:r>
    </w:p>
    <w:p w14:paraId="31CA5C69" w14:textId="77777777" w:rsidR="00D85403" w:rsidRDefault="00D85403" w:rsidP="00D85403">
      <w:pPr>
        <w:numPr>
          <w:ilvl w:val="0"/>
          <w:numId w:val="3"/>
        </w:numPr>
        <w:spacing w:before="100" w:beforeAutospacing="1" w:after="100" w:afterAutospacing="1" w:line="240" w:lineRule="auto"/>
      </w:pPr>
      <w:r>
        <w:rPr>
          <w:rStyle w:val="Strong"/>
        </w:rPr>
        <w:t>Technology Name:</w:t>
      </w:r>
    </w:p>
    <w:p w14:paraId="3B47E79C" w14:textId="77777777" w:rsidR="00D85403" w:rsidRDefault="00D85403" w:rsidP="00D85403">
      <w:pPr>
        <w:numPr>
          <w:ilvl w:val="0"/>
          <w:numId w:val="3"/>
        </w:numPr>
        <w:spacing w:before="100" w:beforeAutospacing="1" w:after="100" w:afterAutospacing="1" w:line="240" w:lineRule="auto"/>
      </w:pPr>
      <w:r>
        <w:rPr>
          <w:rStyle w:val="Strong"/>
        </w:rPr>
        <w:t>Vendor/Provider:</w:t>
      </w:r>
    </w:p>
    <w:p w14:paraId="508D1FBE" w14:textId="77777777" w:rsidR="00D85403" w:rsidRDefault="00D85403" w:rsidP="00D85403">
      <w:pPr>
        <w:numPr>
          <w:ilvl w:val="0"/>
          <w:numId w:val="3"/>
        </w:numPr>
        <w:spacing w:before="100" w:beforeAutospacing="1" w:after="100" w:afterAutospacing="1" w:line="240" w:lineRule="auto"/>
      </w:pPr>
      <w:r>
        <w:rPr>
          <w:rStyle w:val="Strong"/>
        </w:rPr>
        <w:t>Evaluator Name:</w:t>
      </w:r>
    </w:p>
    <w:p w14:paraId="51078E38" w14:textId="77777777" w:rsidR="00D85403" w:rsidRDefault="00D85403" w:rsidP="00D85403">
      <w:pPr>
        <w:numPr>
          <w:ilvl w:val="0"/>
          <w:numId w:val="3"/>
        </w:numPr>
        <w:spacing w:before="100" w:beforeAutospacing="1" w:after="100" w:afterAutospacing="1" w:line="240" w:lineRule="auto"/>
      </w:pPr>
      <w:r>
        <w:rPr>
          <w:rStyle w:val="Strong"/>
        </w:rPr>
        <w:t>Date of Evaluation:</w:t>
      </w:r>
    </w:p>
    <w:p w14:paraId="29E7DE26" w14:textId="77777777" w:rsidR="00D85403" w:rsidRDefault="00D85403" w:rsidP="00D85403">
      <w:pPr>
        <w:numPr>
          <w:ilvl w:val="0"/>
          <w:numId w:val="3"/>
        </w:numPr>
        <w:spacing w:before="100" w:beforeAutospacing="1" w:after="100" w:afterAutospacing="1" w:line="240" w:lineRule="auto"/>
      </w:pPr>
      <w:r>
        <w:rPr>
          <w:rStyle w:val="Strong"/>
        </w:rPr>
        <w:t>Project Name:</w:t>
      </w:r>
    </w:p>
    <w:p w14:paraId="3F422F8C" w14:textId="77777777" w:rsidR="00D85403" w:rsidRDefault="00D85403" w:rsidP="00D85403">
      <w:pPr>
        <w:numPr>
          <w:ilvl w:val="0"/>
          <w:numId w:val="3"/>
        </w:numPr>
        <w:spacing w:before="100" w:beforeAutospacing="1" w:after="100" w:afterAutospacing="1" w:line="240" w:lineRule="auto"/>
      </w:pPr>
      <w:r>
        <w:rPr>
          <w:rStyle w:val="Strong"/>
        </w:rPr>
        <w:t>Project Sponsor:</w:t>
      </w:r>
    </w:p>
    <w:p w14:paraId="6926DC3B" w14:textId="77777777" w:rsidR="00D85403" w:rsidRDefault="00D85403" w:rsidP="00D85403">
      <w:pPr>
        <w:numPr>
          <w:ilvl w:val="0"/>
          <w:numId w:val="3"/>
        </w:numPr>
        <w:spacing w:before="100" w:beforeAutospacing="1" w:after="100" w:afterAutospacing="1" w:line="240" w:lineRule="auto"/>
      </w:pPr>
      <w:r>
        <w:rPr>
          <w:rStyle w:val="Strong"/>
        </w:rPr>
        <w:t>Evaluation Team Members:</w:t>
      </w:r>
    </w:p>
    <w:p w14:paraId="12DBC37D" w14:textId="77777777" w:rsidR="00D85403" w:rsidRDefault="00D85403" w:rsidP="00D85403">
      <w:pPr>
        <w:pStyle w:val="Heading4"/>
      </w:pPr>
      <w:r>
        <w:t>Section 2: Technology Overview</w:t>
      </w:r>
    </w:p>
    <w:p w14:paraId="13E75626" w14:textId="77777777" w:rsidR="00D85403" w:rsidRDefault="00D85403" w:rsidP="00D85403">
      <w:pPr>
        <w:numPr>
          <w:ilvl w:val="0"/>
          <w:numId w:val="4"/>
        </w:numPr>
        <w:spacing w:before="100" w:beforeAutospacing="1" w:after="100" w:afterAutospacing="1" w:line="240" w:lineRule="auto"/>
      </w:pPr>
      <w:r>
        <w:rPr>
          <w:rStyle w:val="Strong"/>
        </w:rPr>
        <w:t>Brief Description:</w:t>
      </w:r>
    </w:p>
    <w:p w14:paraId="2CE0AB13" w14:textId="77777777" w:rsidR="00D85403" w:rsidRDefault="00D85403" w:rsidP="00D85403">
      <w:pPr>
        <w:numPr>
          <w:ilvl w:val="0"/>
          <w:numId w:val="4"/>
        </w:numPr>
        <w:spacing w:before="100" w:beforeAutospacing="1" w:after="100" w:afterAutospacing="1" w:line="240" w:lineRule="auto"/>
      </w:pPr>
      <w:r>
        <w:rPr>
          <w:rStyle w:val="Strong"/>
        </w:rPr>
        <w:t>Primary Use Case(s):</w:t>
      </w:r>
    </w:p>
    <w:p w14:paraId="420FC561" w14:textId="77777777" w:rsidR="00D85403" w:rsidRDefault="00D85403" w:rsidP="00D85403">
      <w:pPr>
        <w:numPr>
          <w:ilvl w:val="0"/>
          <w:numId w:val="4"/>
        </w:numPr>
        <w:spacing w:before="100" w:beforeAutospacing="1" w:after="100" w:afterAutospacing="1" w:line="240" w:lineRule="auto"/>
      </w:pPr>
      <w:r>
        <w:rPr>
          <w:rStyle w:val="Strong"/>
        </w:rPr>
        <w:t>Target Users:</w:t>
      </w:r>
    </w:p>
    <w:p w14:paraId="7213ED08" w14:textId="77777777" w:rsidR="00D85403" w:rsidRDefault="00D85403" w:rsidP="00D85403">
      <w:pPr>
        <w:numPr>
          <w:ilvl w:val="0"/>
          <w:numId w:val="4"/>
        </w:numPr>
        <w:spacing w:before="100" w:beforeAutospacing="1" w:after="100" w:afterAutospacing="1" w:line="240" w:lineRule="auto"/>
      </w:pPr>
      <w:r>
        <w:rPr>
          <w:rStyle w:val="Strong"/>
        </w:rPr>
        <w:t>Current Version:</w:t>
      </w:r>
    </w:p>
    <w:p w14:paraId="01794119" w14:textId="77777777" w:rsidR="00D85403" w:rsidRDefault="00D85403" w:rsidP="00D85403">
      <w:pPr>
        <w:numPr>
          <w:ilvl w:val="0"/>
          <w:numId w:val="4"/>
        </w:numPr>
        <w:spacing w:before="100" w:beforeAutospacing="1" w:after="100" w:afterAutospacing="1" w:line="240" w:lineRule="auto"/>
      </w:pPr>
      <w:r>
        <w:rPr>
          <w:rStyle w:val="Strong"/>
        </w:rPr>
        <w:t>Deployment Options:</w:t>
      </w:r>
    </w:p>
    <w:p w14:paraId="23C312DB" w14:textId="77777777" w:rsidR="00D85403" w:rsidRDefault="00D85403" w:rsidP="00D85403">
      <w:pPr>
        <w:numPr>
          <w:ilvl w:val="1"/>
          <w:numId w:val="4"/>
        </w:numPr>
        <w:spacing w:before="100" w:beforeAutospacing="1" w:after="100" w:afterAutospacing="1" w:line="240" w:lineRule="auto"/>
      </w:pPr>
      <w:r>
        <w:t>On-Premise</w:t>
      </w:r>
    </w:p>
    <w:p w14:paraId="0DB72CEF" w14:textId="77777777" w:rsidR="00D85403" w:rsidRDefault="00D85403" w:rsidP="00D85403">
      <w:pPr>
        <w:numPr>
          <w:ilvl w:val="1"/>
          <w:numId w:val="4"/>
        </w:numPr>
        <w:spacing w:before="100" w:beforeAutospacing="1" w:after="100" w:afterAutospacing="1" w:line="240" w:lineRule="auto"/>
      </w:pPr>
      <w:r>
        <w:t>Cloud</w:t>
      </w:r>
    </w:p>
    <w:p w14:paraId="474395D7" w14:textId="77777777" w:rsidR="00D85403" w:rsidRDefault="00D85403" w:rsidP="00D85403">
      <w:pPr>
        <w:numPr>
          <w:ilvl w:val="1"/>
          <w:numId w:val="4"/>
        </w:numPr>
        <w:spacing w:before="100" w:beforeAutospacing="1" w:after="100" w:afterAutospacing="1" w:line="240" w:lineRule="auto"/>
      </w:pPr>
      <w:r>
        <w:t>Hybrid</w:t>
      </w:r>
    </w:p>
    <w:p w14:paraId="06D84678" w14:textId="77777777" w:rsidR="00D85403" w:rsidRDefault="00D85403" w:rsidP="00D85403">
      <w:pPr>
        <w:pStyle w:val="Heading4"/>
      </w:pPr>
      <w:r>
        <w:t>Section 3: Evaluation Criteria</w:t>
      </w:r>
    </w:p>
    <w:p w14:paraId="32140DDC" w14:textId="77777777" w:rsidR="00D85403" w:rsidRDefault="00D85403" w:rsidP="00D85403">
      <w:pPr>
        <w:pStyle w:val="Heading5"/>
      </w:pPr>
      <w:r>
        <w:t>Functional Requirements</w:t>
      </w:r>
    </w:p>
    <w:p w14:paraId="46648777" w14:textId="77777777" w:rsidR="00D85403" w:rsidRDefault="00D85403" w:rsidP="00D85403">
      <w:pPr>
        <w:numPr>
          <w:ilvl w:val="0"/>
          <w:numId w:val="5"/>
        </w:numPr>
        <w:spacing w:before="100" w:beforeAutospacing="1" w:after="100" w:afterAutospacing="1" w:line="240" w:lineRule="auto"/>
      </w:pPr>
      <w:r>
        <w:rPr>
          <w:rStyle w:val="Strong"/>
        </w:rPr>
        <w:t>Feature Set:</w:t>
      </w:r>
    </w:p>
    <w:p w14:paraId="19ADB234" w14:textId="77777777" w:rsidR="00D85403" w:rsidRDefault="00D85403" w:rsidP="00D85403">
      <w:pPr>
        <w:numPr>
          <w:ilvl w:val="1"/>
          <w:numId w:val="5"/>
        </w:numPr>
        <w:spacing w:before="100" w:beforeAutospacing="1" w:after="100" w:afterAutospacing="1" w:line="240" w:lineRule="auto"/>
      </w:pPr>
      <w:r>
        <w:t>Key Features:</w:t>
      </w:r>
    </w:p>
    <w:p w14:paraId="379A43CA" w14:textId="77777777" w:rsidR="00D85403" w:rsidRDefault="00D85403" w:rsidP="00D85403">
      <w:pPr>
        <w:numPr>
          <w:ilvl w:val="1"/>
          <w:numId w:val="5"/>
        </w:numPr>
        <w:spacing w:before="100" w:beforeAutospacing="1" w:after="100" w:afterAutospacing="1" w:line="240" w:lineRule="auto"/>
      </w:pPr>
      <w:r>
        <w:t>Evaluation (1-5 scale):</w:t>
      </w:r>
    </w:p>
    <w:p w14:paraId="3427807D" w14:textId="77777777" w:rsidR="00D85403" w:rsidRDefault="00D85403" w:rsidP="00D85403">
      <w:pPr>
        <w:numPr>
          <w:ilvl w:val="0"/>
          <w:numId w:val="5"/>
        </w:numPr>
        <w:spacing w:before="100" w:beforeAutospacing="1" w:after="100" w:afterAutospacing="1" w:line="240" w:lineRule="auto"/>
      </w:pPr>
      <w:r>
        <w:rPr>
          <w:rStyle w:val="Strong"/>
        </w:rPr>
        <w:t>Integration Capabilities:</w:t>
      </w:r>
    </w:p>
    <w:p w14:paraId="6A7908A9" w14:textId="77777777" w:rsidR="00D85403" w:rsidRDefault="00D85403" w:rsidP="00D85403">
      <w:pPr>
        <w:numPr>
          <w:ilvl w:val="1"/>
          <w:numId w:val="5"/>
        </w:numPr>
        <w:spacing w:before="100" w:beforeAutospacing="1" w:after="100" w:afterAutospacing="1" w:line="240" w:lineRule="auto"/>
      </w:pPr>
      <w:r>
        <w:t>Systems/Platforms Integrated With:</w:t>
      </w:r>
    </w:p>
    <w:p w14:paraId="404E1FA6" w14:textId="77777777" w:rsidR="00D85403" w:rsidRDefault="00D85403" w:rsidP="00D85403">
      <w:pPr>
        <w:numPr>
          <w:ilvl w:val="1"/>
          <w:numId w:val="5"/>
        </w:numPr>
        <w:spacing w:before="100" w:beforeAutospacing="1" w:after="100" w:afterAutospacing="1" w:line="240" w:lineRule="auto"/>
      </w:pPr>
      <w:r>
        <w:lastRenderedPageBreak/>
        <w:t>Evaluation (1-5 scale):</w:t>
      </w:r>
    </w:p>
    <w:p w14:paraId="1020FE7F" w14:textId="77777777" w:rsidR="00D85403" w:rsidRDefault="00D85403" w:rsidP="00D85403">
      <w:pPr>
        <w:numPr>
          <w:ilvl w:val="0"/>
          <w:numId w:val="5"/>
        </w:numPr>
        <w:spacing w:before="100" w:beforeAutospacing="1" w:after="100" w:afterAutospacing="1" w:line="240" w:lineRule="auto"/>
      </w:pPr>
      <w:r>
        <w:rPr>
          <w:rStyle w:val="Strong"/>
        </w:rPr>
        <w:t>Customization Options:</w:t>
      </w:r>
    </w:p>
    <w:p w14:paraId="5CD003C9" w14:textId="77777777" w:rsidR="00D85403" w:rsidRDefault="00D85403" w:rsidP="00D85403">
      <w:pPr>
        <w:numPr>
          <w:ilvl w:val="1"/>
          <w:numId w:val="5"/>
        </w:numPr>
        <w:spacing w:before="100" w:beforeAutospacing="1" w:after="100" w:afterAutospacing="1" w:line="240" w:lineRule="auto"/>
      </w:pPr>
      <w:r>
        <w:t>Description of Customization:</w:t>
      </w:r>
    </w:p>
    <w:p w14:paraId="332E11F5" w14:textId="77777777" w:rsidR="00D85403" w:rsidRDefault="00D85403" w:rsidP="00D85403">
      <w:pPr>
        <w:numPr>
          <w:ilvl w:val="1"/>
          <w:numId w:val="5"/>
        </w:numPr>
        <w:spacing w:before="100" w:beforeAutospacing="1" w:after="100" w:afterAutospacing="1" w:line="240" w:lineRule="auto"/>
      </w:pPr>
      <w:r>
        <w:t>Evaluation (1-5 scale):</w:t>
      </w:r>
    </w:p>
    <w:p w14:paraId="0973B8FA" w14:textId="77777777" w:rsidR="00D85403" w:rsidRDefault="00D85403" w:rsidP="00D85403">
      <w:pPr>
        <w:pStyle w:val="Heading5"/>
      </w:pPr>
      <w:r>
        <w:t>Technical Requirements</w:t>
      </w:r>
    </w:p>
    <w:p w14:paraId="378C018C" w14:textId="77777777" w:rsidR="00D85403" w:rsidRDefault="00D85403" w:rsidP="00D85403">
      <w:pPr>
        <w:numPr>
          <w:ilvl w:val="0"/>
          <w:numId w:val="6"/>
        </w:numPr>
        <w:spacing w:before="100" w:beforeAutospacing="1" w:after="100" w:afterAutospacing="1" w:line="240" w:lineRule="auto"/>
      </w:pPr>
      <w:r>
        <w:rPr>
          <w:rStyle w:val="Strong"/>
        </w:rPr>
        <w:t>Scalability:</w:t>
      </w:r>
    </w:p>
    <w:p w14:paraId="11243094" w14:textId="77777777" w:rsidR="00D85403" w:rsidRDefault="00D85403" w:rsidP="00D85403">
      <w:pPr>
        <w:numPr>
          <w:ilvl w:val="1"/>
          <w:numId w:val="6"/>
        </w:numPr>
        <w:spacing w:before="100" w:beforeAutospacing="1" w:after="100" w:afterAutospacing="1" w:line="240" w:lineRule="auto"/>
      </w:pPr>
      <w:r>
        <w:t>Ability to Scale:</w:t>
      </w:r>
    </w:p>
    <w:p w14:paraId="346853A4" w14:textId="77777777" w:rsidR="00D85403" w:rsidRDefault="00D85403" w:rsidP="00D85403">
      <w:pPr>
        <w:numPr>
          <w:ilvl w:val="1"/>
          <w:numId w:val="6"/>
        </w:numPr>
        <w:spacing w:before="100" w:beforeAutospacing="1" w:after="100" w:afterAutospacing="1" w:line="240" w:lineRule="auto"/>
      </w:pPr>
      <w:r>
        <w:t>Evaluation (1-5 scale):</w:t>
      </w:r>
    </w:p>
    <w:p w14:paraId="215D850F" w14:textId="77777777" w:rsidR="00D85403" w:rsidRDefault="00D85403" w:rsidP="00D85403">
      <w:pPr>
        <w:numPr>
          <w:ilvl w:val="0"/>
          <w:numId w:val="6"/>
        </w:numPr>
        <w:spacing w:before="100" w:beforeAutospacing="1" w:after="100" w:afterAutospacing="1" w:line="240" w:lineRule="auto"/>
      </w:pPr>
      <w:r>
        <w:rPr>
          <w:rStyle w:val="Strong"/>
        </w:rPr>
        <w:t>Performance:</w:t>
      </w:r>
    </w:p>
    <w:p w14:paraId="1BC6590F" w14:textId="77777777" w:rsidR="00D85403" w:rsidRDefault="00D85403" w:rsidP="00D85403">
      <w:pPr>
        <w:numPr>
          <w:ilvl w:val="1"/>
          <w:numId w:val="6"/>
        </w:numPr>
        <w:spacing w:before="100" w:beforeAutospacing="1" w:after="100" w:afterAutospacing="1" w:line="240" w:lineRule="auto"/>
      </w:pPr>
      <w:r>
        <w:t>Performance Metrics:</w:t>
      </w:r>
    </w:p>
    <w:p w14:paraId="2353484D" w14:textId="77777777" w:rsidR="00D85403" w:rsidRDefault="00D85403" w:rsidP="00D85403">
      <w:pPr>
        <w:numPr>
          <w:ilvl w:val="1"/>
          <w:numId w:val="6"/>
        </w:numPr>
        <w:spacing w:before="100" w:beforeAutospacing="1" w:after="100" w:afterAutospacing="1" w:line="240" w:lineRule="auto"/>
      </w:pPr>
      <w:r>
        <w:t>Evaluation (1-5 scale):</w:t>
      </w:r>
    </w:p>
    <w:p w14:paraId="4D09801F" w14:textId="77777777" w:rsidR="00D85403" w:rsidRDefault="00D85403" w:rsidP="00D85403">
      <w:pPr>
        <w:numPr>
          <w:ilvl w:val="0"/>
          <w:numId w:val="6"/>
        </w:numPr>
        <w:spacing w:before="100" w:beforeAutospacing="1" w:after="100" w:afterAutospacing="1" w:line="240" w:lineRule="auto"/>
      </w:pPr>
      <w:r>
        <w:rPr>
          <w:rStyle w:val="Strong"/>
        </w:rPr>
        <w:t>Security:</w:t>
      </w:r>
    </w:p>
    <w:p w14:paraId="0085106A" w14:textId="77777777" w:rsidR="00D85403" w:rsidRDefault="00D85403" w:rsidP="00D85403">
      <w:pPr>
        <w:numPr>
          <w:ilvl w:val="1"/>
          <w:numId w:val="6"/>
        </w:numPr>
        <w:spacing w:before="100" w:beforeAutospacing="1" w:after="100" w:afterAutospacing="1" w:line="240" w:lineRule="auto"/>
      </w:pPr>
      <w:r>
        <w:t>Security Features:</w:t>
      </w:r>
    </w:p>
    <w:p w14:paraId="0BD35C3F" w14:textId="77777777" w:rsidR="00D85403" w:rsidRDefault="00D85403" w:rsidP="00D85403">
      <w:pPr>
        <w:numPr>
          <w:ilvl w:val="1"/>
          <w:numId w:val="6"/>
        </w:numPr>
        <w:spacing w:before="100" w:beforeAutospacing="1" w:after="100" w:afterAutospacing="1" w:line="240" w:lineRule="auto"/>
      </w:pPr>
      <w:r>
        <w:t>Evaluation (1-5 scale):</w:t>
      </w:r>
    </w:p>
    <w:p w14:paraId="46869708" w14:textId="77777777" w:rsidR="00D85403" w:rsidRDefault="00D85403" w:rsidP="00D85403">
      <w:pPr>
        <w:numPr>
          <w:ilvl w:val="0"/>
          <w:numId w:val="6"/>
        </w:numPr>
        <w:spacing w:before="100" w:beforeAutospacing="1" w:after="100" w:afterAutospacing="1" w:line="240" w:lineRule="auto"/>
      </w:pPr>
      <w:r>
        <w:rPr>
          <w:rStyle w:val="Strong"/>
        </w:rPr>
        <w:t>Compliance:</w:t>
      </w:r>
    </w:p>
    <w:p w14:paraId="345CF173" w14:textId="77777777" w:rsidR="00D85403" w:rsidRDefault="00D85403" w:rsidP="00D85403">
      <w:pPr>
        <w:numPr>
          <w:ilvl w:val="1"/>
          <w:numId w:val="6"/>
        </w:numPr>
        <w:spacing w:before="100" w:beforeAutospacing="1" w:after="100" w:afterAutospacing="1" w:line="240" w:lineRule="auto"/>
      </w:pPr>
      <w:r>
        <w:t>Compliance with Standards/Regulations:</w:t>
      </w:r>
    </w:p>
    <w:p w14:paraId="6CA79B59" w14:textId="77777777" w:rsidR="00D85403" w:rsidRDefault="00D85403" w:rsidP="00D85403">
      <w:pPr>
        <w:numPr>
          <w:ilvl w:val="1"/>
          <w:numId w:val="6"/>
        </w:numPr>
        <w:spacing w:before="100" w:beforeAutospacing="1" w:after="100" w:afterAutospacing="1" w:line="240" w:lineRule="auto"/>
      </w:pPr>
      <w:r>
        <w:t>Evaluation (1-5 scale):</w:t>
      </w:r>
    </w:p>
    <w:p w14:paraId="74FF859D" w14:textId="77777777" w:rsidR="00D85403" w:rsidRDefault="00D85403" w:rsidP="00D85403">
      <w:pPr>
        <w:pStyle w:val="Heading5"/>
      </w:pPr>
      <w:r>
        <w:t>Operational Requirements</w:t>
      </w:r>
    </w:p>
    <w:p w14:paraId="09B5C19D" w14:textId="77777777" w:rsidR="00D85403" w:rsidRDefault="00D85403" w:rsidP="00D85403">
      <w:pPr>
        <w:numPr>
          <w:ilvl w:val="0"/>
          <w:numId w:val="7"/>
        </w:numPr>
        <w:spacing w:before="100" w:beforeAutospacing="1" w:after="100" w:afterAutospacing="1" w:line="240" w:lineRule="auto"/>
      </w:pPr>
      <w:r>
        <w:rPr>
          <w:rStyle w:val="Strong"/>
        </w:rPr>
        <w:t>Deployment:</w:t>
      </w:r>
    </w:p>
    <w:p w14:paraId="1CD154F7" w14:textId="77777777" w:rsidR="00D85403" w:rsidRDefault="00D85403" w:rsidP="00D85403">
      <w:pPr>
        <w:numPr>
          <w:ilvl w:val="1"/>
          <w:numId w:val="7"/>
        </w:numPr>
        <w:spacing w:before="100" w:beforeAutospacing="1" w:after="100" w:afterAutospacing="1" w:line="240" w:lineRule="auto"/>
      </w:pPr>
      <w:r>
        <w:t>Deployment Process:</w:t>
      </w:r>
    </w:p>
    <w:p w14:paraId="25B552A9" w14:textId="77777777" w:rsidR="00D85403" w:rsidRDefault="00D85403" w:rsidP="00D85403">
      <w:pPr>
        <w:numPr>
          <w:ilvl w:val="1"/>
          <w:numId w:val="7"/>
        </w:numPr>
        <w:spacing w:before="100" w:beforeAutospacing="1" w:after="100" w:afterAutospacing="1" w:line="240" w:lineRule="auto"/>
      </w:pPr>
      <w:r>
        <w:t>Evaluation (1-5 scale):</w:t>
      </w:r>
    </w:p>
    <w:p w14:paraId="3830E973" w14:textId="77777777" w:rsidR="00D85403" w:rsidRDefault="00D85403" w:rsidP="00D85403">
      <w:pPr>
        <w:numPr>
          <w:ilvl w:val="0"/>
          <w:numId w:val="7"/>
        </w:numPr>
        <w:spacing w:before="100" w:beforeAutospacing="1" w:after="100" w:afterAutospacing="1" w:line="240" w:lineRule="auto"/>
      </w:pPr>
      <w:r>
        <w:rPr>
          <w:rStyle w:val="Strong"/>
        </w:rPr>
        <w:t>Maintenance:</w:t>
      </w:r>
    </w:p>
    <w:p w14:paraId="4778A244" w14:textId="77777777" w:rsidR="00D85403" w:rsidRDefault="00D85403" w:rsidP="00D85403">
      <w:pPr>
        <w:numPr>
          <w:ilvl w:val="1"/>
          <w:numId w:val="7"/>
        </w:numPr>
        <w:spacing w:before="100" w:beforeAutospacing="1" w:after="100" w:afterAutospacing="1" w:line="240" w:lineRule="auto"/>
      </w:pPr>
      <w:r>
        <w:t>Maintenance Requirements:</w:t>
      </w:r>
    </w:p>
    <w:p w14:paraId="79F5DB19" w14:textId="77777777" w:rsidR="00D85403" w:rsidRDefault="00D85403" w:rsidP="00D85403">
      <w:pPr>
        <w:numPr>
          <w:ilvl w:val="1"/>
          <w:numId w:val="7"/>
        </w:numPr>
        <w:spacing w:before="100" w:beforeAutospacing="1" w:after="100" w:afterAutospacing="1" w:line="240" w:lineRule="auto"/>
      </w:pPr>
      <w:r>
        <w:t>Evaluation (1-5 scale):</w:t>
      </w:r>
    </w:p>
    <w:p w14:paraId="67E34A76" w14:textId="77777777" w:rsidR="00D85403" w:rsidRDefault="00D85403" w:rsidP="00D85403">
      <w:pPr>
        <w:numPr>
          <w:ilvl w:val="0"/>
          <w:numId w:val="7"/>
        </w:numPr>
        <w:spacing w:before="100" w:beforeAutospacing="1" w:after="100" w:afterAutospacing="1" w:line="240" w:lineRule="auto"/>
      </w:pPr>
      <w:r>
        <w:rPr>
          <w:rStyle w:val="Strong"/>
        </w:rPr>
        <w:t>Documentation and Training:</w:t>
      </w:r>
    </w:p>
    <w:p w14:paraId="15AC7ECA" w14:textId="77777777" w:rsidR="00D85403" w:rsidRDefault="00D85403" w:rsidP="00D85403">
      <w:pPr>
        <w:numPr>
          <w:ilvl w:val="1"/>
          <w:numId w:val="7"/>
        </w:numPr>
        <w:spacing w:before="100" w:beforeAutospacing="1" w:after="100" w:afterAutospacing="1" w:line="240" w:lineRule="auto"/>
      </w:pPr>
      <w:r>
        <w:t>Availability and Quality of Documentation/Training:</w:t>
      </w:r>
    </w:p>
    <w:p w14:paraId="1588D0C5" w14:textId="77777777" w:rsidR="00D85403" w:rsidRDefault="00D85403" w:rsidP="00D85403">
      <w:pPr>
        <w:numPr>
          <w:ilvl w:val="1"/>
          <w:numId w:val="7"/>
        </w:numPr>
        <w:spacing w:before="100" w:beforeAutospacing="1" w:after="100" w:afterAutospacing="1" w:line="240" w:lineRule="auto"/>
      </w:pPr>
      <w:r>
        <w:t>Evaluation (1-5 scale):</w:t>
      </w:r>
    </w:p>
    <w:p w14:paraId="3CBDD0AF" w14:textId="77777777" w:rsidR="00D85403" w:rsidRDefault="00D85403" w:rsidP="00D85403">
      <w:pPr>
        <w:pStyle w:val="Heading5"/>
      </w:pPr>
      <w:r>
        <w:t>Cost Considerations</w:t>
      </w:r>
    </w:p>
    <w:p w14:paraId="58FBAF7A" w14:textId="77777777" w:rsidR="00D85403" w:rsidRDefault="00D85403" w:rsidP="00D85403">
      <w:pPr>
        <w:numPr>
          <w:ilvl w:val="0"/>
          <w:numId w:val="8"/>
        </w:numPr>
        <w:spacing w:before="100" w:beforeAutospacing="1" w:after="100" w:afterAutospacing="1" w:line="240" w:lineRule="auto"/>
      </w:pPr>
      <w:r>
        <w:rPr>
          <w:rStyle w:val="Strong"/>
        </w:rPr>
        <w:t>Initial Cost:</w:t>
      </w:r>
    </w:p>
    <w:p w14:paraId="4A87B65C" w14:textId="77777777" w:rsidR="00D85403" w:rsidRDefault="00D85403" w:rsidP="00D85403">
      <w:pPr>
        <w:numPr>
          <w:ilvl w:val="1"/>
          <w:numId w:val="8"/>
        </w:numPr>
        <w:spacing w:before="100" w:beforeAutospacing="1" w:after="100" w:afterAutospacing="1" w:line="240" w:lineRule="auto"/>
      </w:pPr>
      <w:r>
        <w:t>Initial Purchase/Licensing Costs:</w:t>
      </w:r>
    </w:p>
    <w:p w14:paraId="536BB57F" w14:textId="77777777" w:rsidR="00D85403" w:rsidRDefault="00D85403" w:rsidP="00D85403">
      <w:pPr>
        <w:numPr>
          <w:ilvl w:val="0"/>
          <w:numId w:val="8"/>
        </w:numPr>
        <w:spacing w:before="100" w:beforeAutospacing="1" w:after="100" w:afterAutospacing="1" w:line="240" w:lineRule="auto"/>
      </w:pPr>
      <w:r>
        <w:rPr>
          <w:rStyle w:val="Strong"/>
        </w:rPr>
        <w:t>Ongoing Costs:</w:t>
      </w:r>
    </w:p>
    <w:p w14:paraId="661EAD50" w14:textId="77777777" w:rsidR="00D85403" w:rsidRDefault="00D85403" w:rsidP="00D85403">
      <w:pPr>
        <w:numPr>
          <w:ilvl w:val="1"/>
          <w:numId w:val="8"/>
        </w:numPr>
        <w:spacing w:before="100" w:beforeAutospacing="1" w:after="100" w:afterAutospacing="1" w:line="240" w:lineRule="auto"/>
      </w:pPr>
      <w:r>
        <w:t>Ongoing Maintenance/Subscription Costs:</w:t>
      </w:r>
    </w:p>
    <w:p w14:paraId="41EBD0A5" w14:textId="77777777" w:rsidR="00D85403" w:rsidRDefault="00D85403" w:rsidP="00D85403">
      <w:pPr>
        <w:numPr>
          <w:ilvl w:val="0"/>
          <w:numId w:val="8"/>
        </w:numPr>
        <w:spacing w:before="100" w:beforeAutospacing="1" w:after="100" w:afterAutospacing="1" w:line="240" w:lineRule="auto"/>
      </w:pPr>
      <w:r>
        <w:rPr>
          <w:rStyle w:val="Strong"/>
        </w:rPr>
        <w:t>Total Cost of Ownership (TCO):</w:t>
      </w:r>
    </w:p>
    <w:p w14:paraId="0EB02A14" w14:textId="77777777" w:rsidR="00D85403" w:rsidRDefault="00D85403" w:rsidP="00D85403">
      <w:pPr>
        <w:numPr>
          <w:ilvl w:val="1"/>
          <w:numId w:val="8"/>
        </w:numPr>
        <w:spacing w:before="100" w:beforeAutospacing="1" w:after="100" w:afterAutospacing="1" w:line="240" w:lineRule="auto"/>
      </w:pPr>
      <w:r>
        <w:t>Overall TCO Evaluation (1-5 scale):</w:t>
      </w:r>
    </w:p>
    <w:p w14:paraId="174AF678" w14:textId="77777777" w:rsidR="00D85403" w:rsidRDefault="00D85403" w:rsidP="00D85403">
      <w:pPr>
        <w:pStyle w:val="Heading5"/>
      </w:pPr>
      <w:r>
        <w:t>Vendor Evaluation</w:t>
      </w:r>
    </w:p>
    <w:p w14:paraId="31DE0BB9" w14:textId="77777777" w:rsidR="00D85403" w:rsidRDefault="00D85403" w:rsidP="00D85403">
      <w:pPr>
        <w:numPr>
          <w:ilvl w:val="0"/>
          <w:numId w:val="9"/>
        </w:numPr>
        <w:spacing w:before="100" w:beforeAutospacing="1" w:after="100" w:afterAutospacing="1" w:line="240" w:lineRule="auto"/>
      </w:pPr>
      <w:r>
        <w:rPr>
          <w:rStyle w:val="Strong"/>
        </w:rPr>
        <w:t>Vendor Reputation:</w:t>
      </w:r>
    </w:p>
    <w:p w14:paraId="2E747F8A" w14:textId="77777777" w:rsidR="00D85403" w:rsidRDefault="00D85403" w:rsidP="00D85403">
      <w:pPr>
        <w:numPr>
          <w:ilvl w:val="1"/>
          <w:numId w:val="9"/>
        </w:numPr>
        <w:spacing w:before="100" w:beforeAutospacing="1" w:after="100" w:afterAutospacing="1" w:line="240" w:lineRule="auto"/>
      </w:pPr>
      <w:r>
        <w:t>Market Reputation:</w:t>
      </w:r>
    </w:p>
    <w:p w14:paraId="464DA7FA" w14:textId="77777777" w:rsidR="00D85403" w:rsidRDefault="00D85403" w:rsidP="00D85403">
      <w:pPr>
        <w:numPr>
          <w:ilvl w:val="1"/>
          <w:numId w:val="9"/>
        </w:numPr>
        <w:spacing w:before="100" w:beforeAutospacing="1" w:after="100" w:afterAutospacing="1" w:line="240" w:lineRule="auto"/>
      </w:pPr>
      <w:r>
        <w:t>Evaluation (1-5 scale):</w:t>
      </w:r>
    </w:p>
    <w:p w14:paraId="2C31E94E" w14:textId="77777777" w:rsidR="00D85403" w:rsidRDefault="00D85403" w:rsidP="00D85403">
      <w:pPr>
        <w:numPr>
          <w:ilvl w:val="0"/>
          <w:numId w:val="9"/>
        </w:numPr>
        <w:spacing w:before="100" w:beforeAutospacing="1" w:after="100" w:afterAutospacing="1" w:line="240" w:lineRule="auto"/>
      </w:pPr>
      <w:r>
        <w:rPr>
          <w:rStyle w:val="Strong"/>
        </w:rPr>
        <w:t>Customer Support:</w:t>
      </w:r>
    </w:p>
    <w:p w14:paraId="11D013C1" w14:textId="77777777" w:rsidR="00D85403" w:rsidRDefault="00D85403" w:rsidP="00D85403">
      <w:pPr>
        <w:numPr>
          <w:ilvl w:val="1"/>
          <w:numId w:val="9"/>
        </w:numPr>
        <w:spacing w:before="100" w:beforeAutospacing="1" w:after="100" w:afterAutospacing="1" w:line="240" w:lineRule="auto"/>
      </w:pPr>
      <w:r>
        <w:lastRenderedPageBreak/>
        <w:t>Quality and Availability of Support:</w:t>
      </w:r>
    </w:p>
    <w:p w14:paraId="7692925A" w14:textId="77777777" w:rsidR="00D85403" w:rsidRDefault="00D85403" w:rsidP="00D85403">
      <w:pPr>
        <w:numPr>
          <w:ilvl w:val="1"/>
          <w:numId w:val="9"/>
        </w:numPr>
        <w:spacing w:before="100" w:beforeAutospacing="1" w:after="100" w:afterAutospacing="1" w:line="240" w:lineRule="auto"/>
      </w:pPr>
      <w:r>
        <w:t>Evaluation (1-5 scale):</w:t>
      </w:r>
    </w:p>
    <w:p w14:paraId="70056C38" w14:textId="77777777" w:rsidR="00D85403" w:rsidRDefault="00D85403" w:rsidP="00D85403">
      <w:pPr>
        <w:numPr>
          <w:ilvl w:val="0"/>
          <w:numId w:val="9"/>
        </w:numPr>
        <w:spacing w:before="100" w:beforeAutospacing="1" w:after="100" w:afterAutospacing="1" w:line="240" w:lineRule="auto"/>
      </w:pPr>
      <w:r>
        <w:rPr>
          <w:rStyle w:val="Strong"/>
        </w:rPr>
        <w:t>Vendor Stability:</w:t>
      </w:r>
    </w:p>
    <w:p w14:paraId="1B15A558" w14:textId="77777777" w:rsidR="00D85403" w:rsidRDefault="00D85403" w:rsidP="00D85403">
      <w:pPr>
        <w:numPr>
          <w:ilvl w:val="1"/>
          <w:numId w:val="9"/>
        </w:numPr>
        <w:spacing w:before="100" w:beforeAutospacing="1" w:after="100" w:afterAutospacing="1" w:line="240" w:lineRule="auto"/>
      </w:pPr>
      <w:r>
        <w:t>Financial and Operational Stability:</w:t>
      </w:r>
    </w:p>
    <w:p w14:paraId="2874E455" w14:textId="77777777" w:rsidR="00D85403" w:rsidRDefault="00D85403" w:rsidP="00D85403">
      <w:pPr>
        <w:numPr>
          <w:ilvl w:val="1"/>
          <w:numId w:val="9"/>
        </w:numPr>
        <w:spacing w:before="100" w:beforeAutospacing="1" w:after="100" w:afterAutospacing="1" w:line="240" w:lineRule="auto"/>
      </w:pPr>
      <w:r>
        <w:t>Evaluation (1-5 scale):</w:t>
      </w:r>
    </w:p>
    <w:p w14:paraId="27684FAC" w14:textId="77777777" w:rsidR="00D85403" w:rsidRDefault="00D85403" w:rsidP="00D85403">
      <w:pPr>
        <w:pStyle w:val="Heading4"/>
      </w:pPr>
      <w:r>
        <w:t>Section 4: Comparative Analysis</w:t>
      </w:r>
    </w:p>
    <w:p w14:paraId="67C53533" w14:textId="77777777" w:rsidR="00D85403" w:rsidRDefault="00D85403" w:rsidP="00D85403">
      <w:pPr>
        <w:numPr>
          <w:ilvl w:val="0"/>
          <w:numId w:val="10"/>
        </w:numPr>
        <w:spacing w:before="100" w:beforeAutospacing="1" w:after="100" w:afterAutospacing="1" w:line="240" w:lineRule="auto"/>
      </w:pPr>
      <w:r>
        <w:rPr>
          <w:rStyle w:val="Strong"/>
        </w:rPr>
        <w:t>Comparison with Alternatives:</w:t>
      </w:r>
    </w:p>
    <w:p w14:paraId="1396DCD1" w14:textId="77777777" w:rsidR="00D85403" w:rsidRDefault="00D85403" w:rsidP="00D85403">
      <w:pPr>
        <w:numPr>
          <w:ilvl w:val="1"/>
          <w:numId w:val="10"/>
        </w:numPr>
        <w:spacing w:before="100" w:beforeAutospacing="1" w:after="100" w:afterAutospacing="1" w:line="240" w:lineRule="auto"/>
      </w:pPr>
      <w:r>
        <w:t>Alternative Technology 1:</w:t>
      </w:r>
    </w:p>
    <w:p w14:paraId="1DA1F7FF" w14:textId="77777777" w:rsidR="00D85403" w:rsidRDefault="00D85403" w:rsidP="00D85403">
      <w:pPr>
        <w:numPr>
          <w:ilvl w:val="1"/>
          <w:numId w:val="10"/>
        </w:numPr>
        <w:spacing w:before="100" w:beforeAutospacing="1" w:after="100" w:afterAutospacing="1" w:line="240" w:lineRule="auto"/>
      </w:pPr>
      <w:r>
        <w:t>Alternative Technology 2:</w:t>
      </w:r>
    </w:p>
    <w:p w14:paraId="69B3C2B5" w14:textId="77777777" w:rsidR="00D85403" w:rsidRDefault="00D85403" w:rsidP="00D85403">
      <w:pPr>
        <w:numPr>
          <w:ilvl w:val="1"/>
          <w:numId w:val="10"/>
        </w:numPr>
        <w:spacing w:before="100" w:beforeAutospacing="1" w:after="100" w:afterAutospacing="1" w:line="240" w:lineRule="auto"/>
      </w:pPr>
      <w:r>
        <w:t>Pros and Cons of Each Alternative:</w:t>
      </w:r>
    </w:p>
    <w:p w14:paraId="30418820" w14:textId="77777777" w:rsidR="00D85403" w:rsidRDefault="00D85403" w:rsidP="00D85403">
      <w:pPr>
        <w:numPr>
          <w:ilvl w:val="1"/>
          <w:numId w:val="10"/>
        </w:numPr>
        <w:spacing w:before="100" w:beforeAutospacing="1" w:after="100" w:afterAutospacing="1" w:line="240" w:lineRule="auto"/>
      </w:pPr>
      <w:r>
        <w:t>Comparative Evaluation (1-5 scale):</w:t>
      </w:r>
    </w:p>
    <w:p w14:paraId="5D0FFC74" w14:textId="77777777" w:rsidR="00D85403" w:rsidRDefault="00D85403" w:rsidP="00D85403">
      <w:pPr>
        <w:pStyle w:val="Heading4"/>
      </w:pPr>
      <w:r>
        <w:t>Section 5: Summary and Recommendations</w:t>
      </w:r>
    </w:p>
    <w:p w14:paraId="4954DD42" w14:textId="77777777" w:rsidR="00D85403" w:rsidRDefault="00D85403" w:rsidP="00D85403">
      <w:pPr>
        <w:numPr>
          <w:ilvl w:val="0"/>
          <w:numId w:val="11"/>
        </w:numPr>
        <w:spacing w:before="100" w:beforeAutospacing="1" w:after="100" w:afterAutospacing="1" w:line="240" w:lineRule="auto"/>
      </w:pPr>
      <w:r>
        <w:rPr>
          <w:rStyle w:val="Strong"/>
        </w:rPr>
        <w:t>Strengths:</w:t>
      </w:r>
    </w:p>
    <w:p w14:paraId="57B91520" w14:textId="77777777" w:rsidR="00D85403" w:rsidRDefault="00D85403" w:rsidP="00D85403">
      <w:pPr>
        <w:numPr>
          <w:ilvl w:val="1"/>
          <w:numId w:val="11"/>
        </w:numPr>
        <w:spacing w:before="100" w:beforeAutospacing="1" w:after="100" w:afterAutospacing="1" w:line="240" w:lineRule="auto"/>
      </w:pPr>
      <w:r>
        <w:t>Key Strengths of the Technology:</w:t>
      </w:r>
    </w:p>
    <w:p w14:paraId="726C58E5" w14:textId="77777777" w:rsidR="00D85403" w:rsidRDefault="00D85403" w:rsidP="00D85403">
      <w:pPr>
        <w:numPr>
          <w:ilvl w:val="0"/>
          <w:numId w:val="11"/>
        </w:numPr>
        <w:spacing w:before="100" w:beforeAutospacing="1" w:after="100" w:afterAutospacing="1" w:line="240" w:lineRule="auto"/>
      </w:pPr>
      <w:r>
        <w:rPr>
          <w:rStyle w:val="Strong"/>
        </w:rPr>
        <w:t>Weaknesses:</w:t>
      </w:r>
    </w:p>
    <w:p w14:paraId="419B3517" w14:textId="77777777" w:rsidR="00D85403" w:rsidRDefault="00D85403" w:rsidP="00D85403">
      <w:pPr>
        <w:numPr>
          <w:ilvl w:val="1"/>
          <w:numId w:val="11"/>
        </w:numPr>
        <w:spacing w:before="100" w:beforeAutospacing="1" w:after="100" w:afterAutospacing="1" w:line="240" w:lineRule="auto"/>
      </w:pPr>
      <w:r>
        <w:t>Key Weaknesses or Limitations:</w:t>
      </w:r>
    </w:p>
    <w:p w14:paraId="7A507C68" w14:textId="77777777" w:rsidR="00D85403" w:rsidRDefault="00D85403" w:rsidP="00D85403">
      <w:pPr>
        <w:numPr>
          <w:ilvl w:val="0"/>
          <w:numId w:val="11"/>
        </w:numPr>
        <w:spacing w:before="100" w:beforeAutospacing="1" w:after="100" w:afterAutospacing="1" w:line="240" w:lineRule="auto"/>
      </w:pPr>
      <w:r>
        <w:rPr>
          <w:rStyle w:val="Strong"/>
        </w:rPr>
        <w:t>Overall Evaluation:</w:t>
      </w:r>
    </w:p>
    <w:p w14:paraId="7CC1A5CD" w14:textId="77777777" w:rsidR="00D85403" w:rsidRDefault="00D85403" w:rsidP="00D85403">
      <w:pPr>
        <w:numPr>
          <w:ilvl w:val="1"/>
          <w:numId w:val="11"/>
        </w:numPr>
        <w:spacing w:before="100" w:beforeAutospacing="1" w:after="100" w:afterAutospacing="1" w:line="240" w:lineRule="auto"/>
      </w:pPr>
      <w:r>
        <w:t>Overall Score/Rating (e.g., out of 5 or 10):</w:t>
      </w:r>
    </w:p>
    <w:p w14:paraId="2C02ABC6" w14:textId="77777777" w:rsidR="00D85403" w:rsidRDefault="00D85403" w:rsidP="00D85403">
      <w:pPr>
        <w:numPr>
          <w:ilvl w:val="0"/>
          <w:numId w:val="11"/>
        </w:numPr>
        <w:spacing w:before="100" w:beforeAutospacing="1" w:after="100" w:afterAutospacing="1" w:line="240" w:lineRule="auto"/>
      </w:pPr>
      <w:r>
        <w:rPr>
          <w:rStyle w:val="Strong"/>
        </w:rPr>
        <w:t>Recommendation:</w:t>
      </w:r>
    </w:p>
    <w:p w14:paraId="7D849FF8" w14:textId="77777777" w:rsidR="00D85403" w:rsidRDefault="00D85403" w:rsidP="00D85403">
      <w:pPr>
        <w:numPr>
          <w:ilvl w:val="1"/>
          <w:numId w:val="11"/>
        </w:numPr>
        <w:spacing w:before="100" w:beforeAutospacing="1" w:after="100" w:afterAutospacing="1" w:line="240" w:lineRule="auto"/>
      </w:pPr>
      <w:r>
        <w:t>Adopt, Consider, or Reject:</w:t>
      </w:r>
    </w:p>
    <w:p w14:paraId="63F9F383" w14:textId="77777777" w:rsidR="00D85403" w:rsidRDefault="00D85403" w:rsidP="00D85403">
      <w:pPr>
        <w:pStyle w:val="Heading4"/>
      </w:pPr>
      <w:r>
        <w:t>Section 6: Additional Comments</w:t>
      </w:r>
    </w:p>
    <w:p w14:paraId="06FFE3B3" w14:textId="77777777" w:rsidR="00D85403" w:rsidRDefault="00D85403" w:rsidP="00D85403">
      <w:pPr>
        <w:numPr>
          <w:ilvl w:val="0"/>
          <w:numId w:val="12"/>
        </w:numPr>
        <w:spacing w:before="100" w:beforeAutospacing="1" w:after="100" w:afterAutospacing="1" w:line="240" w:lineRule="auto"/>
      </w:pPr>
      <w:r>
        <w:t>Other Relevant Notes or Comments:</w:t>
      </w:r>
    </w:p>
    <w:p w14:paraId="79CBDE38" w14:textId="77777777" w:rsidR="00E749CF" w:rsidRDefault="00E749CF"/>
    <w:sectPr w:rsidR="00E74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3727"/>
    <w:multiLevelType w:val="multilevel"/>
    <w:tmpl w:val="2A14A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76CF5"/>
    <w:multiLevelType w:val="multilevel"/>
    <w:tmpl w:val="784E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E7908"/>
    <w:multiLevelType w:val="multilevel"/>
    <w:tmpl w:val="F992E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15CEE"/>
    <w:multiLevelType w:val="multilevel"/>
    <w:tmpl w:val="D084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77F89"/>
    <w:multiLevelType w:val="multilevel"/>
    <w:tmpl w:val="E4FC4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441D23"/>
    <w:multiLevelType w:val="multilevel"/>
    <w:tmpl w:val="EB40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6B4079"/>
    <w:multiLevelType w:val="multilevel"/>
    <w:tmpl w:val="2B863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224558"/>
    <w:multiLevelType w:val="multilevel"/>
    <w:tmpl w:val="044AF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85552E"/>
    <w:multiLevelType w:val="multilevel"/>
    <w:tmpl w:val="08608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A77BBB"/>
    <w:multiLevelType w:val="multilevel"/>
    <w:tmpl w:val="05F0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74FDD"/>
    <w:multiLevelType w:val="multilevel"/>
    <w:tmpl w:val="49FA8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43C26"/>
    <w:multiLevelType w:val="multilevel"/>
    <w:tmpl w:val="7D8CF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290098">
    <w:abstractNumId w:val="3"/>
  </w:num>
  <w:num w:numId="2" w16cid:durableId="782109902">
    <w:abstractNumId w:val="1"/>
  </w:num>
  <w:num w:numId="3" w16cid:durableId="1568614081">
    <w:abstractNumId w:val="5"/>
  </w:num>
  <w:num w:numId="4" w16cid:durableId="1310669974">
    <w:abstractNumId w:val="11"/>
  </w:num>
  <w:num w:numId="5" w16cid:durableId="310715630">
    <w:abstractNumId w:val="2"/>
  </w:num>
  <w:num w:numId="6" w16cid:durableId="3019218">
    <w:abstractNumId w:val="0"/>
  </w:num>
  <w:num w:numId="7" w16cid:durableId="1043404082">
    <w:abstractNumId w:val="7"/>
  </w:num>
  <w:num w:numId="8" w16cid:durableId="458063852">
    <w:abstractNumId w:val="6"/>
  </w:num>
  <w:num w:numId="9" w16cid:durableId="662702548">
    <w:abstractNumId w:val="8"/>
  </w:num>
  <w:num w:numId="10" w16cid:durableId="1918399155">
    <w:abstractNumId w:val="4"/>
  </w:num>
  <w:num w:numId="11" w16cid:durableId="106586187">
    <w:abstractNumId w:val="10"/>
  </w:num>
  <w:num w:numId="12" w16cid:durableId="14874375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03"/>
    <w:rsid w:val="000200E8"/>
    <w:rsid w:val="0080495C"/>
    <w:rsid w:val="00A0746E"/>
    <w:rsid w:val="00D85403"/>
    <w:rsid w:val="00E7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F028"/>
  <w15:chartTrackingRefBased/>
  <w15:docId w15:val="{9C0115AC-F4B7-493C-B24A-234703C3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540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854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54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54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40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854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5403"/>
    <w:rPr>
      <w:b/>
      <w:bCs/>
    </w:rPr>
  </w:style>
  <w:style w:type="character" w:customStyle="1" w:styleId="Heading3Char">
    <w:name w:val="Heading 3 Char"/>
    <w:basedOn w:val="DefaultParagraphFont"/>
    <w:link w:val="Heading3"/>
    <w:uiPriority w:val="9"/>
    <w:semiHidden/>
    <w:rsid w:val="00D854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854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540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0522780">
      <w:bodyDiv w:val="1"/>
      <w:marLeft w:val="0"/>
      <w:marRight w:val="0"/>
      <w:marTop w:val="0"/>
      <w:marBottom w:val="0"/>
      <w:divBdr>
        <w:top w:val="none" w:sz="0" w:space="0" w:color="auto"/>
        <w:left w:val="none" w:sz="0" w:space="0" w:color="auto"/>
        <w:bottom w:val="none" w:sz="0" w:space="0" w:color="auto"/>
        <w:right w:val="none" w:sz="0" w:space="0" w:color="auto"/>
      </w:divBdr>
    </w:div>
    <w:div w:id="19729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2024-06-07T17:56:00Z</dcterms:created>
  <dcterms:modified xsi:type="dcterms:W3CDTF">2024-06-07T18:01:00Z</dcterms:modified>
</cp:coreProperties>
</file>