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GLEICE MEDEIROS RODRIGUES DIAS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