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ILMA GONÇALVES SAVALA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