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RODRIGO BOTELHO FONSECA ACCIOLY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