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VANDERLEI BURURE WADI WADZEREPRUWE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