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5769F" w:rsidRDefault="0015769F"/>
    <w:p w:rsidR="008024EC" w:rsidRPr="008024EC" w:rsidRDefault="008024EC" w:rsidP="008024EC">
      <w:pPr>
        <w:shd w:val="clear" w:color="auto" w:fill="FFFFFF"/>
        <w:rPr>
          <w:rFonts w:ascii="Times" w:eastAsia="Times New Roman" w:hAnsi="Times" w:cs="Times New Roman"/>
          <w:color w:val="000000"/>
          <w:kern w:val="0"/>
          <w:sz w:val="27"/>
          <w:szCs w:val="27"/>
          <w:lang w:eastAsia="en-GB" w:bidi="hi-IN"/>
          <w14:ligatures w14:val="none"/>
        </w:rPr>
      </w:pPr>
      <w:r w:rsidRPr="008024EC">
        <w:rPr>
          <w:rFonts w:ascii="Inter" w:eastAsia="Times New Roman" w:hAnsi="Inter" w:cs="Times New Roman"/>
          <w:color w:val="1C1C14"/>
          <w:kern w:val="0"/>
          <w:lang w:eastAsia="en-GB" w:bidi="hi-IN"/>
          <w14:ligatures w14:val="none"/>
        </w:rPr>
        <w:t>Dimensionality Reduction</w:t>
      </w:r>
    </w:p>
    <w:p w:rsidR="008024EC" w:rsidRPr="008024EC" w:rsidRDefault="008024EC" w:rsidP="008024EC">
      <w:pPr>
        <w:shd w:val="clear" w:color="auto" w:fill="FFFFFF"/>
        <w:rPr>
          <w:rFonts w:ascii="Times" w:eastAsia="Times New Roman" w:hAnsi="Times" w:cs="Times New Roman"/>
          <w:color w:val="000000"/>
          <w:kern w:val="0"/>
          <w:sz w:val="27"/>
          <w:szCs w:val="27"/>
          <w:lang w:eastAsia="en-GB" w:bidi="hi-IN"/>
          <w14:ligatures w14:val="none"/>
        </w:rPr>
      </w:pPr>
    </w:p>
    <w:p w:rsidR="008024EC" w:rsidRPr="008024EC" w:rsidRDefault="008024EC" w:rsidP="008024EC">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8024EC">
        <w:rPr>
          <w:rFonts w:ascii="unset" w:eastAsia="Times New Roman" w:hAnsi="unset" w:cs="Times New Roman"/>
          <w:color w:val="000000"/>
          <w:spacing w:val="-2"/>
          <w:kern w:val="0"/>
          <w:sz w:val="27"/>
          <w:szCs w:val="27"/>
          <w:lang w:eastAsia="en-GB" w:bidi="hi-IN"/>
          <w14:ligatures w14:val="none"/>
        </w:rPr>
        <w:t>In real-world situations, we often deal with </w:t>
      </w:r>
      <w:r w:rsidRPr="008024EC">
        <w:rPr>
          <w:rFonts w:ascii="unset" w:eastAsia="Times New Roman" w:hAnsi="unset" w:cs="Times New Roman"/>
          <w:b/>
          <w:bCs/>
          <w:color w:val="000000"/>
          <w:spacing w:val="-2"/>
          <w:kern w:val="0"/>
          <w:sz w:val="27"/>
          <w:szCs w:val="27"/>
          <w:lang w:eastAsia="en-GB" w:bidi="hi-IN"/>
          <w14:ligatures w14:val="none"/>
        </w:rPr>
        <w:t>high-dimensional</w:t>
      </w:r>
      <w:r w:rsidRPr="008024EC">
        <w:rPr>
          <w:rFonts w:ascii="unset" w:eastAsia="Times New Roman" w:hAnsi="unset" w:cs="Times New Roman"/>
          <w:color w:val="000000"/>
          <w:spacing w:val="-2"/>
          <w:kern w:val="0"/>
          <w:sz w:val="27"/>
          <w:szCs w:val="27"/>
          <w:lang w:eastAsia="en-GB" w:bidi="hi-IN"/>
          <w14:ligatures w14:val="none"/>
        </w:rPr>
        <w:t> data, with lots of columns or "features" that represent the information collected about each observation. High-dimensional data is disadvantageous for a couple of reasons: </w:t>
      </w:r>
    </w:p>
    <w:p w:rsidR="008024EC" w:rsidRPr="008024EC" w:rsidRDefault="008024EC" w:rsidP="008024EC">
      <w:pPr>
        <w:numPr>
          <w:ilvl w:val="0"/>
          <w:numId w:val="1"/>
        </w:numPr>
        <w:shd w:val="clear" w:color="auto" w:fill="FFFFFF"/>
        <w:spacing w:before="100" w:beforeAutospacing="1" w:after="100" w:afterAutospacing="1"/>
        <w:rPr>
          <w:rFonts w:ascii="Inter" w:eastAsia="Times New Roman" w:hAnsi="Inter" w:cs="Times New Roman"/>
          <w:color w:val="000000"/>
          <w:spacing w:val="-2"/>
          <w:kern w:val="0"/>
          <w:sz w:val="27"/>
          <w:szCs w:val="27"/>
          <w:lang w:eastAsia="en-GB" w:bidi="hi-IN"/>
          <w14:ligatures w14:val="none"/>
        </w:rPr>
      </w:pPr>
      <w:r w:rsidRPr="008024EC">
        <w:rPr>
          <w:rFonts w:ascii="Inter" w:eastAsia="Times New Roman" w:hAnsi="Inter" w:cs="Times New Roman"/>
          <w:color w:val="000000"/>
          <w:spacing w:val="-2"/>
          <w:kern w:val="0"/>
          <w:sz w:val="27"/>
          <w:szCs w:val="27"/>
          <w:lang w:eastAsia="en-GB" w:bidi="hi-IN"/>
          <w14:ligatures w14:val="none"/>
        </w:rPr>
        <w:t>It is generally difficult to </w:t>
      </w:r>
      <w:proofErr w:type="spellStart"/>
      <w:r w:rsidRPr="008024EC">
        <w:rPr>
          <w:rFonts w:ascii="Inter" w:eastAsia="Times New Roman" w:hAnsi="Inter" w:cs="Times New Roman"/>
          <w:color w:val="000000"/>
          <w:spacing w:val="-2"/>
          <w:kern w:val="0"/>
          <w:sz w:val="27"/>
          <w:szCs w:val="27"/>
          <w:lang w:eastAsia="en-GB" w:bidi="hi-IN"/>
          <w14:ligatures w14:val="none"/>
        </w:rPr>
        <w:t>analyze</w:t>
      </w:r>
      <w:proofErr w:type="spellEnd"/>
      <w:r w:rsidRPr="008024EC">
        <w:rPr>
          <w:rFonts w:ascii="Inter" w:eastAsia="Times New Roman" w:hAnsi="Inter" w:cs="Times New Roman"/>
          <w:color w:val="000000"/>
          <w:spacing w:val="-2"/>
          <w:kern w:val="0"/>
          <w:sz w:val="27"/>
          <w:szCs w:val="27"/>
          <w:lang w:eastAsia="en-GB" w:bidi="hi-IN"/>
          <w14:ligatures w14:val="none"/>
        </w:rPr>
        <w:t xml:space="preserve"> or visualize high-dimensional data and identify hidden patterns. </w:t>
      </w:r>
    </w:p>
    <w:p w:rsidR="008024EC" w:rsidRPr="008024EC" w:rsidRDefault="008024EC" w:rsidP="008024EC">
      <w:pPr>
        <w:numPr>
          <w:ilvl w:val="0"/>
          <w:numId w:val="1"/>
        </w:numPr>
        <w:shd w:val="clear" w:color="auto" w:fill="FFFFFF"/>
        <w:spacing w:before="100" w:beforeAutospacing="1" w:after="100" w:afterAutospacing="1"/>
        <w:rPr>
          <w:rFonts w:ascii="Inter" w:eastAsia="Times New Roman" w:hAnsi="Inter" w:cs="Times New Roman"/>
          <w:color w:val="000000"/>
          <w:spacing w:val="-2"/>
          <w:kern w:val="0"/>
          <w:sz w:val="27"/>
          <w:szCs w:val="27"/>
          <w:lang w:eastAsia="en-GB" w:bidi="hi-IN"/>
          <w14:ligatures w14:val="none"/>
        </w:rPr>
      </w:pPr>
      <w:r w:rsidRPr="008024EC">
        <w:rPr>
          <w:rFonts w:ascii="Inter" w:eastAsia="Times New Roman" w:hAnsi="Inter" w:cs="Times New Roman"/>
          <w:color w:val="000000"/>
          <w:spacing w:val="-2"/>
          <w:kern w:val="0"/>
          <w:sz w:val="27"/>
          <w:szCs w:val="27"/>
          <w:lang w:eastAsia="en-GB" w:bidi="hi-IN"/>
          <w14:ligatures w14:val="none"/>
        </w:rPr>
        <w:t>Not all the features or dimensions of the data are equally important.</w:t>
      </w:r>
    </w:p>
    <w:p w:rsidR="008024EC" w:rsidRPr="008024EC" w:rsidRDefault="008024EC" w:rsidP="008024EC">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8024EC">
        <w:rPr>
          <w:rFonts w:ascii="unset" w:eastAsia="Times New Roman" w:hAnsi="unset" w:cs="Times New Roman"/>
          <w:color w:val="000000"/>
          <w:spacing w:val="-2"/>
          <w:kern w:val="0"/>
          <w:sz w:val="27"/>
          <w:szCs w:val="27"/>
          <w:lang w:eastAsia="en-GB" w:bidi="hi-IN"/>
          <w14:ligatures w14:val="none"/>
        </w:rPr>
        <w:t>Therefore, we need to reduce the dimensionality of the dataset in such a way that by losing only a minimal amount of information, we can visualize the data and identify patterns more easily with a smaller number of features.</w:t>
      </w:r>
    </w:p>
    <w:p w:rsidR="008024EC" w:rsidRPr="008024EC" w:rsidRDefault="008024EC" w:rsidP="008024EC">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8024EC">
        <w:rPr>
          <w:rFonts w:ascii="unset" w:eastAsia="Times New Roman" w:hAnsi="unset" w:cs="Times New Roman"/>
          <w:color w:val="000000"/>
          <w:spacing w:val="-2"/>
          <w:kern w:val="0"/>
          <w:sz w:val="27"/>
          <w:szCs w:val="27"/>
          <w:lang w:eastAsia="en-GB" w:bidi="hi-IN"/>
          <w14:ligatures w14:val="none"/>
        </w:rPr>
        <w:t>Two important techniques that we can use for dimensionality reduction are:</w:t>
      </w:r>
    </w:p>
    <w:p w:rsidR="008024EC" w:rsidRPr="008024EC" w:rsidRDefault="008024EC" w:rsidP="008024EC">
      <w:pPr>
        <w:numPr>
          <w:ilvl w:val="0"/>
          <w:numId w:val="2"/>
        </w:numPr>
        <w:shd w:val="clear" w:color="auto" w:fill="FFFFFF"/>
        <w:spacing w:before="100" w:beforeAutospacing="1" w:after="100" w:afterAutospacing="1"/>
        <w:rPr>
          <w:rFonts w:ascii="Inter" w:eastAsia="Times New Roman" w:hAnsi="Inter" w:cs="Times New Roman"/>
          <w:color w:val="000000"/>
          <w:spacing w:val="-2"/>
          <w:kern w:val="0"/>
          <w:sz w:val="27"/>
          <w:szCs w:val="27"/>
          <w:lang w:eastAsia="en-GB" w:bidi="hi-IN"/>
          <w14:ligatures w14:val="none"/>
        </w:rPr>
      </w:pPr>
      <w:r w:rsidRPr="008024EC">
        <w:rPr>
          <w:rFonts w:ascii="Inter" w:eastAsia="Times New Roman" w:hAnsi="Inter" w:cs="Times New Roman"/>
          <w:color w:val="000000"/>
          <w:spacing w:val="-2"/>
          <w:kern w:val="0"/>
          <w:sz w:val="27"/>
          <w:szCs w:val="27"/>
          <w:lang w:eastAsia="en-GB" w:bidi="hi-IN"/>
          <w14:ligatures w14:val="none"/>
        </w:rPr>
        <w:t>PCA</w:t>
      </w:r>
    </w:p>
    <w:p w:rsidR="008024EC" w:rsidRPr="008024EC" w:rsidRDefault="008024EC" w:rsidP="008024EC">
      <w:pPr>
        <w:numPr>
          <w:ilvl w:val="0"/>
          <w:numId w:val="2"/>
        </w:numPr>
        <w:shd w:val="clear" w:color="auto" w:fill="FFFFFF"/>
        <w:spacing w:before="100" w:beforeAutospacing="1" w:after="100" w:afterAutospacing="1"/>
        <w:rPr>
          <w:rFonts w:ascii="Inter" w:eastAsia="Times New Roman" w:hAnsi="Inter" w:cs="Times New Roman"/>
          <w:color w:val="000000"/>
          <w:spacing w:val="-2"/>
          <w:kern w:val="0"/>
          <w:sz w:val="27"/>
          <w:szCs w:val="27"/>
          <w:lang w:eastAsia="en-GB" w:bidi="hi-IN"/>
          <w14:ligatures w14:val="none"/>
        </w:rPr>
      </w:pPr>
      <w:r w:rsidRPr="008024EC">
        <w:rPr>
          <w:rFonts w:ascii="Inter" w:eastAsia="Times New Roman" w:hAnsi="Inter" w:cs="Times New Roman"/>
          <w:color w:val="000000"/>
          <w:spacing w:val="-2"/>
          <w:kern w:val="0"/>
          <w:sz w:val="27"/>
          <w:szCs w:val="27"/>
          <w:lang w:eastAsia="en-GB" w:bidi="hi-IN"/>
          <w14:ligatures w14:val="none"/>
        </w:rPr>
        <w:t>t-SNE</w:t>
      </w:r>
    </w:p>
    <w:p w:rsidR="008024EC" w:rsidRPr="008024EC" w:rsidRDefault="008024EC" w:rsidP="008024EC">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8024EC">
        <w:rPr>
          <w:rFonts w:ascii="unset" w:eastAsia="Times New Roman" w:hAnsi="unset" w:cs="Times New Roman"/>
          <w:b/>
          <w:bCs/>
          <w:color w:val="000000"/>
          <w:spacing w:val="-2"/>
          <w:kern w:val="0"/>
          <w:sz w:val="27"/>
          <w:szCs w:val="27"/>
          <w:lang w:eastAsia="en-GB" w:bidi="hi-IN"/>
          <w14:ligatures w14:val="none"/>
        </w:rPr>
        <w:t>PCA</w:t>
      </w:r>
    </w:p>
    <w:p w:rsidR="008024EC" w:rsidRPr="008024EC" w:rsidRDefault="008024EC" w:rsidP="008024EC">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8024EC">
        <w:rPr>
          <w:rFonts w:ascii="unset" w:eastAsia="Times New Roman" w:hAnsi="unset" w:cs="Times New Roman"/>
          <w:color w:val="000000"/>
          <w:spacing w:val="-2"/>
          <w:kern w:val="0"/>
          <w:sz w:val="27"/>
          <w:szCs w:val="27"/>
          <w:lang w:eastAsia="en-GB" w:bidi="hi-IN"/>
          <w14:ligatures w14:val="none"/>
        </w:rPr>
        <w:t>The main idea of principal component analysis (PCA) is to reduce the dimensionality of a dataset consisting of many variables correlated with each other, either heavily or lightly, while retaining the variation present in the dataset.</w:t>
      </w:r>
    </w:p>
    <w:p w:rsidR="008024EC" w:rsidRPr="008024EC" w:rsidRDefault="008024EC" w:rsidP="008024EC">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8024EC">
        <w:rPr>
          <w:rFonts w:ascii="unset" w:eastAsia="Times New Roman" w:hAnsi="unset" w:cs="Times New Roman"/>
          <w:color w:val="000000"/>
          <w:spacing w:val="-2"/>
          <w:kern w:val="0"/>
          <w:sz w:val="27"/>
          <w:szCs w:val="27"/>
          <w:lang w:eastAsia="en-GB" w:bidi="hi-IN"/>
          <w14:ligatures w14:val="none"/>
        </w:rPr>
        <w:t>This is done by transforming the variables to a new coordinate space of variables, which are known as principal components (or simply, the PCs), and are orthogonal to each other.</w:t>
      </w:r>
    </w:p>
    <w:p w:rsidR="008024EC" w:rsidRPr="008024EC" w:rsidRDefault="008024EC" w:rsidP="008024EC">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8024EC">
        <w:rPr>
          <w:rFonts w:ascii="unset" w:eastAsia="Times New Roman" w:hAnsi="unset" w:cs="Times New Roman"/>
          <w:color w:val="000000"/>
          <w:spacing w:val="-2"/>
          <w:kern w:val="0"/>
          <w:sz w:val="27"/>
          <w:szCs w:val="27"/>
          <w:lang w:eastAsia="en-GB" w:bidi="hi-IN"/>
          <w14:ligatures w14:val="none"/>
        </w:rPr>
        <w:t>The selection of principal components is such that the retention of variation present in the original variables is the maximum for the first principal component and decreases as we move down in the order. The principal components are the eigenvectors of the covariance matrix, and hence they are orthogonal.</w:t>
      </w:r>
    </w:p>
    <w:p w:rsidR="008024EC" w:rsidRPr="008024EC" w:rsidRDefault="008024EC" w:rsidP="008024EC">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8024EC">
        <w:rPr>
          <w:rFonts w:ascii="unset" w:eastAsia="Times New Roman" w:hAnsi="unset" w:cs="Times New Roman"/>
          <w:color w:val="000000"/>
          <w:spacing w:val="-2"/>
          <w:kern w:val="0"/>
          <w:sz w:val="27"/>
          <w:szCs w:val="27"/>
          <w:lang w:eastAsia="en-GB" w:bidi="hi-IN"/>
          <w14:ligatures w14:val="none"/>
        </w:rPr>
        <w:lastRenderedPageBreak/>
        <w:fldChar w:fldCharType="begin"/>
      </w:r>
      <w:r w:rsidRPr="008024EC">
        <w:rPr>
          <w:rFonts w:ascii="unset" w:eastAsia="Times New Roman" w:hAnsi="unset" w:cs="Times New Roman"/>
          <w:color w:val="000000"/>
          <w:spacing w:val="-2"/>
          <w:kern w:val="0"/>
          <w:sz w:val="27"/>
          <w:szCs w:val="27"/>
          <w:lang w:eastAsia="en-GB" w:bidi="hi-IN"/>
          <w14:ligatures w14:val="none"/>
        </w:rPr>
        <w:instrText xml:space="preserve"> INCLUDEPICTURE "https://olympus.mygreatlearning.com/courses/120929/files/12122795/preview?verifier=KiqxOk6uyput3hIhCThw6dpdeC6cQOjPwYRnGzwr" \* MERGEFORMATINET </w:instrText>
      </w:r>
      <w:r w:rsidRPr="008024EC">
        <w:rPr>
          <w:rFonts w:ascii="unset" w:eastAsia="Times New Roman" w:hAnsi="unset" w:cs="Times New Roman"/>
          <w:color w:val="000000"/>
          <w:spacing w:val="-2"/>
          <w:kern w:val="0"/>
          <w:sz w:val="27"/>
          <w:szCs w:val="27"/>
          <w:lang w:eastAsia="en-GB" w:bidi="hi-IN"/>
          <w14:ligatures w14:val="none"/>
        </w:rPr>
        <w:fldChar w:fldCharType="separate"/>
      </w:r>
      <w:r w:rsidRPr="008024EC">
        <w:rPr>
          <w:rFonts w:ascii="unset" w:eastAsia="Times New Roman" w:hAnsi="unset" w:cs="Times New Roman"/>
          <w:noProof/>
          <w:color w:val="000000"/>
          <w:spacing w:val="-2"/>
          <w:kern w:val="0"/>
          <w:sz w:val="27"/>
          <w:szCs w:val="27"/>
          <w:lang w:eastAsia="en-GB" w:bidi="hi-IN"/>
          <w14:ligatures w14:val="none"/>
        </w:rPr>
        <w:drawing>
          <wp:inline distT="0" distB="0" distL="0" distR="0">
            <wp:extent cx="3291840" cy="2461260"/>
            <wp:effectExtent l="0" t="0" r="0" b="2540"/>
            <wp:docPr id="15010445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91840" cy="2461260"/>
                    </a:xfrm>
                    <a:prstGeom prst="rect">
                      <a:avLst/>
                    </a:prstGeom>
                    <a:noFill/>
                    <a:ln>
                      <a:noFill/>
                    </a:ln>
                  </pic:spPr>
                </pic:pic>
              </a:graphicData>
            </a:graphic>
          </wp:inline>
        </w:drawing>
      </w:r>
      <w:r w:rsidRPr="008024EC">
        <w:rPr>
          <w:rFonts w:ascii="unset" w:eastAsia="Times New Roman" w:hAnsi="unset" w:cs="Times New Roman"/>
          <w:color w:val="000000"/>
          <w:spacing w:val="-2"/>
          <w:kern w:val="0"/>
          <w:sz w:val="27"/>
          <w:szCs w:val="27"/>
          <w:lang w:eastAsia="en-GB" w:bidi="hi-IN"/>
          <w14:ligatures w14:val="none"/>
        </w:rPr>
        <w:fldChar w:fldCharType="end"/>
      </w:r>
    </w:p>
    <w:p w:rsidR="008024EC" w:rsidRPr="008024EC" w:rsidRDefault="008024EC" w:rsidP="008024EC">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hyperlink r:id="rId6" w:history="1">
        <w:r w:rsidRPr="008024EC">
          <w:rPr>
            <w:rFonts w:ascii="unset" w:eastAsia="Times New Roman" w:hAnsi="unset" w:cs="Times New Roman"/>
            <w:color w:val="008EE2"/>
            <w:spacing w:val="-2"/>
            <w:kern w:val="0"/>
            <w:sz w:val="27"/>
            <w:szCs w:val="27"/>
            <w:u w:val="single"/>
            <w:lang w:eastAsia="en-GB" w:bidi="hi-IN"/>
            <w14:ligatures w14:val="none"/>
          </w:rPr>
          <w:t>Image Source</w:t>
        </w:r>
      </w:hyperlink>
    </w:p>
    <w:p w:rsidR="008024EC" w:rsidRPr="008024EC" w:rsidRDefault="008024EC" w:rsidP="008024EC">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8024EC">
        <w:rPr>
          <w:rFonts w:ascii="unset" w:eastAsia="Times New Roman" w:hAnsi="unset" w:cs="Times New Roman"/>
          <w:b/>
          <w:bCs/>
          <w:color w:val="000000"/>
          <w:spacing w:val="-2"/>
          <w:kern w:val="0"/>
          <w:sz w:val="27"/>
          <w:szCs w:val="27"/>
          <w:lang w:eastAsia="en-GB" w:bidi="hi-IN"/>
          <w14:ligatures w14:val="none"/>
        </w:rPr>
        <w:t>t-SNE</w:t>
      </w:r>
    </w:p>
    <w:p w:rsidR="008024EC" w:rsidRPr="008024EC" w:rsidRDefault="008024EC" w:rsidP="008024EC">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8024EC">
        <w:rPr>
          <w:rFonts w:ascii="unset" w:eastAsia="Times New Roman" w:hAnsi="unset" w:cs="Times New Roman"/>
          <w:color w:val="000000"/>
          <w:spacing w:val="-2"/>
          <w:kern w:val="0"/>
          <w:sz w:val="27"/>
          <w:szCs w:val="27"/>
          <w:lang w:eastAsia="en-GB" w:bidi="hi-IN"/>
          <w14:ligatures w14:val="none"/>
        </w:rPr>
        <w:t xml:space="preserve">The t-SNE algorithm calculates a similarity measure between pairs of instances in the high dimensional space and in the low dimensional space. This is done by setting the probabilities from the low-dimensional space similar to those of the high dimensional space. We measure the difference between the probability distributions of the two-dimensional spaces using </w:t>
      </w:r>
      <w:proofErr w:type="spellStart"/>
      <w:r w:rsidRPr="008024EC">
        <w:rPr>
          <w:rFonts w:ascii="unset" w:eastAsia="Times New Roman" w:hAnsi="unset" w:cs="Times New Roman"/>
          <w:color w:val="000000"/>
          <w:spacing w:val="-2"/>
          <w:kern w:val="0"/>
          <w:sz w:val="27"/>
          <w:szCs w:val="27"/>
          <w:lang w:eastAsia="en-GB" w:bidi="hi-IN"/>
          <w14:ligatures w14:val="none"/>
        </w:rPr>
        <w:t>Kullback-Leibler</w:t>
      </w:r>
      <w:proofErr w:type="spellEnd"/>
      <w:r w:rsidRPr="008024EC">
        <w:rPr>
          <w:rFonts w:ascii="unset" w:eastAsia="Times New Roman" w:hAnsi="unset" w:cs="Times New Roman"/>
          <w:color w:val="000000"/>
          <w:spacing w:val="-2"/>
          <w:kern w:val="0"/>
          <w:sz w:val="27"/>
          <w:szCs w:val="27"/>
          <w:lang w:eastAsia="en-GB" w:bidi="hi-IN"/>
          <w14:ligatures w14:val="none"/>
        </w:rPr>
        <w:t xml:space="preserve"> divergence and try to optimize it.</w:t>
      </w:r>
    </w:p>
    <w:p w:rsidR="008024EC" w:rsidRPr="008024EC" w:rsidRDefault="008024EC" w:rsidP="008024EC">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8024EC">
        <w:rPr>
          <w:rFonts w:ascii="unset" w:eastAsia="Times New Roman" w:hAnsi="unset" w:cs="Times New Roman"/>
          <w:color w:val="000000"/>
          <w:spacing w:val="-2"/>
          <w:kern w:val="0"/>
          <w:sz w:val="27"/>
          <w:szCs w:val="27"/>
          <w:lang w:eastAsia="en-GB" w:bidi="hi-IN"/>
          <w14:ligatures w14:val="none"/>
        </w:rPr>
        <w:fldChar w:fldCharType="begin"/>
      </w:r>
      <w:r w:rsidRPr="008024EC">
        <w:rPr>
          <w:rFonts w:ascii="unset" w:eastAsia="Times New Roman" w:hAnsi="unset" w:cs="Times New Roman"/>
          <w:color w:val="000000"/>
          <w:spacing w:val="-2"/>
          <w:kern w:val="0"/>
          <w:sz w:val="27"/>
          <w:szCs w:val="27"/>
          <w:lang w:eastAsia="en-GB" w:bidi="hi-IN"/>
          <w14:ligatures w14:val="none"/>
        </w:rPr>
        <w:instrText xml:space="preserve"> INCLUDEPICTURE "https://olympus.mygreatlearning.com/courses/120929/files/12122796/preview?verifier=TDbJQH02IS4cSc2DQkgylHv2XZz4dCm1rXyWKgrH" \* MERGEFORMATINET </w:instrText>
      </w:r>
      <w:r w:rsidRPr="008024EC">
        <w:rPr>
          <w:rFonts w:ascii="unset" w:eastAsia="Times New Roman" w:hAnsi="unset" w:cs="Times New Roman"/>
          <w:color w:val="000000"/>
          <w:spacing w:val="-2"/>
          <w:kern w:val="0"/>
          <w:sz w:val="27"/>
          <w:szCs w:val="27"/>
          <w:lang w:eastAsia="en-GB" w:bidi="hi-IN"/>
          <w14:ligatures w14:val="none"/>
        </w:rPr>
        <w:fldChar w:fldCharType="separate"/>
      </w:r>
      <w:r w:rsidRPr="008024EC">
        <w:rPr>
          <w:rFonts w:ascii="unset" w:eastAsia="Times New Roman" w:hAnsi="unset" w:cs="Times New Roman"/>
          <w:noProof/>
          <w:color w:val="000000"/>
          <w:spacing w:val="-2"/>
          <w:kern w:val="0"/>
          <w:sz w:val="27"/>
          <w:szCs w:val="27"/>
          <w:lang w:eastAsia="en-GB" w:bidi="hi-IN"/>
          <w14:ligatures w14:val="none"/>
        </w:rPr>
        <w:drawing>
          <wp:inline distT="0" distB="0" distL="0" distR="0">
            <wp:extent cx="5623560" cy="2247900"/>
            <wp:effectExtent l="0" t="0" r="2540" b="0"/>
            <wp:docPr id="181248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23560" cy="2247900"/>
                    </a:xfrm>
                    <a:prstGeom prst="rect">
                      <a:avLst/>
                    </a:prstGeom>
                    <a:noFill/>
                    <a:ln>
                      <a:noFill/>
                    </a:ln>
                  </pic:spPr>
                </pic:pic>
              </a:graphicData>
            </a:graphic>
          </wp:inline>
        </w:drawing>
      </w:r>
      <w:r w:rsidRPr="008024EC">
        <w:rPr>
          <w:rFonts w:ascii="unset" w:eastAsia="Times New Roman" w:hAnsi="unset" w:cs="Times New Roman"/>
          <w:color w:val="000000"/>
          <w:spacing w:val="-2"/>
          <w:kern w:val="0"/>
          <w:sz w:val="27"/>
          <w:szCs w:val="27"/>
          <w:lang w:eastAsia="en-GB" w:bidi="hi-IN"/>
          <w14:ligatures w14:val="none"/>
        </w:rPr>
        <w:fldChar w:fldCharType="end"/>
      </w:r>
    </w:p>
    <w:p w:rsidR="008024EC" w:rsidRPr="008024EC" w:rsidRDefault="008024EC" w:rsidP="008024EC">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hyperlink r:id="rId8" w:history="1">
        <w:r w:rsidRPr="008024EC">
          <w:rPr>
            <w:rFonts w:ascii="unset" w:eastAsia="Times New Roman" w:hAnsi="unset" w:cs="Times New Roman"/>
            <w:color w:val="008EE2"/>
            <w:spacing w:val="-2"/>
            <w:kern w:val="0"/>
            <w:sz w:val="27"/>
            <w:szCs w:val="27"/>
            <w:u w:val="single"/>
            <w:lang w:eastAsia="en-GB" w:bidi="hi-IN"/>
            <w14:ligatures w14:val="none"/>
          </w:rPr>
          <w:t>Image Source</w:t>
        </w:r>
      </w:hyperlink>
    </w:p>
    <w:p w:rsidR="008024EC" w:rsidRPr="008024EC" w:rsidRDefault="008024EC" w:rsidP="008024EC">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8024EC">
        <w:rPr>
          <w:rFonts w:ascii="unset" w:eastAsia="Times New Roman" w:hAnsi="unset" w:cs="Times New Roman"/>
          <w:color w:val="000000"/>
          <w:spacing w:val="-2"/>
          <w:kern w:val="0"/>
          <w:sz w:val="27"/>
          <w:szCs w:val="27"/>
          <w:lang w:eastAsia="en-GB" w:bidi="hi-IN"/>
          <w14:ligatures w14:val="none"/>
        </w:rPr>
        <w:t>We will learn about KL divergence in the next section.</w:t>
      </w:r>
    </w:p>
    <w:p w:rsidR="008024EC" w:rsidRDefault="008024EC"/>
    <w:sectPr w:rsidR="008024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Inter">
    <w:altName w:val="Cambria"/>
    <w:panose1 w:val="020B0604020202020204"/>
    <w:charset w:val="00"/>
    <w:family w:val="roman"/>
    <w:notTrueType/>
    <w:pitch w:val="default"/>
  </w:font>
  <w:font w:name="Times">
    <w:altName w:val="Times New Roman"/>
    <w:panose1 w:val="020B0604020202020204"/>
    <w:charset w:val="00"/>
    <w:family w:val="roman"/>
    <w:notTrueType/>
    <w:pitch w:val="default"/>
  </w:font>
  <w:font w:name="unse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1B69ED"/>
    <w:multiLevelType w:val="multilevel"/>
    <w:tmpl w:val="12467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0EC30FC"/>
    <w:multiLevelType w:val="multilevel"/>
    <w:tmpl w:val="041AA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16270415">
    <w:abstractNumId w:val="0"/>
  </w:num>
  <w:num w:numId="2" w16cid:durableId="18097115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4EC"/>
    <w:rsid w:val="0015769F"/>
    <w:rsid w:val="006C3608"/>
    <w:rsid w:val="008024EC"/>
  </w:rsids>
  <m:mathPr>
    <m:mathFont m:val="Cambria Math"/>
    <m:brkBin m:val="before"/>
    <m:brkBinSub m:val="--"/>
    <m:smallFrac m:val="0"/>
    <m:dispDef/>
    <m:lMargin m:val="0"/>
    <m:rMargin m:val="0"/>
    <m:defJc m:val="centerGroup"/>
    <m:wrapIndent m:val="1440"/>
    <m:intLim m:val="subSup"/>
    <m:naryLim m:val="undOvr"/>
  </m:mathPr>
  <w:themeFontLang w:val="en-SG" w:bidi="hi-IN"/>
  <w:clrSchemeMapping w:bg1="light1" w:t1="dark1" w:bg2="light2" w:t2="dark2" w:accent1="accent1" w:accent2="accent2" w:accent3="accent3" w:accent4="accent4" w:accent5="accent5" w:accent6="accent6" w:hyperlink="hyperlink" w:followedHyperlink="followedHyperlink"/>
  <w:decimalSymbol w:val="."/>
  <w:listSeparator w:val=","/>
  <w14:docId w14:val="14FF3361"/>
  <w15:chartTrackingRefBased/>
  <w15:docId w15:val="{706E35E0-E148-DD4D-B536-64470A7FA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024EC"/>
    <w:rPr>
      <w:color w:val="0000FF"/>
      <w:u w:val="single"/>
    </w:rPr>
  </w:style>
  <w:style w:type="paragraph" w:styleId="NormalWeb">
    <w:name w:val="Normal (Web)"/>
    <w:basedOn w:val="Normal"/>
    <w:uiPriority w:val="99"/>
    <w:semiHidden/>
    <w:unhideWhenUsed/>
    <w:rsid w:val="008024EC"/>
    <w:pPr>
      <w:spacing w:before="100" w:beforeAutospacing="1" w:after="100" w:afterAutospacing="1"/>
    </w:pPr>
    <w:rPr>
      <w:rFonts w:ascii="Times New Roman" w:eastAsia="Times New Roman" w:hAnsi="Times New Roman" w:cs="Times New Roman"/>
      <w:kern w:val="0"/>
      <w:lang w:eastAsia="en-GB" w:bidi="hi-IN"/>
      <w14:ligatures w14:val="none"/>
    </w:rPr>
  </w:style>
  <w:style w:type="character" w:styleId="Strong">
    <w:name w:val="Strong"/>
    <w:basedOn w:val="DefaultParagraphFont"/>
    <w:uiPriority w:val="22"/>
    <w:qFormat/>
    <w:rsid w:val="008024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0985719">
      <w:bodyDiv w:val="1"/>
      <w:marLeft w:val="0"/>
      <w:marRight w:val="0"/>
      <w:marTop w:val="0"/>
      <w:marBottom w:val="0"/>
      <w:divBdr>
        <w:top w:val="none" w:sz="0" w:space="0" w:color="auto"/>
        <w:left w:val="none" w:sz="0" w:space="0" w:color="auto"/>
        <w:bottom w:val="none" w:sz="0" w:space="0" w:color="auto"/>
        <w:right w:val="none" w:sz="0" w:space="0" w:color="auto"/>
      </w:divBdr>
      <w:divsChild>
        <w:div w:id="324825951">
          <w:marLeft w:val="0"/>
          <w:marRight w:val="0"/>
          <w:marTop w:val="0"/>
          <w:marBottom w:val="0"/>
          <w:divBdr>
            <w:top w:val="none" w:sz="0" w:space="0" w:color="auto"/>
            <w:left w:val="none" w:sz="0" w:space="0" w:color="auto"/>
            <w:bottom w:val="none" w:sz="0" w:space="0" w:color="auto"/>
            <w:right w:val="none" w:sz="0" w:space="0" w:color="auto"/>
          </w:divBdr>
          <w:divsChild>
            <w:div w:id="1234244776">
              <w:marLeft w:val="0"/>
              <w:marRight w:val="0"/>
              <w:marTop w:val="0"/>
              <w:marBottom w:val="0"/>
              <w:divBdr>
                <w:top w:val="none" w:sz="0" w:space="0" w:color="auto"/>
                <w:left w:val="none" w:sz="0" w:space="0" w:color="auto"/>
                <w:bottom w:val="none" w:sz="0" w:space="0" w:color="auto"/>
                <w:right w:val="none" w:sz="0" w:space="0" w:color="auto"/>
              </w:divBdr>
              <w:divsChild>
                <w:div w:id="1345743664">
                  <w:marLeft w:val="0"/>
                  <w:marRight w:val="0"/>
                  <w:marTop w:val="0"/>
                  <w:marBottom w:val="0"/>
                  <w:divBdr>
                    <w:top w:val="none" w:sz="0" w:space="0" w:color="auto"/>
                    <w:left w:val="none" w:sz="0" w:space="0" w:color="auto"/>
                    <w:bottom w:val="none" w:sz="0" w:space="0" w:color="auto"/>
                    <w:right w:val="none" w:sz="0" w:space="0" w:color="auto"/>
                  </w:divBdr>
                  <w:divsChild>
                    <w:div w:id="182769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35353">
              <w:marLeft w:val="0"/>
              <w:marRight w:val="0"/>
              <w:marTop w:val="0"/>
              <w:marBottom w:val="0"/>
              <w:divBdr>
                <w:top w:val="none" w:sz="0" w:space="0" w:color="auto"/>
                <w:left w:val="none" w:sz="0" w:space="0" w:color="auto"/>
                <w:bottom w:val="none" w:sz="0" w:space="0" w:color="auto"/>
                <w:right w:val="none" w:sz="0" w:space="0" w:color="auto"/>
              </w:divBdr>
              <w:divsChild>
                <w:div w:id="164251141">
                  <w:marLeft w:val="0"/>
                  <w:marRight w:val="0"/>
                  <w:marTop w:val="0"/>
                  <w:marBottom w:val="0"/>
                  <w:divBdr>
                    <w:top w:val="single" w:sz="2" w:space="0" w:color="auto"/>
                    <w:left w:val="single" w:sz="2" w:space="0" w:color="auto"/>
                    <w:bottom w:val="single" w:sz="2" w:space="0" w:color="auto"/>
                    <w:right w:val="single" w:sz="2" w:space="0" w:color="auto"/>
                  </w:divBdr>
                  <w:divsChild>
                    <w:div w:id="1382250591">
                      <w:marLeft w:val="0"/>
                      <w:marRight w:val="0"/>
                      <w:marTop w:val="0"/>
                      <w:marBottom w:val="0"/>
                      <w:divBdr>
                        <w:top w:val="single" w:sz="6" w:space="4" w:color="auto"/>
                        <w:left w:val="single" w:sz="6" w:space="11" w:color="auto"/>
                        <w:bottom w:val="single" w:sz="6" w:space="4" w:color="auto"/>
                        <w:right w:val="single" w:sz="6" w:space="11" w:color="auto"/>
                      </w:divBdr>
                    </w:div>
                  </w:divsChild>
                </w:div>
                <w:div w:id="1903322518">
                  <w:marLeft w:val="0"/>
                  <w:marRight w:val="0"/>
                  <w:marTop w:val="0"/>
                  <w:marBottom w:val="0"/>
                  <w:divBdr>
                    <w:top w:val="single" w:sz="2" w:space="0" w:color="auto"/>
                    <w:left w:val="single" w:sz="2" w:space="0" w:color="auto"/>
                    <w:bottom w:val="single" w:sz="2" w:space="0" w:color="auto"/>
                    <w:right w:val="single" w:sz="2" w:space="0" w:color="auto"/>
                  </w:divBdr>
                  <w:divsChild>
                    <w:div w:id="1467553867">
                      <w:marLeft w:val="0"/>
                      <w:marRight w:val="0"/>
                      <w:marTop w:val="0"/>
                      <w:marBottom w:val="0"/>
                      <w:divBdr>
                        <w:top w:val="single" w:sz="6" w:space="4" w:color="auto"/>
                        <w:left w:val="single" w:sz="6" w:space="11" w:color="auto"/>
                        <w:bottom w:val="single" w:sz="6" w:space="4" w:color="auto"/>
                        <w:right w:val="single" w:sz="6" w:space="11" w:color="auto"/>
                      </w:divBdr>
                    </w:div>
                  </w:divsChild>
                </w:div>
              </w:divsChild>
            </w:div>
          </w:divsChild>
        </w:div>
        <w:div w:id="1031340595">
          <w:marLeft w:val="0"/>
          <w:marRight w:val="0"/>
          <w:marTop w:val="0"/>
          <w:marBottom w:val="0"/>
          <w:divBdr>
            <w:top w:val="none" w:sz="0" w:space="0" w:color="auto"/>
            <w:left w:val="none" w:sz="0" w:space="0" w:color="auto"/>
            <w:bottom w:val="none" w:sz="0" w:space="0" w:color="auto"/>
            <w:right w:val="none" w:sz="0" w:space="0" w:color="auto"/>
          </w:divBdr>
          <w:divsChild>
            <w:div w:id="2091273660">
              <w:marLeft w:val="0"/>
              <w:marRight w:val="0"/>
              <w:marTop w:val="0"/>
              <w:marBottom w:val="0"/>
              <w:divBdr>
                <w:top w:val="single" w:sz="2" w:space="0" w:color="000000"/>
                <w:left w:val="single" w:sz="2" w:space="0" w:color="000000"/>
                <w:bottom w:val="single" w:sz="2" w:space="0" w:color="000000"/>
                <w:right w:val="single" w:sz="2" w:space="0" w:color="000000"/>
              </w:divBdr>
              <w:divsChild>
                <w:div w:id="1392654400">
                  <w:marLeft w:val="0"/>
                  <w:marRight w:val="0"/>
                  <w:marTop w:val="0"/>
                  <w:marBottom w:val="0"/>
                  <w:divBdr>
                    <w:top w:val="single" w:sz="2" w:space="12" w:color="000000"/>
                    <w:left w:val="single" w:sz="2" w:space="12" w:color="000000"/>
                    <w:bottom w:val="single" w:sz="2" w:space="12" w:color="000000"/>
                    <w:right w:val="single" w:sz="2" w:space="12" w:color="000000"/>
                  </w:divBdr>
                  <w:divsChild>
                    <w:div w:id="63533573">
                      <w:marLeft w:val="0"/>
                      <w:marRight w:val="0"/>
                      <w:marTop w:val="0"/>
                      <w:marBottom w:val="0"/>
                      <w:divBdr>
                        <w:top w:val="none" w:sz="0" w:space="0" w:color="auto"/>
                        <w:left w:val="none" w:sz="0" w:space="0" w:color="auto"/>
                        <w:bottom w:val="none" w:sz="0" w:space="0" w:color="auto"/>
                        <w:right w:val="none" w:sz="0" w:space="0" w:color="auto"/>
                      </w:divBdr>
                      <w:divsChild>
                        <w:div w:id="1849834357">
                          <w:marLeft w:val="0"/>
                          <w:marRight w:val="0"/>
                          <w:marTop w:val="0"/>
                          <w:marBottom w:val="0"/>
                          <w:divBdr>
                            <w:top w:val="none" w:sz="0" w:space="0" w:color="auto"/>
                            <w:left w:val="none" w:sz="0" w:space="0" w:color="auto"/>
                            <w:bottom w:val="none" w:sz="0" w:space="0" w:color="auto"/>
                            <w:right w:val="none" w:sz="0" w:space="0" w:color="auto"/>
                          </w:divBdr>
                          <w:divsChild>
                            <w:div w:id="505021249">
                              <w:marLeft w:val="0"/>
                              <w:marRight w:val="0"/>
                              <w:marTop w:val="0"/>
                              <w:marBottom w:val="0"/>
                              <w:divBdr>
                                <w:top w:val="none" w:sz="0" w:space="0" w:color="auto"/>
                                <w:left w:val="none" w:sz="0" w:space="0" w:color="auto"/>
                                <w:bottom w:val="none" w:sz="0" w:space="0" w:color="auto"/>
                                <w:right w:val="none" w:sz="0" w:space="0" w:color="auto"/>
                              </w:divBdr>
                              <w:divsChild>
                                <w:div w:id="11934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atasciencecornwall.blogspot.com/2020/04/visualising-high-dimensional-data-with.html"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raghavan99o/principal-component-analysis-pca-explained-and-implemented-eeab7cb73b72"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381</Words>
  <Characters>2176</Characters>
  <Application>Microsoft Office Word</Application>
  <DocSecurity>0</DocSecurity>
  <Lines>18</Lines>
  <Paragraphs>5</Paragraphs>
  <ScaleCrop>false</ScaleCrop>
  <Company/>
  <LinksUpToDate>false</LinksUpToDate>
  <CharactersWithSpaces>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dc:creator>
  <cp:keywords/>
  <dc:description/>
  <cp:lastModifiedBy>Sanjay</cp:lastModifiedBy>
  <cp:revision>1</cp:revision>
  <dcterms:created xsi:type="dcterms:W3CDTF">2025-06-13T06:42:00Z</dcterms:created>
  <dcterms:modified xsi:type="dcterms:W3CDTF">2025-06-13T06:42:00Z</dcterms:modified>
</cp:coreProperties>
</file>