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480"/>
          <w:szCs w:val="480"/>
        </w:rPr>
        <w:t xml:space="preserve">BOA-AMEX-TechResolved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80"/>
          <w:szCs w:val="280"/>
        </w:rPr>
        <w:t xml:space="preserve">Vendor Integration Architecture Map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0"/>
          <w:szCs w:val="220"/>
        </w:rPr>
        <w:t xml:space="preserve">Multi-Cloud Security Platform | AWS + Azure + On-Premise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00"/>
          <w:szCs w:val="200"/>
        </w:rPr>
        <w:t xml:space="preserve">OCC-regulated | PCI-DSS v4.0 | NIST 800-53 | Zero Trust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0"/>
          <w:szCs w:val="200"/>
        </w:rPr>
        <w:t xml:space="preserve">Abuhari Consulting Services | Eliud Maina</w:t>
      </w:r>
    </w:p>
    <w:p>
      <w:pPr>
        <w:pBdr>
          <w:bottom w:val="single" w:color="2E75B6" w:sz="4"/>
        </w:pBdr>
        <w:spacing w:after="80" w:before="80"/>
      </w:pPr>
    </w:p>
    <w:p>
      <w:pPr>
        <w:pBdr>
          <w:bottom w:val="single" w:color="1F3864" w:sz="8"/>
        </w:pBdr>
        <w:shd w:fill="D6E4F0" w:val="clear"/>
        <w:spacing w:after="80" w:before="240"/>
      </w:pPr>
      <w:r>
        <w:rPr>
          <w:rFonts w:ascii="Arial" w:cs="Arial" w:eastAsia="Arial" w:hAnsi="Arial"/>
          <w:b/>
          <w:bCs/>
          <w:color w:val="1F3864"/>
          <w:sz w:val="220"/>
          <w:szCs w:val="220"/>
        </w:rPr>
        <w:t xml:space="preserve">EXECUTIVE SUMMARY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190"/>
          <w:szCs w:val="190"/>
        </w:rPr>
        <w:t xml:space="preserve">This document defines the complete vendor integration architecture for the BOA-AMEX-TechResolved security platform. It serves as the authoritative blueprint that every Terraform module in this repository is built from — ensuring each tool is correctly positioned, correctly integrated, and correctly sequenced before construction begins.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404040"/>
          <w:sz w:val="190"/>
          <w:szCs w:val="190"/>
        </w:rPr>
        <w:t xml:space="preserve">The platform spans AWS, Azure, on-premise, and endpoint environments. No single vendor covers all threat vectors — each tool is selected for what it uniquely provides, and the integration between them creates a unified security capability greater than any individual product.</w:t>
      </w:r>
    </w:p>
    <w:p>
      <w:pPr>
        <w:pBdr>
          <w:bottom w:val="single" w:color="1F3864" w:sz="8"/>
        </w:pBdr>
        <w:shd w:fill="D6E4F0" w:val="clear"/>
        <w:spacing w:after="80" w:before="240"/>
      </w:pPr>
      <w:r>
        <w:rPr>
          <w:rFonts w:ascii="Arial" w:cs="Arial" w:eastAsia="Arial" w:hAnsi="Arial"/>
          <w:b/>
          <w:bCs/>
          <w:color w:val="1F3864"/>
          <w:sz w:val="220"/>
          <w:szCs w:val="220"/>
        </w:rPr>
        <w:t xml:space="preserve">PLATFORM OVERVIEW — FIVE LAYERS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Layer 1: Detection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AWS-native — GuardDuty (behavioral ML), Security Hub (compliance), Detective (graph investigation)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Wiz — agentless CSPM, CWPP, CIEM, Security Graph (attack path mapping)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CrowdStrike Falcon — EDR/XDR (endpoint + runtime), Identity Protection (AD + cloud identity)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Palo Alto — NGFW (network perimeter), Prisma Cloud (CNAPP), Cortex XDR (network correlation)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Layer 2: Normalization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Amazon Security Lake — OCSF normalization of ALL sources into one schema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All vendors (CrowdStrike, Palo Alto, AWS, Azure) output OCSF-formatted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Enables cross-source ML training and unified Athena queries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Layer 3: AI Analysis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Microsoft Security Copilot — LLM-powered investigation, incident summarization, remediation guidance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CrowdStrike Charlotte AI — natural language threat hunting across endpoint and cloud telemetry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Wiz Security Graph AI — attack path reasoning and risk prioritization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Amazon Bedrock + Detective — AWS-native AI investigation (Finding Group Summary)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Layer 4: SIEM Aggregation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Microsoft Sentinel — primary unified SIEM (AWS + Azure + CrowdStrike + Palo Alto + Wiz)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AWS Security Hub — secondary aggregator for AWS-native and Wiz findings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Connectors: AWS Security Hub → Sentinel, CrowdStrike → Sentinel, Palo Alto Cortex → Sentinel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Layer 5: Response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AWS SOAR (Lambda + EventBridge) — AWS-specific automated response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CrowdStrike Falcon Fusion SOAR — endpoint isolation and remediation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Palo Alto XSOAR — cross-platform playbook orchestration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Microsoft Sentinel Automation — Azure-side automated response</w:t>
      </w:r>
    </w:p>
    <w:p>
      <w:r>
        <w:br w:type="page"/>
      </w:r>
    </w:p>
    <w:p>
      <w:pPr>
        <w:pBdr>
          <w:bottom w:val="single" w:color="1F3864" w:sz="8"/>
        </w:pBdr>
        <w:shd w:fill="D6E4F0" w:val="clear"/>
        <w:spacing w:after="80" w:before="240"/>
      </w:pPr>
      <w:r>
        <w:rPr>
          <w:rFonts w:ascii="Arial" w:cs="Arial" w:eastAsia="Arial" w:hAnsi="Arial"/>
          <w:b/>
          <w:bCs/>
          <w:color w:val="1F3864"/>
          <w:sz w:val="220"/>
          <w:szCs w:val="220"/>
        </w:rPr>
        <w:t xml:space="preserve">VENDOR INTEGRATION MAP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04040"/>
          <w:sz w:val="190"/>
          <w:szCs w:val="190"/>
        </w:rPr>
        <w:t xml:space="preserve">The following table defines every vendor, what it covers, what IAM/permissions it requires in AWS, where its data flows, and which compliance controls it satisfies.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0"/>
                <w:szCs w:val="180"/>
              </w:rPr>
              <w:t xml:space="preserve">Vendor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0"/>
                <w:szCs w:val="180"/>
              </w:rPr>
              <w:t xml:space="preserve">What It Covers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0"/>
                <w:szCs w:val="180"/>
              </w:rPr>
              <w:t xml:space="preserve">AWS Integration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0"/>
                <w:szCs w:val="180"/>
              </w:rPr>
              <w:t xml:space="preserve">Compliance Controls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GuardDuty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Behavioral ML on CloudTrail, VPC Flow Logs, DNS. Detects credential compromise, C2 activity, crypto mining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Native — no IAM role needed. Findings auto-flow to Security Hub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11.5, NIST SI-4, OCC continuous monitoring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Security Hub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Compliance aggregator. CIS/PCI/NIST standards. Receives findings from GuardDuty, Wiz, CrowdStrike via ASFF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Native — delegated admin in Security Tooling account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6.3, NIST CA-7, OCC audit evidence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Amazon Detective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Graph ML investigation. Behavior graph connecting IAM, EC2, IPs. Statistical anomaly scoring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Native — requires GuardDuty enabled first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12.10, NIST IR-4, OCC incident response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Amazon Security Lake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OCSF normalization hub. All security logs normalized to one schema for ML training and Athena queries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Native — S3-based, IAM roles per source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NIST AU-2, OCC log management, PCI-DSS Req 10.5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Wiz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Agentless CSPM, CWPP, CIEM. Security Graph for attack path mapping. IaC scanning in CI/CD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Cross-account IAM role: SecurityAudit + specific perms. Findings → Security Hub via ASFF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6.3, NIST RA-5, OCC vulnerability management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CrowdStrike Falcon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EDR on all endpoints and EC2. XDR across endpoint + cloud + identity. Charlotte AI threat hunting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CSPM role: read-only AWS account. Sensor via SSM. Findings → Sentinel + Security Hub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5.1, NIST SI-3, OCC endpoint protection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Palo Alto Networks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NGFW on-prem + VM-Series in AWS. Prisma Access ZTNA. Cortex XDR network correlation. XSOAR playbooks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VM-Series deployed in inspection VPC. Cortex → Security Lake OCSF. XSOAR → Lambda API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1.3, NIST SC-7, OCC network security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Microsoft Sentinel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Unified SIEM. Receives from AWS, Azure, CrowdStrike, Palo Alto. KQL queries across all sources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connector: CloudTrail → EventBridge → Sentinel API. Security Hub → Sentinel connector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10.6, NIST AU-6, OCC log review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Microsoft Security Copilot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LLM-powered security investigation. Natural language queries across Sentinel data. Auto-generates summaries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Via Sentinel integration. AWS findings visible through Sentinel connector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OCC examiner evidence, NIST IR-5 incident tracking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Microsoft Entra 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Primary IdP for entire platform. Federated into AWS IAM Identity Center via SAML 2.0. MFA enforcement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SAML federation with IAM Identity Center. SCIM provisioning. Conditional Access policies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8.2, NIST IA-2, OCC access control</w:t>
            </w:r>
          </w:p>
        </w:tc>
      </w:tr>
    </w:tbl>
    <w:p>
      <w:r>
        <w:br w:type="page"/>
      </w:r>
    </w:p>
    <w:p>
      <w:pPr>
        <w:pBdr>
          <w:bottom w:val="single" w:color="1F3864" w:sz="8"/>
        </w:pBdr>
        <w:shd w:fill="D6E4F0" w:val="clear"/>
        <w:spacing w:after="80" w:before="240"/>
      </w:pPr>
      <w:r>
        <w:rPr>
          <w:rFonts w:ascii="Arial" w:cs="Arial" w:eastAsia="Arial" w:hAnsi="Arial"/>
          <w:b/>
          <w:bCs/>
          <w:color w:val="1F3864"/>
          <w:sz w:val="220"/>
          <w:szCs w:val="220"/>
        </w:rPr>
        <w:t xml:space="preserve">DATA FLOW ARCHITECTURE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Inbound Signal Flows — what feeds the platform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0"/>
          <w:szCs w:val="200"/>
        </w:rPr>
        <w:t xml:space="preserve">AWS Signals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CloudTrail → GuardDuty (internal AWS pipe, automatic)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CloudTrail → Security Lake (OCSF normalization)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CloudTrail → Microsoft Sentinel (AWS connector via EventBridge → Lambda → Sentinel API)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VPC Flow Logs → GuardDuty (internal AWS pipe, automatic)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VPC Flow Logs → Security Lake (OCSF normalization)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GuardDuty findings → Security Hub (automatic, native integration)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Security Hub findings → Microsoft Sentinel (Security Hub → Sentinel connector)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Security Hub findings → Amazon Detective (automatic, native integration)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0"/>
          <w:szCs w:val="200"/>
        </w:rPr>
        <w:t xml:space="preserve">Wiz Signals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Wiz reads AWS configuration via cross-account IAM role (read-only, agentless)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Wiz findings → Security Hub via ASFF (AWS Security Finding Format)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Wiz findings → Microsoft Sentinel via native Wiz-Sentinel connector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Wiz Security Graph → Wiz console (proprietary visualization)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Wiz IaC findings → CI/CD pipeline (hard break-glass gate in GitHub Actions / GitLab CI)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0"/>
          <w:szCs w:val="200"/>
        </w:rPr>
        <w:t xml:space="preserve">CrowdStrike Signals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CrowdStrike Falcon sensor on EC2 instances → CrowdStrike Falcon platform (agent-based)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CrowdStrike CSPM reads AWS config via IAM role (separate from Wiz, complementary)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CrowdStrike Identity Protection reads AD + Entra ID → correlates with AWS IAM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CrowdStrike findings → Microsoft Sentinel via CrowdStrike-Sentinel connector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CrowdStrike findings → Security Hub via ASFF connector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CrowdStrike telemetry → Security Lake via OCSF connector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0"/>
          <w:szCs w:val="200"/>
        </w:rPr>
        <w:t xml:space="preserve">Palo Alto Signals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Palo Alto NGFW logs → Cortex Data Lake (Palo Alto's managed lake)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Cortex Data Lake → Microsoft Sentinel via Palo Alto connector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Cortex Data Lake → Security Lake via OCSF connector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VM-Series in AWS inspection VPC → same log pipeline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Prisma Access ZTNA logs → Cortex Data Lake → Sentinel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Outbound Response Flows — what takes action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0"/>
          <w:szCs w:val="200"/>
        </w:rPr>
        <w:t xml:space="preserve">AWS SOAR (our Lambda pipeline)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EventBridge rule matches Security Hub CRITICAL → IAM response Lambda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180"/>
          <w:szCs w:val="180"/>
        </w:rPr>
        <w:t xml:space="preserve">Disables compromised IAM keys, attaches session revocation policy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EventBridge rule matches GuardDuty HIGH → EC2 response Lambda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180"/>
          <w:szCs w:val="180"/>
        </w:rPr>
        <w:t xml:space="preserve">Snapshots EBS, tags for forensics, swaps Security Group to quarantine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180"/>
          <w:szCs w:val="180"/>
        </w:rPr>
        <w:t xml:space="preserve">OR calls CrowdStrike API to isolate endpoint at agent level (faster, more reliable)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EventBridge rule matches KMS unauthorized decrypt → KMS response Lambda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180"/>
          <w:szCs w:val="180"/>
        </w:rPr>
        <w:t xml:space="preserve">Disables PCI-CDE CMK, blocks S3 public access, notifies CISO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0"/>
          <w:szCs w:val="200"/>
        </w:rPr>
        <w:t xml:space="preserve">CrowdStrike Fusion SOAR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CrowdStrike detects malicious process on EC2 → Falcon Fusion workflow triggers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Endpoint isolated at agent level (network isolation without SG change)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Alert sent to Microsoft Sentinel → Security Copilot generates incident summary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Palo Alto XSOAR playbook triggered for cross-platform remediation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3864"/>
          <w:sz w:val="200"/>
          <w:szCs w:val="200"/>
        </w:rPr>
        <w:t xml:space="preserve">Microsoft Sentinel Automation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Sentinel receives correlated finding (AWS + Endpoint + Network signals together)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Sentinel automation rule triggers Logic App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Logic App calls AWS Lambda via API Gateway (cross-cloud SOAR action)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Logic App calls CrowdStrike API for endpoint containment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Logic App creates ServiceNow incident with full context</w:t>
      </w:r>
    </w:p>
    <w:p>
      <w:r>
        <w:br w:type="page"/>
      </w:r>
    </w:p>
    <w:p>
      <w:pPr>
        <w:pBdr>
          <w:bottom w:val="single" w:color="1F3864" w:sz="8"/>
        </w:pBdr>
        <w:shd w:fill="D6E4F0" w:val="clear"/>
        <w:spacing w:after="80" w:before="240"/>
      </w:pPr>
      <w:r>
        <w:rPr>
          <w:rFonts w:ascii="Arial" w:cs="Arial" w:eastAsia="Arial" w:hAnsi="Arial"/>
          <w:b/>
          <w:bCs/>
          <w:color w:val="1F3864"/>
          <w:sz w:val="220"/>
          <w:szCs w:val="220"/>
        </w:rPr>
        <w:t xml:space="preserve">IAM PERMISSIONS PER VENDOR — TERRAFORM MODULE DESIGN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Wiz IAM Role (modules/wiz/main.tf)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404040"/>
          <w:sz w:val="190"/>
          <w:szCs w:val="190"/>
        </w:rPr>
        <w:t xml:space="preserve">Wiz connects via a cross-account IAM role. Trust policy allows Wiz's AWS account to assume it. Permissions are read-only — Wiz never writes to your environment.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Trust principal: arn:aws:iam::197857026523:root (Wiz production AWS account)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External ID: generated in Wiz console during registration — prevents confused deputy attack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Managed policy: SecurityAudit (broad read-only across all services)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Additional permissions: ecr:GetDownloadUrlForLayer, eks:List*, lambda:GetFunction, secretsmanager:GetResourcePolicy (metadata only — never secret values)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Terraform resource: aws_iam_role + aws_iam_role_policy_attachment per account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CrowdStrike IAM Role (modules/crowdstrike/main.tf)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404040"/>
          <w:sz w:val="190"/>
          <w:szCs w:val="190"/>
        </w:rPr>
        <w:t xml:space="preserve">CrowdStrike CSPM requires a separate read-only role. The Falcon sensor itself authenticates via CrowdStrike's own mechanism, not IAM.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Trust principal: arn:aws:iam::292230061137:root (CrowdStrike production AWS account)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External ID: generated in CrowdStrike Falcon console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Managed policy: SecurityAudit + iam:GenerateCredentialReport + cloudtrail:LookupEvents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Sensor deployment: AWS Systems Manager (SSM) distributor package — no manual installation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Terraform resource: aws_iam_role + aws_ssm_association for agent deployment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Palo Alto VM-Series (modules/palo-alto/main.tf)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404040"/>
          <w:sz w:val="190"/>
          <w:szCs w:val="190"/>
        </w:rPr>
        <w:t xml:space="preserve">Palo Alto VM-Series in AWS requires an EC2 instance with specific IAM permissions for auto-scaling and bootstrapping.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VM-Series IAM role: EC2 instance role allowing S3 access for bootstrap package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Panorama integration: separate IAM user with programmatic access for Panorama → AWS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Prisma Cloud connector: cross-account role similar to Wiz pattern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Terraform resource: aws_instance (VM-Series AMI) + aws_iam_role + bootstrap S3 bucket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Microsoft Sentinel Connector (modules/sentinel/main.tf)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404040"/>
          <w:sz w:val="190"/>
          <w:szCs w:val="190"/>
        </w:rPr>
        <w:t xml:space="preserve">The AWS → Sentinel connector uses SQS and S3 to forward CloudTrail logs. Sentinel pulls from SQS via an IAM user with programmatic access.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CloudTrail → S3 → SQS notification → Sentinel connector polls SQS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IAM user: programmatic access only, sqs:ReceiveMessage + s3:GetObject on log archive bucket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Alternative: EventBridge → Lambda → Sentinel HTTP Data Collector API (direct push, lower latency)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Terraform resource: aws_iam_user + aws_sqs_queue + aws_s3_bucket_notification</w:t>
      </w:r>
    </w:p>
    <w:p>
      <w:r>
        <w:br w:type="page"/>
      </w:r>
    </w:p>
    <w:p>
      <w:pPr>
        <w:pBdr>
          <w:bottom w:val="single" w:color="1F3864" w:sz="8"/>
        </w:pBdr>
        <w:shd w:fill="D6E4F0" w:val="clear"/>
        <w:spacing w:after="80" w:before="240"/>
      </w:pPr>
      <w:r>
        <w:rPr>
          <w:rFonts w:ascii="Arial" w:cs="Arial" w:eastAsia="Arial" w:hAnsi="Arial"/>
          <w:b/>
          <w:bCs/>
          <w:color w:val="1F3864"/>
          <w:sz w:val="220"/>
          <w:szCs w:val="220"/>
        </w:rPr>
        <w:t xml:space="preserve">PHASE BUILD ORDER — NON-NEGOTIABLE SEQUENCE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B1A1A"/>
          <w:sz w:val="190"/>
          <w:szCs w:val="190"/>
        </w:rPr>
        <w:t xml:space="preserve">Each phase must be COMPLETE and TESTED before the next phase begins. No exceptions.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Phase 1: AWS Organization Foundation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8B1A1A"/>
          <w:sz w:val="190"/>
          <w:szCs w:val="190"/>
        </w:rPr>
        <w:t xml:space="preserve">COMPLETE before writing any Phase 2 code. This is the non-negotiable prerequisite for everything.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modules/aws-organization/ — Organization, OUs, member accounts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modules/management-baseline/ — org-wide CloudTrail, Config aggregator, root MFA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modules/iam-identity-center/ — Entra ID as IdP (SAML), SCPs deployed and tested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Verification checklist: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180"/>
          <w:szCs w:val="180"/>
        </w:rPr>
        <w:t xml:space="preserve">Organization exists with correct OU structure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180"/>
          <w:szCs w:val="180"/>
        </w:rPr>
        <w:t xml:space="preserve">SCPs applied: test each deny actually works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180"/>
          <w:szCs w:val="180"/>
        </w:rPr>
        <w:t xml:space="preserve">Identity Center: a real user can log in via Entra ID credentials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180"/>
          <w:szCs w:val="180"/>
        </w:rPr>
        <w:t xml:space="preserve">Break Glass: tested, alarm fires within 60 seconds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180"/>
          <w:szCs w:val="180"/>
        </w:rPr>
        <w:t xml:space="preserve">Org-wide CloudTrail: capturing events from ALL accounts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180"/>
          <w:szCs w:val="180"/>
        </w:rPr>
        <w:t xml:space="preserve">Config aggregator: showing resources from ALL accounts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Phase 2: Security Tooling — AWS-Native + Wiz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modules/log-archive/ — org-wide, OCSF-ready schema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modules/security-hub/ — delegated admin, org-wide enrollment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modules/guardduty/ — delegated admin, org-wide enrollment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modules/detective/ — org-wide graph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modules/security-lake/ — OCSF normalization pipeline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modules/wiz/ — IAM role, Security Hub integration, IaC scanning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Verification: Wiz Security Graph shows attack paths in sandbox account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Phase 3: Extended Detection + Network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modules/crowdstrike/ — CSPM role, SSM sensor deployment, Identity Protection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modules/palo-alto/ — VM-Series in inspection VPC, Prisma Access, XSOAR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modules/sentinel/ — unified SIEM, all connectors, Copilot enablement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modules/secrets-pki/ — Secrets Manager, KMS CMKs, ACM Private 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modules/network-perimeter/ — TGW, AWS Network Firewall, WAF, Shield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Verification: Sentinel shows correlated findings from AWS + CrowdStrike + Palo Alto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Phase 4: Unified SOAR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modules/soar/ — AWS Lambda + CrowdStrike API + Palo Alto XSOAR + Sentinel Automation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Step Functions state machines for multi-step response workflows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Confidence scoring ML layer (Phase 4 not Phase 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Verification: simulate attack scenario end-to-end across all tools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Phase 5: Workload Accounts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environments/pci-cde/ — Card Services account with all Phase 1-4 controls pre-applied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environments/core-banking/ — Core Banking account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environments/dev/ — Non-production with relaxed SCPs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environments/pipeline-cicd/ — CI/CD account with Terraform Cloud + Checkov + SAST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10"/>
          <w:szCs w:val="210"/>
        </w:rPr>
        <w:t xml:space="preserve">Phase 6: Compliance and Governance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Config conformance packs — OCC/NIST 800-53 pre-built packs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Audit account — OCC examiner read-only access to all accounts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Tag governance — cost center, BU, DataClass enforcement via SCP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04040"/>
          <w:sz w:val="190"/>
          <w:szCs w:val="190"/>
        </w:rPr>
        <w:t xml:space="preserve">Evidence collection automation — quarterly audit package generation</w:t>
      </w:r>
    </w:p>
    <w:p>
      <w:r>
        <w:br w:type="page"/>
      </w:r>
    </w:p>
    <w:p>
      <w:pPr>
        <w:pBdr>
          <w:bottom w:val="single" w:color="1F3864" w:sz="8"/>
        </w:pBdr>
        <w:shd w:fill="D6E4F0" w:val="clear"/>
        <w:spacing w:after="80" w:before="240"/>
      </w:pPr>
      <w:r>
        <w:rPr>
          <w:rFonts w:ascii="Arial" w:cs="Arial" w:eastAsia="Arial" w:hAnsi="Arial"/>
          <w:b/>
          <w:bCs/>
          <w:color w:val="1F3864"/>
          <w:sz w:val="220"/>
          <w:szCs w:val="220"/>
        </w:rPr>
        <w:t xml:space="preserve">COMPLIANCE CONTROL MAPPING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04040"/>
          <w:sz w:val="190"/>
          <w:szCs w:val="190"/>
        </w:rPr>
        <w:t xml:space="preserve">Each vendor satisfies specific named controls across PCI-DSS, NIST 800-53, and OCC requirements. This mapping ensures no control is left to a single vendor and every requirement has redundant coverage.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0"/>
                <w:szCs w:val="180"/>
              </w:rPr>
              <w:t xml:space="preserve">Control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0"/>
                <w:szCs w:val="18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0"/>
                <w:szCs w:val="180"/>
              </w:rPr>
              <w:t xml:space="preserve">Primary Vendor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0"/>
                <w:szCs w:val="180"/>
              </w:rPr>
              <w:t xml:space="preserve">Secondary Vendor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1.3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Restrict inbound/outbound traffic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Palo Alto NGFW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Network Firewall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5.1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Protect against malware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CrowdStrike EDR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GuardDuty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6.3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Identify and manage vulnerabilities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Wiz CSPM/CWPP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Amazon Inspector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7.2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Least privilege access control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Wiz CIEM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IAM Access Analyzer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8.2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Unique user identification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Microsoft Entra ID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IAM Identity Center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8.4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MFA for all access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Entra ID Conditional Access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IAM Identity Center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10.5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Protect audit logs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Log Archive (WORM)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Security Lake OCSF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10.6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Review logs for anomalies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Microsoft Sentinel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GuardDuty ML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11.5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Detect unauthorized changes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GuardDuty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CrowdStrike EDR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PCI-DSS Req 12.10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Incident response plan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Palo Alto XSOAR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SOAR Lambda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NIST SI-4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Information system monitoring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GuardDuty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CrowdStrike XDR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NIST IA-2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Identification and authentication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Entra ID + IAM Center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CrowdStrike Identity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NIST SC-7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Boundary protection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Palo Alto NGFW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Network Firewall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NIST RA-5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Vulnerability scanning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Wiz CWPP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Amazon Inspector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NIST IR-4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Incident handling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Microsoft Sentinel + Copilot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SOAR + CrowdStrike Fusion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OCC Continuous Mon.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Continuous security monitoring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Security Hub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Microsoft Sentinel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OCC SR 11-7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Model risk management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SageMaker governance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Wiz AI Security Graph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OCC Access Control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Privileged access management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CyberArk / AWS IAM Center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CrowdStrike Identity</w:t>
            </w:r>
          </w:p>
        </w:tc>
      </w:tr>
    </w:tbl>
    <w:p>
      <w:r>
        <w:br w:type="page"/>
      </w:r>
    </w:p>
    <w:p>
      <w:pPr>
        <w:pBdr>
          <w:bottom w:val="single" w:color="1F3864" w:sz="8"/>
        </w:pBdr>
        <w:shd w:fill="D6E4F0" w:val="clear"/>
        <w:spacing w:after="80" w:before="240"/>
      </w:pPr>
      <w:r>
        <w:rPr>
          <w:rFonts w:ascii="Arial" w:cs="Arial" w:eastAsia="Arial" w:hAnsi="Arial"/>
          <w:b/>
          <w:bCs/>
          <w:color w:val="1F3864"/>
          <w:sz w:val="220"/>
          <w:szCs w:val="220"/>
        </w:rPr>
        <w:t xml:space="preserve">COST MODEL SUMMARY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404040"/>
          <w:sz w:val="190"/>
          <w:szCs w:val="190"/>
        </w:rPr>
        <w:t xml:space="preserve">All costs are approximate sandbox/small-scale estimates. Production costs scale with data volume, number of accounts, and protection plans enabled.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0"/>
                <w:szCs w:val="180"/>
              </w:rPr>
              <w:t xml:space="preserve">Vendor / Service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0"/>
                <w:szCs w:val="180"/>
              </w:rPr>
              <w:t xml:space="preserve">Sandbox Cost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0"/>
                <w:szCs w:val="180"/>
              </w:rPr>
              <w:t xml:space="preserve">Production Estimate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0"/>
                <w:szCs w:val="180"/>
              </w:rPr>
              <w:t xml:space="preserve">Toggle Strategy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GuardDuty Core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$4-8/month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$200-2,000/month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enable_guardduty = bool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Security Hub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$0.001/finding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$50-500/month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Always on — low cost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Amazon Detective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$10-20/month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$200-1,000/month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enable_detective = bool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Amazon Security Lake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$5-20/month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$500-5,000/month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enable_security_lake = bool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Wiz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Contract-based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~$100K+/year enterprise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deploy_wiz = bool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CrowdStrike Falcon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Contract-based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~$50-150/endpoint/year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Per-module toggles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Palo Alto VM-Series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$3-8/hour per VM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$2,000+/month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deploy_vm_series = bool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Microsoft Sentinel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$2.46/GB ingested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$1,000-10,000/month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Always on when Copilot needed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ACM Private CA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$400/month CA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$400/month fixed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deploy_private_ca = bool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AWS Network Firewall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$0.395/hour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$280+/month per AZ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0"/>
                <w:szCs w:val="180"/>
              </w:rPr>
              <w:t xml:space="preserve">deploy_firewall = bool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F3864"/>
          <w:sz w:val="190"/>
          <w:szCs w:val="190"/>
        </w:rPr>
        <w:t xml:space="preserve">Total sandbox estimate (Phase 1-2 only, AWS-native): $50-100/month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666666"/>
          <w:sz w:val="190"/>
          <w:szCs w:val="190"/>
        </w:rPr>
        <w:t xml:space="preserve">Total sandbox estimate (Phase 1-4, all vendors): primarily contract-based vendor costs</w:t>
      </w:r>
    </w:p>
    <w:p>
      <w:pPr>
        <w:pBdr>
          <w:bottom w:val="single" w:color="2E75B6" w:sz="4"/>
        </w:pBdr>
        <w:spacing w:after="80" w:before="80"/>
      </w:pP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666666"/>
          <w:sz w:val="170"/>
          <w:szCs w:val="170"/>
        </w:rPr>
        <w:t xml:space="preserve">BOA-AMEX-TechResolved | Abuhari Consulting Services | Confidential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2026-07-06T16:48:57.634Z</dcterms:created>
  <dcterms:modified xsi:type="dcterms:W3CDTF">2026-07-06T16:48:57.649Z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