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283" w:rsidRPr="00F63283" w:rsidRDefault="00F63283" w:rsidP="00F63283">
      <w:pPr>
        <w:jc w:val="center"/>
        <w:rPr>
          <w:rFonts w:ascii="Goudy Old Style" w:hAnsi="Goudy Old Style"/>
          <w:b/>
          <w:sz w:val="22"/>
          <w:szCs w:val="22"/>
        </w:rPr>
      </w:pPr>
      <w:r w:rsidRPr="00F63283">
        <w:rPr>
          <w:rFonts w:ascii="Goudy Old Style" w:hAnsi="Goudy Old Style"/>
          <w:b/>
          <w:sz w:val="22"/>
          <w:szCs w:val="22"/>
        </w:rPr>
        <w:t>Publication Record</w:t>
      </w:r>
      <w:r>
        <w:rPr>
          <w:rFonts w:ascii="Goudy Old Style" w:hAnsi="Goudy Old Style"/>
          <w:b/>
          <w:sz w:val="22"/>
          <w:szCs w:val="22"/>
        </w:rPr>
        <w:t xml:space="preserve"> (</w:t>
      </w:r>
      <w:r w:rsidRPr="00066458">
        <w:rPr>
          <w:rFonts w:ascii="Viner Hand ITC" w:hAnsi="Viner Hand ITC"/>
          <w:sz w:val="18"/>
          <w:szCs w:val="18"/>
        </w:rPr>
        <w:t>selected</w:t>
      </w:r>
      <w:r>
        <w:rPr>
          <w:rFonts w:ascii="Goudy Old Style" w:hAnsi="Goudy Old Style"/>
          <w:b/>
          <w:sz w:val="22"/>
          <w:szCs w:val="22"/>
        </w:rPr>
        <w:t>)</w:t>
      </w:r>
    </w:p>
    <w:p w:rsidR="00F63283" w:rsidRPr="00F63283" w:rsidRDefault="00F63283" w:rsidP="00F63283">
      <w:pPr>
        <w:jc w:val="center"/>
        <w:rPr>
          <w:rFonts w:ascii="Viner Hand ITC" w:hAnsi="Viner Hand ITC"/>
          <w:sz w:val="22"/>
          <w:szCs w:val="22"/>
        </w:rPr>
      </w:pPr>
      <w:proofErr w:type="spellStart"/>
      <w:r w:rsidRPr="00F63283">
        <w:rPr>
          <w:rFonts w:ascii="Viner Hand ITC" w:hAnsi="Viner Hand ITC"/>
          <w:sz w:val="22"/>
          <w:szCs w:val="22"/>
        </w:rPr>
        <w:t>Ephias</w:t>
      </w:r>
      <w:proofErr w:type="spellEnd"/>
      <w:r w:rsidRPr="00F63283">
        <w:rPr>
          <w:rFonts w:ascii="Viner Hand ITC" w:hAnsi="Viner Hand ITC"/>
          <w:sz w:val="22"/>
          <w:szCs w:val="22"/>
        </w:rPr>
        <w:t xml:space="preserve"> M. </w:t>
      </w:r>
      <w:proofErr w:type="spellStart"/>
      <w:r w:rsidRPr="00F63283">
        <w:rPr>
          <w:rFonts w:ascii="Viner Hand ITC" w:hAnsi="Viner Hand ITC"/>
          <w:sz w:val="22"/>
          <w:szCs w:val="22"/>
        </w:rPr>
        <w:t>Makaudze</w:t>
      </w:r>
      <w:proofErr w:type="spellEnd"/>
    </w:p>
    <w:p w:rsidR="00F63283" w:rsidRDefault="00F63283"/>
    <w:p w:rsidR="00F63283" w:rsidRPr="00F63283" w:rsidRDefault="00F63283" w:rsidP="00F63283">
      <w:pPr>
        <w:pStyle w:val="ListParagraph"/>
        <w:numPr>
          <w:ilvl w:val="0"/>
          <w:numId w:val="2"/>
        </w:numPr>
        <w:spacing w:line="360" w:lineRule="auto"/>
        <w:rPr>
          <w:rFonts w:ascii="Goudy Old Style" w:hAnsi="Goudy Old Style"/>
          <w:i/>
          <w:sz w:val="22"/>
          <w:szCs w:val="22"/>
        </w:rPr>
      </w:pPr>
      <w:proofErr w:type="spellStart"/>
      <w:r w:rsidRPr="00F63283">
        <w:rPr>
          <w:rFonts w:ascii="Goudy Old Style" w:hAnsi="Goudy Old Style"/>
          <w:sz w:val="22"/>
          <w:szCs w:val="22"/>
        </w:rPr>
        <w:t>Ph.D</w:t>
      </w:r>
      <w:proofErr w:type="spellEnd"/>
      <w:r w:rsidRPr="00F63283">
        <w:rPr>
          <w:rFonts w:ascii="Goudy Old Style" w:hAnsi="Goudy Old Style"/>
          <w:sz w:val="22"/>
          <w:szCs w:val="22"/>
        </w:rPr>
        <w:t xml:space="preserve"> Thesis. “</w:t>
      </w:r>
      <w:r w:rsidRPr="00F63283">
        <w:rPr>
          <w:rFonts w:ascii="Goudy Old Style" w:hAnsi="Goudy Old Style"/>
          <w:i/>
          <w:sz w:val="22"/>
          <w:szCs w:val="22"/>
        </w:rPr>
        <w:t>Do Seasonal Climate Forecasts and Crop Insurance Really Matter for Smallholder farmers in Zimbabwe?</w:t>
      </w:r>
      <w:r w:rsidRPr="00F63283">
        <w:rPr>
          <w:rFonts w:ascii="Goudy Old Style" w:hAnsi="Goudy Old Style"/>
          <w:sz w:val="22"/>
          <w:szCs w:val="22"/>
        </w:rPr>
        <w:t xml:space="preserve"> </w:t>
      </w:r>
      <w:r w:rsidRPr="00F63283">
        <w:rPr>
          <w:rFonts w:ascii="Goudy Old Style" w:hAnsi="Goudy Old Style"/>
          <w:i/>
          <w:sz w:val="22"/>
          <w:szCs w:val="22"/>
        </w:rPr>
        <w:t>Using Contingency Valuation and Remote Sensing Techniques”</w:t>
      </w:r>
      <w:r w:rsidRPr="00F63283">
        <w:rPr>
          <w:rFonts w:ascii="Goudy Old Style" w:hAnsi="Goudy Old Style"/>
          <w:sz w:val="22"/>
          <w:szCs w:val="22"/>
        </w:rPr>
        <w:t xml:space="preserve">.  2009, Germany, </w:t>
      </w:r>
      <w:r w:rsidRPr="00066458">
        <w:rPr>
          <w:rFonts w:ascii="Goudy Old Style" w:hAnsi="Goudy Old Style"/>
          <w:b/>
          <w:sz w:val="22"/>
          <w:szCs w:val="22"/>
        </w:rPr>
        <w:t xml:space="preserve">VCD </w:t>
      </w:r>
      <w:proofErr w:type="spellStart"/>
      <w:r w:rsidRPr="00066458">
        <w:rPr>
          <w:rFonts w:ascii="Goudy Old Style" w:hAnsi="Goudy Old Style"/>
          <w:b/>
          <w:sz w:val="22"/>
          <w:szCs w:val="22"/>
        </w:rPr>
        <w:t>Verlag</w:t>
      </w:r>
      <w:proofErr w:type="spellEnd"/>
      <w:r w:rsidRPr="00066458">
        <w:rPr>
          <w:rFonts w:ascii="Goudy Old Style" w:hAnsi="Goudy Old Style"/>
          <w:b/>
          <w:sz w:val="22"/>
          <w:szCs w:val="22"/>
        </w:rPr>
        <w:t xml:space="preserve"> </w:t>
      </w:r>
      <w:proofErr w:type="spellStart"/>
      <w:r w:rsidRPr="00066458">
        <w:rPr>
          <w:rFonts w:ascii="Goudy Old Style" w:hAnsi="Goudy Old Style"/>
          <w:b/>
          <w:sz w:val="22"/>
          <w:szCs w:val="22"/>
        </w:rPr>
        <w:t>Dr.</w:t>
      </w:r>
      <w:proofErr w:type="spellEnd"/>
      <w:r w:rsidRPr="00066458">
        <w:rPr>
          <w:rFonts w:ascii="Goudy Old Style" w:hAnsi="Goudy Old Style"/>
          <w:b/>
          <w:sz w:val="22"/>
          <w:szCs w:val="22"/>
        </w:rPr>
        <w:t xml:space="preserve"> Muller</w:t>
      </w:r>
      <w:r w:rsidRPr="00F63283">
        <w:rPr>
          <w:rFonts w:ascii="Goudy Old Style" w:hAnsi="Goudy Old Style"/>
          <w:sz w:val="22"/>
          <w:szCs w:val="22"/>
        </w:rPr>
        <w:t xml:space="preserve">. </w:t>
      </w:r>
    </w:p>
    <w:p w:rsidR="00F63283" w:rsidRPr="00F63283" w:rsidRDefault="00F63283" w:rsidP="00F63283">
      <w:pPr>
        <w:pStyle w:val="ListParagraph"/>
        <w:numPr>
          <w:ilvl w:val="0"/>
          <w:numId w:val="2"/>
        </w:numPr>
        <w:spacing w:line="360" w:lineRule="auto"/>
        <w:rPr>
          <w:rFonts w:ascii="Goudy Old Style" w:hAnsi="Goudy Old Style"/>
          <w:i/>
          <w:sz w:val="22"/>
          <w:szCs w:val="22"/>
        </w:rPr>
      </w:pPr>
      <w:r w:rsidRPr="00F63283">
        <w:rPr>
          <w:rFonts w:ascii="Goudy Old Style" w:hAnsi="Goudy Old Style"/>
          <w:sz w:val="22"/>
          <w:szCs w:val="22"/>
          <w:lang w:val="de-DE"/>
        </w:rPr>
        <w:t xml:space="preserve"> </w:t>
      </w:r>
      <w:r w:rsidRPr="00F63283">
        <w:rPr>
          <w:rFonts w:ascii="Goudy Old Style" w:hAnsi="Goudy Old Style"/>
          <w:sz w:val="22"/>
          <w:szCs w:val="22"/>
        </w:rPr>
        <w:t>‘</w:t>
      </w:r>
      <w:r w:rsidRPr="00F63283">
        <w:rPr>
          <w:rFonts w:ascii="Goudy Old Style" w:hAnsi="Goudy Old Style"/>
          <w:i/>
          <w:sz w:val="22"/>
          <w:szCs w:val="22"/>
        </w:rPr>
        <w:t>Catastrophic drought insurance based on remotely sensed normalized difference vegetative condition index for smallholder farmers in Zimbabwe</w:t>
      </w:r>
      <w:r w:rsidRPr="00F63283">
        <w:rPr>
          <w:rFonts w:ascii="Goudy Old Style" w:hAnsi="Goudy Old Style"/>
          <w:sz w:val="22"/>
          <w:szCs w:val="22"/>
        </w:rPr>
        <w:t xml:space="preserve">’, </w:t>
      </w:r>
      <w:r w:rsidRPr="00F63283">
        <w:rPr>
          <w:rFonts w:ascii="Goudy Old Style" w:hAnsi="Goudy Old Style"/>
          <w:b/>
          <w:sz w:val="22"/>
          <w:szCs w:val="22"/>
        </w:rPr>
        <w:t>Journal of Agricultural Economics Research, Policy and Practice in Southern Africa</w:t>
      </w:r>
      <w:r w:rsidRPr="00F63283">
        <w:rPr>
          <w:rFonts w:ascii="Goudy Old Style" w:hAnsi="Goudy Old Style"/>
          <w:i/>
          <w:sz w:val="22"/>
          <w:szCs w:val="22"/>
        </w:rPr>
        <w:t xml:space="preserve"> (</w:t>
      </w:r>
      <w:proofErr w:type="spellStart"/>
      <w:r w:rsidRPr="00F63283">
        <w:rPr>
          <w:rFonts w:ascii="Goudy Old Style" w:hAnsi="Goudy Old Style"/>
          <w:i/>
          <w:sz w:val="22"/>
          <w:szCs w:val="22"/>
        </w:rPr>
        <w:t>Agrekon</w:t>
      </w:r>
      <w:proofErr w:type="spellEnd"/>
      <w:r w:rsidRPr="00F63283">
        <w:rPr>
          <w:rFonts w:ascii="Goudy Old Style" w:hAnsi="Goudy Old Style"/>
          <w:sz w:val="22"/>
          <w:szCs w:val="22"/>
        </w:rPr>
        <w:t>), 2010 Vol 49, Issue 4 (pp. 418-432)</w:t>
      </w:r>
    </w:p>
    <w:p w:rsidR="00F63283" w:rsidRPr="00F63283" w:rsidRDefault="00F63283" w:rsidP="00F63283">
      <w:pPr>
        <w:pStyle w:val="ListParagraph"/>
        <w:numPr>
          <w:ilvl w:val="0"/>
          <w:numId w:val="2"/>
        </w:numPr>
        <w:spacing w:line="360" w:lineRule="auto"/>
        <w:rPr>
          <w:rFonts w:ascii="Goudy Old Style" w:hAnsi="Goudy Old Style"/>
          <w:i/>
          <w:sz w:val="22"/>
          <w:szCs w:val="22"/>
        </w:rPr>
      </w:pPr>
      <w:r w:rsidRPr="00F63283">
        <w:rPr>
          <w:rFonts w:ascii="Goudy Old Style" w:hAnsi="Goudy Old Style"/>
          <w:sz w:val="22"/>
          <w:szCs w:val="22"/>
        </w:rPr>
        <w:t>“</w:t>
      </w:r>
      <w:r w:rsidRPr="00066458">
        <w:rPr>
          <w:rFonts w:ascii="Goudy Old Style" w:hAnsi="Goudy Old Style"/>
          <w:i/>
          <w:sz w:val="22"/>
          <w:szCs w:val="22"/>
        </w:rPr>
        <w:t>Understanding rural livelihood in the West Coast District, South Africa</w:t>
      </w:r>
      <w:r w:rsidRPr="00F63283">
        <w:rPr>
          <w:rFonts w:ascii="Goudy Old Style" w:hAnsi="Goudy Old Style"/>
          <w:sz w:val="22"/>
          <w:szCs w:val="22"/>
        </w:rPr>
        <w:t xml:space="preserve">.” </w:t>
      </w:r>
      <w:r w:rsidRPr="00066458">
        <w:rPr>
          <w:rFonts w:ascii="Goudy Old Style" w:hAnsi="Goudy Old Style"/>
          <w:b/>
          <w:sz w:val="22"/>
          <w:szCs w:val="22"/>
        </w:rPr>
        <w:t>Development Southern Africa Journal</w:t>
      </w:r>
      <w:r w:rsidRPr="00066458">
        <w:rPr>
          <w:rFonts w:ascii="Goudy Old Style" w:hAnsi="Goudy Old Style"/>
          <w:b/>
          <w:i/>
          <w:sz w:val="22"/>
          <w:szCs w:val="22"/>
        </w:rPr>
        <w:t>,</w:t>
      </w:r>
      <w:r w:rsidRPr="00F63283">
        <w:rPr>
          <w:rFonts w:ascii="Goudy Old Style" w:hAnsi="Goudy Old Style"/>
          <w:i/>
          <w:sz w:val="22"/>
          <w:szCs w:val="22"/>
        </w:rPr>
        <w:t xml:space="preserve"> 2012, </w:t>
      </w:r>
      <w:r w:rsidRPr="00F63283">
        <w:rPr>
          <w:rFonts w:ascii="Goudy Old Style" w:hAnsi="Goudy Old Style"/>
          <w:sz w:val="22"/>
          <w:szCs w:val="22"/>
        </w:rPr>
        <w:t>Vol. 29 No. 4</w:t>
      </w:r>
      <w:bookmarkStart w:id="0" w:name="_GoBack"/>
      <w:bookmarkEnd w:id="0"/>
    </w:p>
    <w:p w:rsidR="00F63283" w:rsidRPr="00F63283" w:rsidRDefault="00066458" w:rsidP="00F63283">
      <w:pPr>
        <w:pStyle w:val="ListParagraph"/>
        <w:numPr>
          <w:ilvl w:val="0"/>
          <w:numId w:val="3"/>
        </w:numPr>
        <w:spacing w:line="360" w:lineRule="auto"/>
        <w:rPr>
          <w:rFonts w:ascii="Goudy Old Style" w:hAnsi="Goudy Old Style"/>
          <w:i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>“</w:t>
      </w:r>
      <w:r w:rsidR="00F63283" w:rsidRPr="00066458">
        <w:rPr>
          <w:rFonts w:ascii="Goudy Old Style" w:hAnsi="Goudy Old Style"/>
          <w:i/>
          <w:sz w:val="22"/>
          <w:szCs w:val="22"/>
        </w:rPr>
        <w:t>Assessing the Economic value of El Nino-based seasonal climate forecasts for Sm</w:t>
      </w:r>
      <w:r w:rsidRPr="00066458">
        <w:rPr>
          <w:rFonts w:ascii="Goudy Old Style" w:hAnsi="Goudy Old Style"/>
          <w:i/>
          <w:sz w:val="22"/>
          <w:szCs w:val="22"/>
        </w:rPr>
        <w:t>allholder farmers in Zimbabwe</w:t>
      </w:r>
      <w:r>
        <w:rPr>
          <w:rFonts w:ascii="Goudy Old Style" w:hAnsi="Goudy Old Style"/>
          <w:sz w:val="22"/>
          <w:szCs w:val="22"/>
        </w:rPr>
        <w:t>”</w:t>
      </w:r>
      <w:r w:rsidR="00F63283" w:rsidRPr="00F63283">
        <w:rPr>
          <w:rFonts w:ascii="Goudy Old Style" w:hAnsi="Goudy Old Style"/>
          <w:sz w:val="22"/>
          <w:szCs w:val="22"/>
        </w:rPr>
        <w:t>;</w:t>
      </w:r>
      <w:r w:rsidR="00F63283">
        <w:rPr>
          <w:rFonts w:ascii="Goudy Old Style" w:hAnsi="Goudy Old Style"/>
          <w:sz w:val="22"/>
          <w:szCs w:val="22"/>
        </w:rPr>
        <w:t xml:space="preserve"> </w:t>
      </w:r>
      <w:r w:rsidR="00F63283" w:rsidRPr="00066458">
        <w:rPr>
          <w:rFonts w:ascii="Goudy Old Style" w:hAnsi="Goudy Old Style"/>
          <w:b/>
          <w:sz w:val="22"/>
          <w:szCs w:val="22"/>
        </w:rPr>
        <w:t>Meteorological Applications</w:t>
      </w:r>
      <w:r w:rsidR="00F63283" w:rsidRPr="00F63283">
        <w:rPr>
          <w:rFonts w:ascii="Goudy Old Style" w:hAnsi="Goudy Old Style"/>
          <w:sz w:val="22"/>
          <w:szCs w:val="22"/>
        </w:rPr>
        <w:t xml:space="preserve">; 2014, Vol 21, Issue 3, (pp.535-544);DOI: 10.1002/met.1366 3 </w:t>
      </w:r>
    </w:p>
    <w:p w:rsidR="00F63283" w:rsidRPr="00F63283" w:rsidRDefault="00F63283" w:rsidP="00F63283">
      <w:pPr>
        <w:pStyle w:val="ListParagraph"/>
        <w:numPr>
          <w:ilvl w:val="0"/>
          <w:numId w:val="3"/>
        </w:numPr>
        <w:spacing w:line="360" w:lineRule="auto"/>
        <w:rPr>
          <w:rFonts w:ascii="Goudy Old Style" w:hAnsi="Goudy Old Style"/>
          <w:sz w:val="22"/>
          <w:szCs w:val="22"/>
        </w:rPr>
      </w:pPr>
      <w:r w:rsidRPr="00F63283">
        <w:rPr>
          <w:rFonts w:ascii="Goudy Old Style" w:hAnsi="Goudy Old Style"/>
          <w:sz w:val="22"/>
          <w:szCs w:val="22"/>
        </w:rPr>
        <w:t>“</w:t>
      </w:r>
      <w:r w:rsidRPr="00066458">
        <w:rPr>
          <w:rFonts w:ascii="Goudy Old Style" w:hAnsi="Goudy Old Style"/>
          <w:i/>
          <w:sz w:val="22"/>
          <w:szCs w:val="22"/>
        </w:rPr>
        <w:t>Using a multinomial approach to assess vulnerability of rural households to food price shocks in Cape West Coast, South Africa</w:t>
      </w:r>
      <w:r w:rsidRPr="00F63283">
        <w:rPr>
          <w:rFonts w:ascii="Goudy Old Style" w:hAnsi="Goudy Old Style"/>
          <w:sz w:val="22"/>
          <w:szCs w:val="22"/>
        </w:rPr>
        <w:t xml:space="preserve">”, </w:t>
      </w:r>
      <w:r w:rsidRPr="00066458">
        <w:rPr>
          <w:rFonts w:ascii="Goudy Old Style" w:hAnsi="Goudy Old Style"/>
          <w:b/>
          <w:sz w:val="22"/>
          <w:szCs w:val="22"/>
        </w:rPr>
        <w:t>African Journal of Agriculture and Food Security</w:t>
      </w:r>
      <w:r w:rsidRPr="00F63283">
        <w:rPr>
          <w:rFonts w:ascii="Goudy Old Style" w:hAnsi="Goudy Old Style"/>
          <w:i/>
          <w:sz w:val="22"/>
          <w:szCs w:val="22"/>
        </w:rPr>
        <w:t xml:space="preserve">, </w:t>
      </w:r>
      <w:r w:rsidRPr="00F63283">
        <w:rPr>
          <w:rFonts w:ascii="Goudy Old Style" w:hAnsi="Goudy Old Style"/>
          <w:sz w:val="22"/>
          <w:szCs w:val="22"/>
        </w:rPr>
        <w:t>ISSN: 2375-1177  Vol. 5(1), pp. 167-175</w:t>
      </w:r>
    </w:p>
    <w:p w:rsidR="00F63283" w:rsidRPr="00F63283" w:rsidRDefault="00F63283" w:rsidP="00F63283">
      <w:pPr>
        <w:pStyle w:val="ListParagraph"/>
        <w:numPr>
          <w:ilvl w:val="0"/>
          <w:numId w:val="3"/>
        </w:numPr>
        <w:spacing w:line="360" w:lineRule="auto"/>
        <w:rPr>
          <w:rFonts w:ascii="Goudy Old Style" w:hAnsi="Goudy Old Style"/>
          <w:sz w:val="22"/>
          <w:szCs w:val="22"/>
        </w:rPr>
      </w:pPr>
      <w:r w:rsidRPr="00F63283">
        <w:rPr>
          <w:rFonts w:ascii="Goudy Old Style" w:hAnsi="Goudy Old Style"/>
          <w:sz w:val="22"/>
          <w:szCs w:val="22"/>
        </w:rPr>
        <w:t>“</w:t>
      </w:r>
      <w:r w:rsidRPr="00F63283">
        <w:rPr>
          <w:rFonts w:ascii="Goudy Old Style" w:hAnsi="Goudy Old Style"/>
          <w:i/>
          <w:sz w:val="22"/>
          <w:szCs w:val="22"/>
        </w:rPr>
        <w:t xml:space="preserve">Malawi’s experience with weather index insurance as agricultural risk management strategy for </w:t>
      </w:r>
      <w:proofErr w:type="gramStart"/>
      <w:r w:rsidRPr="00F63283">
        <w:rPr>
          <w:rFonts w:ascii="Goudy Old Style" w:hAnsi="Goudy Old Style"/>
          <w:i/>
          <w:sz w:val="22"/>
          <w:szCs w:val="22"/>
        </w:rPr>
        <w:t>extreme</w:t>
      </w:r>
      <w:proofErr w:type="gramEnd"/>
      <w:r w:rsidRPr="00F63283">
        <w:rPr>
          <w:rFonts w:ascii="Goudy Old Style" w:hAnsi="Goudy Old Style"/>
          <w:i/>
          <w:sz w:val="22"/>
          <w:szCs w:val="22"/>
        </w:rPr>
        <w:t xml:space="preserve"> drought events”</w:t>
      </w:r>
      <w:r w:rsidRPr="00F63283">
        <w:rPr>
          <w:rFonts w:ascii="Goudy Old Style" w:hAnsi="Goudy Old Style"/>
          <w:sz w:val="22"/>
          <w:szCs w:val="22"/>
        </w:rPr>
        <w:t xml:space="preserve">, in P. J. </w:t>
      </w:r>
      <w:proofErr w:type="spellStart"/>
      <w:r w:rsidRPr="00F63283">
        <w:rPr>
          <w:rFonts w:ascii="Goudy Old Style" w:hAnsi="Goudy Old Style"/>
          <w:sz w:val="22"/>
          <w:szCs w:val="22"/>
        </w:rPr>
        <w:t>Sallis</w:t>
      </w:r>
      <w:proofErr w:type="spellEnd"/>
      <w:r w:rsidRPr="00F63283">
        <w:rPr>
          <w:rFonts w:ascii="Goudy Old Style" w:hAnsi="Goudy Old Style"/>
          <w:sz w:val="22"/>
          <w:szCs w:val="22"/>
        </w:rPr>
        <w:t xml:space="preserve"> (Edits). </w:t>
      </w:r>
      <w:r w:rsidRPr="00066458">
        <w:rPr>
          <w:rFonts w:ascii="Goudy Old Style" w:hAnsi="Goudy Old Style"/>
          <w:b/>
          <w:sz w:val="22"/>
          <w:szCs w:val="22"/>
        </w:rPr>
        <w:t>Extreme Weather</w:t>
      </w:r>
      <w:r w:rsidRPr="00F63283">
        <w:rPr>
          <w:rFonts w:ascii="Goudy Old Style" w:hAnsi="Goudy Old Style"/>
          <w:sz w:val="22"/>
          <w:szCs w:val="22"/>
        </w:rPr>
        <w:t xml:space="preserve">; INTECH publishing. DOI: 10.5772. 2018, (ISBN 978-953-51-6183-7) </w:t>
      </w:r>
    </w:p>
    <w:p w:rsidR="00F63283" w:rsidRPr="00F63283" w:rsidRDefault="00F63283" w:rsidP="00F63283">
      <w:pPr>
        <w:pStyle w:val="ListParagraph"/>
        <w:numPr>
          <w:ilvl w:val="0"/>
          <w:numId w:val="3"/>
        </w:numPr>
        <w:spacing w:line="360" w:lineRule="auto"/>
        <w:rPr>
          <w:rFonts w:ascii="Goudy Old Style" w:hAnsi="Goudy Old Style"/>
          <w:sz w:val="22"/>
          <w:szCs w:val="22"/>
        </w:rPr>
      </w:pPr>
      <w:r w:rsidRPr="00F63283">
        <w:rPr>
          <w:rFonts w:ascii="Goudy Old Style" w:hAnsi="Goudy Old Style"/>
          <w:sz w:val="22"/>
          <w:szCs w:val="22"/>
        </w:rPr>
        <w:t xml:space="preserve"> “</w:t>
      </w:r>
      <w:r w:rsidRPr="00F63283">
        <w:rPr>
          <w:rFonts w:ascii="Goudy Old Style" w:hAnsi="Goudy Old Style"/>
          <w:i/>
          <w:sz w:val="22"/>
          <w:szCs w:val="22"/>
        </w:rPr>
        <w:t>The Challenges of climate change and biofuel production in South Africa: the perspectives of Smallholder producers</w:t>
      </w:r>
      <w:r w:rsidRPr="00F63283">
        <w:rPr>
          <w:rFonts w:ascii="Goudy Old Style" w:hAnsi="Goudy Old Style"/>
          <w:sz w:val="22"/>
          <w:szCs w:val="22"/>
        </w:rPr>
        <w:t>”, in Peter. T. Jacobs (Edits). Equitable Rural Socioeconomic Change – HSRC Press, Cape Town, South Africa. 2019, (ISBN 978-0-7969-2532-9)</w:t>
      </w:r>
    </w:p>
    <w:p w:rsidR="00F63283" w:rsidRDefault="00F63283" w:rsidP="00F63283">
      <w:pPr>
        <w:pStyle w:val="ListParagraph"/>
        <w:numPr>
          <w:ilvl w:val="0"/>
          <w:numId w:val="3"/>
        </w:numPr>
        <w:spacing w:line="360" w:lineRule="auto"/>
        <w:rPr>
          <w:rFonts w:ascii="Goudy Old Style" w:hAnsi="Goudy Old Style"/>
          <w:sz w:val="22"/>
          <w:szCs w:val="22"/>
        </w:rPr>
      </w:pPr>
      <w:r w:rsidRPr="00F63283">
        <w:rPr>
          <w:rFonts w:ascii="Goudy Old Style" w:hAnsi="Goudy Old Style"/>
          <w:sz w:val="22"/>
          <w:szCs w:val="22"/>
        </w:rPr>
        <w:t>“</w:t>
      </w:r>
      <w:r w:rsidRPr="00F63283">
        <w:rPr>
          <w:rFonts w:ascii="Goudy Old Style" w:hAnsi="Goudy Old Style"/>
          <w:i/>
          <w:sz w:val="22"/>
          <w:szCs w:val="22"/>
        </w:rPr>
        <w:t>Farm and non-farm livelihoods in the rural West Coast District, South Africa</w:t>
      </w:r>
      <w:r w:rsidRPr="00F63283">
        <w:rPr>
          <w:rFonts w:ascii="Goudy Old Style" w:hAnsi="Goudy Old Style"/>
          <w:sz w:val="22"/>
          <w:szCs w:val="22"/>
        </w:rPr>
        <w:t>”, in Peter. T. Jacobs (Edits). Equitable Rural Socioeconomic Change – HSRC Press, Cape Town, South Africa. 2019, (ISBN 978-0-7969-2532-9)</w:t>
      </w:r>
    </w:p>
    <w:p w:rsidR="00F63283" w:rsidRPr="00066458" w:rsidRDefault="00066458" w:rsidP="000664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oudy Old Style" w:hAnsi="Goudy Old Style"/>
          <w:sz w:val="22"/>
          <w:szCs w:val="22"/>
        </w:rPr>
      </w:pPr>
      <w:r w:rsidRPr="00066458">
        <w:rPr>
          <w:rFonts w:ascii="Goudy Old Style" w:hAnsi="Goudy Old Style"/>
          <w:sz w:val="22"/>
          <w:szCs w:val="22"/>
        </w:rPr>
        <w:t xml:space="preserve"> ‘</w:t>
      </w:r>
      <w:r w:rsidRPr="00066458">
        <w:rPr>
          <w:rFonts w:ascii="Goudy Old Style" w:hAnsi="Goudy Old Style"/>
          <w:i/>
          <w:sz w:val="22"/>
          <w:szCs w:val="22"/>
        </w:rPr>
        <w:t>The impact of climate change, desertification and land degradation on the development prospects of land-locked least developing countries</w:t>
      </w:r>
      <w:r w:rsidRPr="00066458">
        <w:rPr>
          <w:rFonts w:ascii="Goudy Old Style" w:hAnsi="Goudy Old Style"/>
          <w:sz w:val="22"/>
          <w:szCs w:val="22"/>
        </w:rPr>
        <w:t xml:space="preserve">’; </w:t>
      </w:r>
      <w:r w:rsidRPr="00066458">
        <w:rPr>
          <w:rFonts w:ascii="Goudy Old Style" w:hAnsi="Goudy Old Style"/>
          <w:b/>
          <w:sz w:val="22"/>
          <w:szCs w:val="22"/>
        </w:rPr>
        <w:t>United Nations (</w:t>
      </w:r>
      <w:r w:rsidRPr="00066458">
        <w:rPr>
          <w:rFonts w:ascii="Goudy Old Style" w:hAnsi="Goudy Old Style"/>
          <w:sz w:val="22"/>
          <w:szCs w:val="22"/>
        </w:rPr>
        <w:t xml:space="preserve">Office of High Representation of Landlocked and Small Island Countries, New York). 2015. </w:t>
      </w:r>
      <w:r w:rsidRPr="00066458">
        <w:rPr>
          <w:rFonts w:ascii="Goudy Old Style" w:hAnsi="Goudy Old Style"/>
          <w:sz w:val="22"/>
          <w:szCs w:val="22"/>
        </w:rPr>
        <w:t>Available on</w:t>
      </w:r>
      <w:r>
        <w:rPr>
          <w:rFonts w:ascii="Goudy Old Style" w:hAnsi="Goudy Old Style"/>
          <w:sz w:val="22"/>
          <w:szCs w:val="22"/>
        </w:rPr>
        <w:t xml:space="preserve"> </w:t>
      </w:r>
      <w:hyperlink r:id="rId5" w:history="1">
        <w:r w:rsidRPr="00066458">
          <w:rPr>
            <w:rStyle w:val="Hyperlink"/>
            <w:rFonts w:ascii="Goudy Old Style" w:hAnsi="Goudy Old Style"/>
            <w:sz w:val="22"/>
            <w:szCs w:val="22"/>
          </w:rPr>
          <w:t>https://issuu.com/unohrlls/docs/impact_climate_change_2015</w:t>
        </w:r>
      </w:hyperlink>
    </w:p>
    <w:p w:rsidR="00B80940" w:rsidRDefault="00B80940"/>
    <w:sectPr w:rsidR="00B80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A179A"/>
    <w:multiLevelType w:val="hybridMultilevel"/>
    <w:tmpl w:val="4406F1E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DF6164"/>
    <w:multiLevelType w:val="hybridMultilevel"/>
    <w:tmpl w:val="117E8C1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E83168"/>
    <w:multiLevelType w:val="hybridMultilevel"/>
    <w:tmpl w:val="82A80BA6"/>
    <w:lvl w:ilvl="0" w:tplc="46D26A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83"/>
    <w:rsid w:val="000544F2"/>
    <w:rsid w:val="00066458"/>
    <w:rsid w:val="000F48D5"/>
    <w:rsid w:val="004D4D3F"/>
    <w:rsid w:val="004E3D36"/>
    <w:rsid w:val="005361DC"/>
    <w:rsid w:val="006115B0"/>
    <w:rsid w:val="00B80940"/>
    <w:rsid w:val="00F52090"/>
    <w:rsid w:val="00F63283"/>
    <w:rsid w:val="00F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C3205-7A58-4A8A-97AB-326438E9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1DC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5361DC"/>
    <w:pPr>
      <w:keepNext/>
      <w:spacing w:before="240" w:after="60" w:line="480" w:lineRule="auto"/>
      <w:ind w:left="360" w:hanging="3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361DC"/>
    <w:pPr>
      <w:keepNext/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361DC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61DC"/>
    <w:rPr>
      <w:rFonts w:cs="Arial"/>
      <w:b/>
      <w:bCs/>
      <w:kern w:val="32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rsid w:val="005361DC"/>
    <w:rPr>
      <w:rFonts w:cs="Arial"/>
      <w:b/>
      <w:bCs/>
      <w:iCs/>
      <w:sz w:val="24"/>
      <w:szCs w:val="28"/>
      <w:lang w:val="en-US" w:eastAsia="ko-KR"/>
    </w:rPr>
  </w:style>
  <w:style w:type="character" w:customStyle="1" w:styleId="Heading3Char">
    <w:name w:val="Heading 3 Char"/>
    <w:basedOn w:val="DefaultParagraphFont"/>
    <w:link w:val="Heading3"/>
    <w:rsid w:val="005361DC"/>
    <w:rPr>
      <w:rFonts w:cs="Arial"/>
      <w:b/>
      <w:bCs/>
      <w:sz w:val="24"/>
      <w:szCs w:val="26"/>
      <w:lang w:val="en-US" w:eastAsia="ko-KR"/>
    </w:rPr>
  </w:style>
  <w:style w:type="paragraph" w:styleId="Caption">
    <w:name w:val="caption"/>
    <w:basedOn w:val="Normal"/>
    <w:next w:val="Normal"/>
    <w:link w:val="CaptionChar"/>
    <w:qFormat/>
    <w:rsid w:val="005361DC"/>
    <w:rPr>
      <w:b/>
      <w:bCs/>
      <w:sz w:val="20"/>
      <w:szCs w:val="20"/>
    </w:rPr>
  </w:style>
  <w:style w:type="character" w:customStyle="1" w:styleId="CaptionChar">
    <w:name w:val="Caption Char"/>
    <w:basedOn w:val="DefaultParagraphFont"/>
    <w:link w:val="Caption"/>
    <w:rsid w:val="005361DC"/>
    <w:rPr>
      <w:b/>
      <w:bCs/>
      <w:lang w:val="en-US" w:eastAsia="ko-KR"/>
    </w:rPr>
  </w:style>
  <w:style w:type="paragraph" w:styleId="ListParagraph">
    <w:name w:val="List Paragraph"/>
    <w:basedOn w:val="Normal"/>
    <w:uiPriority w:val="34"/>
    <w:qFormat/>
    <w:rsid w:val="00F63283"/>
    <w:pPr>
      <w:ind w:left="720"/>
      <w:contextualSpacing/>
    </w:pPr>
    <w:rPr>
      <w:rFonts w:ascii="Times" w:eastAsia="Times" w:hAnsi="Times"/>
      <w:szCs w:val="20"/>
      <w:lang w:val="en-GB" w:eastAsia="en-US"/>
    </w:rPr>
  </w:style>
  <w:style w:type="character" w:styleId="Hyperlink">
    <w:name w:val="Hyperlink"/>
    <w:unhideWhenUsed/>
    <w:rsid w:val="00066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suu.com/unohrlls/docs/impact_climate_change_2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2023-09-04T16:49:00Z</dcterms:created>
  <dcterms:modified xsi:type="dcterms:W3CDTF">2023-09-04T17:18:00Z</dcterms:modified>
</cp:coreProperties>
</file>